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880" w:rsidRDefault="009743C8" w:rsidP="009743C8">
      <w:pPr>
        <w:spacing w:line="360" w:lineRule="auto"/>
        <w:ind w:firstLine="709"/>
        <w:jc w:val="center"/>
        <w:rPr>
          <w:b/>
          <w:sz w:val="28"/>
          <w:szCs w:val="28"/>
        </w:rPr>
      </w:pPr>
      <w:bookmarkStart w:id="0" w:name="_GoBack"/>
      <w:bookmarkEnd w:id="0"/>
      <w:proofErr w:type="spellStart"/>
      <w:r w:rsidRPr="009743C8">
        <w:rPr>
          <w:b/>
          <w:sz w:val="28"/>
          <w:szCs w:val="28"/>
        </w:rPr>
        <w:t>Савіцький</w:t>
      </w:r>
      <w:proofErr w:type="spellEnd"/>
      <w:r w:rsidRPr="009743C8">
        <w:rPr>
          <w:b/>
          <w:sz w:val="28"/>
          <w:szCs w:val="28"/>
        </w:rPr>
        <w:t xml:space="preserve"> А.В.</w:t>
      </w:r>
    </w:p>
    <w:p w:rsidR="00B679F9" w:rsidRDefault="009743C8" w:rsidP="00B679F9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9743C8">
        <w:rPr>
          <w:i/>
          <w:sz w:val="28"/>
          <w:szCs w:val="28"/>
        </w:rPr>
        <w:t xml:space="preserve">кандидат економічних наук, доцент кафедри права, соціально-гуманітарної та загальноекономічної підготовки </w:t>
      </w:r>
    </w:p>
    <w:p w:rsidR="009743C8" w:rsidRPr="009743C8" w:rsidRDefault="009743C8" w:rsidP="00B679F9">
      <w:pPr>
        <w:spacing w:line="360" w:lineRule="auto"/>
        <w:ind w:firstLine="709"/>
        <w:jc w:val="center"/>
        <w:rPr>
          <w:i/>
          <w:sz w:val="28"/>
          <w:szCs w:val="28"/>
        </w:rPr>
      </w:pPr>
      <w:r w:rsidRPr="009743C8">
        <w:rPr>
          <w:i/>
          <w:sz w:val="28"/>
          <w:szCs w:val="28"/>
        </w:rPr>
        <w:t>Хмельницького кооперативного торговельно-економічного інституту</w:t>
      </w:r>
    </w:p>
    <w:p w:rsidR="00FD2880" w:rsidRPr="001D5885" w:rsidRDefault="009743C8" w:rsidP="009743C8">
      <w:pPr>
        <w:spacing w:line="360" w:lineRule="auto"/>
        <w:jc w:val="center"/>
        <w:rPr>
          <w:b/>
          <w:spacing w:val="-6"/>
          <w:sz w:val="28"/>
          <w:szCs w:val="28"/>
        </w:rPr>
      </w:pPr>
      <w:r w:rsidRPr="001D5885">
        <w:rPr>
          <w:b/>
          <w:spacing w:val="-6"/>
          <w:sz w:val="28"/>
          <w:szCs w:val="28"/>
        </w:rPr>
        <w:t>СУТНІСТЬ ТА ЗНАЧЕННЯ</w:t>
      </w:r>
      <w:r w:rsidR="00FD2880" w:rsidRPr="001D5885">
        <w:rPr>
          <w:b/>
          <w:spacing w:val="-6"/>
          <w:sz w:val="28"/>
          <w:szCs w:val="28"/>
        </w:rPr>
        <w:t xml:space="preserve"> АБСОЛЮТНИХ, ВІДНОСНИХ І ГРАНИЧНИХ ПОКАЗНИКІВ </w:t>
      </w:r>
      <w:r w:rsidRPr="001D5885">
        <w:rPr>
          <w:b/>
          <w:spacing w:val="-6"/>
          <w:sz w:val="28"/>
          <w:szCs w:val="28"/>
        </w:rPr>
        <w:t xml:space="preserve">В </w:t>
      </w:r>
      <w:r w:rsidR="00FD2880" w:rsidRPr="001D5885">
        <w:rPr>
          <w:b/>
          <w:spacing w:val="-6"/>
          <w:sz w:val="28"/>
          <w:szCs w:val="28"/>
        </w:rPr>
        <w:t>ОЦІНЦІ ПРИБУТКОВОСТІ ПІДПРИЄМСТВА</w:t>
      </w:r>
    </w:p>
    <w:p w:rsidR="00544C9D" w:rsidRPr="00FD2880" w:rsidRDefault="00FD2880" w:rsidP="009743C8">
      <w:pPr>
        <w:spacing w:line="360" w:lineRule="auto"/>
        <w:ind w:firstLine="709"/>
        <w:jc w:val="both"/>
        <w:rPr>
          <w:sz w:val="28"/>
          <w:szCs w:val="28"/>
        </w:rPr>
      </w:pPr>
      <w:r w:rsidRPr="00FD2880">
        <w:rPr>
          <w:sz w:val="28"/>
          <w:szCs w:val="28"/>
        </w:rPr>
        <w:t>За умов розвитку ринкової економіки не підлягає запереченню важливість та актуальність формування прибутковості промислових підприємств через їх потенційну спрямованість на співробітництво</w:t>
      </w:r>
      <w:r w:rsidR="00B11814">
        <w:rPr>
          <w:sz w:val="28"/>
          <w:szCs w:val="28"/>
        </w:rPr>
        <w:t xml:space="preserve"> як на внутрішньому, так і зовнішньому ринках</w:t>
      </w:r>
      <w:r w:rsidRPr="00FD2880">
        <w:rPr>
          <w:sz w:val="28"/>
          <w:szCs w:val="28"/>
        </w:rPr>
        <w:t xml:space="preserve">. У даному напрямі, головними завданнями керівників має стати застосування більш результативних методів та підходів до оцінки прибутковості, </w:t>
      </w:r>
      <w:r w:rsidR="00B11814">
        <w:rPr>
          <w:sz w:val="28"/>
          <w:szCs w:val="28"/>
        </w:rPr>
        <w:t xml:space="preserve">а також визначенні тих показників, </w:t>
      </w:r>
      <w:r w:rsidRPr="00FD2880">
        <w:rPr>
          <w:sz w:val="28"/>
          <w:szCs w:val="28"/>
        </w:rPr>
        <w:t>які мають науков</w:t>
      </w:r>
      <w:r w:rsidR="00B11814">
        <w:rPr>
          <w:sz w:val="28"/>
          <w:szCs w:val="28"/>
        </w:rPr>
        <w:t>е обґрунтування.</w:t>
      </w:r>
    </w:p>
    <w:p w:rsidR="00FD2880" w:rsidRPr="00DC757A" w:rsidRDefault="00FD2880" w:rsidP="009743C8">
      <w:pPr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FD2880">
        <w:rPr>
          <w:spacing w:val="-6"/>
          <w:sz w:val="28"/>
          <w:szCs w:val="28"/>
        </w:rPr>
        <w:t>У багатьох до</w:t>
      </w:r>
      <w:r w:rsidR="00B11814">
        <w:rPr>
          <w:spacing w:val="-6"/>
          <w:sz w:val="28"/>
          <w:szCs w:val="28"/>
        </w:rPr>
        <w:t>слідженнях вчених та напрацюваннях</w:t>
      </w:r>
      <w:r w:rsidRPr="00FD2880">
        <w:rPr>
          <w:spacing w:val="-6"/>
          <w:sz w:val="28"/>
          <w:szCs w:val="28"/>
        </w:rPr>
        <w:t xml:space="preserve"> практиків упродовж багатьох років досвіду, зазначається, що найбільш доцільними показниками, які здатні в повній мірі висвітлити діяльність підприємства</w:t>
      </w:r>
      <w:r w:rsidRPr="00DC757A">
        <w:rPr>
          <w:spacing w:val="-6"/>
          <w:sz w:val="28"/>
          <w:szCs w:val="28"/>
        </w:rPr>
        <w:t xml:space="preserve"> з різних сторін його функціонування та головним чином охарактеризувати загальні фінансові підсумки є абсолютні і відносні</w:t>
      </w:r>
      <w:r w:rsidR="00B11814">
        <w:rPr>
          <w:spacing w:val="-6"/>
          <w:sz w:val="28"/>
          <w:szCs w:val="28"/>
        </w:rPr>
        <w:t xml:space="preserve"> показники</w:t>
      </w:r>
      <w:r w:rsidRPr="00DC757A">
        <w:rPr>
          <w:spacing w:val="-6"/>
          <w:sz w:val="28"/>
          <w:szCs w:val="28"/>
        </w:rPr>
        <w:t>.</w:t>
      </w:r>
    </w:p>
    <w:p w:rsidR="00FD2880" w:rsidRPr="00DC757A" w:rsidRDefault="00FD2880" w:rsidP="009743C8">
      <w:pPr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DC757A">
        <w:rPr>
          <w:spacing w:val="-6"/>
          <w:sz w:val="28"/>
          <w:szCs w:val="28"/>
        </w:rPr>
        <w:t xml:space="preserve">Абсолютний показник прибутковості є прибутком підприємства, а відносний – рівень рентабельності. </w:t>
      </w:r>
    </w:p>
    <w:p w:rsidR="00FD2880" w:rsidRPr="00DC757A" w:rsidRDefault="00FD2880" w:rsidP="009743C8">
      <w:pPr>
        <w:tabs>
          <w:tab w:val="left" w:pos="993"/>
        </w:tabs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DC757A">
        <w:rPr>
          <w:spacing w:val="-6"/>
          <w:sz w:val="28"/>
          <w:szCs w:val="28"/>
        </w:rPr>
        <w:t>Такий підхід до визначення прибутковості полягає у наступному:</w:t>
      </w:r>
    </w:p>
    <w:p w:rsidR="00FD2880" w:rsidRPr="00DC757A" w:rsidRDefault="00FD2880" w:rsidP="009743C8">
      <w:pPr>
        <w:pStyle w:val="a3"/>
        <w:numPr>
          <w:ilvl w:val="0"/>
          <w:numId w:val="1"/>
        </w:numPr>
        <w:tabs>
          <w:tab w:val="left" w:pos="993"/>
          <w:tab w:val="left" w:pos="1276"/>
        </w:tabs>
        <w:spacing w:line="360" w:lineRule="auto"/>
        <w:ind w:left="0" w:firstLine="709"/>
        <w:jc w:val="both"/>
        <w:rPr>
          <w:spacing w:val="-2"/>
          <w:sz w:val="28"/>
          <w:szCs w:val="28"/>
        </w:rPr>
      </w:pPr>
      <w:r w:rsidRPr="00DC757A">
        <w:rPr>
          <w:spacing w:val="-2"/>
          <w:sz w:val="28"/>
          <w:szCs w:val="28"/>
        </w:rPr>
        <w:t>Визначення абсолютних показників обумовлене тим, що загальна сума прибутку формується на мікрорівні та керується державним порядком встановлення закладеного розміру ви</w:t>
      </w:r>
      <w:r w:rsidR="00B679F9">
        <w:rPr>
          <w:spacing w:val="-2"/>
          <w:sz w:val="28"/>
          <w:szCs w:val="28"/>
        </w:rPr>
        <w:t xml:space="preserve">трат на </w:t>
      </w:r>
      <w:r w:rsidR="00B679F9" w:rsidRPr="00B679F9">
        <w:rPr>
          <w:spacing w:val="-2"/>
          <w:sz w:val="28"/>
          <w:szCs w:val="28"/>
        </w:rPr>
        <w:t>виробництво, калькуляці</w:t>
      </w:r>
      <w:r w:rsidR="00B11814" w:rsidRPr="00B679F9">
        <w:rPr>
          <w:spacing w:val="-2"/>
          <w:sz w:val="28"/>
          <w:szCs w:val="28"/>
        </w:rPr>
        <w:t>й</w:t>
      </w:r>
      <w:r w:rsidRPr="00B679F9">
        <w:rPr>
          <w:spacing w:val="-2"/>
          <w:sz w:val="28"/>
          <w:szCs w:val="28"/>
        </w:rPr>
        <w:t xml:space="preserve"> собівартості, результатів позареалізаційної діяльності [</w:t>
      </w:r>
      <w:r w:rsidR="00B679F9" w:rsidRPr="00B679F9">
        <w:rPr>
          <w:spacing w:val="-2"/>
          <w:sz w:val="28"/>
          <w:szCs w:val="28"/>
        </w:rPr>
        <w:t>2, </w:t>
      </w:r>
      <w:r w:rsidRPr="00B679F9">
        <w:rPr>
          <w:spacing w:val="-2"/>
          <w:sz w:val="28"/>
          <w:szCs w:val="28"/>
        </w:rPr>
        <w:t>с.44], а також міжнародними нормами накопичення і систематизації економічної інформації</w:t>
      </w:r>
      <w:r w:rsidRPr="00DC757A">
        <w:rPr>
          <w:spacing w:val="-2"/>
          <w:sz w:val="28"/>
          <w:szCs w:val="28"/>
        </w:rPr>
        <w:t xml:space="preserve"> </w:t>
      </w:r>
      <w:r w:rsidRPr="00DC757A">
        <w:rPr>
          <w:color w:val="000000" w:themeColor="text1"/>
          <w:spacing w:val="-2"/>
          <w:sz w:val="28"/>
          <w:szCs w:val="28"/>
        </w:rPr>
        <w:t>[</w:t>
      </w:r>
      <w:r w:rsidR="00B679F9">
        <w:rPr>
          <w:color w:val="000000" w:themeColor="text1"/>
          <w:spacing w:val="-2"/>
          <w:sz w:val="28"/>
          <w:szCs w:val="28"/>
        </w:rPr>
        <w:t>6, </w:t>
      </w:r>
      <w:r w:rsidRPr="00DC757A">
        <w:rPr>
          <w:color w:val="000000" w:themeColor="text1"/>
          <w:spacing w:val="-2"/>
          <w:sz w:val="28"/>
          <w:szCs w:val="28"/>
          <w:lang w:val="en-US"/>
        </w:rPr>
        <w:t>c</w:t>
      </w:r>
      <w:r w:rsidRPr="00DC757A">
        <w:rPr>
          <w:color w:val="000000" w:themeColor="text1"/>
          <w:spacing w:val="-2"/>
          <w:sz w:val="28"/>
          <w:szCs w:val="28"/>
        </w:rPr>
        <w:t xml:space="preserve">.45]. </w:t>
      </w:r>
    </w:p>
    <w:p w:rsidR="00FD2880" w:rsidRPr="00DC757A" w:rsidRDefault="00FD2880" w:rsidP="009743C8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DC757A">
        <w:rPr>
          <w:spacing w:val="-6"/>
          <w:sz w:val="28"/>
          <w:szCs w:val="28"/>
        </w:rPr>
        <w:t xml:space="preserve"> Визначення відносних показників обумовлене тим, що показник прибутку в повній мірі не в змозі відобразити ступінь ефективності господарської діяльності </w:t>
      </w:r>
      <w:r w:rsidRPr="00DC757A">
        <w:rPr>
          <w:spacing w:val="-6"/>
          <w:sz w:val="28"/>
          <w:szCs w:val="28"/>
        </w:rPr>
        <w:lastRenderedPageBreak/>
        <w:t>підприємства, оскільки його величина може зростати і за меншої кількості вкладених трудових, матеріальних і фінансових ресурсів [</w:t>
      </w:r>
      <w:r w:rsidR="00B679F9">
        <w:rPr>
          <w:spacing w:val="-6"/>
          <w:sz w:val="28"/>
          <w:szCs w:val="28"/>
        </w:rPr>
        <w:t xml:space="preserve">5, </w:t>
      </w:r>
      <w:r w:rsidRPr="00DC757A">
        <w:rPr>
          <w:spacing w:val="-6"/>
          <w:sz w:val="28"/>
          <w:szCs w:val="28"/>
        </w:rPr>
        <w:t>с.70].</w:t>
      </w:r>
    </w:p>
    <w:p w:rsidR="00FD2880" w:rsidRDefault="00FD2880" w:rsidP="009743C8">
      <w:pPr>
        <w:pStyle w:val="a3"/>
        <w:tabs>
          <w:tab w:val="left" w:pos="993"/>
        </w:tabs>
        <w:spacing w:line="360" w:lineRule="auto"/>
        <w:ind w:left="0" w:firstLine="709"/>
        <w:jc w:val="both"/>
        <w:rPr>
          <w:spacing w:val="-2"/>
          <w:sz w:val="28"/>
          <w:szCs w:val="28"/>
        </w:rPr>
      </w:pPr>
      <w:r w:rsidRPr="00DC757A">
        <w:rPr>
          <w:spacing w:val="-2"/>
          <w:sz w:val="28"/>
          <w:szCs w:val="28"/>
        </w:rPr>
        <w:t xml:space="preserve">На </w:t>
      </w:r>
      <w:r>
        <w:rPr>
          <w:spacing w:val="-2"/>
          <w:sz w:val="28"/>
          <w:szCs w:val="28"/>
        </w:rPr>
        <w:t>авторське бачення</w:t>
      </w:r>
      <w:r w:rsidRPr="00DC757A">
        <w:rPr>
          <w:spacing w:val="-2"/>
          <w:sz w:val="28"/>
          <w:szCs w:val="28"/>
        </w:rPr>
        <w:t>, в порівнянні з відносними показниками прибутковості, абсолютні – доцільно використовувати для розуміння кількісної величини динаміки прибутку від виробництва упродовж певного періоду. Це дає змогу швидко здійснити оцінку фінансового стану підприємства та концентрувати увагу на причинах негативн</w:t>
      </w:r>
      <w:r w:rsidR="00B15818">
        <w:rPr>
          <w:spacing w:val="-2"/>
          <w:sz w:val="28"/>
          <w:szCs w:val="28"/>
        </w:rPr>
        <w:t>их</w:t>
      </w:r>
      <w:r w:rsidRPr="00DC757A">
        <w:rPr>
          <w:spacing w:val="-2"/>
          <w:sz w:val="28"/>
          <w:szCs w:val="28"/>
        </w:rPr>
        <w:t xml:space="preserve"> змін. Відносні показники прибутковості, в свою чергу, дозволяють з’ясувати причинно наслідкові зв’язки між ресурсами, які взаємодіють та доповнюють один одного у процесі виробництва. Також, вони відображають частку використання вкладених активів підприємства у загальній структурі показників, які характеризують прибутковість розгортання окремих стадій </w:t>
      </w:r>
      <w:r w:rsidR="00B15818">
        <w:rPr>
          <w:spacing w:val="-2"/>
          <w:sz w:val="28"/>
          <w:szCs w:val="28"/>
        </w:rPr>
        <w:t>виробничого процесу.</w:t>
      </w:r>
    </w:p>
    <w:p w:rsidR="00FD2880" w:rsidRPr="006A38E3" w:rsidRDefault="00FD2880" w:rsidP="009743C8">
      <w:pPr>
        <w:spacing w:line="360" w:lineRule="auto"/>
        <w:ind w:firstLine="709"/>
        <w:jc w:val="both"/>
        <w:rPr>
          <w:spacing w:val="-8"/>
          <w:sz w:val="28"/>
          <w:szCs w:val="28"/>
        </w:rPr>
      </w:pPr>
      <w:r>
        <w:rPr>
          <w:spacing w:val="-6"/>
          <w:sz w:val="28"/>
          <w:szCs w:val="28"/>
        </w:rPr>
        <w:t>Поряд з вище</w:t>
      </w:r>
      <w:r w:rsidR="00B15818">
        <w:rPr>
          <w:spacing w:val="-6"/>
          <w:sz w:val="28"/>
          <w:szCs w:val="28"/>
        </w:rPr>
        <w:t xml:space="preserve">наведеним, крім </w:t>
      </w:r>
      <w:r>
        <w:rPr>
          <w:spacing w:val="-6"/>
          <w:sz w:val="28"/>
          <w:szCs w:val="28"/>
        </w:rPr>
        <w:t>абсолютни</w:t>
      </w:r>
      <w:r w:rsidR="00B15818">
        <w:rPr>
          <w:spacing w:val="-6"/>
          <w:sz w:val="28"/>
          <w:szCs w:val="28"/>
        </w:rPr>
        <w:t xml:space="preserve">х </w:t>
      </w:r>
      <w:r>
        <w:rPr>
          <w:spacing w:val="-6"/>
          <w:sz w:val="28"/>
          <w:szCs w:val="28"/>
        </w:rPr>
        <w:t>та відносни</w:t>
      </w:r>
      <w:r w:rsidR="00B15818">
        <w:rPr>
          <w:spacing w:val="-6"/>
          <w:sz w:val="28"/>
          <w:szCs w:val="28"/>
        </w:rPr>
        <w:t xml:space="preserve">х </w:t>
      </w:r>
      <w:r>
        <w:rPr>
          <w:spacing w:val="-6"/>
          <w:sz w:val="28"/>
          <w:szCs w:val="28"/>
        </w:rPr>
        <w:t>показник</w:t>
      </w:r>
      <w:r w:rsidR="00B15818">
        <w:rPr>
          <w:spacing w:val="-6"/>
          <w:sz w:val="28"/>
          <w:szCs w:val="28"/>
        </w:rPr>
        <w:t>ів</w:t>
      </w:r>
      <w:r>
        <w:rPr>
          <w:spacing w:val="-6"/>
          <w:sz w:val="28"/>
          <w:szCs w:val="28"/>
        </w:rPr>
        <w:t xml:space="preserve"> прибутковості, досить важливо зупинитись на виділенні, також</w:t>
      </w:r>
      <w:r w:rsidR="00B15818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 xml:space="preserve">показників, які будуть характеризувати її рівень зі сторони поточних змін, що виникають уразі потреби вкладу у виробництво додаткової одиниці певного ресурсу. Перш за все, слід вважати, що такий спосіб дає змогу ретельно обґрунтувати зміни у самій динаміці показників прибутковості. </w:t>
      </w:r>
      <w:r w:rsidRPr="006A38E3">
        <w:rPr>
          <w:spacing w:val="-8"/>
          <w:sz w:val="28"/>
          <w:szCs w:val="28"/>
        </w:rPr>
        <w:t xml:space="preserve">Головним чином, це пояснюється трансформаційними умовами мінливості зовнішнього середовища у якому функціонує підприємство, оскільки, разом з цим, і змінюється потреба залучення у виробничий процес додаткової (або меншої) кількості ресурсів, ніж було передбачено планом. В даному випадку, керівники підприємств повинні проводити регулярний аналіз, який буде стосуватися граничної межі прибутковості, а вихідні дані, що будуть її характеризувати – </w:t>
      </w:r>
      <w:r w:rsidR="00B15818">
        <w:rPr>
          <w:spacing w:val="-8"/>
          <w:sz w:val="28"/>
          <w:szCs w:val="28"/>
        </w:rPr>
        <w:t xml:space="preserve">є </w:t>
      </w:r>
      <w:r w:rsidRPr="006A38E3">
        <w:rPr>
          <w:spacing w:val="-8"/>
          <w:sz w:val="28"/>
          <w:szCs w:val="28"/>
        </w:rPr>
        <w:t>показниками граничності.</w:t>
      </w:r>
    </w:p>
    <w:p w:rsidR="00FD2880" w:rsidRPr="001D5885" w:rsidRDefault="00FD2880" w:rsidP="00B15818">
      <w:pPr>
        <w:tabs>
          <w:tab w:val="left" w:pos="993"/>
        </w:tabs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1D5885">
        <w:rPr>
          <w:spacing w:val="-6"/>
          <w:sz w:val="28"/>
          <w:szCs w:val="28"/>
        </w:rPr>
        <w:t xml:space="preserve">В загальноприйнятому розумінні у наукових колах виділяють декілька граничних показників, що здатні показати зміну прибутку підприємства у випадку зміни величини показників одного з його </w:t>
      </w:r>
      <w:r w:rsidR="009743C8" w:rsidRPr="001D5885">
        <w:rPr>
          <w:spacing w:val="-6"/>
          <w:sz w:val="28"/>
          <w:szCs w:val="28"/>
        </w:rPr>
        <w:t>елементів, а саме:</w:t>
      </w:r>
    </w:p>
    <w:p w:rsidR="009743C8" w:rsidRP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t>Граничний дохід - показує приріст доходу від реалізації продукції внаслідок вкладу одиниці зм</w:t>
      </w:r>
      <w:r w:rsidR="00B15818">
        <w:rPr>
          <w:spacing w:val="-6"/>
          <w:sz w:val="28"/>
          <w:szCs w:val="28"/>
        </w:rPr>
        <w:t>інного ресурсу у її виробництво.</w:t>
      </w:r>
    </w:p>
    <w:p w:rsid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lastRenderedPageBreak/>
        <w:t>Гранич</w:t>
      </w:r>
      <w:r w:rsidR="00B15818">
        <w:rPr>
          <w:spacing w:val="-6"/>
          <w:sz w:val="28"/>
          <w:szCs w:val="28"/>
        </w:rPr>
        <w:t>ні витрати виробництва - показують</w:t>
      </w:r>
      <w:r w:rsidRPr="00B15818">
        <w:rPr>
          <w:spacing w:val="-6"/>
          <w:sz w:val="28"/>
          <w:szCs w:val="28"/>
        </w:rPr>
        <w:t xml:space="preserve"> приріст загальних витрат внаслідок зміни кількості вкладених р</w:t>
      </w:r>
      <w:r w:rsidR="00B15818">
        <w:rPr>
          <w:spacing w:val="-6"/>
          <w:sz w:val="28"/>
          <w:szCs w:val="28"/>
        </w:rPr>
        <w:t>есурсів у виробництво продукції.</w:t>
      </w:r>
    </w:p>
    <w:p w:rsid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t>Граничний продукт виробництва - показує зміну собівартості виробництва продукції внаслідок збільшення або зменшення кількості</w:t>
      </w:r>
      <w:r w:rsidR="00B15818">
        <w:rPr>
          <w:spacing w:val="-6"/>
          <w:sz w:val="28"/>
          <w:szCs w:val="28"/>
        </w:rPr>
        <w:t xml:space="preserve"> необхідних для цього ресурсів.</w:t>
      </w:r>
    </w:p>
    <w:p w:rsid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t>Граничний продукт капіталу - показує приріст доходу від реалізації продукції внаслідок вкладу додаткової кількості одиниць капіталу у її виробниц</w:t>
      </w:r>
      <w:r w:rsidR="00B15818">
        <w:rPr>
          <w:spacing w:val="-6"/>
          <w:sz w:val="28"/>
          <w:szCs w:val="28"/>
        </w:rPr>
        <w:t>тво.</w:t>
      </w:r>
    </w:p>
    <w:p w:rsid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t xml:space="preserve">Граничний продукт праці - показує приріст доходу від реалізації продукції внаслідок зростання </w:t>
      </w:r>
      <w:r w:rsidR="00B15818">
        <w:rPr>
          <w:spacing w:val="-6"/>
          <w:sz w:val="28"/>
          <w:szCs w:val="28"/>
        </w:rPr>
        <w:t>витрат праці на її виробництво.</w:t>
      </w:r>
    </w:p>
    <w:p w:rsidR="009743C8" w:rsidRPr="00B15818" w:rsidRDefault="009743C8" w:rsidP="00B15818">
      <w:pPr>
        <w:pStyle w:val="a3"/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15818">
        <w:rPr>
          <w:spacing w:val="-6"/>
          <w:sz w:val="28"/>
          <w:szCs w:val="28"/>
        </w:rPr>
        <w:t>Граничні в</w:t>
      </w:r>
      <w:r w:rsidR="00B15818">
        <w:rPr>
          <w:spacing w:val="-6"/>
          <w:sz w:val="28"/>
          <w:szCs w:val="28"/>
        </w:rPr>
        <w:t>идатки фірми на ресурс - показують</w:t>
      </w:r>
      <w:r w:rsidRPr="00B15818">
        <w:rPr>
          <w:spacing w:val="-6"/>
          <w:sz w:val="28"/>
          <w:szCs w:val="28"/>
        </w:rPr>
        <w:t xml:space="preserve"> скільки припадає  додаткових витрат внаслідок купівлі ще однієї одиниці ресурсу та її залучення у виробництво.</w:t>
      </w:r>
    </w:p>
    <w:p w:rsidR="00FD2880" w:rsidRDefault="00FD2880" w:rsidP="001D5885">
      <w:pPr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1D5885">
        <w:rPr>
          <w:spacing w:val="-6"/>
          <w:sz w:val="28"/>
          <w:szCs w:val="28"/>
        </w:rPr>
        <w:t>Для прийняття доцільних управлінських рішень на основі значень граничних показників прибутковості, керівникам підприємств</w:t>
      </w:r>
      <w:r>
        <w:rPr>
          <w:spacing w:val="-6"/>
          <w:sz w:val="28"/>
          <w:szCs w:val="28"/>
        </w:rPr>
        <w:t xml:space="preserve"> слід керуватись наступними трактуваннями, які </w:t>
      </w:r>
      <w:r w:rsidR="006566AB">
        <w:rPr>
          <w:spacing w:val="-6"/>
          <w:sz w:val="28"/>
          <w:szCs w:val="28"/>
        </w:rPr>
        <w:t xml:space="preserve">на авторське бачення, слід обґрунтувати </w:t>
      </w:r>
      <w:r>
        <w:rPr>
          <w:spacing w:val="-6"/>
          <w:sz w:val="28"/>
          <w:szCs w:val="28"/>
        </w:rPr>
        <w:t>у наступній редакції:</w:t>
      </w:r>
    </w:p>
    <w:p w:rsidR="00FD2880" w:rsidRDefault="00FD2880" w:rsidP="00FD2880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граничний прибуток утворюється шляхом різниці граничного доходу від реалізації продукції та граничних витрат;</w:t>
      </w:r>
    </w:p>
    <w:p w:rsidR="00FD2880" w:rsidRDefault="00FD2880" w:rsidP="00FD2880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зі зростання виробництва граничний дохід зменшується, оскільки виникає більша потреба у залученні додаткових ресурсів, які свідчать про д</w:t>
      </w:r>
      <w:r w:rsidR="006566AB">
        <w:rPr>
          <w:spacing w:val="-6"/>
          <w:sz w:val="28"/>
          <w:szCs w:val="28"/>
        </w:rPr>
        <w:t>о</w:t>
      </w:r>
      <w:r>
        <w:rPr>
          <w:spacing w:val="-6"/>
          <w:sz w:val="28"/>
          <w:szCs w:val="28"/>
        </w:rPr>
        <w:t>даткові витрати;</w:t>
      </w:r>
    </w:p>
    <w:p w:rsidR="00FD2880" w:rsidRDefault="00FD2880" w:rsidP="00FD2880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 метою отримання прибутку, обсяги виробництва доцільно збільшувати за умови перевищення доходу від виробництва додаткової одиниці продукції над граничними витратами;</w:t>
      </w:r>
    </w:p>
    <w:p w:rsidR="00FD2880" w:rsidRDefault="00FD2880" w:rsidP="00FD2880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зі зростанням обсягів ви</w:t>
      </w:r>
      <w:r w:rsidR="006566AB">
        <w:rPr>
          <w:spacing w:val="-6"/>
          <w:sz w:val="28"/>
          <w:szCs w:val="28"/>
        </w:rPr>
        <w:t>робництва граничні витрати зменш</w:t>
      </w:r>
      <w:r>
        <w:rPr>
          <w:spacing w:val="-6"/>
          <w:sz w:val="28"/>
          <w:szCs w:val="28"/>
        </w:rPr>
        <w:t>уються, проте поза точкою оптимальної кількості продукування зростають, оскільки підприємство споживає більше ресурсів, ніж може отримати прибутку від реалізації;</w:t>
      </w:r>
    </w:p>
    <w:p w:rsidR="00B679F9" w:rsidRDefault="00FD2880" w:rsidP="001A21A7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679F9">
        <w:rPr>
          <w:spacing w:val="-6"/>
          <w:sz w:val="28"/>
          <w:szCs w:val="28"/>
        </w:rPr>
        <w:t xml:space="preserve">оптимальний обсяг виробництва, мінімізація витрат та початок зростання прибутковості підприємства буде </w:t>
      </w:r>
      <w:r w:rsidR="006566AB" w:rsidRPr="00B679F9">
        <w:rPr>
          <w:spacing w:val="-6"/>
          <w:sz w:val="28"/>
          <w:szCs w:val="28"/>
        </w:rPr>
        <w:t xml:space="preserve">досягнуто </w:t>
      </w:r>
      <w:r w:rsidRPr="00B679F9">
        <w:rPr>
          <w:spacing w:val="-6"/>
          <w:sz w:val="28"/>
          <w:szCs w:val="28"/>
        </w:rPr>
        <w:t xml:space="preserve">за умови зрівноваження граничного доходу та граничних витрат </w:t>
      </w:r>
      <w:r w:rsidRPr="00B679F9">
        <w:rPr>
          <w:spacing w:val="-6"/>
          <w:sz w:val="28"/>
          <w:szCs w:val="28"/>
          <w:lang w:val="ru-RU"/>
        </w:rPr>
        <w:t>[</w:t>
      </w:r>
      <w:r w:rsidR="00B679F9" w:rsidRPr="00B679F9">
        <w:rPr>
          <w:spacing w:val="-6"/>
          <w:sz w:val="28"/>
          <w:szCs w:val="28"/>
          <w:lang w:val="ru-RU"/>
        </w:rPr>
        <w:t xml:space="preserve">2, </w:t>
      </w:r>
      <w:r w:rsidRPr="00B679F9">
        <w:rPr>
          <w:spacing w:val="-6"/>
          <w:sz w:val="28"/>
          <w:szCs w:val="28"/>
          <w:lang w:val="en-US"/>
        </w:rPr>
        <w:t>c</w:t>
      </w:r>
      <w:r w:rsidRPr="00B679F9">
        <w:rPr>
          <w:spacing w:val="-6"/>
          <w:sz w:val="28"/>
          <w:szCs w:val="28"/>
          <w:lang w:val="ru-RU"/>
        </w:rPr>
        <w:t>.58-59</w:t>
      </w:r>
      <w:r w:rsidRPr="00B679F9">
        <w:rPr>
          <w:spacing w:val="-6"/>
          <w:sz w:val="28"/>
          <w:szCs w:val="28"/>
        </w:rPr>
        <w:t xml:space="preserve">; </w:t>
      </w:r>
      <w:r w:rsidR="00B679F9" w:rsidRPr="00B679F9">
        <w:rPr>
          <w:spacing w:val="-6"/>
          <w:sz w:val="28"/>
          <w:szCs w:val="28"/>
        </w:rPr>
        <w:t xml:space="preserve">3, </w:t>
      </w:r>
      <w:r w:rsidRPr="00B679F9">
        <w:rPr>
          <w:spacing w:val="-6"/>
          <w:sz w:val="28"/>
          <w:szCs w:val="28"/>
        </w:rPr>
        <w:t xml:space="preserve">с.160; </w:t>
      </w:r>
      <w:r w:rsidR="00B679F9" w:rsidRPr="00B679F9">
        <w:rPr>
          <w:spacing w:val="-6"/>
          <w:sz w:val="28"/>
          <w:szCs w:val="28"/>
        </w:rPr>
        <w:t xml:space="preserve">4, </w:t>
      </w:r>
      <w:r w:rsidRPr="00B679F9">
        <w:rPr>
          <w:spacing w:val="-6"/>
          <w:sz w:val="28"/>
          <w:szCs w:val="28"/>
        </w:rPr>
        <w:t xml:space="preserve">с.163-165; </w:t>
      </w:r>
      <w:r w:rsidR="00B679F9" w:rsidRPr="00B679F9">
        <w:rPr>
          <w:spacing w:val="-6"/>
          <w:sz w:val="28"/>
          <w:szCs w:val="28"/>
        </w:rPr>
        <w:t xml:space="preserve">6, </w:t>
      </w:r>
      <w:r w:rsidRPr="00B679F9">
        <w:rPr>
          <w:spacing w:val="-6"/>
          <w:sz w:val="28"/>
          <w:szCs w:val="28"/>
          <w:lang w:val="en-US"/>
        </w:rPr>
        <w:t>c</w:t>
      </w:r>
      <w:r w:rsidRPr="00B679F9">
        <w:rPr>
          <w:spacing w:val="-6"/>
          <w:sz w:val="28"/>
          <w:szCs w:val="28"/>
          <w:lang w:val="ru-RU"/>
        </w:rPr>
        <w:t>.158-159, 161-165, 325-326]</w:t>
      </w:r>
      <w:r w:rsidR="00B679F9">
        <w:rPr>
          <w:spacing w:val="-6"/>
          <w:sz w:val="28"/>
          <w:szCs w:val="28"/>
        </w:rPr>
        <w:t>.</w:t>
      </w:r>
    </w:p>
    <w:p w:rsidR="00FD2880" w:rsidRPr="00B679F9" w:rsidRDefault="006566AB" w:rsidP="00B679F9">
      <w:pPr>
        <w:tabs>
          <w:tab w:val="left" w:pos="993"/>
        </w:tabs>
        <w:spacing w:line="360" w:lineRule="auto"/>
        <w:ind w:firstLine="709"/>
        <w:jc w:val="both"/>
        <w:rPr>
          <w:spacing w:val="-6"/>
          <w:sz w:val="28"/>
          <w:szCs w:val="28"/>
        </w:rPr>
      </w:pPr>
      <w:r w:rsidRPr="00B679F9">
        <w:rPr>
          <w:spacing w:val="-6"/>
          <w:sz w:val="28"/>
          <w:szCs w:val="28"/>
        </w:rPr>
        <w:lastRenderedPageBreak/>
        <w:t>Таким чином, в</w:t>
      </w:r>
      <w:r w:rsidR="00FD2880" w:rsidRPr="00B679F9">
        <w:rPr>
          <w:spacing w:val="-6"/>
          <w:sz w:val="28"/>
          <w:szCs w:val="28"/>
        </w:rPr>
        <w:t xml:space="preserve">иходячи з виділених понять щодо оцінки прибутковості підприємства за допомогою </w:t>
      </w:r>
      <w:r w:rsidRPr="00B679F9">
        <w:rPr>
          <w:spacing w:val="-6"/>
          <w:sz w:val="28"/>
          <w:szCs w:val="28"/>
        </w:rPr>
        <w:t xml:space="preserve">абсолютних, відносних і </w:t>
      </w:r>
      <w:r w:rsidR="00FD2880" w:rsidRPr="00B679F9">
        <w:rPr>
          <w:spacing w:val="-6"/>
          <w:sz w:val="28"/>
          <w:szCs w:val="28"/>
        </w:rPr>
        <w:t xml:space="preserve">граничних показників, слід підкреслити те, що разом із адаптацією до зовнішніх умов ринку, </w:t>
      </w:r>
      <w:r w:rsidRPr="00B679F9">
        <w:rPr>
          <w:spacing w:val="-6"/>
          <w:sz w:val="28"/>
          <w:szCs w:val="28"/>
        </w:rPr>
        <w:t xml:space="preserve">необхідно більш ретельно вивчати і досліджувати </w:t>
      </w:r>
      <w:r w:rsidR="00FD2880" w:rsidRPr="00B679F9">
        <w:rPr>
          <w:spacing w:val="-6"/>
          <w:sz w:val="28"/>
          <w:szCs w:val="28"/>
        </w:rPr>
        <w:t>змін</w:t>
      </w:r>
      <w:r w:rsidRPr="00B679F9">
        <w:rPr>
          <w:spacing w:val="-6"/>
          <w:sz w:val="28"/>
          <w:szCs w:val="28"/>
        </w:rPr>
        <w:t>и у</w:t>
      </w:r>
      <w:r w:rsidR="00FD2880" w:rsidRPr="00B679F9">
        <w:rPr>
          <w:spacing w:val="-6"/>
          <w:sz w:val="28"/>
          <w:szCs w:val="28"/>
        </w:rPr>
        <w:t xml:space="preserve"> </w:t>
      </w:r>
      <w:r w:rsidRPr="00B679F9">
        <w:rPr>
          <w:spacing w:val="-6"/>
          <w:sz w:val="28"/>
          <w:szCs w:val="28"/>
        </w:rPr>
        <w:t>інструментарії</w:t>
      </w:r>
      <w:r w:rsidR="00FD2880" w:rsidRPr="00B679F9">
        <w:rPr>
          <w:spacing w:val="-6"/>
          <w:sz w:val="28"/>
          <w:szCs w:val="28"/>
        </w:rPr>
        <w:t xml:space="preserve"> до оцінки. В такому випадку, керуючись специфікою розгортання стадій виробничого процесу та існуючими фінансовими, трудовими, а також ресурсними можливостями підприємства продукувати конкурентну продукцію, керівники</w:t>
      </w:r>
      <w:r w:rsidRPr="00B679F9">
        <w:rPr>
          <w:spacing w:val="-6"/>
          <w:sz w:val="28"/>
          <w:szCs w:val="28"/>
        </w:rPr>
        <w:t xml:space="preserve"> та науковці </w:t>
      </w:r>
      <w:r w:rsidR="00FD2880" w:rsidRPr="00B679F9">
        <w:rPr>
          <w:spacing w:val="-6"/>
          <w:sz w:val="28"/>
          <w:szCs w:val="28"/>
        </w:rPr>
        <w:t xml:space="preserve">працюють над </w:t>
      </w:r>
      <w:r w:rsidRPr="00B679F9">
        <w:rPr>
          <w:spacing w:val="-6"/>
          <w:sz w:val="28"/>
          <w:szCs w:val="28"/>
        </w:rPr>
        <w:t>удосконаленням</w:t>
      </w:r>
      <w:r w:rsidR="00FD2880" w:rsidRPr="00B679F9">
        <w:rPr>
          <w:spacing w:val="-6"/>
          <w:sz w:val="28"/>
          <w:szCs w:val="28"/>
        </w:rPr>
        <w:t xml:space="preserve"> ряду інш</w:t>
      </w:r>
      <w:r w:rsidRPr="00B679F9">
        <w:rPr>
          <w:spacing w:val="-6"/>
          <w:sz w:val="28"/>
          <w:szCs w:val="28"/>
        </w:rPr>
        <w:t>и</w:t>
      </w:r>
      <w:r w:rsidR="00FD2880" w:rsidRPr="00B679F9">
        <w:rPr>
          <w:spacing w:val="-6"/>
          <w:sz w:val="28"/>
          <w:szCs w:val="28"/>
        </w:rPr>
        <w:t>х, крім загальноприйн</w:t>
      </w:r>
      <w:r w:rsidRPr="00B679F9">
        <w:rPr>
          <w:spacing w:val="-6"/>
          <w:sz w:val="28"/>
          <w:szCs w:val="28"/>
        </w:rPr>
        <w:t>я</w:t>
      </w:r>
      <w:r w:rsidR="00FD2880" w:rsidRPr="00B679F9">
        <w:rPr>
          <w:spacing w:val="-6"/>
          <w:sz w:val="28"/>
          <w:szCs w:val="28"/>
        </w:rPr>
        <w:t>тих підходів до оцінки прибутковості</w:t>
      </w:r>
      <w:r w:rsidRPr="00B679F9">
        <w:rPr>
          <w:spacing w:val="-6"/>
          <w:sz w:val="28"/>
          <w:szCs w:val="28"/>
        </w:rPr>
        <w:t>, які в подальшому стануть біл</w:t>
      </w:r>
      <w:r w:rsidR="00FD2880" w:rsidRPr="00B679F9">
        <w:rPr>
          <w:spacing w:val="-6"/>
          <w:sz w:val="28"/>
          <w:szCs w:val="28"/>
        </w:rPr>
        <w:t xml:space="preserve">ьш диференційованими та пристосованими до конкретних видів діяльності підприємства у напрямі отримання та підвищення прибутку. Разом з тим, </w:t>
      </w:r>
      <w:r w:rsidRPr="00B679F9">
        <w:rPr>
          <w:spacing w:val="-6"/>
          <w:sz w:val="28"/>
          <w:szCs w:val="28"/>
        </w:rPr>
        <w:t xml:space="preserve">також, </w:t>
      </w:r>
      <w:r w:rsidR="00FD2880" w:rsidRPr="00B679F9">
        <w:rPr>
          <w:spacing w:val="-6"/>
          <w:sz w:val="28"/>
          <w:szCs w:val="28"/>
        </w:rPr>
        <w:t xml:space="preserve">диференціюються і показники, що дають </w:t>
      </w:r>
      <w:r w:rsidRPr="00B679F9">
        <w:rPr>
          <w:spacing w:val="-6"/>
          <w:sz w:val="28"/>
          <w:szCs w:val="28"/>
        </w:rPr>
        <w:t>з</w:t>
      </w:r>
      <w:r w:rsidR="00FD2880" w:rsidRPr="00B679F9">
        <w:rPr>
          <w:spacing w:val="-6"/>
          <w:sz w:val="28"/>
          <w:szCs w:val="28"/>
        </w:rPr>
        <w:t xml:space="preserve">могу здійснити аналіз прибутковості та охарактеризувати її стан. </w:t>
      </w:r>
    </w:p>
    <w:p w:rsidR="00FD2880" w:rsidRDefault="00FD2880" w:rsidP="00FD2880">
      <w:pPr>
        <w:pStyle w:val="a3"/>
        <w:tabs>
          <w:tab w:val="left" w:pos="993"/>
        </w:tabs>
        <w:spacing w:line="348" w:lineRule="auto"/>
        <w:ind w:left="0" w:firstLine="709"/>
        <w:jc w:val="both"/>
        <w:rPr>
          <w:spacing w:val="-2"/>
          <w:sz w:val="28"/>
          <w:szCs w:val="28"/>
        </w:rPr>
      </w:pPr>
    </w:p>
    <w:p w:rsidR="001D5885" w:rsidRPr="00B679F9" w:rsidRDefault="001D5885" w:rsidP="001D5885">
      <w:pPr>
        <w:pStyle w:val="a3"/>
        <w:tabs>
          <w:tab w:val="left" w:pos="993"/>
        </w:tabs>
        <w:spacing w:line="348" w:lineRule="auto"/>
        <w:ind w:left="0" w:firstLine="709"/>
        <w:jc w:val="center"/>
        <w:rPr>
          <w:b/>
          <w:i/>
          <w:spacing w:val="-2"/>
          <w:sz w:val="28"/>
          <w:szCs w:val="28"/>
        </w:rPr>
      </w:pPr>
      <w:r w:rsidRPr="00B679F9">
        <w:rPr>
          <w:b/>
          <w:i/>
          <w:spacing w:val="-2"/>
          <w:sz w:val="28"/>
          <w:szCs w:val="28"/>
        </w:rPr>
        <w:t>Література</w:t>
      </w:r>
    </w:p>
    <w:p w:rsidR="005F1CFD" w:rsidRPr="00B679F9" w:rsidRDefault="005F1CFD" w:rsidP="005F1CFD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proofErr w:type="spellStart"/>
      <w:r w:rsidRPr="00B679F9">
        <w:rPr>
          <w:sz w:val="28"/>
          <w:szCs w:val="28"/>
        </w:rPr>
        <w:t>Косік</w:t>
      </w:r>
      <w:proofErr w:type="spellEnd"/>
      <w:r w:rsidRPr="00B679F9">
        <w:rPr>
          <w:sz w:val="28"/>
          <w:szCs w:val="28"/>
        </w:rPr>
        <w:t xml:space="preserve"> А.Ф. Мікроекономіка / А.Ф. </w:t>
      </w:r>
      <w:proofErr w:type="spellStart"/>
      <w:r w:rsidRPr="00B679F9">
        <w:rPr>
          <w:sz w:val="28"/>
          <w:szCs w:val="28"/>
        </w:rPr>
        <w:t>Косік</w:t>
      </w:r>
      <w:proofErr w:type="spellEnd"/>
      <w:r w:rsidRPr="00B679F9">
        <w:rPr>
          <w:sz w:val="28"/>
          <w:szCs w:val="28"/>
        </w:rPr>
        <w:t xml:space="preserve">, Г.Е. </w:t>
      </w:r>
      <w:proofErr w:type="spellStart"/>
      <w:r w:rsidRPr="00B679F9">
        <w:rPr>
          <w:sz w:val="28"/>
          <w:szCs w:val="28"/>
        </w:rPr>
        <w:t>Гронтковська</w:t>
      </w:r>
      <w:proofErr w:type="spellEnd"/>
      <w:r w:rsidRPr="00B679F9">
        <w:rPr>
          <w:sz w:val="28"/>
          <w:szCs w:val="28"/>
        </w:rPr>
        <w:t>. – К.: Центр учбової літератури, 2008. – 438 с.</w:t>
      </w:r>
    </w:p>
    <w:p w:rsidR="005F1CFD" w:rsidRPr="00B679F9" w:rsidRDefault="005F1CFD" w:rsidP="005F1CFD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proofErr w:type="spellStart"/>
      <w:r w:rsidRPr="00B679F9">
        <w:rPr>
          <w:spacing w:val="-2"/>
          <w:sz w:val="28"/>
          <w:szCs w:val="28"/>
        </w:rPr>
        <w:t>Мец</w:t>
      </w:r>
      <w:proofErr w:type="spellEnd"/>
      <w:r w:rsidRPr="00B679F9">
        <w:rPr>
          <w:spacing w:val="-2"/>
          <w:sz w:val="28"/>
          <w:szCs w:val="28"/>
        </w:rPr>
        <w:t xml:space="preserve"> В. О. Економічний аналіз фінансових результатів та фінансового стану підприємства: </w:t>
      </w:r>
      <w:proofErr w:type="spellStart"/>
      <w:r w:rsidRPr="00B679F9">
        <w:rPr>
          <w:spacing w:val="-2"/>
          <w:sz w:val="28"/>
          <w:szCs w:val="28"/>
        </w:rPr>
        <w:t>Навч</w:t>
      </w:r>
      <w:proofErr w:type="spellEnd"/>
      <w:r w:rsidRPr="00B679F9">
        <w:rPr>
          <w:spacing w:val="-2"/>
          <w:sz w:val="28"/>
          <w:szCs w:val="28"/>
        </w:rPr>
        <w:t xml:space="preserve">. </w:t>
      </w:r>
      <w:proofErr w:type="spellStart"/>
      <w:r w:rsidRPr="00B679F9">
        <w:rPr>
          <w:spacing w:val="-2"/>
          <w:sz w:val="28"/>
          <w:szCs w:val="28"/>
        </w:rPr>
        <w:t>посіб</w:t>
      </w:r>
      <w:proofErr w:type="spellEnd"/>
      <w:r w:rsidRPr="00B679F9">
        <w:rPr>
          <w:spacing w:val="-2"/>
          <w:sz w:val="28"/>
          <w:szCs w:val="28"/>
        </w:rPr>
        <w:t>. – К.: Вища шк., 2003. – 278 с.</w:t>
      </w:r>
    </w:p>
    <w:p w:rsidR="005F1CFD" w:rsidRPr="00B679F9" w:rsidRDefault="005F1CFD" w:rsidP="005F1CFD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r w:rsidRPr="00B679F9">
        <w:rPr>
          <w:spacing w:val="-8"/>
          <w:sz w:val="28"/>
          <w:szCs w:val="28"/>
        </w:rPr>
        <w:t xml:space="preserve">Прус К. В. Аналіз методів формування витрат у системі управління прибутковістю підприємства / К. В. Прус, В. М. Марченко // </w:t>
      </w:r>
      <w:proofErr w:type="spellStart"/>
      <w:r w:rsidRPr="00B679F9">
        <w:rPr>
          <w:spacing w:val="-8"/>
          <w:sz w:val="28"/>
          <w:szCs w:val="28"/>
        </w:rPr>
        <w:t>Бізнес-інф</w:t>
      </w:r>
      <w:r w:rsidR="00B679F9" w:rsidRPr="00B679F9">
        <w:rPr>
          <w:spacing w:val="-8"/>
          <w:sz w:val="28"/>
          <w:szCs w:val="28"/>
        </w:rPr>
        <w:t>орм</w:t>
      </w:r>
      <w:proofErr w:type="spellEnd"/>
      <w:r w:rsidR="00B679F9" w:rsidRPr="00B679F9">
        <w:rPr>
          <w:spacing w:val="-8"/>
          <w:sz w:val="28"/>
          <w:szCs w:val="28"/>
        </w:rPr>
        <w:t>. – 2016. - №9. – С.158-162.</w:t>
      </w:r>
    </w:p>
    <w:p w:rsidR="005F1CFD" w:rsidRPr="00B679F9" w:rsidRDefault="005F1CFD" w:rsidP="005F1CFD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pacing w:val="-2"/>
          <w:sz w:val="28"/>
          <w:szCs w:val="28"/>
          <w:lang w:val="ru-RU"/>
        </w:rPr>
      </w:pPr>
      <w:proofErr w:type="spellStart"/>
      <w:r w:rsidRPr="00B679F9">
        <w:rPr>
          <w:spacing w:val="-2"/>
          <w:sz w:val="28"/>
          <w:szCs w:val="28"/>
        </w:rPr>
        <w:t>Рябенков</w:t>
      </w:r>
      <w:proofErr w:type="spellEnd"/>
      <w:r w:rsidRPr="00B679F9">
        <w:rPr>
          <w:spacing w:val="-2"/>
          <w:sz w:val="28"/>
          <w:szCs w:val="28"/>
        </w:rPr>
        <w:t xml:space="preserve"> О. В. Комплексний підхід до застосування методів контролінгу в контексті ефективного використання потенціалу прибутковості / О. В. </w:t>
      </w:r>
      <w:proofErr w:type="spellStart"/>
      <w:r w:rsidRPr="00B679F9">
        <w:rPr>
          <w:spacing w:val="-2"/>
          <w:sz w:val="28"/>
          <w:szCs w:val="28"/>
        </w:rPr>
        <w:t>Рябенков</w:t>
      </w:r>
      <w:proofErr w:type="spellEnd"/>
      <w:r w:rsidR="001B271F">
        <w:rPr>
          <w:spacing w:val="-2"/>
          <w:sz w:val="28"/>
          <w:szCs w:val="28"/>
        </w:rPr>
        <w:t>,</w:t>
      </w:r>
      <w:r w:rsidRPr="00B679F9">
        <w:rPr>
          <w:spacing w:val="-2"/>
          <w:sz w:val="28"/>
          <w:szCs w:val="28"/>
        </w:rPr>
        <w:t xml:space="preserve"> </w:t>
      </w:r>
      <w:r w:rsidR="00D935EB">
        <w:rPr>
          <w:spacing w:val="-2"/>
          <w:sz w:val="28"/>
          <w:szCs w:val="28"/>
        </w:rPr>
        <w:t xml:space="preserve">Т. А. Васильєва </w:t>
      </w:r>
      <w:r w:rsidRPr="00B679F9">
        <w:rPr>
          <w:spacing w:val="-2"/>
          <w:sz w:val="28"/>
          <w:szCs w:val="28"/>
        </w:rPr>
        <w:t>// Актуальні проблеми економіки. – 2013. - №10 (148). – С.160-165.</w:t>
      </w:r>
    </w:p>
    <w:p w:rsidR="005F1CFD" w:rsidRPr="00B679F9" w:rsidRDefault="005F1CFD" w:rsidP="005F1CFD">
      <w:pPr>
        <w:pStyle w:val="a3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spacing w:val="-6"/>
          <w:sz w:val="28"/>
          <w:szCs w:val="28"/>
        </w:rPr>
      </w:pPr>
      <w:proofErr w:type="spellStart"/>
      <w:r w:rsidRPr="00B679F9">
        <w:rPr>
          <w:spacing w:val="-6"/>
          <w:sz w:val="28"/>
          <w:szCs w:val="28"/>
        </w:rPr>
        <w:t>Селіверстова</w:t>
      </w:r>
      <w:proofErr w:type="spellEnd"/>
      <w:r w:rsidRPr="00B679F9">
        <w:rPr>
          <w:spacing w:val="-6"/>
          <w:sz w:val="28"/>
          <w:szCs w:val="28"/>
        </w:rPr>
        <w:t xml:space="preserve"> Л. С. Фінансовий аналіз : </w:t>
      </w:r>
      <w:proofErr w:type="spellStart"/>
      <w:r w:rsidRPr="00B679F9">
        <w:rPr>
          <w:spacing w:val="-6"/>
          <w:sz w:val="28"/>
          <w:szCs w:val="28"/>
        </w:rPr>
        <w:t>навч</w:t>
      </w:r>
      <w:proofErr w:type="spellEnd"/>
      <w:r w:rsidRPr="00B679F9">
        <w:rPr>
          <w:spacing w:val="-6"/>
          <w:sz w:val="28"/>
          <w:szCs w:val="28"/>
        </w:rPr>
        <w:t xml:space="preserve">. метод. </w:t>
      </w:r>
      <w:proofErr w:type="spellStart"/>
      <w:r w:rsidRPr="00B679F9">
        <w:rPr>
          <w:spacing w:val="-6"/>
          <w:sz w:val="28"/>
          <w:szCs w:val="28"/>
        </w:rPr>
        <w:t>посіб</w:t>
      </w:r>
      <w:proofErr w:type="spellEnd"/>
      <w:r w:rsidRPr="00B679F9">
        <w:rPr>
          <w:spacing w:val="-6"/>
          <w:sz w:val="28"/>
          <w:szCs w:val="28"/>
        </w:rPr>
        <w:t xml:space="preserve">. / Л. С. </w:t>
      </w:r>
      <w:proofErr w:type="spellStart"/>
      <w:r w:rsidRPr="00B679F9">
        <w:rPr>
          <w:spacing w:val="-6"/>
          <w:sz w:val="28"/>
          <w:szCs w:val="28"/>
        </w:rPr>
        <w:t>Селіверстова</w:t>
      </w:r>
      <w:proofErr w:type="spellEnd"/>
      <w:r w:rsidRPr="00B679F9">
        <w:rPr>
          <w:spacing w:val="-6"/>
          <w:sz w:val="28"/>
          <w:szCs w:val="28"/>
        </w:rPr>
        <w:t xml:space="preserve">, О. В. Скрипник; за </w:t>
      </w:r>
      <w:proofErr w:type="spellStart"/>
      <w:r w:rsidRPr="00B679F9">
        <w:rPr>
          <w:spacing w:val="-6"/>
          <w:sz w:val="28"/>
          <w:szCs w:val="28"/>
        </w:rPr>
        <w:t>заг</w:t>
      </w:r>
      <w:proofErr w:type="spellEnd"/>
      <w:r w:rsidRPr="00B679F9">
        <w:rPr>
          <w:spacing w:val="-6"/>
          <w:sz w:val="28"/>
          <w:szCs w:val="28"/>
        </w:rPr>
        <w:t xml:space="preserve">. ред. С. М. </w:t>
      </w:r>
      <w:proofErr w:type="spellStart"/>
      <w:r w:rsidRPr="00B679F9">
        <w:rPr>
          <w:spacing w:val="-6"/>
          <w:sz w:val="28"/>
          <w:szCs w:val="28"/>
        </w:rPr>
        <w:t>Безрутченка</w:t>
      </w:r>
      <w:proofErr w:type="spellEnd"/>
      <w:r w:rsidRPr="00B679F9">
        <w:rPr>
          <w:spacing w:val="-6"/>
          <w:sz w:val="28"/>
          <w:szCs w:val="28"/>
        </w:rPr>
        <w:t>. – К. : «</w:t>
      </w:r>
      <w:proofErr w:type="spellStart"/>
      <w:r w:rsidRPr="00B679F9">
        <w:rPr>
          <w:spacing w:val="-6"/>
          <w:sz w:val="28"/>
          <w:szCs w:val="28"/>
        </w:rPr>
        <w:t>Видаництво</w:t>
      </w:r>
      <w:proofErr w:type="spellEnd"/>
      <w:r w:rsidRPr="00B679F9">
        <w:rPr>
          <w:spacing w:val="-6"/>
          <w:sz w:val="28"/>
          <w:szCs w:val="28"/>
        </w:rPr>
        <w:t xml:space="preserve"> «Центр учбової літератури», 2012. – 274 с.</w:t>
      </w:r>
    </w:p>
    <w:p w:rsidR="00FD2880" w:rsidRPr="00FC2F14" w:rsidRDefault="005F1CFD" w:rsidP="00FD2880">
      <w:pPr>
        <w:pStyle w:val="a3"/>
        <w:numPr>
          <w:ilvl w:val="0"/>
          <w:numId w:val="4"/>
        </w:numPr>
        <w:tabs>
          <w:tab w:val="left" w:pos="993"/>
          <w:tab w:val="left" w:pos="1276"/>
        </w:tabs>
        <w:spacing w:line="360" w:lineRule="auto"/>
        <w:ind w:left="0" w:firstLine="709"/>
        <w:jc w:val="both"/>
        <w:rPr>
          <w:spacing w:val="-2"/>
          <w:sz w:val="28"/>
          <w:szCs w:val="28"/>
        </w:rPr>
      </w:pPr>
      <w:proofErr w:type="spellStart"/>
      <w:r w:rsidRPr="00B679F9">
        <w:rPr>
          <w:spacing w:val="-2"/>
          <w:sz w:val="28"/>
          <w:szCs w:val="28"/>
        </w:rPr>
        <w:t>Хмелевський</w:t>
      </w:r>
      <w:proofErr w:type="spellEnd"/>
      <w:r w:rsidRPr="00B679F9">
        <w:rPr>
          <w:spacing w:val="-2"/>
          <w:sz w:val="28"/>
          <w:szCs w:val="28"/>
        </w:rPr>
        <w:t xml:space="preserve"> О. В. Оцінка прибутковості промислових підприємств / О. В. </w:t>
      </w:r>
      <w:proofErr w:type="spellStart"/>
      <w:r w:rsidRPr="00B679F9">
        <w:rPr>
          <w:spacing w:val="-2"/>
          <w:sz w:val="28"/>
          <w:szCs w:val="28"/>
        </w:rPr>
        <w:t>Хмелевський</w:t>
      </w:r>
      <w:proofErr w:type="spellEnd"/>
      <w:r w:rsidRPr="00B679F9">
        <w:rPr>
          <w:spacing w:val="-2"/>
          <w:sz w:val="28"/>
          <w:szCs w:val="28"/>
        </w:rPr>
        <w:t xml:space="preserve"> : ТОВ «Поліграфіст», 2011. – 202 с.</w:t>
      </w:r>
    </w:p>
    <w:sectPr w:rsidR="00FD2880" w:rsidRPr="00FC2F14" w:rsidSect="001D58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9F0020"/>
    <w:multiLevelType w:val="hybridMultilevel"/>
    <w:tmpl w:val="F9CA8448"/>
    <w:lvl w:ilvl="0" w:tplc="2C10E2F6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A1F41B0"/>
    <w:multiLevelType w:val="hybridMultilevel"/>
    <w:tmpl w:val="12127EFA"/>
    <w:lvl w:ilvl="0" w:tplc="B7F4AA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93666EB"/>
    <w:multiLevelType w:val="hybridMultilevel"/>
    <w:tmpl w:val="2AA8B5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07E4189"/>
    <w:multiLevelType w:val="hybridMultilevel"/>
    <w:tmpl w:val="22D2576E"/>
    <w:lvl w:ilvl="0" w:tplc="50AC3AFC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3F0"/>
    <w:rsid w:val="00051277"/>
    <w:rsid w:val="001B271F"/>
    <w:rsid w:val="001D5885"/>
    <w:rsid w:val="003225E4"/>
    <w:rsid w:val="00544C9D"/>
    <w:rsid w:val="005F1CFD"/>
    <w:rsid w:val="006566AB"/>
    <w:rsid w:val="009743C8"/>
    <w:rsid w:val="00B11814"/>
    <w:rsid w:val="00B15818"/>
    <w:rsid w:val="00B333F0"/>
    <w:rsid w:val="00B679F9"/>
    <w:rsid w:val="00D935EB"/>
    <w:rsid w:val="00FC2F14"/>
    <w:rsid w:val="00FD2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8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2880"/>
    <w:pPr>
      <w:ind w:left="720"/>
      <w:contextualSpacing/>
    </w:pPr>
  </w:style>
  <w:style w:type="table" w:styleId="a4">
    <w:name w:val="Table Grid"/>
    <w:basedOn w:val="a1"/>
    <w:uiPriority w:val="39"/>
    <w:rsid w:val="00FD28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8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2880"/>
    <w:pPr>
      <w:ind w:left="720"/>
      <w:contextualSpacing/>
    </w:pPr>
  </w:style>
  <w:style w:type="table" w:styleId="a4">
    <w:name w:val="Table Grid"/>
    <w:basedOn w:val="a1"/>
    <w:uiPriority w:val="39"/>
    <w:rsid w:val="00FD28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1115</Words>
  <Characters>6359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Пользователь Windows</cp:lastModifiedBy>
  <cp:revision>2</cp:revision>
  <dcterms:created xsi:type="dcterms:W3CDTF">2019-02-15T10:49:00Z</dcterms:created>
  <dcterms:modified xsi:type="dcterms:W3CDTF">2019-02-15T10:49:00Z</dcterms:modified>
</cp:coreProperties>
</file>