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2FA7" w:rsidRPr="00EC2FA7" w:rsidRDefault="00EC2FA7" w:rsidP="00EC2FA7">
      <w:pPr>
        <w:spacing w:line="360" w:lineRule="auto"/>
        <w:ind w:firstLine="709"/>
        <w:jc w:val="right"/>
        <w:rPr>
          <w:b/>
          <w:i/>
          <w:sz w:val="28"/>
          <w:szCs w:val="28"/>
        </w:rPr>
      </w:pPr>
      <w:r w:rsidRPr="00EC2FA7">
        <w:rPr>
          <w:b/>
          <w:i/>
          <w:sz w:val="28"/>
          <w:szCs w:val="28"/>
        </w:rPr>
        <w:t>Пономарьова Н.</w:t>
      </w:r>
      <w:r>
        <w:rPr>
          <w:b/>
          <w:i/>
          <w:sz w:val="28"/>
          <w:szCs w:val="28"/>
        </w:rPr>
        <w:t xml:space="preserve"> </w:t>
      </w:r>
      <w:r w:rsidRPr="00EC2FA7">
        <w:rPr>
          <w:b/>
          <w:i/>
          <w:sz w:val="28"/>
          <w:szCs w:val="28"/>
        </w:rPr>
        <w:t>А.</w:t>
      </w:r>
    </w:p>
    <w:p w:rsidR="00EC2FA7" w:rsidRPr="00EC2FA7" w:rsidRDefault="00EC2FA7" w:rsidP="00EC2FA7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EC2FA7">
        <w:rPr>
          <w:sz w:val="28"/>
          <w:szCs w:val="28"/>
        </w:rPr>
        <w:t>к.е.н</w:t>
      </w:r>
      <w:proofErr w:type="spellEnd"/>
      <w:r w:rsidRPr="00EC2FA7">
        <w:rPr>
          <w:sz w:val="28"/>
          <w:szCs w:val="28"/>
        </w:rPr>
        <w:t>., доцент кафедри обліку, аудиту та оподаткування</w:t>
      </w:r>
    </w:p>
    <w:p w:rsidR="00EC2FA7" w:rsidRPr="00EC2FA7" w:rsidRDefault="00EC2FA7" w:rsidP="00EC2FA7">
      <w:pPr>
        <w:spacing w:line="360" w:lineRule="auto"/>
        <w:ind w:firstLine="709"/>
        <w:jc w:val="right"/>
        <w:rPr>
          <w:sz w:val="28"/>
          <w:szCs w:val="28"/>
        </w:rPr>
      </w:pPr>
      <w:r w:rsidRPr="00EC2FA7">
        <w:rPr>
          <w:sz w:val="28"/>
          <w:szCs w:val="28"/>
        </w:rPr>
        <w:t>Хмельницького національного університету,</w:t>
      </w:r>
    </w:p>
    <w:p w:rsidR="00EC2FA7" w:rsidRPr="00EC2FA7" w:rsidRDefault="00EC2FA7" w:rsidP="00EC2FA7">
      <w:pPr>
        <w:spacing w:line="360" w:lineRule="auto"/>
        <w:ind w:firstLine="709"/>
        <w:jc w:val="right"/>
        <w:rPr>
          <w:sz w:val="28"/>
          <w:szCs w:val="28"/>
        </w:rPr>
      </w:pPr>
      <w:r w:rsidRPr="00EC2FA7">
        <w:rPr>
          <w:sz w:val="28"/>
          <w:szCs w:val="28"/>
        </w:rPr>
        <w:t>м. Хмельницький, Україна</w:t>
      </w:r>
    </w:p>
    <w:p w:rsidR="00EC2FA7" w:rsidRPr="00EC2FA7" w:rsidRDefault="00EC2FA7" w:rsidP="00EC2FA7">
      <w:pPr>
        <w:spacing w:line="360" w:lineRule="auto"/>
        <w:ind w:firstLine="709"/>
        <w:jc w:val="right"/>
        <w:rPr>
          <w:b/>
          <w:i/>
          <w:sz w:val="28"/>
          <w:szCs w:val="28"/>
        </w:rPr>
      </w:pPr>
      <w:proofErr w:type="spellStart"/>
      <w:r w:rsidRPr="00EC2FA7">
        <w:rPr>
          <w:b/>
          <w:i/>
          <w:sz w:val="28"/>
          <w:szCs w:val="28"/>
        </w:rPr>
        <w:t>Кальмук</w:t>
      </w:r>
      <w:proofErr w:type="spellEnd"/>
      <w:r w:rsidRPr="00EC2FA7">
        <w:rPr>
          <w:b/>
          <w:i/>
          <w:sz w:val="28"/>
          <w:szCs w:val="28"/>
        </w:rPr>
        <w:t xml:space="preserve"> О.</w:t>
      </w:r>
      <w:r>
        <w:rPr>
          <w:b/>
          <w:i/>
          <w:sz w:val="28"/>
          <w:szCs w:val="28"/>
        </w:rPr>
        <w:t xml:space="preserve"> </w:t>
      </w:r>
      <w:r w:rsidRPr="00EC2FA7">
        <w:rPr>
          <w:b/>
          <w:i/>
          <w:sz w:val="28"/>
          <w:szCs w:val="28"/>
        </w:rPr>
        <w:t>Т.</w:t>
      </w:r>
    </w:p>
    <w:p w:rsidR="00EC2FA7" w:rsidRPr="00F922B8" w:rsidRDefault="00EC2FA7" w:rsidP="00EC2FA7">
      <w:pPr>
        <w:spacing w:line="360" w:lineRule="auto"/>
        <w:ind w:firstLine="709"/>
        <w:jc w:val="right"/>
        <w:rPr>
          <w:sz w:val="28"/>
          <w:szCs w:val="28"/>
        </w:rPr>
      </w:pPr>
      <w:r w:rsidRPr="00F922B8">
        <w:rPr>
          <w:sz w:val="28"/>
          <w:szCs w:val="28"/>
        </w:rPr>
        <w:t>студентка 4-го курсу спеціальності «</w:t>
      </w:r>
      <w:proofErr w:type="spellStart"/>
      <w:r w:rsidRPr="00F922B8">
        <w:rPr>
          <w:sz w:val="28"/>
          <w:szCs w:val="28"/>
        </w:rPr>
        <w:t>Облікт</w:t>
      </w:r>
      <w:proofErr w:type="spellEnd"/>
      <w:r w:rsidRPr="00F922B8">
        <w:rPr>
          <w:sz w:val="28"/>
          <w:szCs w:val="28"/>
        </w:rPr>
        <w:t xml:space="preserve"> і аудит»</w:t>
      </w:r>
    </w:p>
    <w:p w:rsidR="00EC2FA7" w:rsidRPr="00F922B8" w:rsidRDefault="00EC2FA7" w:rsidP="00EC2FA7">
      <w:pPr>
        <w:spacing w:line="360" w:lineRule="auto"/>
        <w:ind w:firstLine="709"/>
        <w:jc w:val="right"/>
        <w:rPr>
          <w:sz w:val="28"/>
          <w:szCs w:val="28"/>
        </w:rPr>
      </w:pPr>
      <w:r w:rsidRPr="00F922B8">
        <w:rPr>
          <w:sz w:val="28"/>
          <w:szCs w:val="28"/>
        </w:rPr>
        <w:t>Хмельницького національного університету,</w:t>
      </w:r>
    </w:p>
    <w:p w:rsidR="00EC2FA7" w:rsidRDefault="00EC2FA7" w:rsidP="00EC2FA7">
      <w:pPr>
        <w:spacing w:line="360" w:lineRule="auto"/>
        <w:ind w:firstLine="709"/>
        <w:jc w:val="right"/>
        <w:rPr>
          <w:b/>
          <w:sz w:val="28"/>
          <w:szCs w:val="28"/>
        </w:rPr>
      </w:pPr>
      <w:r w:rsidRPr="00F922B8">
        <w:rPr>
          <w:sz w:val="28"/>
          <w:szCs w:val="28"/>
        </w:rPr>
        <w:t>м. Хмельницький, Україна</w:t>
      </w:r>
    </w:p>
    <w:p w:rsidR="00EC2FA7" w:rsidRDefault="00EC2FA7" w:rsidP="00EC2FA7">
      <w:pPr>
        <w:spacing w:line="360" w:lineRule="auto"/>
        <w:ind w:firstLine="709"/>
        <w:jc w:val="right"/>
        <w:rPr>
          <w:b/>
          <w:sz w:val="28"/>
          <w:szCs w:val="28"/>
        </w:rPr>
      </w:pPr>
    </w:p>
    <w:p w:rsidR="003F14B8" w:rsidRPr="00C9305C" w:rsidRDefault="00F922B8" w:rsidP="00F922B8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C9305C">
        <w:rPr>
          <w:b/>
          <w:sz w:val="28"/>
          <w:szCs w:val="28"/>
        </w:rPr>
        <w:t>СУТНІСТЬ ТОВАРНИХ ЗАПАСІВ ТА ЇХ ЗНАЧЕННЯ У ДІЯЛЬНОСТІ ПІДПРИЄМСТВ</w:t>
      </w:r>
      <w:r w:rsidRPr="00C9305C">
        <w:rPr>
          <w:b/>
          <w:sz w:val="28"/>
          <w:szCs w:val="28"/>
          <w:lang w:val="ru-RU"/>
        </w:rPr>
        <w:t>А</w:t>
      </w:r>
    </w:p>
    <w:p w:rsidR="003F14B8" w:rsidRPr="00C9305C" w:rsidRDefault="003F14B8" w:rsidP="00C9305C">
      <w:pPr>
        <w:spacing w:line="360" w:lineRule="auto"/>
        <w:ind w:firstLine="709"/>
        <w:jc w:val="both"/>
        <w:rPr>
          <w:sz w:val="28"/>
          <w:szCs w:val="28"/>
        </w:rPr>
      </w:pPr>
    </w:p>
    <w:p w:rsidR="003F14B8" w:rsidRPr="00C9305C" w:rsidRDefault="003F14B8" w:rsidP="00C9305C">
      <w:pPr>
        <w:spacing w:line="360" w:lineRule="auto"/>
        <w:ind w:firstLine="851"/>
        <w:jc w:val="both"/>
        <w:rPr>
          <w:sz w:val="28"/>
          <w:szCs w:val="28"/>
        </w:rPr>
      </w:pPr>
      <w:r w:rsidRPr="00C9305C">
        <w:rPr>
          <w:sz w:val="28"/>
          <w:szCs w:val="28"/>
        </w:rPr>
        <w:t>В кожній країні особливості торговельної діяльності зумовлюють різноманітні фактори: економічна ситуація, формування нових видів економічних взаємовідносин між суб’єктами господарювання, податкова політика, зміна потреб і поведінки покупців, розвиток нових форм торгівлі.</w:t>
      </w:r>
    </w:p>
    <w:p w:rsidR="003F14B8" w:rsidRPr="00C9305C" w:rsidRDefault="003F14B8" w:rsidP="00C9305C">
      <w:pPr>
        <w:spacing w:line="360" w:lineRule="auto"/>
        <w:ind w:firstLine="851"/>
        <w:jc w:val="both"/>
        <w:rPr>
          <w:sz w:val="28"/>
          <w:szCs w:val="28"/>
        </w:rPr>
      </w:pPr>
      <w:r w:rsidRPr="00C9305C">
        <w:rPr>
          <w:sz w:val="28"/>
          <w:szCs w:val="28"/>
        </w:rPr>
        <w:t xml:space="preserve">Торгівля </w:t>
      </w:r>
      <w:r w:rsidR="00F922B8">
        <w:rPr>
          <w:sz w:val="28"/>
          <w:szCs w:val="28"/>
          <w:lang w:val="ru-RU"/>
        </w:rPr>
        <w:t xml:space="preserve">– </w:t>
      </w:r>
      <w:r w:rsidRPr="00C9305C">
        <w:rPr>
          <w:sz w:val="28"/>
          <w:szCs w:val="28"/>
        </w:rPr>
        <w:t>це</w:t>
      </w:r>
      <w:r w:rsidR="00F922B8">
        <w:rPr>
          <w:sz w:val="28"/>
          <w:szCs w:val="28"/>
          <w:lang w:val="ru-RU"/>
        </w:rPr>
        <w:t>,</w:t>
      </w:r>
      <w:r w:rsidRPr="00C9305C">
        <w:rPr>
          <w:sz w:val="28"/>
          <w:szCs w:val="28"/>
        </w:rPr>
        <w:t xml:space="preserve"> свого роду</w:t>
      </w:r>
      <w:r w:rsidR="00F922B8">
        <w:rPr>
          <w:sz w:val="28"/>
          <w:szCs w:val="28"/>
          <w:lang w:val="ru-RU"/>
        </w:rPr>
        <w:t>,</w:t>
      </w:r>
      <w:r w:rsidRPr="00C9305C">
        <w:rPr>
          <w:sz w:val="28"/>
          <w:szCs w:val="28"/>
        </w:rPr>
        <w:t xml:space="preserve"> каталізатор змін, що відбуваються у виробництві та споживанні в умовах ринку. В Україні кількість торговельних підприємств, як оптових так і роздрібних, зростає з кожним роком.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 xml:space="preserve">Бухгалтерський облік торговельної діяльності завжди мав свої особливості порівняно з обліком інших видів діяльності. </w:t>
      </w:r>
      <w:r w:rsidRPr="00EE002C">
        <w:rPr>
          <w:sz w:val="28"/>
          <w:szCs w:val="28"/>
          <w:lang w:val="uk-UA"/>
        </w:rPr>
        <w:t xml:space="preserve">Сьогодні всі господарські операції торговельного підприємства – від купівлі товару до визначення фінансового результату </w:t>
      </w:r>
      <w:r w:rsidR="00EE002C" w:rsidRPr="00EE002C">
        <w:rPr>
          <w:sz w:val="28"/>
          <w:szCs w:val="28"/>
          <w:lang w:val="uk-UA"/>
        </w:rPr>
        <w:t>–</w:t>
      </w:r>
      <w:r w:rsidRPr="00EE002C">
        <w:rPr>
          <w:sz w:val="28"/>
          <w:szCs w:val="28"/>
          <w:lang w:val="uk-UA"/>
        </w:rPr>
        <w:t xml:space="preserve"> зазнали змін при відображенні в обліку.</w:t>
      </w:r>
    </w:p>
    <w:p w:rsidR="00A800BA" w:rsidRPr="00C9305C" w:rsidRDefault="003F14B8" w:rsidP="00C9305C">
      <w:pPr>
        <w:spacing w:line="360" w:lineRule="auto"/>
        <w:ind w:firstLine="720"/>
        <w:jc w:val="both"/>
        <w:rPr>
          <w:sz w:val="28"/>
          <w:szCs w:val="28"/>
        </w:rPr>
      </w:pPr>
      <w:r w:rsidRPr="00C9305C">
        <w:rPr>
          <w:sz w:val="28"/>
          <w:szCs w:val="28"/>
        </w:rPr>
        <w:t xml:space="preserve">Окремі аспекти обліку товарних запасів на підприємствах торгівлі досліджували М. М. </w:t>
      </w:r>
      <w:proofErr w:type="spellStart"/>
      <w:r w:rsidRPr="00C9305C">
        <w:rPr>
          <w:sz w:val="28"/>
          <w:szCs w:val="28"/>
        </w:rPr>
        <w:t>Аносова</w:t>
      </w:r>
      <w:proofErr w:type="spellEnd"/>
      <w:r w:rsidRPr="00C9305C">
        <w:rPr>
          <w:sz w:val="28"/>
          <w:szCs w:val="28"/>
        </w:rPr>
        <w:t xml:space="preserve">, В. А. Барановський, </w:t>
      </w:r>
      <w:r w:rsidR="00A800BA" w:rsidRPr="00C9305C">
        <w:rPr>
          <w:sz w:val="28"/>
          <w:szCs w:val="28"/>
        </w:rPr>
        <w:t xml:space="preserve">М. Т Білуха, </w:t>
      </w:r>
      <w:r w:rsidRPr="00C9305C">
        <w:rPr>
          <w:sz w:val="28"/>
          <w:szCs w:val="28"/>
        </w:rPr>
        <w:t xml:space="preserve">А. </w:t>
      </w:r>
      <w:r w:rsidR="00A800BA" w:rsidRPr="00C9305C">
        <w:rPr>
          <w:sz w:val="28"/>
          <w:szCs w:val="28"/>
        </w:rPr>
        <w:t xml:space="preserve">С. </w:t>
      </w:r>
      <w:proofErr w:type="spellStart"/>
      <w:r w:rsidR="00A800BA" w:rsidRPr="00C9305C">
        <w:rPr>
          <w:sz w:val="28"/>
          <w:szCs w:val="28"/>
        </w:rPr>
        <w:t>Ванукевич</w:t>
      </w:r>
      <w:proofErr w:type="spellEnd"/>
      <w:r w:rsidR="00A800BA" w:rsidRPr="00C9305C">
        <w:rPr>
          <w:sz w:val="28"/>
          <w:szCs w:val="28"/>
        </w:rPr>
        <w:t>,</w:t>
      </w:r>
      <w:r w:rsidRPr="00C9305C">
        <w:rPr>
          <w:sz w:val="28"/>
          <w:szCs w:val="28"/>
        </w:rPr>
        <w:t xml:space="preserve"> Ю. А. </w:t>
      </w:r>
      <w:proofErr w:type="spellStart"/>
      <w:r w:rsidRPr="00C9305C">
        <w:rPr>
          <w:sz w:val="28"/>
          <w:szCs w:val="28"/>
        </w:rPr>
        <w:t>Верига</w:t>
      </w:r>
      <w:proofErr w:type="spellEnd"/>
      <w:r w:rsidRPr="00C9305C">
        <w:rPr>
          <w:sz w:val="28"/>
          <w:szCs w:val="28"/>
        </w:rPr>
        <w:t xml:space="preserve">, Т. В. Ємельянова, Л. М. </w:t>
      </w:r>
      <w:proofErr w:type="spellStart"/>
      <w:r w:rsidRPr="00C9305C">
        <w:rPr>
          <w:sz w:val="28"/>
          <w:szCs w:val="28"/>
        </w:rPr>
        <w:t>Котенко</w:t>
      </w:r>
      <w:proofErr w:type="spellEnd"/>
      <w:r w:rsidRPr="00C9305C">
        <w:rPr>
          <w:sz w:val="28"/>
          <w:szCs w:val="28"/>
        </w:rPr>
        <w:t>,</w:t>
      </w:r>
      <w:r w:rsidR="00A800BA" w:rsidRPr="00C9305C">
        <w:rPr>
          <w:sz w:val="28"/>
          <w:szCs w:val="28"/>
        </w:rPr>
        <w:t xml:space="preserve"> </w:t>
      </w:r>
      <w:r w:rsidRPr="00C9305C">
        <w:rPr>
          <w:sz w:val="28"/>
          <w:szCs w:val="28"/>
        </w:rPr>
        <w:t xml:space="preserve">Л. С. Кучер, К. І. Левитський, Н. М. </w:t>
      </w:r>
      <w:proofErr w:type="spellStart"/>
      <w:r w:rsidRPr="00C9305C">
        <w:rPr>
          <w:sz w:val="28"/>
          <w:szCs w:val="28"/>
        </w:rPr>
        <w:t>Малюга</w:t>
      </w:r>
      <w:proofErr w:type="spellEnd"/>
      <w:r w:rsidRPr="00C9305C">
        <w:rPr>
          <w:sz w:val="28"/>
          <w:szCs w:val="28"/>
        </w:rPr>
        <w:t xml:space="preserve">, В. І. </w:t>
      </w:r>
      <w:proofErr w:type="spellStart"/>
      <w:r w:rsidRPr="00C9305C">
        <w:rPr>
          <w:sz w:val="28"/>
          <w:szCs w:val="28"/>
        </w:rPr>
        <w:t>Оспіщев</w:t>
      </w:r>
      <w:proofErr w:type="spellEnd"/>
      <w:r w:rsidRPr="00C9305C">
        <w:rPr>
          <w:sz w:val="28"/>
          <w:szCs w:val="28"/>
        </w:rPr>
        <w:t xml:space="preserve">, Н. А. П’ятницька, В. В. </w:t>
      </w:r>
      <w:proofErr w:type="spellStart"/>
      <w:r w:rsidRPr="00C9305C">
        <w:rPr>
          <w:sz w:val="28"/>
          <w:szCs w:val="28"/>
        </w:rPr>
        <w:t>Усов</w:t>
      </w:r>
      <w:proofErr w:type="spellEnd"/>
      <w:r w:rsidRPr="00C9305C">
        <w:rPr>
          <w:sz w:val="28"/>
          <w:szCs w:val="28"/>
        </w:rPr>
        <w:t xml:space="preserve">, Н. Г. </w:t>
      </w:r>
      <w:proofErr w:type="spellStart"/>
      <w:r w:rsidRPr="00C9305C">
        <w:rPr>
          <w:sz w:val="28"/>
          <w:szCs w:val="28"/>
        </w:rPr>
        <w:t>Юдов</w:t>
      </w:r>
      <w:proofErr w:type="spellEnd"/>
      <w:r w:rsidRPr="00C9305C">
        <w:rPr>
          <w:sz w:val="28"/>
          <w:szCs w:val="28"/>
        </w:rPr>
        <w:t xml:space="preserve">, Л. М. </w:t>
      </w:r>
      <w:proofErr w:type="spellStart"/>
      <w:r w:rsidRPr="00C9305C">
        <w:rPr>
          <w:sz w:val="28"/>
          <w:szCs w:val="28"/>
        </w:rPr>
        <w:t>Янчева</w:t>
      </w:r>
      <w:proofErr w:type="spellEnd"/>
      <w:r w:rsidRPr="00C9305C">
        <w:rPr>
          <w:sz w:val="28"/>
          <w:szCs w:val="28"/>
        </w:rPr>
        <w:t xml:space="preserve"> та інші.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 xml:space="preserve">Особливості функціонування підприємств торгівлі зумовлюють необхідність поглибленого дослідження питань сутності товарних запасів, їх </w:t>
      </w:r>
      <w:r w:rsidRPr="00C9305C">
        <w:rPr>
          <w:sz w:val="28"/>
          <w:szCs w:val="28"/>
          <w:lang w:val="uk-UA"/>
        </w:rPr>
        <w:lastRenderedPageBreak/>
        <w:t>обліку, постійного контролю за їх надходженням та реалізацією</w:t>
      </w:r>
      <w:r w:rsidR="00B5738A" w:rsidRPr="00C9305C">
        <w:rPr>
          <w:sz w:val="28"/>
          <w:szCs w:val="28"/>
          <w:lang w:val="uk-UA"/>
        </w:rPr>
        <w:t xml:space="preserve"> з метою </w:t>
      </w:r>
      <w:r w:rsidRPr="00C9305C">
        <w:rPr>
          <w:sz w:val="28"/>
          <w:szCs w:val="28"/>
          <w:lang w:val="uk-UA"/>
        </w:rPr>
        <w:t xml:space="preserve"> організації, яка б одночасно відповідала вимогам внутрішнього управління та зовнішнього контролю за діяльністю підприємства</w:t>
      </w:r>
      <w:r w:rsidR="00B5738A" w:rsidRPr="00C9305C">
        <w:rPr>
          <w:sz w:val="28"/>
          <w:szCs w:val="28"/>
          <w:lang w:val="uk-UA"/>
        </w:rPr>
        <w:t>.</w:t>
      </w:r>
    </w:p>
    <w:p w:rsidR="003F14B8" w:rsidRPr="00C9305C" w:rsidRDefault="005176D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>Товарн</w:t>
      </w:r>
      <w:r w:rsidR="00F922B8">
        <w:rPr>
          <w:sz w:val="28"/>
          <w:szCs w:val="28"/>
          <w:lang w:val="uk-UA"/>
        </w:rPr>
        <w:t>і</w:t>
      </w:r>
      <w:r w:rsidRPr="00C9305C">
        <w:rPr>
          <w:sz w:val="28"/>
          <w:szCs w:val="28"/>
          <w:lang w:val="uk-UA"/>
        </w:rPr>
        <w:t xml:space="preserve"> запас</w:t>
      </w:r>
      <w:r w:rsidR="00F922B8">
        <w:rPr>
          <w:sz w:val="28"/>
          <w:szCs w:val="28"/>
          <w:lang w:val="uk-UA"/>
        </w:rPr>
        <w:t>и – це маса</w:t>
      </w:r>
      <w:r w:rsidR="003F14B8" w:rsidRPr="00C9305C">
        <w:rPr>
          <w:sz w:val="28"/>
          <w:szCs w:val="28"/>
          <w:lang w:val="uk-UA"/>
        </w:rPr>
        <w:t xml:space="preserve"> товарів, призначен</w:t>
      </w:r>
      <w:r w:rsidR="00F922B8">
        <w:rPr>
          <w:sz w:val="28"/>
          <w:szCs w:val="28"/>
          <w:lang w:val="uk-UA"/>
        </w:rPr>
        <w:t>а</w:t>
      </w:r>
      <w:r w:rsidR="003F14B8" w:rsidRPr="00C9305C">
        <w:rPr>
          <w:sz w:val="28"/>
          <w:szCs w:val="28"/>
          <w:lang w:val="uk-UA"/>
        </w:rPr>
        <w:t xml:space="preserve"> для наступного продажу та здійснення безперебійної торгівлі, що знаходиться в сфері обігу в процесі переміщення від виробництва до споживання.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>В процесі переміщення товарні запаси сфери обігу набувають різних форм: запаси готової продукції на складах підприємств-виробників → товари в дорозі від виробника до оптової ланки → товарні запаси на складах гуртової торгівлі та інших збутових посередників → товари в дорозі від гуртової до роздрібної ланки торгівлі → запаси підприємств роздрібної торгівлі (на складах та в торговельному залі).</w:t>
      </w:r>
    </w:p>
    <w:p w:rsidR="003F14B8" w:rsidRPr="00C9305C" w:rsidRDefault="003F14B8" w:rsidP="00C9305C">
      <w:pPr>
        <w:spacing w:line="360" w:lineRule="auto"/>
        <w:ind w:firstLine="709"/>
        <w:jc w:val="both"/>
        <w:rPr>
          <w:sz w:val="28"/>
          <w:szCs w:val="28"/>
        </w:rPr>
      </w:pPr>
      <w:r w:rsidRPr="00C9305C">
        <w:rPr>
          <w:sz w:val="28"/>
          <w:szCs w:val="28"/>
        </w:rPr>
        <w:t>Сучасний економічний словник дає наступне визначення даному поняттю: «товарні запаси – це кількість товарів певного виду, що знаходяться в даний момент у сфері товарного обігу, в перевезенні і на складах, у сховищах [</w:t>
      </w:r>
      <w:r w:rsidR="00F922B8">
        <w:rPr>
          <w:sz w:val="28"/>
          <w:szCs w:val="28"/>
        </w:rPr>
        <w:t>1</w:t>
      </w:r>
      <w:r w:rsidRPr="00C9305C">
        <w:rPr>
          <w:sz w:val="28"/>
          <w:szCs w:val="28"/>
        </w:rPr>
        <w:t>].</w:t>
      </w:r>
    </w:p>
    <w:p w:rsidR="00EE002C" w:rsidRDefault="003F14B8" w:rsidP="00C9305C">
      <w:pPr>
        <w:spacing w:line="360" w:lineRule="auto"/>
        <w:ind w:firstLine="709"/>
        <w:jc w:val="both"/>
        <w:rPr>
          <w:sz w:val="28"/>
          <w:szCs w:val="28"/>
        </w:rPr>
      </w:pPr>
      <w:r w:rsidRPr="00C9305C">
        <w:rPr>
          <w:sz w:val="28"/>
          <w:szCs w:val="28"/>
        </w:rPr>
        <w:t xml:space="preserve">У свою чергу, Л. М. </w:t>
      </w:r>
      <w:proofErr w:type="spellStart"/>
      <w:r w:rsidRPr="00C9305C">
        <w:rPr>
          <w:sz w:val="28"/>
          <w:szCs w:val="28"/>
        </w:rPr>
        <w:t>Чернелевський</w:t>
      </w:r>
      <w:proofErr w:type="spellEnd"/>
      <w:r w:rsidRPr="00C9305C">
        <w:rPr>
          <w:sz w:val="28"/>
          <w:szCs w:val="28"/>
        </w:rPr>
        <w:t xml:space="preserve"> дає визначення товару як будь-якої продукції, послуг, робіт, інтелектуальної власності та інших майнових прав, призначених для продажу або передавання, а товарні запаси характеризує як придбані підприємством товари, призначені для подальшого перепродажу, як правило, без суттєвих змін до їх фізичної форми [</w:t>
      </w:r>
      <w:r w:rsidR="00F922B8">
        <w:rPr>
          <w:sz w:val="28"/>
          <w:szCs w:val="28"/>
        </w:rPr>
        <w:t>3</w:t>
      </w:r>
      <w:r w:rsidRPr="00C9305C">
        <w:rPr>
          <w:sz w:val="28"/>
          <w:szCs w:val="28"/>
        </w:rPr>
        <w:t xml:space="preserve">]. Таким чином, надається узагальнене визначення. Оскільки товар частину свого життєвого циклу перебуває у вигляді запасів, більшість науковців ототожнюють дані поняття. Саме тому, розглядаючи сутність товарних запасів, слід зазначити, що в різноманітних літературних джерелах авторами по-різному трактується визначення товарів. </w:t>
      </w:r>
    </w:p>
    <w:p w:rsidR="003F14B8" w:rsidRPr="00C9305C" w:rsidRDefault="00EE002C" w:rsidP="00C9305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Зокрема, р</w:t>
      </w:r>
      <w:r w:rsidR="003F14B8" w:rsidRPr="00C9305C">
        <w:rPr>
          <w:sz w:val="28"/>
          <w:szCs w:val="28"/>
        </w:rPr>
        <w:t xml:space="preserve">озгляд поглядів </w:t>
      </w:r>
      <w:r w:rsidRPr="00EE002C">
        <w:rPr>
          <w:sz w:val="28"/>
          <w:szCs w:val="28"/>
        </w:rPr>
        <w:t xml:space="preserve">ряду </w:t>
      </w:r>
      <w:r w:rsidR="003F14B8" w:rsidRPr="00C9305C">
        <w:rPr>
          <w:sz w:val="28"/>
          <w:szCs w:val="28"/>
        </w:rPr>
        <w:t>вчених</w:t>
      </w:r>
      <w:r w:rsidRPr="00EE002C">
        <w:rPr>
          <w:sz w:val="28"/>
          <w:szCs w:val="28"/>
        </w:rPr>
        <w:t xml:space="preserve"> (Ф.Ф. </w:t>
      </w:r>
      <w:proofErr w:type="spellStart"/>
      <w:r w:rsidRPr="00EE002C">
        <w:rPr>
          <w:sz w:val="28"/>
          <w:szCs w:val="28"/>
        </w:rPr>
        <w:t>Бутинець</w:t>
      </w:r>
      <w:proofErr w:type="spellEnd"/>
      <w:r w:rsidRPr="00EE002C">
        <w:rPr>
          <w:sz w:val="28"/>
          <w:szCs w:val="28"/>
        </w:rPr>
        <w:t xml:space="preserve">, В.С. </w:t>
      </w:r>
      <w:proofErr w:type="spellStart"/>
      <w:r w:rsidRPr="00EE002C">
        <w:rPr>
          <w:sz w:val="28"/>
          <w:szCs w:val="28"/>
        </w:rPr>
        <w:t>Лень</w:t>
      </w:r>
      <w:proofErr w:type="spellEnd"/>
      <w:r w:rsidRPr="00EE002C">
        <w:rPr>
          <w:sz w:val="28"/>
          <w:szCs w:val="28"/>
        </w:rPr>
        <w:t xml:space="preserve">, В.В. </w:t>
      </w:r>
      <w:proofErr w:type="spellStart"/>
      <w:r w:rsidRPr="00EE002C">
        <w:rPr>
          <w:sz w:val="28"/>
          <w:szCs w:val="28"/>
        </w:rPr>
        <w:t>Гливенко</w:t>
      </w:r>
      <w:proofErr w:type="spellEnd"/>
      <w:r w:rsidRPr="00EE002C">
        <w:rPr>
          <w:sz w:val="28"/>
          <w:szCs w:val="28"/>
        </w:rPr>
        <w:t xml:space="preserve">, Р.Л. Хом’як, Н.В. </w:t>
      </w:r>
      <w:proofErr w:type="spellStart"/>
      <w:r w:rsidRPr="00EE002C">
        <w:rPr>
          <w:sz w:val="28"/>
          <w:szCs w:val="28"/>
        </w:rPr>
        <w:t>Чебанова</w:t>
      </w:r>
      <w:proofErr w:type="spellEnd"/>
      <w:r w:rsidRPr="00EE002C">
        <w:rPr>
          <w:sz w:val="28"/>
          <w:szCs w:val="28"/>
        </w:rPr>
        <w:t>, О.Т Бровко,</w:t>
      </w:r>
      <w:r>
        <w:rPr>
          <w:sz w:val="28"/>
          <w:szCs w:val="28"/>
        </w:rPr>
        <w:t xml:space="preserve"> Є.І. </w:t>
      </w:r>
      <w:proofErr w:type="spellStart"/>
      <w:r>
        <w:rPr>
          <w:sz w:val="28"/>
          <w:szCs w:val="28"/>
        </w:rPr>
        <w:t>Сві</w:t>
      </w:r>
      <w:r w:rsidRPr="00EE002C">
        <w:rPr>
          <w:sz w:val="28"/>
          <w:szCs w:val="28"/>
        </w:rPr>
        <w:t>дерський</w:t>
      </w:r>
      <w:proofErr w:type="spellEnd"/>
      <w:r>
        <w:rPr>
          <w:sz w:val="28"/>
          <w:szCs w:val="28"/>
        </w:rPr>
        <w:t xml:space="preserve"> та ін.)</w:t>
      </w:r>
      <w:r w:rsidRPr="00EE002C">
        <w:rPr>
          <w:sz w:val="28"/>
          <w:szCs w:val="28"/>
        </w:rPr>
        <w:t xml:space="preserve"> </w:t>
      </w:r>
      <w:r w:rsidR="003F14B8" w:rsidRPr="00C9305C">
        <w:rPr>
          <w:sz w:val="28"/>
          <w:szCs w:val="28"/>
        </w:rPr>
        <w:t xml:space="preserve"> на сутність товару</w:t>
      </w:r>
      <w:r>
        <w:rPr>
          <w:sz w:val="28"/>
          <w:szCs w:val="28"/>
        </w:rPr>
        <w:t>,</w:t>
      </w:r>
      <w:r w:rsidR="003F14B8" w:rsidRPr="00C9305C">
        <w:rPr>
          <w:sz w:val="28"/>
          <w:szCs w:val="28"/>
        </w:rPr>
        <w:t xml:space="preserve"> дозволяє виділити основні фактори, на яких акцентується увага при її визначенні. Найважливішими з них є визначення товару як економічн</w:t>
      </w:r>
      <w:r>
        <w:rPr>
          <w:sz w:val="28"/>
          <w:szCs w:val="28"/>
        </w:rPr>
        <w:t>ого</w:t>
      </w:r>
      <w:r w:rsidR="003F14B8" w:rsidRPr="00C9305C">
        <w:rPr>
          <w:sz w:val="28"/>
          <w:szCs w:val="28"/>
        </w:rPr>
        <w:t xml:space="preserve"> </w:t>
      </w:r>
      <w:r w:rsidR="003F14B8" w:rsidRPr="00C9305C">
        <w:rPr>
          <w:sz w:val="28"/>
          <w:szCs w:val="28"/>
        </w:rPr>
        <w:lastRenderedPageBreak/>
        <w:t>благ</w:t>
      </w:r>
      <w:r>
        <w:rPr>
          <w:sz w:val="28"/>
          <w:szCs w:val="28"/>
        </w:rPr>
        <w:t>а, матеріальної</w:t>
      </w:r>
      <w:r w:rsidR="003F14B8" w:rsidRPr="00C9305C">
        <w:rPr>
          <w:sz w:val="28"/>
          <w:szCs w:val="28"/>
        </w:rPr>
        <w:t xml:space="preserve"> цінності, продукт</w:t>
      </w:r>
      <w:r>
        <w:rPr>
          <w:sz w:val="28"/>
          <w:szCs w:val="28"/>
        </w:rPr>
        <w:t>у</w:t>
      </w:r>
      <w:r w:rsidR="003F14B8" w:rsidRPr="00C9305C">
        <w:rPr>
          <w:sz w:val="28"/>
          <w:szCs w:val="28"/>
        </w:rPr>
        <w:t xml:space="preserve"> праці, предмет</w:t>
      </w:r>
      <w:r>
        <w:rPr>
          <w:sz w:val="28"/>
          <w:szCs w:val="28"/>
        </w:rPr>
        <w:t>у</w:t>
      </w:r>
      <w:r w:rsidR="003F14B8" w:rsidRPr="00C9305C">
        <w:rPr>
          <w:sz w:val="28"/>
          <w:szCs w:val="28"/>
        </w:rPr>
        <w:t xml:space="preserve"> купівлі-продажу, матеріальн</w:t>
      </w:r>
      <w:r>
        <w:rPr>
          <w:sz w:val="28"/>
          <w:szCs w:val="28"/>
        </w:rPr>
        <w:t>ої</w:t>
      </w:r>
      <w:r w:rsidR="003F14B8" w:rsidRPr="00C9305C">
        <w:rPr>
          <w:sz w:val="28"/>
          <w:szCs w:val="28"/>
        </w:rPr>
        <w:t xml:space="preserve"> або нематеріальн</w:t>
      </w:r>
      <w:r>
        <w:rPr>
          <w:sz w:val="28"/>
          <w:szCs w:val="28"/>
        </w:rPr>
        <w:t>ої власно</w:t>
      </w:r>
      <w:r w:rsidR="003F14B8" w:rsidRPr="00C9305C">
        <w:rPr>
          <w:sz w:val="28"/>
          <w:szCs w:val="28"/>
        </w:rPr>
        <w:t>ст</w:t>
      </w:r>
      <w:r>
        <w:rPr>
          <w:sz w:val="28"/>
          <w:szCs w:val="28"/>
        </w:rPr>
        <w:t>і, активу</w:t>
      </w:r>
      <w:r w:rsidR="003F14B8" w:rsidRPr="00C9305C">
        <w:rPr>
          <w:sz w:val="28"/>
          <w:szCs w:val="28"/>
        </w:rPr>
        <w:t xml:space="preserve"> підприємства.</w:t>
      </w:r>
    </w:p>
    <w:p w:rsidR="003F14B8" w:rsidRPr="00C9305C" w:rsidRDefault="003F14B8" w:rsidP="00C9305C">
      <w:pPr>
        <w:spacing w:line="360" w:lineRule="auto"/>
        <w:ind w:firstLine="709"/>
        <w:jc w:val="both"/>
        <w:rPr>
          <w:sz w:val="28"/>
          <w:szCs w:val="28"/>
        </w:rPr>
      </w:pPr>
      <w:r w:rsidRPr="00C9305C">
        <w:rPr>
          <w:sz w:val="28"/>
          <w:szCs w:val="28"/>
        </w:rPr>
        <w:t>Вітчизняне законодавство</w:t>
      </w:r>
      <w:r w:rsidR="00EE002C">
        <w:rPr>
          <w:sz w:val="28"/>
          <w:szCs w:val="28"/>
        </w:rPr>
        <w:t>,</w:t>
      </w:r>
      <w:r w:rsidRPr="00C9305C">
        <w:rPr>
          <w:sz w:val="28"/>
          <w:szCs w:val="28"/>
        </w:rPr>
        <w:t xml:space="preserve"> відповідно до Положень (стандартів) бухгалтерського обліку</w:t>
      </w:r>
      <w:r w:rsidR="00EE002C">
        <w:rPr>
          <w:sz w:val="28"/>
          <w:szCs w:val="28"/>
        </w:rPr>
        <w:t>,</w:t>
      </w:r>
      <w:r w:rsidRPr="00C9305C">
        <w:rPr>
          <w:sz w:val="28"/>
          <w:szCs w:val="28"/>
        </w:rPr>
        <w:t xml:space="preserve"> не надає визначення дефініцій «товар» та «товарні ресурси», проте визначає категорію «запаси» як активи, що утримуються для подальшого продажу за умов звичайної господарської діяльності; перебувають у процесі виробництва з метою подальшого продажу продукту виробництва; утримуються для споживання під час виробництва продукції, виконання робіт і надання послуг, а також управління підприємством.</w:t>
      </w:r>
    </w:p>
    <w:p w:rsidR="003F14B8" w:rsidRPr="00C9305C" w:rsidRDefault="003F14B8" w:rsidP="00C9305C">
      <w:pPr>
        <w:spacing w:line="360" w:lineRule="auto"/>
        <w:ind w:firstLine="709"/>
        <w:jc w:val="both"/>
        <w:rPr>
          <w:sz w:val="28"/>
          <w:szCs w:val="28"/>
        </w:rPr>
      </w:pPr>
      <w:r w:rsidRPr="00C9305C">
        <w:rPr>
          <w:sz w:val="28"/>
          <w:szCs w:val="28"/>
        </w:rPr>
        <w:t>Зокрема, згідно з П(С)БО 9 «Запаси» товарні запаси – це товари у вигляді матеріальних цінностей, що придбані (отримані) та утримуються підприємством з метою подальшого продажу».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>  Необхідність утворення товарних запасів обумовлена такими причинами:</w:t>
      </w:r>
      <w:r w:rsidR="007A00AF" w:rsidRPr="00C9305C">
        <w:rPr>
          <w:sz w:val="28"/>
          <w:szCs w:val="28"/>
          <w:lang w:val="uk-UA"/>
        </w:rPr>
        <w:t xml:space="preserve"> </w:t>
      </w:r>
      <w:r w:rsidRPr="00C9305C">
        <w:rPr>
          <w:sz w:val="28"/>
          <w:szCs w:val="28"/>
          <w:lang w:val="uk-UA"/>
        </w:rPr>
        <w:t>невідповідніст</w:t>
      </w:r>
      <w:r w:rsidR="00F922B8">
        <w:rPr>
          <w:sz w:val="28"/>
          <w:szCs w:val="28"/>
          <w:lang w:val="uk-UA"/>
        </w:rPr>
        <w:t>ю</w:t>
      </w:r>
      <w:r w:rsidRPr="00C9305C">
        <w:rPr>
          <w:sz w:val="28"/>
          <w:szCs w:val="28"/>
          <w:lang w:val="uk-UA"/>
        </w:rPr>
        <w:t xml:space="preserve"> часу споживання та виробництва товарів;</w:t>
      </w:r>
      <w:r w:rsidR="007A00AF" w:rsidRPr="00C9305C">
        <w:rPr>
          <w:sz w:val="28"/>
          <w:szCs w:val="28"/>
          <w:lang w:val="uk-UA"/>
        </w:rPr>
        <w:t xml:space="preserve"> </w:t>
      </w:r>
      <w:r w:rsidRPr="00C9305C">
        <w:rPr>
          <w:sz w:val="28"/>
          <w:szCs w:val="28"/>
          <w:lang w:val="uk-UA"/>
        </w:rPr>
        <w:t xml:space="preserve"> сезонністю виробництва та споживання окремих видів товарів;</w:t>
      </w:r>
      <w:r w:rsidR="007A00AF" w:rsidRPr="00C9305C">
        <w:rPr>
          <w:sz w:val="28"/>
          <w:szCs w:val="28"/>
          <w:lang w:val="uk-UA"/>
        </w:rPr>
        <w:t xml:space="preserve"> </w:t>
      </w:r>
      <w:r w:rsidRPr="00C9305C">
        <w:rPr>
          <w:sz w:val="28"/>
          <w:szCs w:val="28"/>
          <w:lang w:val="uk-UA"/>
        </w:rPr>
        <w:t>нерівномірністю розміщення виробництва і районів споживання товарів;</w:t>
      </w:r>
      <w:r w:rsidR="007A00AF" w:rsidRPr="00C9305C">
        <w:rPr>
          <w:sz w:val="28"/>
          <w:szCs w:val="28"/>
          <w:lang w:val="uk-UA"/>
        </w:rPr>
        <w:t xml:space="preserve"> </w:t>
      </w:r>
      <w:r w:rsidRPr="00C9305C">
        <w:rPr>
          <w:sz w:val="28"/>
          <w:szCs w:val="28"/>
          <w:lang w:val="uk-UA"/>
        </w:rPr>
        <w:t>необхідністю перетворення виробничого асортименту в торговий;</w:t>
      </w:r>
      <w:r w:rsidR="007A00AF" w:rsidRPr="00C9305C">
        <w:rPr>
          <w:sz w:val="28"/>
          <w:szCs w:val="28"/>
          <w:lang w:val="uk-UA"/>
        </w:rPr>
        <w:t xml:space="preserve"> </w:t>
      </w:r>
      <w:r w:rsidRPr="00C9305C">
        <w:rPr>
          <w:sz w:val="28"/>
          <w:szCs w:val="28"/>
          <w:lang w:val="uk-UA"/>
        </w:rPr>
        <w:t>необхідністю утворення страхових резервів для згладжування можливих непередбачуваних коливань в попиті та пропозиції товарів, обумовлених різними факторами.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 xml:space="preserve">Характеризувати товари можна через ціну, якість, конкурентоспроможність, або інші характеристики і як носія функціонально-корисних властивостей, який задовольняє потреби споживачів, товар можна розглядати із загальних і конкретних позицій. Із загальних позицій розглядають, саму ідею створення товару безпосередньо для споживачів. Із конкретних позицій розглядають реальний товар, який має чітко окреслені ознаки: 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 xml:space="preserve">– сумісність (свідчить про ступінь відповідності товару поточним знанням і поведінці покупців. Ті товари, які за інших однакових умов не потребують великих змін, є найкращими для покупців); 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lastRenderedPageBreak/>
        <w:t xml:space="preserve">– випробовуваність (характеризує ступінь необхідного випробовування товарів на ринку. За інших однакових умов товар, який легко перевірити до здійснення покупки, чи при обмеженій кількості покупок, характеризується великою довірою і попитом); 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 xml:space="preserve">– спостережливість (характеризує ефект виливу товару на покупців при попередньому спостереженні до здійснення покупки. До товарів, які частіше оцінюються публічно, покупець звикає швидше); 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 xml:space="preserve">– швидкість (пов’язана з відчуттям покупцем вигоди від споживання товару. Через те, що покупці орієнтуються на миттєве отримання ефекту, товар повинен якомога швидше реалізувати це бажання); 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 xml:space="preserve">– простота (легкість розуміння можливостей використання товарів для покупців. За інших однакових умов товари, які не потребують додаткового налагодження, збирання, користуються більшим попитом); 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 xml:space="preserve">– відносні переваги (показує, чи відрізняється цей товар серед товарів цього класу і асортименту. Такі переваги важливо виявити не під час випробовування та спостереження, а в процесі споживання. Часто переваги товару є наслідком технологічного розвитку виробництва); </w:t>
      </w:r>
    </w:p>
    <w:p w:rsidR="003F14B8" w:rsidRPr="00C9305C" w:rsidRDefault="003F14B8" w:rsidP="00C9305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9305C">
        <w:rPr>
          <w:sz w:val="28"/>
          <w:szCs w:val="28"/>
          <w:lang w:val="uk-UA"/>
        </w:rPr>
        <w:t>– символізм (характеризує ставлення покупця до конкретної торгової</w:t>
      </w:r>
      <w:r w:rsidR="00C9305C">
        <w:rPr>
          <w:sz w:val="28"/>
          <w:szCs w:val="28"/>
          <w:lang w:val="uk-UA"/>
        </w:rPr>
        <w:t xml:space="preserve"> марки) </w:t>
      </w:r>
      <w:r w:rsidR="00F922B8" w:rsidRPr="00F922B8">
        <w:rPr>
          <w:sz w:val="28"/>
          <w:szCs w:val="28"/>
          <w:lang w:val="uk-UA"/>
        </w:rPr>
        <w:t>[2</w:t>
      </w:r>
      <w:r w:rsidRPr="00F922B8">
        <w:rPr>
          <w:sz w:val="28"/>
          <w:szCs w:val="28"/>
          <w:lang w:val="uk-UA"/>
        </w:rPr>
        <w:t>].</w:t>
      </w:r>
      <w:r w:rsidRPr="00C9305C">
        <w:rPr>
          <w:sz w:val="28"/>
          <w:szCs w:val="28"/>
          <w:lang w:val="uk-UA"/>
        </w:rPr>
        <w:t xml:space="preserve"> </w:t>
      </w:r>
    </w:p>
    <w:p w:rsidR="00555E2C" w:rsidRPr="00C9305C" w:rsidRDefault="006104FA" w:rsidP="00C9305C">
      <w:pPr>
        <w:spacing w:line="360" w:lineRule="auto"/>
        <w:ind w:firstLine="709"/>
        <w:jc w:val="both"/>
        <w:rPr>
          <w:sz w:val="28"/>
          <w:szCs w:val="28"/>
        </w:rPr>
      </w:pPr>
      <w:r w:rsidRPr="00C9305C">
        <w:rPr>
          <w:sz w:val="28"/>
          <w:szCs w:val="28"/>
        </w:rPr>
        <w:t xml:space="preserve">Оскільки товарні запаси </w:t>
      </w:r>
      <w:r w:rsidR="00555E2C" w:rsidRPr="00C9305C">
        <w:rPr>
          <w:sz w:val="28"/>
          <w:szCs w:val="28"/>
        </w:rPr>
        <w:t>торговельного підприємства є основною статтею обігових коштів, за рахунок яких у процесі діяльності підприємство отримує прибутки, які є метою та основою життєдіяльності будь-якого підприємства, то формулювання їх су</w:t>
      </w:r>
      <w:r w:rsidR="00F922B8">
        <w:rPr>
          <w:sz w:val="28"/>
          <w:szCs w:val="28"/>
        </w:rPr>
        <w:t>ті, ведення достовірного обліку є невід</w:t>
      </w:r>
      <w:r w:rsidR="00F922B8" w:rsidRPr="00C9305C">
        <w:rPr>
          <w:sz w:val="28"/>
          <w:szCs w:val="28"/>
        </w:rPr>
        <w:t>’ємною</w:t>
      </w:r>
      <w:r w:rsidR="00555E2C" w:rsidRPr="00C9305C">
        <w:rPr>
          <w:sz w:val="28"/>
          <w:szCs w:val="28"/>
        </w:rPr>
        <w:t xml:space="preserve"> складовою</w:t>
      </w:r>
      <w:r w:rsidR="00F922B8">
        <w:rPr>
          <w:sz w:val="28"/>
          <w:szCs w:val="28"/>
        </w:rPr>
        <w:t xml:space="preserve"> </w:t>
      </w:r>
      <w:r w:rsidR="00555E2C" w:rsidRPr="00C9305C">
        <w:rPr>
          <w:sz w:val="28"/>
          <w:szCs w:val="28"/>
        </w:rPr>
        <w:t xml:space="preserve">діяльності підприємства, без якого не можливе досягнення його цілей. </w:t>
      </w:r>
    </w:p>
    <w:p w:rsidR="003F14B8" w:rsidRPr="00C9305C" w:rsidRDefault="003F14B8" w:rsidP="00C9305C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</w:rPr>
      </w:pPr>
      <w:r w:rsidRPr="00C9305C">
        <w:rPr>
          <w:sz w:val="28"/>
          <w:szCs w:val="28"/>
        </w:rPr>
        <w:t>Таким чином, перелічені понятійні та сутнісні особливості товарних запасів необхідно брати до уваги при побудові ефективної системі обліку і контролю</w:t>
      </w:r>
      <w:r w:rsidR="004044B0" w:rsidRPr="00C9305C">
        <w:rPr>
          <w:sz w:val="28"/>
          <w:szCs w:val="28"/>
        </w:rPr>
        <w:t xml:space="preserve"> за ними</w:t>
      </w:r>
      <w:r w:rsidRPr="00C9305C">
        <w:rPr>
          <w:sz w:val="28"/>
          <w:szCs w:val="28"/>
        </w:rPr>
        <w:t xml:space="preserve">. </w:t>
      </w:r>
    </w:p>
    <w:p w:rsidR="007A00AF" w:rsidRPr="00C9305C" w:rsidRDefault="007A00AF" w:rsidP="00C9305C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F922B8" w:rsidRDefault="00F922B8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3F14B8" w:rsidRDefault="00EC2FA7" w:rsidP="00EC2FA7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Список літератури: </w:t>
      </w:r>
    </w:p>
    <w:p w:rsidR="00EC2FA7" w:rsidRPr="00C9305C" w:rsidRDefault="00EC2FA7" w:rsidP="00EC2FA7">
      <w:pPr>
        <w:spacing w:line="360" w:lineRule="auto"/>
        <w:jc w:val="center"/>
        <w:rPr>
          <w:b/>
          <w:sz w:val="28"/>
          <w:szCs w:val="28"/>
        </w:rPr>
      </w:pPr>
    </w:p>
    <w:p w:rsidR="0077208B" w:rsidRPr="00C9305C" w:rsidRDefault="0077208B" w:rsidP="00C9305C">
      <w:pPr>
        <w:pStyle w:val="1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9305C">
        <w:rPr>
          <w:sz w:val="28"/>
          <w:szCs w:val="28"/>
        </w:rPr>
        <w:t xml:space="preserve">Сучасний економічний словник / Б. А. </w:t>
      </w:r>
      <w:proofErr w:type="spellStart"/>
      <w:r w:rsidRPr="00C9305C">
        <w:rPr>
          <w:sz w:val="28"/>
          <w:szCs w:val="28"/>
        </w:rPr>
        <w:t>Райзберг</w:t>
      </w:r>
      <w:proofErr w:type="spellEnd"/>
      <w:r w:rsidRPr="00C9305C">
        <w:rPr>
          <w:sz w:val="28"/>
          <w:szCs w:val="28"/>
        </w:rPr>
        <w:t xml:space="preserve">, Л. Ш. </w:t>
      </w:r>
      <w:proofErr w:type="spellStart"/>
      <w:r w:rsidRPr="00C9305C">
        <w:rPr>
          <w:sz w:val="28"/>
          <w:szCs w:val="28"/>
        </w:rPr>
        <w:t>Лозовський</w:t>
      </w:r>
      <w:proofErr w:type="spellEnd"/>
      <w:r w:rsidRPr="00C9305C">
        <w:rPr>
          <w:sz w:val="28"/>
          <w:szCs w:val="28"/>
        </w:rPr>
        <w:t xml:space="preserve">,  О. Б. </w:t>
      </w:r>
      <w:proofErr w:type="spellStart"/>
      <w:r w:rsidRPr="00C9305C">
        <w:rPr>
          <w:sz w:val="28"/>
          <w:szCs w:val="28"/>
        </w:rPr>
        <w:t>Стародувцева</w:t>
      </w:r>
      <w:proofErr w:type="spellEnd"/>
      <w:r w:rsidRPr="00C9305C">
        <w:rPr>
          <w:sz w:val="28"/>
          <w:szCs w:val="28"/>
        </w:rPr>
        <w:t>. – М.</w:t>
      </w:r>
      <w:r w:rsidR="00EC2FA7">
        <w:rPr>
          <w:sz w:val="28"/>
          <w:szCs w:val="28"/>
        </w:rPr>
        <w:t xml:space="preserve"> </w:t>
      </w:r>
      <w:r w:rsidRPr="00C9305C">
        <w:rPr>
          <w:sz w:val="28"/>
          <w:szCs w:val="28"/>
        </w:rPr>
        <w:t xml:space="preserve">: </w:t>
      </w:r>
      <w:proofErr w:type="spellStart"/>
      <w:r w:rsidRPr="00C9305C">
        <w:rPr>
          <w:sz w:val="28"/>
          <w:szCs w:val="28"/>
        </w:rPr>
        <w:t>Інфра-М</w:t>
      </w:r>
      <w:proofErr w:type="spellEnd"/>
      <w:r w:rsidRPr="00C9305C">
        <w:rPr>
          <w:sz w:val="28"/>
          <w:szCs w:val="28"/>
        </w:rPr>
        <w:t>, 2008. – 512 с.</w:t>
      </w:r>
    </w:p>
    <w:p w:rsidR="004044B0" w:rsidRPr="00C9305C" w:rsidRDefault="004044B0" w:rsidP="00C9305C">
      <w:pPr>
        <w:pStyle w:val="1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9305C">
        <w:rPr>
          <w:sz w:val="28"/>
          <w:szCs w:val="28"/>
        </w:rPr>
        <w:t>Чаплінська А. А. Класифікація товарних запасів роздрібних торгівельних підприємств / А. А. Чаплінська // Вісник Чернівецького торгівельно-економічного інституту. – 2010. – № 2. – С. 50 – 54.</w:t>
      </w:r>
    </w:p>
    <w:p w:rsidR="0077208B" w:rsidRPr="00C9305C" w:rsidRDefault="0077208B" w:rsidP="00C9305C">
      <w:pPr>
        <w:pStyle w:val="1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C9305C">
        <w:rPr>
          <w:sz w:val="28"/>
          <w:szCs w:val="28"/>
        </w:rPr>
        <w:t>Чернелевський</w:t>
      </w:r>
      <w:proofErr w:type="spellEnd"/>
      <w:r w:rsidRPr="00C9305C">
        <w:rPr>
          <w:sz w:val="28"/>
          <w:szCs w:val="28"/>
        </w:rPr>
        <w:t xml:space="preserve"> Л. М. Економічний аналіз на підприємствах промисловості та торгівлі : підручник / Л. М. </w:t>
      </w:r>
      <w:proofErr w:type="spellStart"/>
      <w:r w:rsidRPr="00C9305C">
        <w:rPr>
          <w:sz w:val="28"/>
          <w:szCs w:val="28"/>
        </w:rPr>
        <w:t>Чернелевський</w:t>
      </w:r>
      <w:proofErr w:type="spellEnd"/>
      <w:r w:rsidRPr="00C9305C">
        <w:rPr>
          <w:sz w:val="28"/>
          <w:szCs w:val="28"/>
        </w:rPr>
        <w:t>. – К., 2003. – 312 с.</w:t>
      </w:r>
    </w:p>
    <w:p w:rsidR="007911DA" w:rsidRDefault="007911DA" w:rsidP="004044B0">
      <w:pPr>
        <w:spacing w:line="360" w:lineRule="auto"/>
      </w:pPr>
      <w:bookmarkStart w:id="0" w:name="_GoBack"/>
      <w:bookmarkEnd w:id="0"/>
    </w:p>
    <w:sectPr w:rsidR="007911DA" w:rsidSect="00C9305C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5A341E"/>
    <w:multiLevelType w:val="hybridMultilevel"/>
    <w:tmpl w:val="62CA4FA0"/>
    <w:lvl w:ilvl="0" w:tplc="0422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F14B8"/>
    <w:rsid w:val="00352692"/>
    <w:rsid w:val="003F14B8"/>
    <w:rsid w:val="004044B0"/>
    <w:rsid w:val="005176D8"/>
    <w:rsid w:val="00555E2C"/>
    <w:rsid w:val="006104FA"/>
    <w:rsid w:val="0077208B"/>
    <w:rsid w:val="007911DA"/>
    <w:rsid w:val="007A00AF"/>
    <w:rsid w:val="00A800BA"/>
    <w:rsid w:val="00B5738A"/>
    <w:rsid w:val="00BE6EA0"/>
    <w:rsid w:val="00C9305C"/>
    <w:rsid w:val="00E061AA"/>
    <w:rsid w:val="00EC2FA7"/>
    <w:rsid w:val="00ED2FDF"/>
    <w:rsid w:val="00EE002C"/>
    <w:rsid w:val="00F92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4B8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F14B8"/>
    <w:pPr>
      <w:spacing w:before="100" w:beforeAutospacing="1" w:after="100" w:afterAutospacing="1"/>
    </w:pPr>
    <w:rPr>
      <w:lang w:val="ru-RU" w:eastAsia="ru-RU"/>
    </w:rPr>
  </w:style>
  <w:style w:type="paragraph" w:customStyle="1" w:styleId="a4">
    <w:name w:val="Таня"/>
    <w:basedOn w:val="a5"/>
    <w:rsid w:val="003F14B8"/>
    <w:pPr>
      <w:widowControl w:val="0"/>
      <w:spacing w:after="0" w:line="360" w:lineRule="auto"/>
      <w:ind w:firstLine="709"/>
    </w:pPr>
    <w:rPr>
      <w:rFonts w:eastAsia="Times New Roman"/>
      <w:sz w:val="28"/>
      <w:u w:color="800080"/>
      <w:lang w:val="ru-RU" w:eastAsia="ru-RU"/>
    </w:rPr>
  </w:style>
  <w:style w:type="paragraph" w:styleId="a5">
    <w:name w:val="Body Text"/>
    <w:basedOn w:val="a"/>
    <w:link w:val="a6"/>
    <w:uiPriority w:val="99"/>
    <w:semiHidden/>
    <w:unhideWhenUsed/>
    <w:rsid w:val="003F14B8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3F14B8"/>
    <w:rPr>
      <w:rFonts w:ascii="Times New Roman" w:eastAsia="Calibri" w:hAnsi="Times New Roman" w:cs="Times New Roman"/>
      <w:sz w:val="24"/>
      <w:szCs w:val="24"/>
      <w:lang w:val="uk-UA" w:eastAsia="uk-UA"/>
    </w:rPr>
  </w:style>
  <w:style w:type="paragraph" w:customStyle="1" w:styleId="1">
    <w:name w:val="Абзац списка1"/>
    <w:basedOn w:val="a"/>
    <w:rsid w:val="0077208B"/>
    <w:pPr>
      <w:ind w:left="720"/>
      <w:contextualSpacing/>
    </w:pPr>
  </w:style>
  <w:style w:type="character" w:styleId="a7">
    <w:name w:val="Hyperlink"/>
    <w:semiHidden/>
    <w:rsid w:val="0077208B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1129</Words>
  <Characters>6439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2018-05-16T16:18:00Z</dcterms:created>
  <dcterms:modified xsi:type="dcterms:W3CDTF">2018-11-30T11:14:00Z</dcterms:modified>
</cp:coreProperties>
</file>