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753" w:rsidRPr="006F22ED" w:rsidRDefault="00BE6753" w:rsidP="00BE6753">
      <w:pPr>
        <w:jc w:val="both"/>
        <w:rPr>
          <w:rFonts w:cs="Times New Roman"/>
          <w:szCs w:val="28"/>
        </w:rPr>
      </w:pPr>
      <w:r w:rsidRPr="00284F30">
        <w:rPr>
          <w:rFonts w:cs="Times New Roman"/>
          <w:szCs w:val="28"/>
        </w:rPr>
        <w:t xml:space="preserve">УДК </w:t>
      </w:r>
      <w:r w:rsidR="00284F30" w:rsidRPr="00284F30">
        <w:rPr>
          <w:szCs w:val="28"/>
        </w:rPr>
        <w:t>37.01</w:t>
      </w:r>
      <w:r w:rsidR="00284F30" w:rsidRPr="00284F30">
        <w:rPr>
          <w:szCs w:val="28"/>
          <w:lang w:val="ru-RU"/>
        </w:rPr>
        <w:t>5</w:t>
      </w:r>
      <w:r w:rsidR="00284F30" w:rsidRPr="00284F30">
        <w:rPr>
          <w:szCs w:val="28"/>
        </w:rPr>
        <w:t>.3</w:t>
      </w:r>
    </w:p>
    <w:p w:rsidR="00BE6753" w:rsidRPr="006F22ED" w:rsidRDefault="007E3B26" w:rsidP="00BE6753">
      <w:pPr>
        <w:spacing w:after="0" w:line="360" w:lineRule="auto"/>
        <w:ind w:firstLine="709"/>
        <w:jc w:val="right"/>
        <w:rPr>
          <w:rFonts w:cs="Times New Roman"/>
          <w:szCs w:val="28"/>
        </w:rPr>
      </w:pPr>
      <w:proofErr w:type="spellStart"/>
      <w:r>
        <w:rPr>
          <w:rFonts w:cs="Times New Roman"/>
          <w:szCs w:val="28"/>
        </w:rPr>
        <w:t>Дуневич</w:t>
      </w:r>
      <w:proofErr w:type="spellEnd"/>
      <w:r>
        <w:rPr>
          <w:rFonts w:cs="Times New Roman"/>
          <w:szCs w:val="28"/>
        </w:rPr>
        <w:t xml:space="preserve"> Л.М.</w:t>
      </w:r>
    </w:p>
    <w:p w:rsidR="00BE6753" w:rsidRPr="006F22ED" w:rsidRDefault="007E3B26" w:rsidP="00BE6753">
      <w:pPr>
        <w:spacing w:after="0" w:line="360" w:lineRule="auto"/>
        <w:jc w:val="right"/>
        <w:rPr>
          <w:rFonts w:cs="Times New Roman"/>
          <w:szCs w:val="28"/>
        </w:rPr>
      </w:pPr>
      <w:r>
        <w:rPr>
          <w:color w:val="000000" w:themeColor="text1"/>
          <w:szCs w:val="28"/>
          <w:shd w:val="clear" w:color="auto" w:fill="FFFFFF"/>
        </w:rPr>
        <w:t>ППмз-20</w:t>
      </w:r>
      <w:r w:rsidR="00BE6753" w:rsidRPr="00AF66C6">
        <w:rPr>
          <w:color w:val="000000" w:themeColor="text1"/>
          <w:szCs w:val="28"/>
          <w:shd w:val="clear" w:color="auto" w:fill="FFFFFF"/>
        </w:rPr>
        <w:t>-1</w:t>
      </w:r>
      <w:r w:rsidR="00BE6753" w:rsidRPr="006F22ED">
        <w:rPr>
          <w:rFonts w:cs="Times New Roman"/>
          <w:szCs w:val="28"/>
        </w:rPr>
        <w:t xml:space="preserve"> група, Хмельницький національний університет</w:t>
      </w:r>
    </w:p>
    <w:p w:rsidR="00BE6753" w:rsidRPr="006F22ED" w:rsidRDefault="00BE6753" w:rsidP="00BE6753">
      <w:pPr>
        <w:spacing w:after="0" w:line="360" w:lineRule="auto"/>
        <w:ind w:firstLine="709"/>
        <w:jc w:val="right"/>
        <w:rPr>
          <w:rFonts w:cs="Times New Roman"/>
          <w:szCs w:val="28"/>
        </w:rPr>
      </w:pPr>
      <w:r w:rsidRPr="006F22ED">
        <w:rPr>
          <w:rFonts w:cs="Times New Roman"/>
          <w:szCs w:val="28"/>
        </w:rPr>
        <w:t xml:space="preserve">Наук. кер. – </w:t>
      </w:r>
      <w:proofErr w:type="spellStart"/>
      <w:r w:rsidRPr="006F22ED">
        <w:rPr>
          <w:rFonts w:cs="Times New Roman"/>
          <w:szCs w:val="28"/>
        </w:rPr>
        <w:t>канд</w:t>
      </w:r>
      <w:proofErr w:type="spellEnd"/>
      <w:r w:rsidRPr="006F22ED">
        <w:rPr>
          <w:rFonts w:cs="Times New Roman"/>
          <w:szCs w:val="28"/>
        </w:rPr>
        <w:t xml:space="preserve">. пед. наук, </w:t>
      </w:r>
      <w:r>
        <w:rPr>
          <w:rFonts w:cs="Times New Roman"/>
          <w:szCs w:val="28"/>
        </w:rPr>
        <w:t>доц.</w:t>
      </w:r>
      <w:r w:rsidRPr="006F22ED">
        <w:rPr>
          <w:rFonts w:cs="Times New Roman"/>
          <w:szCs w:val="28"/>
        </w:rPr>
        <w:t xml:space="preserve"> Л.В. </w:t>
      </w:r>
      <w:proofErr w:type="spellStart"/>
      <w:r w:rsidRPr="006F22ED">
        <w:rPr>
          <w:rFonts w:cs="Times New Roman"/>
          <w:szCs w:val="28"/>
        </w:rPr>
        <w:t>Міхеєва</w:t>
      </w:r>
      <w:proofErr w:type="spellEnd"/>
    </w:p>
    <w:p w:rsidR="00BE6753" w:rsidRPr="00030CED" w:rsidRDefault="00BE6753" w:rsidP="00BE6753">
      <w:pPr>
        <w:spacing w:after="0" w:line="360" w:lineRule="auto"/>
        <w:ind w:firstLine="709"/>
        <w:jc w:val="right"/>
        <w:rPr>
          <w:rFonts w:cs="Times New Roman"/>
          <w:szCs w:val="28"/>
        </w:rPr>
      </w:pPr>
    </w:p>
    <w:p w:rsidR="00BE6753" w:rsidRPr="006F22ED" w:rsidRDefault="00E02869" w:rsidP="00BE6753">
      <w:pPr>
        <w:spacing w:after="0" w:line="360" w:lineRule="auto"/>
        <w:jc w:val="center"/>
        <w:rPr>
          <w:rFonts w:cs="Times New Roman"/>
          <w:b/>
          <w:szCs w:val="28"/>
        </w:rPr>
      </w:pPr>
      <w:r>
        <w:rPr>
          <w:rFonts w:cs="Times New Roman"/>
          <w:b/>
          <w:szCs w:val="28"/>
        </w:rPr>
        <w:t>ПРОФЕСІЙНЕ СТАНОВЛЕННЯ ФАХІВЦІВ СОЦІОНОМІЧНОЇ СФЕРИ</w:t>
      </w:r>
      <w:r w:rsidR="006C51BC">
        <w:rPr>
          <w:rFonts w:cs="Times New Roman"/>
          <w:b/>
          <w:szCs w:val="28"/>
        </w:rPr>
        <w:t xml:space="preserve"> </w:t>
      </w:r>
      <w:r>
        <w:rPr>
          <w:rFonts w:cs="Times New Roman"/>
          <w:b/>
          <w:szCs w:val="28"/>
        </w:rPr>
        <w:t>В УМОВАХ ЗАКЛАДУ ВИЩОЇ ОСВІТИ</w:t>
      </w:r>
    </w:p>
    <w:p w:rsidR="00BE6753" w:rsidRPr="006F22ED" w:rsidRDefault="00BE6753" w:rsidP="00BE6753">
      <w:pPr>
        <w:spacing w:after="0" w:line="360" w:lineRule="auto"/>
        <w:ind w:firstLine="709"/>
        <w:jc w:val="center"/>
        <w:rPr>
          <w:rFonts w:cs="Times New Roman"/>
          <w:szCs w:val="28"/>
        </w:rPr>
      </w:pPr>
    </w:p>
    <w:p w:rsidR="00BE6753" w:rsidRPr="00EC2DED" w:rsidRDefault="00BE6753" w:rsidP="00EC2DED">
      <w:pPr>
        <w:spacing w:after="0" w:line="360" w:lineRule="auto"/>
        <w:ind w:firstLine="709"/>
        <w:jc w:val="both"/>
      </w:pPr>
      <w:r w:rsidRPr="006F22ED">
        <w:rPr>
          <w:rFonts w:cs="Times New Roman"/>
          <w:b/>
          <w:szCs w:val="28"/>
          <w:lang w:eastAsia="ru-RU"/>
        </w:rPr>
        <w:t xml:space="preserve">Постановка проблеми в загальному вигляді. </w:t>
      </w:r>
      <w:r w:rsidR="00EC2DED">
        <w:t>В наш час сучасна вища освіта повинна створювати відповідні умови для підготовки компетентного фахівця, орієнтованого на постійний професійний розвиток, самовдосконалення, що забезпечить у подальшому високий рівень конкурентоспроможності, продуктивності професійної діяльності і</w:t>
      </w:r>
      <w:r w:rsidR="004B0EAA">
        <w:t>,</w:t>
      </w:r>
      <w:r w:rsidR="00EC2DED">
        <w:t xml:space="preserve"> як наслідок</w:t>
      </w:r>
      <w:r w:rsidR="004B0EAA">
        <w:t>,</w:t>
      </w:r>
      <w:r w:rsidR="00EC2DED">
        <w:t xml:space="preserve"> – кар’єрне зростання та самореалізацію. Успішне оволодіння необхідною базою знань і вмінь відповідно до вимог обраної спеціальності постає основним завданням для професійного фахівця. Важливим також є володіння максимально вираженими </w:t>
      </w:r>
      <w:proofErr w:type="spellStart"/>
      <w:r w:rsidR="00EC2DED">
        <w:t>професійно</w:t>
      </w:r>
      <w:proofErr w:type="spellEnd"/>
      <w:r w:rsidR="00EC2DED">
        <w:t xml:space="preserve"> необхідними якостями та практичними навичками, що є передумовою ефективного здійснення професійних функцій на будь-якому етапі професійного становлення та розвитку особистості.</w:t>
      </w:r>
    </w:p>
    <w:p w:rsidR="00D3067A" w:rsidRDefault="00BE6753" w:rsidP="00D3067A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6F22ED">
        <w:rPr>
          <w:rFonts w:cs="Times New Roman"/>
          <w:b/>
          <w:szCs w:val="28"/>
          <w:lang w:eastAsia="ru-RU"/>
        </w:rPr>
        <w:t>Виклад основного матеріалу дослідження з певним обґрунтуванням отриманих результатів</w:t>
      </w:r>
      <w:r w:rsidRPr="006F22ED">
        <w:rPr>
          <w:rFonts w:cs="Times New Roman"/>
          <w:szCs w:val="28"/>
          <w:lang w:eastAsia="ru-RU"/>
        </w:rPr>
        <w:t xml:space="preserve">. </w:t>
      </w:r>
      <w:r w:rsidR="00B534C9" w:rsidRPr="00377FC8">
        <w:rPr>
          <w:rFonts w:cs="Times New Roman"/>
          <w:szCs w:val="28"/>
        </w:rPr>
        <w:t xml:space="preserve">У Національній доктрині розвитку освіти </w:t>
      </w:r>
      <w:r w:rsidR="00B534C9">
        <w:rPr>
          <w:rFonts w:cs="Times New Roman"/>
          <w:szCs w:val="28"/>
        </w:rPr>
        <w:t>зазначено, що</w:t>
      </w:r>
      <w:r w:rsidR="00B534C9" w:rsidRPr="00377FC8">
        <w:rPr>
          <w:rFonts w:cs="Times New Roman"/>
          <w:szCs w:val="28"/>
        </w:rPr>
        <w:t xml:space="preserve"> </w:t>
      </w:r>
      <w:r w:rsidR="00B534C9">
        <w:rPr>
          <w:rFonts w:cs="Times New Roman"/>
          <w:szCs w:val="28"/>
        </w:rPr>
        <w:t>г</w:t>
      </w:r>
      <w:r w:rsidR="00B534C9" w:rsidRPr="00377FC8">
        <w:rPr>
          <w:rFonts w:cs="Times New Roman"/>
          <w:szCs w:val="28"/>
        </w:rPr>
        <w:t>оловне завдання вищої школи</w:t>
      </w:r>
      <w:r w:rsidR="00B534C9">
        <w:rPr>
          <w:rFonts w:cs="Times New Roman"/>
          <w:szCs w:val="28"/>
        </w:rPr>
        <w:t xml:space="preserve"> полягає в</w:t>
      </w:r>
      <w:r w:rsidR="00B534C9" w:rsidRPr="00377FC8">
        <w:rPr>
          <w:rFonts w:cs="Times New Roman"/>
          <w:szCs w:val="28"/>
        </w:rPr>
        <w:t xml:space="preserve"> професійн</w:t>
      </w:r>
      <w:r w:rsidR="00B534C9">
        <w:rPr>
          <w:rFonts w:cs="Times New Roman"/>
          <w:szCs w:val="28"/>
        </w:rPr>
        <w:t>ій</w:t>
      </w:r>
      <w:r w:rsidR="00B534C9" w:rsidRPr="00377FC8">
        <w:rPr>
          <w:rFonts w:cs="Times New Roman"/>
          <w:szCs w:val="28"/>
        </w:rPr>
        <w:t xml:space="preserve"> підготов</w:t>
      </w:r>
      <w:r w:rsidR="00B534C9">
        <w:rPr>
          <w:rFonts w:cs="Times New Roman"/>
          <w:szCs w:val="28"/>
        </w:rPr>
        <w:t>ці студентів, формуванні</w:t>
      </w:r>
      <w:r w:rsidR="00B534C9" w:rsidRPr="00377FC8">
        <w:rPr>
          <w:rFonts w:cs="Times New Roman"/>
          <w:szCs w:val="28"/>
        </w:rPr>
        <w:t xml:space="preserve"> фахівців із вищою освітою, здатних до творчості, прийняття оптимальних рішень, таких, що володіють навичками самоосвіти </w:t>
      </w:r>
      <w:r w:rsidR="004B0EAA">
        <w:rPr>
          <w:rFonts w:cs="Times New Roman"/>
          <w:szCs w:val="28"/>
        </w:rPr>
        <w:t>та</w:t>
      </w:r>
      <w:r w:rsidR="00B534C9" w:rsidRPr="00377FC8">
        <w:rPr>
          <w:rFonts w:cs="Times New Roman"/>
          <w:szCs w:val="28"/>
        </w:rPr>
        <w:t xml:space="preserve"> самовиховання, вміють узгоджувати свої дії з діями інши</w:t>
      </w:r>
      <w:r w:rsidR="00B534C9">
        <w:rPr>
          <w:rFonts w:cs="Times New Roman"/>
          <w:szCs w:val="28"/>
        </w:rPr>
        <w:t>х учасників спільної діяльності</w:t>
      </w:r>
      <w:r w:rsidR="00B534C9" w:rsidRPr="00377FC8">
        <w:rPr>
          <w:rFonts w:cs="Times New Roman"/>
          <w:szCs w:val="28"/>
        </w:rPr>
        <w:t>.</w:t>
      </w:r>
      <w:r w:rsidR="00B534C9">
        <w:rPr>
          <w:rFonts w:cs="Times New Roman"/>
          <w:szCs w:val="28"/>
        </w:rPr>
        <w:t xml:space="preserve"> </w:t>
      </w:r>
    </w:p>
    <w:p w:rsidR="00B534C9" w:rsidRPr="00E02869" w:rsidRDefault="00C061F4" w:rsidP="00B534C9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Під професійним</w:t>
      </w:r>
      <w:r w:rsidR="00D3067A">
        <w:rPr>
          <w:rFonts w:cs="Times New Roman"/>
          <w:szCs w:val="28"/>
        </w:rPr>
        <w:t xml:space="preserve"> становлення</w:t>
      </w:r>
      <w:r>
        <w:rPr>
          <w:rFonts w:cs="Times New Roman"/>
          <w:szCs w:val="28"/>
        </w:rPr>
        <w:t>м науковці розуміють</w:t>
      </w:r>
      <w:r w:rsidR="00D3067A" w:rsidRPr="005C616F">
        <w:rPr>
          <w:rFonts w:cs="Times New Roman"/>
          <w:szCs w:val="28"/>
        </w:rPr>
        <w:t xml:space="preserve"> процес особистісного розвитку та проектування себе, отримання навичок ведення професійних </w:t>
      </w:r>
      <w:r w:rsidR="00D3067A">
        <w:rPr>
          <w:rFonts w:cs="Times New Roman"/>
          <w:szCs w:val="28"/>
        </w:rPr>
        <w:t>вид</w:t>
      </w:r>
      <w:r w:rsidR="00D3067A" w:rsidRPr="005C616F">
        <w:rPr>
          <w:rFonts w:cs="Times New Roman"/>
          <w:szCs w:val="28"/>
        </w:rPr>
        <w:t xml:space="preserve">ів діяльності, самореалізації </w:t>
      </w:r>
      <w:r w:rsidR="00D3067A">
        <w:rPr>
          <w:rFonts w:cs="Times New Roman"/>
          <w:szCs w:val="28"/>
        </w:rPr>
        <w:t>і</w:t>
      </w:r>
      <w:r w:rsidR="00D3067A" w:rsidRPr="005C616F">
        <w:rPr>
          <w:rFonts w:cs="Times New Roman"/>
          <w:szCs w:val="28"/>
        </w:rPr>
        <w:t xml:space="preserve"> самоактуалізації </w:t>
      </w:r>
      <w:r w:rsidR="00D3067A">
        <w:rPr>
          <w:rFonts w:cs="Times New Roman"/>
          <w:szCs w:val="28"/>
        </w:rPr>
        <w:t>у</w:t>
      </w:r>
      <w:r w:rsidR="00D3067A" w:rsidRPr="005C616F">
        <w:rPr>
          <w:rFonts w:cs="Times New Roman"/>
          <w:szCs w:val="28"/>
        </w:rPr>
        <w:t xml:space="preserve"> професійному плані, що в кінцевому підсумку призводить до </w:t>
      </w:r>
      <w:r w:rsidR="00D3067A">
        <w:rPr>
          <w:rFonts w:cs="Times New Roman"/>
          <w:szCs w:val="28"/>
        </w:rPr>
        <w:t>д</w:t>
      </w:r>
      <w:r w:rsidR="00D3067A" w:rsidRPr="005C616F">
        <w:rPr>
          <w:rFonts w:cs="Times New Roman"/>
          <w:szCs w:val="28"/>
        </w:rPr>
        <w:t>осягнення професіоналізму.</w:t>
      </w:r>
      <w:r w:rsidR="00D3067A">
        <w:rPr>
          <w:rFonts w:cs="Times New Roman"/>
          <w:szCs w:val="28"/>
        </w:rPr>
        <w:t xml:space="preserve"> </w:t>
      </w:r>
      <w:r w:rsidR="00B534C9" w:rsidRPr="00E02869">
        <w:rPr>
          <w:rFonts w:cs="Times New Roman"/>
          <w:szCs w:val="28"/>
        </w:rPr>
        <w:t xml:space="preserve">Варто </w:t>
      </w:r>
      <w:r w:rsidR="00B534C9" w:rsidRPr="00E02869">
        <w:rPr>
          <w:rFonts w:cs="Times New Roman"/>
          <w:szCs w:val="28"/>
        </w:rPr>
        <w:lastRenderedPageBreak/>
        <w:t>зауважити, що чинниками формування успішного особистісного та професійного становлення виступають, в першу чергу, розвинена суб</w:t>
      </w:r>
      <w:r w:rsidR="00B534C9" w:rsidRPr="00E02869">
        <w:rPr>
          <w:szCs w:val="28"/>
          <w:shd w:val="clear" w:color="auto" w:fill="F9F9F9"/>
        </w:rPr>
        <w:t>’</w:t>
      </w:r>
      <w:r w:rsidR="00B534C9" w:rsidRPr="00E02869">
        <w:rPr>
          <w:rFonts w:cs="Times New Roman"/>
          <w:szCs w:val="28"/>
        </w:rPr>
        <w:t>єктність індивіда, усвідомлення ним свого значущого положення в соціумі, адекватний «Я-образ» і ефективна самореалізація.</w:t>
      </w:r>
    </w:p>
    <w:p w:rsidR="00B534C9" w:rsidRDefault="00B534C9" w:rsidP="00B534C9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У р</w:t>
      </w:r>
      <w:r w:rsidRPr="00FA6C49">
        <w:rPr>
          <w:rFonts w:cs="Times New Roman"/>
          <w:szCs w:val="28"/>
        </w:rPr>
        <w:t>езультат</w:t>
      </w:r>
      <w:r>
        <w:rPr>
          <w:rFonts w:cs="Times New Roman"/>
          <w:szCs w:val="28"/>
        </w:rPr>
        <w:t>і</w:t>
      </w:r>
      <w:r w:rsidRPr="00FA6C49">
        <w:rPr>
          <w:rFonts w:cs="Times New Roman"/>
          <w:szCs w:val="28"/>
        </w:rPr>
        <w:t xml:space="preserve"> проведеного нами теоретичного аналізу </w:t>
      </w:r>
      <w:r>
        <w:rPr>
          <w:rFonts w:cs="Times New Roman"/>
          <w:szCs w:val="28"/>
        </w:rPr>
        <w:t xml:space="preserve">наукової </w:t>
      </w:r>
      <w:r w:rsidRPr="00FA6C49">
        <w:rPr>
          <w:rFonts w:cs="Times New Roman"/>
          <w:szCs w:val="28"/>
        </w:rPr>
        <w:t>літератури</w:t>
      </w:r>
      <w:r>
        <w:rPr>
          <w:rFonts w:cs="Times New Roman"/>
          <w:szCs w:val="28"/>
        </w:rPr>
        <w:t xml:space="preserve"> </w:t>
      </w:r>
      <w:r w:rsidRPr="00932C1F">
        <w:rPr>
          <w:rFonts w:cs="Times New Roman"/>
          <w:szCs w:val="28"/>
        </w:rPr>
        <w:t xml:space="preserve">було встановлено, що </w:t>
      </w:r>
      <w:r w:rsidRPr="00CA1A37">
        <w:rPr>
          <w:rFonts w:cs="Times New Roman"/>
          <w:szCs w:val="28"/>
        </w:rPr>
        <w:t xml:space="preserve">на успішність самореалізації студента величезний вплив має соціалізація особистості в освітньому середовищі. Звідси випливає необхідність формування образу професіонала в конкретній галузі на ранніх етапах </w:t>
      </w:r>
      <w:r>
        <w:rPr>
          <w:rFonts w:cs="Times New Roman"/>
          <w:szCs w:val="28"/>
        </w:rPr>
        <w:t>освіти</w:t>
      </w:r>
      <w:r w:rsidRPr="00CA1A37">
        <w:rPr>
          <w:rFonts w:cs="Times New Roman"/>
          <w:szCs w:val="28"/>
        </w:rPr>
        <w:t>, що в подальшому сприятливо позначиться на становленні молодого фахівця.</w:t>
      </w:r>
      <w:r>
        <w:rPr>
          <w:rFonts w:cs="Times New Roman"/>
          <w:szCs w:val="28"/>
        </w:rPr>
        <w:t xml:space="preserve"> Тобто період </w:t>
      </w:r>
      <w:r w:rsidRPr="00CA1A37">
        <w:rPr>
          <w:rFonts w:cs="Times New Roman"/>
          <w:szCs w:val="28"/>
        </w:rPr>
        <w:t xml:space="preserve">студентства </w:t>
      </w:r>
      <w:r>
        <w:rPr>
          <w:rFonts w:cs="Times New Roman"/>
          <w:szCs w:val="28"/>
        </w:rPr>
        <w:t>є основною</w:t>
      </w:r>
      <w:r w:rsidRPr="00CA1A37">
        <w:rPr>
          <w:rFonts w:cs="Times New Roman"/>
          <w:szCs w:val="28"/>
        </w:rPr>
        <w:t xml:space="preserve"> складов</w:t>
      </w:r>
      <w:r>
        <w:rPr>
          <w:rFonts w:cs="Times New Roman"/>
          <w:szCs w:val="28"/>
        </w:rPr>
        <w:t>ою</w:t>
      </w:r>
      <w:r w:rsidRPr="00CA1A37">
        <w:rPr>
          <w:rFonts w:cs="Times New Roman"/>
          <w:szCs w:val="28"/>
        </w:rPr>
        <w:t xml:space="preserve"> професійного становлення, а</w:t>
      </w:r>
      <w:r>
        <w:rPr>
          <w:rFonts w:cs="Times New Roman"/>
          <w:szCs w:val="28"/>
        </w:rPr>
        <w:t xml:space="preserve"> це</w:t>
      </w:r>
      <w:r w:rsidRPr="00CA1A37">
        <w:rPr>
          <w:rFonts w:cs="Times New Roman"/>
          <w:szCs w:val="28"/>
        </w:rPr>
        <w:t xml:space="preserve"> значить, </w:t>
      </w:r>
      <w:r>
        <w:rPr>
          <w:rFonts w:cs="Times New Roman"/>
          <w:szCs w:val="28"/>
        </w:rPr>
        <w:t xml:space="preserve">що </w:t>
      </w:r>
      <w:r w:rsidRPr="00CA1A37">
        <w:rPr>
          <w:rFonts w:cs="Times New Roman"/>
          <w:szCs w:val="28"/>
        </w:rPr>
        <w:t>саме в цей період буде найбільш успішно формуватися самореалізація в професійному плані.</w:t>
      </w:r>
    </w:p>
    <w:p w:rsidR="00B534C9" w:rsidRDefault="00B534C9" w:rsidP="00B534C9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A827F9">
        <w:rPr>
          <w:rFonts w:cs="Times New Roman"/>
          <w:szCs w:val="28"/>
        </w:rPr>
        <w:t>Детермінантами професійного ст</w:t>
      </w:r>
      <w:r>
        <w:rPr>
          <w:rFonts w:cs="Times New Roman"/>
          <w:szCs w:val="28"/>
        </w:rPr>
        <w:t>ановлення виступають: біологічна будова</w:t>
      </w:r>
      <w:r w:rsidRPr="00A827F9">
        <w:rPr>
          <w:rFonts w:cs="Times New Roman"/>
          <w:szCs w:val="28"/>
        </w:rPr>
        <w:t xml:space="preserve"> індивіда</w:t>
      </w:r>
      <w:r>
        <w:rPr>
          <w:rFonts w:cs="Times New Roman"/>
          <w:szCs w:val="28"/>
        </w:rPr>
        <w:t xml:space="preserve">, його активність, </w:t>
      </w:r>
      <w:proofErr w:type="spellStart"/>
      <w:r>
        <w:rPr>
          <w:rFonts w:cs="Times New Roman"/>
          <w:szCs w:val="28"/>
        </w:rPr>
        <w:t>самоефективність</w:t>
      </w:r>
      <w:proofErr w:type="spellEnd"/>
      <w:r w:rsidRPr="00A827F9">
        <w:rPr>
          <w:rFonts w:cs="Times New Roman"/>
          <w:szCs w:val="28"/>
        </w:rPr>
        <w:t>, само</w:t>
      </w:r>
      <w:r>
        <w:rPr>
          <w:rFonts w:cs="Times New Roman"/>
          <w:szCs w:val="28"/>
        </w:rPr>
        <w:t>управління, рівень суб</w:t>
      </w:r>
      <w:r w:rsidRPr="00CA2E07">
        <w:rPr>
          <w:rFonts w:cs="Times New Roman"/>
          <w:szCs w:val="28"/>
        </w:rPr>
        <w:t>’</w:t>
      </w:r>
      <w:r w:rsidRPr="00A827F9">
        <w:rPr>
          <w:rFonts w:cs="Times New Roman"/>
          <w:szCs w:val="28"/>
        </w:rPr>
        <w:t xml:space="preserve">єктивного контролю, самоактуалізація, соціальна ситуація його розвитку, специфіка професійної діяльності, здібності та вміння (наприклад, комунікативні та </w:t>
      </w:r>
      <w:r>
        <w:rPr>
          <w:rFonts w:cs="Times New Roman"/>
          <w:szCs w:val="28"/>
        </w:rPr>
        <w:t>організаторські), саморозвиток.</w:t>
      </w:r>
    </w:p>
    <w:p w:rsidR="006A7C85" w:rsidRPr="00261933" w:rsidRDefault="00BE6753" w:rsidP="006A7C85">
      <w:pPr>
        <w:spacing w:after="0" w:line="360" w:lineRule="auto"/>
        <w:ind w:firstLine="709"/>
        <w:jc w:val="both"/>
        <w:rPr>
          <w:rFonts w:eastAsia="Times New Roman" w:cs="Times New Roman"/>
          <w:szCs w:val="28"/>
        </w:rPr>
      </w:pPr>
      <w:r w:rsidRPr="00D0534E">
        <w:rPr>
          <w:rFonts w:cs="Times New Roman"/>
          <w:noProof/>
          <w:szCs w:val="28"/>
          <w:lang w:eastAsia="ru-RU"/>
        </w:rPr>
        <w:t>З метою ви</w:t>
      </w:r>
      <w:r w:rsidR="001E3786" w:rsidRPr="00D0534E">
        <w:rPr>
          <w:rFonts w:cs="Times New Roman"/>
          <w:noProof/>
          <w:szCs w:val="28"/>
          <w:lang w:eastAsia="ru-RU"/>
        </w:rPr>
        <w:t>вч</w:t>
      </w:r>
      <w:r w:rsidRPr="00D0534E">
        <w:rPr>
          <w:rFonts w:cs="Times New Roman"/>
          <w:noProof/>
          <w:szCs w:val="28"/>
          <w:lang w:eastAsia="ru-RU"/>
        </w:rPr>
        <w:t xml:space="preserve">ення </w:t>
      </w:r>
      <w:r w:rsidR="00810E58" w:rsidRPr="00D0534E">
        <w:rPr>
          <w:rFonts w:cs="Times New Roman"/>
          <w:szCs w:val="28"/>
        </w:rPr>
        <w:t>психологічних особливостей професійного становлення</w:t>
      </w:r>
      <w:r w:rsidRPr="00D0534E">
        <w:rPr>
          <w:rFonts w:cs="Times New Roman"/>
          <w:szCs w:val="28"/>
        </w:rPr>
        <w:t xml:space="preserve"> студентів</w:t>
      </w:r>
      <w:r w:rsidR="003A65BE" w:rsidRPr="00D0534E">
        <w:rPr>
          <w:rFonts w:cs="Times New Roman"/>
          <w:szCs w:val="28"/>
        </w:rPr>
        <w:t xml:space="preserve"> були використані такі </w:t>
      </w:r>
      <w:proofErr w:type="spellStart"/>
      <w:r w:rsidR="003A65BE" w:rsidRPr="00D0534E">
        <w:rPr>
          <w:rFonts w:cs="Times New Roman"/>
          <w:szCs w:val="28"/>
        </w:rPr>
        <w:t>психодіагностичні</w:t>
      </w:r>
      <w:proofErr w:type="spellEnd"/>
      <w:r w:rsidR="003A65BE" w:rsidRPr="00D0534E">
        <w:rPr>
          <w:rFonts w:cs="Times New Roman"/>
          <w:szCs w:val="28"/>
        </w:rPr>
        <w:t xml:space="preserve"> методики: </w:t>
      </w:r>
      <w:r w:rsidR="00D0534E" w:rsidRPr="00D0534E">
        <w:rPr>
          <w:szCs w:val="28"/>
        </w:rPr>
        <w:t xml:space="preserve">«Шкала загальної </w:t>
      </w:r>
      <w:proofErr w:type="spellStart"/>
      <w:r w:rsidR="00D0534E" w:rsidRPr="00D0534E">
        <w:rPr>
          <w:szCs w:val="28"/>
        </w:rPr>
        <w:t>самоефективності</w:t>
      </w:r>
      <w:proofErr w:type="spellEnd"/>
      <w:r w:rsidR="00D0534E" w:rsidRPr="00D0534E">
        <w:rPr>
          <w:szCs w:val="28"/>
        </w:rPr>
        <w:t>» Р. </w:t>
      </w:r>
      <w:proofErr w:type="spellStart"/>
      <w:r w:rsidR="00D0534E" w:rsidRPr="00D0534E">
        <w:rPr>
          <w:szCs w:val="28"/>
        </w:rPr>
        <w:t>Шварцера</w:t>
      </w:r>
      <w:proofErr w:type="spellEnd"/>
      <w:r w:rsidR="00D0534E" w:rsidRPr="00D0534E">
        <w:rPr>
          <w:szCs w:val="28"/>
        </w:rPr>
        <w:t xml:space="preserve"> і М. </w:t>
      </w:r>
      <w:proofErr w:type="spellStart"/>
      <w:r w:rsidR="00D0534E" w:rsidRPr="00D0534E">
        <w:rPr>
          <w:szCs w:val="28"/>
        </w:rPr>
        <w:t>Єрусалема</w:t>
      </w:r>
      <w:proofErr w:type="spellEnd"/>
      <w:r w:rsidR="00D0534E" w:rsidRPr="00D0534E">
        <w:rPr>
          <w:szCs w:val="28"/>
        </w:rPr>
        <w:t xml:space="preserve"> в адаптації В. </w:t>
      </w:r>
      <w:proofErr w:type="spellStart"/>
      <w:r w:rsidR="00D0534E" w:rsidRPr="00D0534E">
        <w:rPr>
          <w:szCs w:val="28"/>
        </w:rPr>
        <w:t>Ромека</w:t>
      </w:r>
      <w:proofErr w:type="spellEnd"/>
      <w:r w:rsidR="00D0534E" w:rsidRPr="00D0534E">
        <w:rPr>
          <w:szCs w:val="28"/>
        </w:rPr>
        <w:t xml:space="preserve">, методика «Вивчення рівня суб’єктивного контролю особистості» (РСК) </w:t>
      </w:r>
      <w:proofErr w:type="spellStart"/>
      <w:r w:rsidR="00D0534E" w:rsidRPr="00D0534E">
        <w:rPr>
          <w:szCs w:val="28"/>
        </w:rPr>
        <w:t>Дж</w:t>
      </w:r>
      <w:proofErr w:type="spellEnd"/>
      <w:r w:rsidR="00D0534E" w:rsidRPr="00D0534E">
        <w:rPr>
          <w:szCs w:val="28"/>
        </w:rPr>
        <w:t>. </w:t>
      </w:r>
      <w:proofErr w:type="spellStart"/>
      <w:r w:rsidR="00D0534E" w:rsidRPr="00D0534E">
        <w:rPr>
          <w:szCs w:val="28"/>
        </w:rPr>
        <w:t>Роттера</w:t>
      </w:r>
      <w:proofErr w:type="spellEnd"/>
      <w:r w:rsidR="00D0534E" w:rsidRPr="00D0534E">
        <w:rPr>
          <w:szCs w:val="28"/>
        </w:rPr>
        <w:t xml:space="preserve"> (адаптована НДІ ім. В. </w:t>
      </w:r>
      <w:proofErr w:type="spellStart"/>
      <w:r w:rsidR="00D0534E" w:rsidRPr="00D0534E">
        <w:rPr>
          <w:szCs w:val="28"/>
        </w:rPr>
        <w:t>Бєхтєрєва</w:t>
      </w:r>
      <w:proofErr w:type="spellEnd"/>
      <w:r w:rsidR="00D0534E" w:rsidRPr="00D0534E">
        <w:rPr>
          <w:szCs w:val="28"/>
        </w:rPr>
        <w:t>), опитувальник «Комунікативні та організаторські здібності» В. </w:t>
      </w:r>
      <w:proofErr w:type="spellStart"/>
      <w:r w:rsidR="00D0534E" w:rsidRPr="00D0534E">
        <w:rPr>
          <w:szCs w:val="28"/>
        </w:rPr>
        <w:t>Синявського</w:t>
      </w:r>
      <w:proofErr w:type="spellEnd"/>
      <w:r w:rsidR="00D0534E" w:rsidRPr="00D0534E">
        <w:rPr>
          <w:szCs w:val="28"/>
        </w:rPr>
        <w:t xml:space="preserve"> і В. </w:t>
      </w:r>
      <w:proofErr w:type="spellStart"/>
      <w:r w:rsidR="00D0534E" w:rsidRPr="00D0534E">
        <w:rPr>
          <w:szCs w:val="28"/>
        </w:rPr>
        <w:t>Федоришина</w:t>
      </w:r>
      <w:proofErr w:type="spellEnd"/>
      <w:r w:rsidR="0044350A">
        <w:rPr>
          <w:szCs w:val="28"/>
        </w:rPr>
        <w:t xml:space="preserve"> </w:t>
      </w:r>
      <w:r w:rsidR="0044350A" w:rsidRPr="004B0EAA">
        <w:rPr>
          <w:szCs w:val="28"/>
        </w:rPr>
        <w:t>[</w:t>
      </w:r>
      <w:r w:rsidR="0044350A">
        <w:rPr>
          <w:szCs w:val="28"/>
        </w:rPr>
        <w:t>1</w:t>
      </w:r>
      <w:r w:rsidR="0044350A" w:rsidRPr="004B0EAA">
        <w:rPr>
          <w:szCs w:val="28"/>
        </w:rPr>
        <w:t>]</w:t>
      </w:r>
      <w:r w:rsidR="00D0534E" w:rsidRPr="00D0534E">
        <w:rPr>
          <w:szCs w:val="28"/>
        </w:rPr>
        <w:t>.</w:t>
      </w:r>
      <w:r w:rsidR="006A7C85">
        <w:rPr>
          <w:szCs w:val="28"/>
        </w:rPr>
        <w:t xml:space="preserve"> </w:t>
      </w:r>
      <w:r w:rsidR="006A7C85" w:rsidRPr="00261933">
        <w:rPr>
          <w:rFonts w:cs="Times New Roman"/>
          <w:szCs w:val="28"/>
        </w:rPr>
        <w:t>Дослідження здійснювалась на базі</w:t>
      </w:r>
      <w:r w:rsidR="006A7C85" w:rsidRPr="00261933">
        <w:rPr>
          <w:rFonts w:cs="Times New Roman"/>
        </w:rPr>
        <w:t xml:space="preserve"> </w:t>
      </w:r>
      <w:r w:rsidR="006A7C85" w:rsidRPr="00261933">
        <w:rPr>
          <w:szCs w:val="28"/>
        </w:rPr>
        <w:t xml:space="preserve">Хмельницького національного університету. До експерименту було залучено </w:t>
      </w:r>
      <w:r w:rsidR="006A7C85" w:rsidRPr="00261933">
        <w:rPr>
          <w:rFonts w:cs="Times New Roman"/>
          <w:szCs w:val="28"/>
        </w:rPr>
        <w:t xml:space="preserve">68 студентів </w:t>
      </w:r>
      <w:proofErr w:type="spellStart"/>
      <w:r w:rsidR="006A7C85">
        <w:rPr>
          <w:rFonts w:cs="Times New Roman"/>
          <w:szCs w:val="28"/>
        </w:rPr>
        <w:t>соціономічної</w:t>
      </w:r>
      <w:proofErr w:type="spellEnd"/>
      <w:r w:rsidR="006A7C85">
        <w:rPr>
          <w:rFonts w:cs="Times New Roman"/>
          <w:szCs w:val="28"/>
        </w:rPr>
        <w:t xml:space="preserve"> сфери</w:t>
      </w:r>
      <w:r w:rsidR="006A7C85" w:rsidRPr="00261933">
        <w:rPr>
          <w:rFonts w:eastAsia="Times New Roman" w:cs="Times New Roman"/>
          <w:szCs w:val="28"/>
        </w:rPr>
        <w:t xml:space="preserve"> (</w:t>
      </w:r>
      <w:r w:rsidR="006A7C85">
        <w:rPr>
          <w:rFonts w:eastAsia="Times New Roman" w:cs="Times New Roman"/>
          <w:szCs w:val="28"/>
        </w:rPr>
        <w:t>в</w:t>
      </w:r>
      <w:r w:rsidR="006A7C85" w:rsidRPr="00261933">
        <w:rPr>
          <w:rFonts w:eastAsia="Times New Roman" w:cs="Times New Roman"/>
          <w:szCs w:val="28"/>
        </w:rPr>
        <w:t xml:space="preserve">чителі, перекладачі, психологи). </w:t>
      </w:r>
    </w:p>
    <w:p w:rsidR="00D3067A" w:rsidRPr="003153C9" w:rsidRDefault="006A7C85" w:rsidP="00D3067A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153C9">
        <w:rPr>
          <w:rFonts w:cs="Times New Roman"/>
          <w:szCs w:val="28"/>
        </w:rPr>
        <w:t xml:space="preserve">Високий рівень </w:t>
      </w:r>
      <w:proofErr w:type="spellStart"/>
      <w:r w:rsidRPr="003153C9">
        <w:rPr>
          <w:rFonts w:cs="Times New Roman"/>
          <w:szCs w:val="28"/>
        </w:rPr>
        <w:t>самоефективності</w:t>
      </w:r>
      <w:proofErr w:type="spellEnd"/>
      <w:r w:rsidRPr="003153C9">
        <w:rPr>
          <w:rFonts w:cs="Times New Roman"/>
          <w:szCs w:val="28"/>
        </w:rPr>
        <w:t xml:space="preserve"> людини вказує на здатність вирішувати складні завдання, високий рівень домагань і, до того ж, високий ступінь самореалізації. Варто зазначити, що оптимістичні або ж протилежні їм погляди на життя також формуються, виходячи з наявного рівня </w:t>
      </w:r>
      <w:proofErr w:type="spellStart"/>
      <w:r w:rsidRPr="003153C9">
        <w:rPr>
          <w:rFonts w:cs="Times New Roman"/>
          <w:szCs w:val="28"/>
        </w:rPr>
        <w:t>самоефективності</w:t>
      </w:r>
      <w:proofErr w:type="spellEnd"/>
      <w:r w:rsidRPr="003153C9">
        <w:rPr>
          <w:rFonts w:cs="Times New Roman"/>
          <w:szCs w:val="28"/>
        </w:rPr>
        <w:t xml:space="preserve">. </w:t>
      </w:r>
      <w:r w:rsidR="00D3067A" w:rsidRPr="003153C9">
        <w:rPr>
          <w:rFonts w:eastAsia="Times New Roman" w:cs="Times New Roman"/>
          <w:szCs w:val="28"/>
          <w:lang w:eastAsia="uk-UA"/>
        </w:rPr>
        <w:lastRenderedPageBreak/>
        <w:t xml:space="preserve">Результати діагностики </w:t>
      </w:r>
      <w:r>
        <w:rPr>
          <w:rFonts w:eastAsia="Times New Roman" w:cs="Times New Roman"/>
          <w:szCs w:val="28"/>
          <w:lang w:eastAsia="uk-UA"/>
        </w:rPr>
        <w:t xml:space="preserve">за </w:t>
      </w:r>
      <w:r>
        <w:rPr>
          <w:rFonts w:cs="Times New Roman"/>
          <w:szCs w:val="28"/>
        </w:rPr>
        <w:t>методикою</w:t>
      </w:r>
      <w:r w:rsidRPr="003153C9">
        <w:rPr>
          <w:rFonts w:cs="Times New Roman"/>
          <w:szCs w:val="28"/>
        </w:rPr>
        <w:t xml:space="preserve"> «Шкала </w:t>
      </w:r>
      <w:proofErr w:type="spellStart"/>
      <w:r w:rsidRPr="003153C9">
        <w:rPr>
          <w:rFonts w:cs="Times New Roman"/>
          <w:szCs w:val="28"/>
        </w:rPr>
        <w:t>самоефективності</w:t>
      </w:r>
      <w:proofErr w:type="spellEnd"/>
      <w:r w:rsidRPr="003153C9">
        <w:rPr>
          <w:rFonts w:cs="Times New Roman"/>
          <w:szCs w:val="28"/>
        </w:rPr>
        <w:t>» Р. </w:t>
      </w:r>
      <w:proofErr w:type="spellStart"/>
      <w:r w:rsidRPr="003153C9">
        <w:rPr>
          <w:rFonts w:cs="Times New Roman"/>
          <w:szCs w:val="28"/>
        </w:rPr>
        <w:t>Шварцера</w:t>
      </w:r>
      <w:proofErr w:type="spellEnd"/>
      <w:r w:rsidRPr="003153C9">
        <w:rPr>
          <w:rFonts w:cs="Times New Roman"/>
          <w:szCs w:val="28"/>
        </w:rPr>
        <w:t xml:space="preserve"> та М. </w:t>
      </w:r>
      <w:proofErr w:type="spellStart"/>
      <w:r w:rsidRPr="003153C9">
        <w:rPr>
          <w:rFonts w:cs="Times New Roman"/>
          <w:szCs w:val="28"/>
        </w:rPr>
        <w:t>Єрусалема</w:t>
      </w:r>
      <w:proofErr w:type="spellEnd"/>
      <w:r w:rsidRPr="003153C9">
        <w:rPr>
          <w:rFonts w:cs="Times New Roman"/>
          <w:szCs w:val="28"/>
        </w:rPr>
        <w:t xml:space="preserve"> </w:t>
      </w:r>
      <w:r w:rsidR="00D3067A" w:rsidRPr="003153C9">
        <w:rPr>
          <w:rFonts w:eastAsia="Times New Roman" w:cs="Times New Roman"/>
          <w:szCs w:val="28"/>
          <w:lang w:eastAsia="uk-UA"/>
        </w:rPr>
        <w:t xml:space="preserve">свідчать про низький рівень </w:t>
      </w:r>
      <w:proofErr w:type="spellStart"/>
      <w:r w:rsidR="00D3067A" w:rsidRPr="003153C9">
        <w:rPr>
          <w:rFonts w:cs="Times New Roman"/>
          <w:szCs w:val="28"/>
        </w:rPr>
        <w:t>вираженості</w:t>
      </w:r>
      <w:proofErr w:type="spellEnd"/>
      <w:r w:rsidR="00D3067A" w:rsidRPr="003153C9">
        <w:rPr>
          <w:rFonts w:cs="Times New Roman"/>
          <w:szCs w:val="28"/>
        </w:rPr>
        <w:t xml:space="preserve"> даного показника – 15 балів (37,5%). Таким чином, можна зробити висновки, що студенти в більшій мірі схильні до песимістичних сценаріїв і вирішення менш складних завдань.</w:t>
      </w:r>
    </w:p>
    <w:p w:rsidR="00D3067A" w:rsidRPr="003153C9" w:rsidRDefault="00D3067A" w:rsidP="00D3067A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153C9">
        <w:rPr>
          <w:rFonts w:cs="Times New Roman"/>
          <w:szCs w:val="28"/>
        </w:rPr>
        <w:t xml:space="preserve">Результати, отримані за допомогою методики «Вивчення рівня суб’єктивного контролю особистості» </w:t>
      </w:r>
      <w:proofErr w:type="spellStart"/>
      <w:r w:rsidRPr="003153C9">
        <w:rPr>
          <w:rFonts w:cs="Times New Roman"/>
          <w:szCs w:val="28"/>
        </w:rPr>
        <w:t>Дж</w:t>
      </w:r>
      <w:proofErr w:type="spellEnd"/>
      <w:r w:rsidRPr="003153C9">
        <w:rPr>
          <w:rFonts w:cs="Times New Roman"/>
          <w:szCs w:val="28"/>
        </w:rPr>
        <w:t>. </w:t>
      </w:r>
      <w:proofErr w:type="spellStart"/>
      <w:r w:rsidRPr="003153C9">
        <w:rPr>
          <w:rFonts w:cs="Times New Roman"/>
          <w:szCs w:val="28"/>
        </w:rPr>
        <w:t>Роттера</w:t>
      </w:r>
      <w:proofErr w:type="spellEnd"/>
      <w:r w:rsidRPr="003153C9">
        <w:rPr>
          <w:rFonts w:cs="Times New Roman"/>
          <w:szCs w:val="28"/>
        </w:rPr>
        <w:t xml:space="preserve">, дозволяють стверджувати, що у студентів переважає низький рівень загальної </w:t>
      </w:r>
      <w:proofErr w:type="spellStart"/>
      <w:r w:rsidRPr="003153C9">
        <w:rPr>
          <w:rFonts w:cs="Times New Roman"/>
          <w:szCs w:val="28"/>
        </w:rPr>
        <w:t>інтернальності</w:t>
      </w:r>
      <w:proofErr w:type="spellEnd"/>
      <w:r w:rsidRPr="003153C9">
        <w:rPr>
          <w:rFonts w:cs="Times New Roman"/>
          <w:szCs w:val="28"/>
        </w:rPr>
        <w:t xml:space="preserve"> (</w:t>
      </w:r>
      <w:r w:rsidR="00284F30">
        <w:rPr>
          <w:rFonts w:cs="Times New Roman"/>
          <w:szCs w:val="28"/>
        </w:rPr>
        <w:t xml:space="preserve">див. </w:t>
      </w:r>
      <w:r w:rsidRPr="002B1A8D">
        <w:rPr>
          <w:rFonts w:cs="Times New Roman"/>
          <w:szCs w:val="28"/>
        </w:rPr>
        <w:t>рис. 1</w:t>
      </w:r>
      <w:r w:rsidRPr="003153C9">
        <w:rPr>
          <w:rFonts w:cs="Times New Roman"/>
          <w:szCs w:val="28"/>
        </w:rPr>
        <w:t xml:space="preserve">). Респонденти не пов’язують воєдино власну діяльність і життєві події, не беруть на себе відповідальність за їх виникнення, припускаючи, що вони виникають випадково або в результаті впливу оточуючих. У цілому, студентам притаманний </w:t>
      </w:r>
      <w:proofErr w:type="spellStart"/>
      <w:r w:rsidRPr="003153C9">
        <w:rPr>
          <w:rFonts w:cs="Times New Roman"/>
          <w:szCs w:val="28"/>
        </w:rPr>
        <w:t>екстернальний</w:t>
      </w:r>
      <w:proofErr w:type="spellEnd"/>
      <w:r w:rsidRPr="003153C9">
        <w:rPr>
          <w:rFonts w:cs="Times New Roman"/>
          <w:szCs w:val="28"/>
        </w:rPr>
        <w:t xml:space="preserve"> тип локалізації контролю.</w:t>
      </w:r>
    </w:p>
    <w:p w:rsidR="002B1A8D" w:rsidRDefault="002B1A8D" w:rsidP="00D3067A">
      <w:pPr>
        <w:spacing w:after="0"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noProof/>
          <w:szCs w:val="28"/>
          <w:lang w:val="ru-RU" w:eastAsia="ru-RU"/>
        </w:rPr>
        <w:drawing>
          <wp:inline distT="0" distB="0" distL="0" distR="0" wp14:anchorId="4161DBB5" wp14:editId="62367D5A">
            <wp:extent cx="5486400" cy="2800350"/>
            <wp:effectExtent l="0" t="0" r="0" b="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284F30" w:rsidRPr="0007300B" w:rsidRDefault="00284F30" w:rsidP="00284F30">
      <w:pPr>
        <w:spacing w:after="0" w:line="360" w:lineRule="auto"/>
        <w:jc w:val="center"/>
        <w:rPr>
          <w:rFonts w:cs="Times New Roman"/>
          <w:b/>
          <w:sz w:val="24"/>
          <w:szCs w:val="24"/>
        </w:rPr>
      </w:pPr>
      <w:r w:rsidRPr="0007300B">
        <w:rPr>
          <w:rFonts w:cs="Times New Roman"/>
          <w:b/>
          <w:sz w:val="24"/>
          <w:szCs w:val="24"/>
        </w:rPr>
        <w:t xml:space="preserve">Рисунок 1 – Рівні суб’єктивного контролю за методикою </w:t>
      </w:r>
      <w:proofErr w:type="spellStart"/>
      <w:r w:rsidRPr="0007300B">
        <w:rPr>
          <w:rFonts w:cs="Times New Roman"/>
          <w:b/>
          <w:sz w:val="24"/>
          <w:szCs w:val="24"/>
        </w:rPr>
        <w:t>Дж</w:t>
      </w:r>
      <w:proofErr w:type="spellEnd"/>
      <w:r w:rsidRPr="0007300B">
        <w:rPr>
          <w:rFonts w:cs="Times New Roman"/>
          <w:b/>
          <w:sz w:val="24"/>
          <w:szCs w:val="24"/>
        </w:rPr>
        <w:t>. </w:t>
      </w:r>
      <w:proofErr w:type="spellStart"/>
      <w:r w:rsidRPr="0007300B">
        <w:rPr>
          <w:rFonts w:cs="Times New Roman"/>
          <w:b/>
          <w:sz w:val="24"/>
          <w:szCs w:val="24"/>
        </w:rPr>
        <w:t>Роттера</w:t>
      </w:r>
      <w:proofErr w:type="spellEnd"/>
    </w:p>
    <w:p w:rsidR="00D3067A" w:rsidRPr="003153C9" w:rsidRDefault="00D3067A" w:rsidP="00D3067A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3153C9">
        <w:rPr>
          <w:rFonts w:cs="Times New Roman"/>
          <w:szCs w:val="28"/>
        </w:rPr>
        <w:t>Як видно з рисунку 1, в галузі досягнень, галузі невдач, виробничих відносин студенти схильні приписувати більш важливе значення зовнішнім обставинам та іншим людям: керівництву, товаришам, везінню-невдачі. Лише в сфері здоров’я та хвороби, сімейних і міжособистісних відносинах суб’єкти приймають відповідальність на себе за стан свого здоров’я і вважають себе причиною значущих ситуацій, що виникають в їх сім’ях і відносинах.</w:t>
      </w:r>
    </w:p>
    <w:p w:rsidR="00D3067A" w:rsidRPr="003153C9" w:rsidRDefault="008744A8" w:rsidP="00D3067A">
      <w:pPr>
        <w:spacing w:after="0" w:line="360" w:lineRule="auto"/>
        <w:ind w:firstLine="709"/>
        <w:jc w:val="both"/>
        <w:rPr>
          <w:rFonts w:cs="Times New Roman"/>
          <w:szCs w:val="28"/>
        </w:rPr>
      </w:pPr>
      <w:r w:rsidRPr="008744A8">
        <w:rPr>
          <w:rFonts w:cs="Times New Roman"/>
          <w:szCs w:val="28"/>
        </w:rPr>
        <w:t>За допомогою о</w:t>
      </w:r>
      <w:r w:rsidR="00D3067A" w:rsidRPr="003153C9">
        <w:rPr>
          <w:rFonts w:cs="Times New Roman"/>
          <w:szCs w:val="28"/>
        </w:rPr>
        <w:t>питувальник</w:t>
      </w:r>
      <w:r w:rsidRPr="008744A8">
        <w:rPr>
          <w:rFonts w:cs="Times New Roman"/>
          <w:szCs w:val="28"/>
        </w:rPr>
        <w:t>а</w:t>
      </w:r>
      <w:r w:rsidR="00D3067A" w:rsidRPr="003153C9">
        <w:rPr>
          <w:rFonts w:cs="Times New Roman"/>
          <w:szCs w:val="28"/>
        </w:rPr>
        <w:t xml:space="preserve"> «К</w:t>
      </w:r>
      <w:r w:rsidRPr="008744A8">
        <w:rPr>
          <w:rFonts w:cs="Times New Roman"/>
          <w:szCs w:val="28"/>
        </w:rPr>
        <w:t>ОС</w:t>
      </w:r>
      <w:r w:rsidR="00D3067A" w:rsidRPr="003153C9">
        <w:rPr>
          <w:rFonts w:cs="Times New Roman"/>
          <w:szCs w:val="28"/>
        </w:rPr>
        <w:t xml:space="preserve">» </w:t>
      </w:r>
      <w:r>
        <w:rPr>
          <w:rFonts w:cs="Times New Roman"/>
          <w:szCs w:val="28"/>
        </w:rPr>
        <w:t>було виявлено</w:t>
      </w:r>
      <w:r w:rsidR="00D3067A" w:rsidRPr="003153C9">
        <w:rPr>
          <w:rFonts w:cs="Times New Roman"/>
          <w:szCs w:val="28"/>
        </w:rPr>
        <w:t xml:space="preserve"> рівень розвитку комунікативних </w:t>
      </w:r>
      <w:r w:rsidR="00C061F4">
        <w:rPr>
          <w:rFonts w:cs="Times New Roman"/>
          <w:szCs w:val="28"/>
        </w:rPr>
        <w:t>і</w:t>
      </w:r>
      <w:r w:rsidR="00D3067A" w:rsidRPr="003153C9">
        <w:rPr>
          <w:rFonts w:cs="Times New Roman"/>
          <w:szCs w:val="28"/>
        </w:rPr>
        <w:t xml:space="preserve"> організаторських </w:t>
      </w:r>
      <w:r w:rsidR="00C061F4">
        <w:rPr>
          <w:rFonts w:cs="Times New Roman"/>
          <w:szCs w:val="28"/>
        </w:rPr>
        <w:t>здібностей</w:t>
      </w:r>
      <w:r w:rsidR="00C061F4" w:rsidRPr="00C061F4">
        <w:rPr>
          <w:rFonts w:cs="Times New Roman"/>
          <w:szCs w:val="28"/>
        </w:rPr>
        <w:t xml:space="preserve"> </w:t>
      </w:r>
      <w:r w:rsidR="00C061F4" w:rsidRPr="003153C9">
        <w:rPr>
          <w:rFonts w:cs="Times New Roman"/>
          <w:szCs w:val="28"/>
        </w:rPr>
        <w:t>студентів</w:t>
      </w:r>
      <w:r w:rsidR="00D3067A" w:rsidRPr="003153C9">
        <w:rPr>
          <w:rFonts w:cs="Times New Roman"/>
          <w:szCs w:val="28"/>
        </w:rPr>
        <w:t>, що проявляються в різних сферах діяльності, поведінки та міжособистісного спілкування (табл</w:t>
      </w:r>
      <w:r w:rsidR="00C061F4">
        <w:rPr>
          <w:rFonts w:cs="Times New Roman"/>
          <w:szCs w:val="28"/>
        </w:rPr>
        <w:t>.</w:t>
      </w:r>
      <w:r w:rsidR="00D3067A" w:rsidRPr="003153C9">
        <w:rPr>
          <w:rFonts w:cs="Times New Roman"/>
          <w:szCs w:val="28"/>
        </w:rPr>
        <w:t xml:space="preserve"> </w:t>
      </w:r>
      <w:r w:rsidR="00C061F4" w:rsidRPr="006942A9">
        <w:rPr>
          <w:rFonts w:cs="Times New Roman"/>
          <w:szCs w:val="28"/>
        </w:rPr>
        <w:t>1</w:t>
      </w:r>
      <w:r w:rsidR="00D3067A" w:rsidRPr="003153C9">
        <w:rPr>
          <w:rFonts w:cs="Times New Roman"/>
          <w:szCs w:val="28"/>
        </w:rPr>
        <w:t>).</w:t>
      </w:r>
    </w:p>
    <w:p w:rsidR="00D3067A" w:rsidRPr="0007300B" w:rsidRDefault="00D3067A" w:rsidP="00D3067A">
      <w:pPr>
        <w:shd w:val="clear" w:color="auto" w:fill="FFFFFF"/>
        <w:spacing w:after="0" w:line="360" w:lineRule="auto"/>
        <w:ind w:firstLine="709"/>
        <w:jc w:val="both"/>
        <w:rPr>
          <w:rFonts w:cs="Times New Roman"/>
          <w:b/>
          <w:sz w:val="24"/>
          <w:szCs w:val="24"/>
        </w:rPr>
      </w:pPr>
      <w:r w:rsidRPr="0007300B">
        <w:rPr>
          <w:rFonts w:cs="Times New Roman"/>
          <w:b/>
          <w:sz w:val="24"/>
          <w:szCs w:val="24"/>
        </w:rPr>
        <w:lastRenderedPageBreak/>
        <w:t xml:space="preserve">Таблиця </w:t>
      </w:r>
      <w:r w:rsidR="00C061F4" w:rsidRPr="0007300B">
        <w:rPr>
          <w:rFonts w:cs="Times New Roman"/>
          <w:b/>
          <w:sz w:val="24"/>
          <w:szCs w:val="24"/>
        </w:rPr>
        <w:t>1</w:t>
      </w:r>
      <w:r w:rsidRPr="0007300B">
        <w:rPr>
          <w:rFonts w:cs="Times New Roman"/>
          <w:b/>
          <w:sz w:val="24"/>
          <w:szCs w:val="24"/>
        </w:rPr>
        <w:t xml:space="preserve"> – Рівні комунікативних та організаторських </w:t>
      </w:r>
      <w:proofErr w:type="spellStart"/>
      <w:r w:rsidRPr="0007300B">
        <w:rPr>
          <w:rFonts w:cs="Times New Roman"/>
          <w:b/>
          <w:sz w:val="24"/>
          <w:szCs w:val="24"/>
        </w:rPr>
        <w:t>схильностей</w:t>
      </w:r>
      <w:proofErr w:type="spellEnd"/>
      <w:r w:rsidRPr="0007300B">
        <w:rPr>
          <w:rFonts w:cs="Times New Roman"/>
          <w:b/>
          <w:sz w:val="24"/>
          <w:szCs w:val="24"/>
        </w:rPr>
        <w:t xml:space="preserve"> за методикою «КОС»</w:t>
      </w:r>
      <w:r w:rsidR="00BD541A" w:rsidRPr="0007300B">
        <w:rPr>
          <w:rFonts w:cs="Times New Roman"/>
          <w:b/>
          <w:sz w:val="24"/>
          <w:szCs w:val="24"/>
        </w:rPr>
        <w:t>, (у %)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539"/>
        <w:gridCol w:w="2552"/>
        <w:gridCol w:w="1701"/>
        <w:gridCol w:w="1553"/>
      </w:tblGrid>
      <w:tr w:rsidR="00D3067A" w:rsidRPr="00376F45" w:rsidTr="002A19E2">
        <w:tc>
          <w:tcPr>
            <w:tcW w:w="3539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Схильності</w:t>
            </w:r>
          </w:p>
        </w:tc>
        <w:tc>
          <w:tcPr>
            <w:tcW w:w="2552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Рівень</w:t>
            </w:r>
          </w:p>
        </w:tc>
        <w:tc>
          <w:tcPr>
            <w:tcW w:w="1701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Кількість</w:t>
            </w:r>
          </w:p>
        </w:tc>
        <w:tc>
          <w:tcPr>
            <w:tcW w:w="1553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%</w:t>
            </w:r>
          </w:p>
        </w:tc>
      </w:tr>
      <w:tr w:rsidR="00D3067A" w:rsidRPr="00376F45" w:rsidTr="002A19E2">
        <w:tc>
          <w:tcPr>
            <w:tcW w:w="3539" w:type="dxa"/>
            <w:vMerge w:val="restart"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Комунікативні</w:t>
            </w:r>
          </w:p>
        </w:tc>
        <w:tc>
          <w:tcPr>
            <w:tcW w:w="2552" w:type="dxa"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Низький</w:t>
            </w:r>
          </w:p>
        </w:tc>
        <w:tc>
          <w:tcPr>
            <w:tcW w:w="1701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7</w:t>
            </w:r>
          </w:p>
        </w:tc>
        <w:tc>
          <w:tcPr>
            <w:tcW w:w="1553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10,2</w:t>
            </w:r>
          </w:p>
        </w:tc>
      </w:tr>
      <w:tr w:rsidR="00D3067A" w:rsidRPr="00376F45" w:rsidTr="002A19E2">
        <w:tc>
          <w:tcPr>
            <w:tcW w:w="3539" w:type="dxa"/>
            <w:vMerge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</w:p>
        </w:tc>
        <w:tc>
          <w:tcPr>
            <w:tcW w:w="2552" w:type="dxa"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Середній</w:t>
            </w:r>
          </w:p>
        </w:tc>
        <w:tc>
          <w:tcPr>
            <w:tcW w:w="1701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38</w:t>
            </w:r>
          </w:p>
        </w:tc>
        <w:tc>
          <w:tcPr>
            <w:tcW w:w="1553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54,9</w:t>
            </w:r>
          </w:p>
        </w:tc>
      </w:tr>
      <w:tr w:rsidR="00D3067A" w:rsidRPr="00376F45" w:rsidTr="002A19E2">
        <w:tc>
          <w:tcPr>
            <w:tcW w:w="3539" w:type="dxa"/>
            <w:vMerge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</w:p>
        </w:tc>
        <w:tc>
          <w:tcPr>
            <w:tcW w:w="2552" w:type="dxa"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Високий</w:t>
            </w:r>
          </w:p>
        </w:tc>
        <w:tc>
          <w:tcPr>
            <w:tcW w:w="1701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23</w:t>
            </w:r>
          </w:p>
        </w:tc>
        <w:tc>
          <w:tcPr>
            <w:tcW w:w="1553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34,9</w:t>
            </w:r>
          </w:p>
        </w:tc>
      </w:tr>
      <w:tr w:rsidR="00D3067A" w:rsidRPr="00376F45" w:rsidTr="002A19E2">
        <w:tc>
          <w:tcPr>
            <w:tcW w:w="3539" w:type="dxa"/>
            <w:vMerge w:val="restart"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Організаторські</w:t>
            </w:r>
          </w:p>
        </w:tc>
        <w:tc>
          <w:tcPr>
            <w:tcW w:w="2552" w:type="dxa"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Низький</w:t>
            </w:r>
          </w:p>
        </w:tc>
        <w:tc>
          <w:tcPr>
            <w:tcW w:w="1701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12</w:t>
            </w:r>
          </w:p>
        </w:tc>
        <w:tc>
          <w:tcPr>
            <w:tcW w:w="1553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17,6</w:t>
            </w:r>
          </w:p>
        </w:tc>
      </w:tr>
      <w:tr w:rsidR="00D3067A" w:rsidRPr="00376F45" w:rsidTr="002A19E2">
        <w:tc>
          <w:tcPr>
            <w:tcW w:w="3539" w:type="dxa"/>
            <w:vMerge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</w:p>
        </w:tc>
        <w:tc>
          <w:tcPr>
            <w:tcW w:w="2552" w:type="dxa"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Середній</w:t>
            </w:r>
          </w:p>
        </w:tc>
        <w:tc>
          <w:tcPr>
            <w:tcW w:w="1701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43</w:t>
            </w:r>
          </w:p>
        </w:tc>
        <w:tc>
          <w:tcPr>
            <w:tcW w:w="1553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63,2</w:t>
            </w:r>
          </w:p>
        </w:tc>
      </w:tr>
      <w:tr w:rsidR="00D3067A" w:rsidRPr="00376F45" w:rsidTr="002A19E2">
        <w:tc>
          <w:tcPr>
            <w:tcW w:w="3539" w:type="dxa"/>
            <w:vMerge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</w:p>
        </w:tc>
        <w:tc>
          <w:tcPr>
            <w:tcW w:w="2552" w:type="dxa"/>
          </w:tcPr>
          <w:p w:rsidR="00D3067A" w:rsidRPr="00376F45" w:rsidRDefault="00D3067A" w:rsidP="006B6298">
            <w:pPr>
              <w:jc w:val="both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Високий</w:t>
            </w:r>
          </w:p>
        </w:tc>
        <w:tc>
          <w:tcPr>
            <w:tcW w:w="1701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13</w:t>
            </w:r>
          </w:p>
        </w:tc>
        <w:tc>
          <w:tcPr>
            <w:tcW w:w="1553" w:type="dxa"/>
          </w:tcPr>
          <w:p w:rsidR="00D3067A" w:rsidRPr="00376F45" w:rsidRDefault="00D3067A" w:rsidP="006B6298">
            <w:pPr>
              <w:jc w:val="center"/>
              <w:rPr>
                <w:rFonts w:cs="Times New Roman"/>
                <w:szCs w:val="28"/>
              </w:rPr>
            </w:pPr>
            <w:r w:rsidRPr="00376F45">
              <w:rPr>
                <w:rFonts w:cs="Times New Roman"/>
                <w:szCs w:val="28"/>
              </w:rPr>
              <w:t>19,1</w:t>
            </w:r>
          </w:p>
        </w:tc>
      </w:tr>
    </w:tbl>
    <w:p w:rsidR="00D3067A" w:rsidRPr="007B5845" w:rsidRDefault="00D3067A" w:rsidP="006B6298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153C9">
        <w:rPr>
          <w:rFonts w:ascii="Times New Roman" w:hAnsi="Times New Roman"/>
          <w:sz w:val="28"/>
          <w:szCs w:val="28"/>
          <w:lang w:val="uk-UA"/>
        </w:rPr>
        <w:t xml:space="preserve">Результати, наведені в таблиці </w:t>
      </w:r>
      <w:r w:rsidR="00C061F4" w:rsidRPr="00C061F4">
        <w:rPr>
          <w:rFonts w:ascii="Times New Roman" w:hAnsi="Times New Roman"/>
          <w:sz w:val="28"/>
          <w:szCs w:val="28"/>
          <w:lang w:val="uk-UA"/>
        </w:rPr>
        <w:t>1</w:t>
      </w:r>
      <w:r w:rsidRPr="003153C9">
        <w:rPr>
          <w:rFonts w:ascii="Times New Roman" w:hAnsi="Times New Roman"/>
          <w:sz w:val="28"/>
          <w:szCs w:val="28"/>
          <w:lang w:val="uk-UA"/>
        </w:rPr>
        <w:t xml:space="preserve"> переконливо свідчать, що більшість досліджуваних студентів володіють середнім рівнем комунікативних (54,9%) і організаторських (63,2%) здібностей: прагнуть до контактів з людьми, бажають збільшувати кількість соціальних взаємодій, відстоюють свою думку, планують свою роботу, проте потенціал їх </w:t>
      </w:r>
      <w:proofErr w:type="spellStart"/>
      <w:r w:rsidRPr="003153C9">
        <w:rPr>
          <w:rFonts w:ascii="Times New Roman" w:hAnsi="Times New Roman"/>
          <w:sz w:val="28"/>
          <w:szCs w:val="28"/>
          <w:lang w:val="uk-UA"/>
        </w:rPr>
        <w:t>схильностей</w:t>
      </w:r>
      <w:proofErr w:type="spellEnd"/>
      <w:r w:rsidRPr="003153C9">
        <w:rPr>
          <w:rFonts w:ascii="Times New Roman" w:hAnsi="Times New Roman"/>
          <w:sz w:val="28"/>
          <w:szCs w:val="28"/>
          <w:lang w:val="uk-UA"/>
        </w:rPr>
        <w:t xml:space="preserve"> не відрізняється високою стійкістю. Варто зауважити, що для певної кількості студентів характерним є низький рівень комунікативних (10,2%) і організаторських (17,6%) </w:t>
      </w:r>
      <w:proofErr w:type="spellStart"/>
      <w:r w:rsidRPr="003153C9">
        <w:rPr>
          <w:rFonts w:ascii="Times New Roman" w:hAnsi="Times New Roman"/>
          <w:sz w:val="28"/>
          <w:szCs w:val="28"/>
          <w:lang w:val="uk-UA"/>
        </w:rPr>
        <w:t>схильностей</w:t>
      </w:r>
      <w:proofErr w:type="spellEnd"/>
      <w:r w:rsidRPr="003153C9">
        <w:rPr>
          <w:rFonts w:ascii="Times New Roman" w:hAnsi="Times New Roman"/>
          <w:sz w:val="28"/>
          <w:szCs w:val="28"/>
          <w:lang w:val="uk-UA"/>
        </w:rPr>
        <w:t>.</w:t>
      </w:r>
      <w:r w:rsidR="007B584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B5845">
        <w:rPr>
          <w:rFonts w:ascii="Times New Roman" w:hAnsi="Times New Roman"/>
          <w:sz w:val="28"/>
          <w:szCs w:val="28"/>
          <w:lang w:val="uk-UA"/>
        </w:rPr>
        <w:t>Студенти з середнім і, особливо, низьким рівнем здібностей</w:t>
      </w:r>
      <w:r w:rsidR="006B629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6D33">
        <w:rPr>
          <w:rFonts w:ascii="Times New Roman" w:hAnsi="Times New Roman"/>
          <w:sz w:val="28"/>
          <w:szCs w:val="28"/>
          <w:lang w:val="uk-UA"/>
        </w:rPr>
        <w:t xml:space="preserve">потребують подальшої серйозної і </w:t>
      </w:r>
      <w:r w:rsidRPr="007B5845">
        <w:rPr>
          <w:rFonts w:ascii="Times New Roman" w:hAnsi="Times New Roman"/>
          <w:sz w:val="28"/>
          <w:szCs w:val="28"/>
          <w:lang w:val="uk-UA"/>
        </w:rPr>
        <w:t xml:space="preserve">планомірної роботи з </w:t>
      </w:r>
      <w:r w:rsidR="006B6298"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="006B6298" w:rsidRPr="007B5845">
        <w:rPr>
          <w:rFonts w:ascii="Times New Roman" w:hAnsi="Times New Roman"/>
          <w:sz w:val="28"/>
          <w:szCs w:val="28"/>
          <w:lang w:val="uk-UA"/>
        </w:rPr>
        <w:t>формування.</w:t>
      </w:r>
    </w:p>
    <w:p w:rsidR="00BE6753" w:rsidRDefault="00BE6753" w:rsidP="00BE6753">
      <w:pPr>
        <w:spacing w:after="0" w:line="360" w:lineRule="auto"/>
        <w:ind w:firstLine="709"/>
        <w:jc w:val="both"/>
        <w:rPr>
          <w:szCs w:val="28"/>
        </w:rPr>
      </w:pPr>
      <w:r w:rsidRPr="00966C86">
        <w:rPr>
          <w:rFonts w:cs="Times New Roman"/>
          <w:b/>
          <w:szCs w:val="28"/>
          <w:lang w:eastAsia="ru-RU"/>
        </w:rPr>
        <w:t xml:space="preserve">Висновки із цього дослідження й перспективи подальших розвідок у цьому напрямі. </w:t>
      </w:r>
      <w:r w:rsidR="00966C86">
        <w:rPr>
          <w:rFonts w:cs="Times New Roman"/>
          <w:szCs w:val="28"/>
          <w:lang w:eastAsia="ru-RU"/>
        </w:rPr>
        <w:t xml:space="preserve">Результати проведеного дослідження свідчать, що у студентів </w:t>
      </w:r>
      <w:proofErr w:type="spellStart"/>
      <w:r w:rsidR="00966C86">
        <w:rPr>
          <w:rFonts w:cs="Times New Roman"/>
          <w:szCs w:val="28"/>
          <w:lang w:eastAsia="ru-RU"/>
        </w:rPr>
        <w:t>соціономічно</w:t>
      </w:r>
      <w:r w:rsidR="00F65878">
        <w:rPr>
          <w:rFonts w:cs="Times New Roman"/>
          <w:szCs w:val="28"/>
          <w:lang w:eastAsia="ru-RU"/>
        </w:rPr>
        <w:t>ї</w:t>
      </w:r>
      <w:proofErr w:type="spellEnd"/>
      <w:r w:rsidR="00966C86">
        <w:rPr>
          <w:rFonts w:cs="Times New Roman"/>
          <w:szCs w:val="28"/>
          <w:lang w:eastAsia="ru-RU"/>
        </w:rPr>
        <w:t xml:space="preserve"> </w:t>
      </w:r>
      <w:r w:rsidR="00F65878">
        <w:rPr>
          <w:rFonts w:cs="Times New Roman"/>
          <w:szCs w:val="28"/>
          <w:lang w:eastAsia="ru-RU"/>
        </w:rPr>
        <w:t>сфери</w:t>
      </w:r>
      <w:bookmarkStart w:id="0" w:name="_GoBack"/>
      <w:bookmarkEnd w:id="0"/>
      <w:r w:rsidR="00966C86">
        <w:rPr>
          <w:rFonts w:cs="Times New Roman"/>
          <w:szCs w:val="28"/>
          <w:lang w:eastAsia="ru-RU"/>
        </w:rPr>
        <w:t xml:space="preserve"> переважають середні та низькі показники психологічних особливостей професійного становлення. А це має негативний вплив на актуалізацію їх особистісного ресурсу, усвідомлену реалізацію себе в житті та професії і призводить до невдач у навчанні.</w:t>
      </w:r>
      <w:r w:rsidR="00376F45">
        <w:rPr>
          <w:rFonts w:cs="Times New Roman"/>
          <w:szCs w:val="28"/>
          <w:lang w:eastAsia="ru-RU"/>
        </w:rPr>
        <w:t xml:space="preserve"> За таких умов освітній процес повинен забезпечувати шляхи для спрямування особистості на професійну самореалізацію та самовдосконалення.</w:t>
      </w:r>
    </w:p>
    <w:p w:rsidR="00BE6753" w:rsidRPr="006F22ED" w:rsidRDefault="00BE6753" w:rsidP="00BE6753">
      <w:pPr>
        <w:spacing w:after="0" w:line="360" w:lineRule="auto"/>
        <w:jc w:val="both"/>
        <w:rPr>
          <w:rFonts w:cs="Times New Roman"/>
          <w:szCs w:val="28"/>
          <w:lang w:eastAsia="ru-RU"/>
        </w:rPr>
      </w:pPr>
    </w:p>
    <w:p w:rsidR="00BE6753" w:rsidRDefault="00BE6753" w:rsidP="00BE6753">
      <w:pPr>
        <w:spacing w:after="0" w:line="360" w:lineRule="auto"/>
        <w:jc w:val="center"/>
        <w:rPr>
          <w:rFonts w:cs="Times New Roman"/>
          <w:b/>
          <w:szCs w:val="28"/>
          <w:lang w:eastAsia="ru-RU"/>
        </w:rPr>
      </w:pPr>
      <w:r w:rsidRPr="006F22ED">
        <w:rPr>
          <w:rFonts w:cs="Times New Roman"/>
          <w:b/>
          <w:szCs w:val="28"/>
          <w:lang w:eastAsia="ru-RU"/>
        </w:rPr>
        <w:t>Список використаних джерел</w:t>
      </w:r>
    </w:p>
    <w:p w:rsidR="00EE2D9A" w:rsidRPr="00DF35DB" w:rsidRDefault="00A25747" w:rsidP="00376F45">
      <w:pPr>
        <w:numPr>
          <w:ilvl w:val="0"/>
          <w:numId w:val="1"/>
        </w:numPr>
        <w:tabs>
          <w:tab w:val="clear" w:pos="720"/>
          <w:tab w:val="num" w:pos="0"/>
          <w:tab w:val="left" w:pos="1134"/>
        </w:tabs>
        <w:spacing w:after="0" w:line="360" w:lineRule="auto"/>
        <w:ind w:left="0" w:firstLine="709"/>
        <w:jc w:val="both"/>
      </w:pPr>
      <w:proofErr w:type="spellStart"/>
      <w:r>
        <w:t>Кокун</w:t>
      </w:r>
      <w:proofErr w:type="spellEnd"/>
      <w:r>
        <w:t xml:space="preserve"> О.</w:t>
      </w:r>
      <w:r w:rsidR="00DF35DB">
        <w:t> </w:t>
      </w:r>
      <w:r>
        <w:t xml:space="preserve">М., </w:t>
      </w:r>
      <w:proofErr w:type="spellStart"/>
      <w:r>
        <w:t>Пішко</w:t>
      </w:r>
      <w:proofErr w:type="spellEnd"/>
      <w:r>
        <w:t xml:space="preserve"> І.</w:t>
      </w:r>
      <w:r w:rsidR="00DF35DB">
        <w:t> </w:t>
      </w:r>
      <w:r>
        <w:t xml:space="preserve">О., </w:t>
      </w:r>
      <w:proofErr w:type="spellStart"/>
      <w:r>
        <w:t>Лозінська</w:t>
      </w:r>
      <w:proofErr w:type="spellEnd"/>
      <w:r>
        <w:t xml:space="preserve"> Н.</w:t>
      </w:r>
      <w:r w:rsidR="00DF35DB">
        <w:t> </w:t>
      </w:r>
      <w:r>
        <w:t>С., Копаниця О.</w:t>
      </w:r>
      <w:r w:rsidR="00DF35DB">
        <w:t> </w:t>
      </w:r>
      <w:r>
        <w:t xml:space="preserve">В., </w:t>
      </w:r>
      <w:proofErr w:type="spellStart"/>
      <w:r>
        <w:t>Малхазов</w:t>
      </w:r>
      <w:proofErr w:type="spellEnd"/>
      <w:r>
        <w:t xml:space="preserve"> О.</w:t>
      </w:r>
      <w:r w:rsidR="00DF35DB">
        <w:t> </w:t>
      </w:r>
      <w:r>
        <w:t>Р. Збірник методик для діагностики психологічної готовності військовослужбовців військової служби за контрактом до діяльності у складі миротворчих підрозділів</w:t>
      </w:r>
      <w:r w:rsidR="00DF35DB">
        <w:t xml:space="preserve"> </w:t>
      </w:r>
      <w:r>
        <w:t>: Методичний посібник. К.</w:t>
      </w:r>
      <w:r w:rsidR="00DF35DB">
        <w:t xml:space="preserve"> </w:t>
      </w:r>
      <w:r>
        <w:t>: НДЦ ГП ЗСУ, 2011. 281 с.</w:t>
      </w:r>
    </w:p>
    <w:sectPr w:rsidR="00EE2D9A" w:rsidRPr="00DF35DB" w:rsidSect="00830954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951C98"/>
    <w:multiLevelType w:val="hybridMultilevel"/>
    <w:tmpl w:val="362C8146"/>
    <w:lvl w:ilvl="0" w:tplc="34E801F8">
      <w:start w:val="2"/>
      <w:numFmt w:val="bullet"/>
      <w:lvlText w:val="–"/>
      <w:lvlJc w:val="left"/>
      <w:pPr>
        <w:ind w:left="142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7FAC3BBE"/>
    <w:multiLevelType w:val="hybridMultilevel"/>
    <w:tmpl w:val="524C849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753"/>
    <w:rsid w:val="0007300B"/>
    <w:rsid w:val="001E3786"/>
    <w:rsid w:val="00284F30"/>
    <w:rsid w:val="0029593C"/>
    <w:rsid w:val="002B1A8D"/>
    <w:rsid w:val="00306D33"/>
    <w:rsid w:val="00371671"/>
    <w:rsid w:val="00376F45"/>
    <w:rsid w:val="00377FC8"/>
    <w:rsid w:val="003A65BE"/>
    <w:rsid w:val="0044350A"/>
    <w:rsid w:val="004805A3"/>
    <w:rsid w:val="004B0EAA"/>
    <w:rsid w:val="0050490E"/>
    <w:rsid w:val="006942A9"/>
    <w:rsid w:val="006A7C85"/>
    <w:rsid w:val="006B6298"/>
    <w:rsid w:val="006C51BC"/>
    <w:rsid w:val="007379A3"/>
    <w:rsid w:val="007B5845"/>
    <w:rsid w:val="007E3B26"/>
    <w:rsid w:val="00810E58"/>
    <w:rsid w:val="008744A8"/>
    <w:rsid w:val="00957C7E"/>
    <w:rsid w:val="00966C86"/>
    <w:rsid w:val="009703E6"/>
    <w:rsid w:val="00A25747"/>
    <w:rsid w:val="00B10103"/>
    <w:rsid w:val="00B534C9"/>
    <w:rsid w:val="00BD541A"/>
    <w:rsid w:val="00BE6753"/>
    <w:rsid w:val="00C061F4"/>
    <w:rsid w:val="00D0534E"/>
    <w:rsid w:val="00D3067A"/>
    <w:rsid w:val="00DA458A"/>
    <w:rsid w:val="00DF35DB"/>
    <w:rsid w:val="00E02869"/>
    <w:rsid w:val="00EC2DED"/>
    <w:rsid w:val="00EE2D9A"/>
    <w:rsid w:val="00F65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946A1"/>
  <w15:chartTrackingRefBased/>
  <w15:docId w15:val="{08D000F7-DA85-4B53-8F0F-C3340DB1D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6753"/>
    <w:pPr>
      <w:spacing w:line="240" w:lineRule="auto"/>
    </w:pPr>
    <w:rPr>
      <w:rFonts w:ascii="Times New Roman" w:hAnsi="Times New Roman"/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ocdata">
    <w:name w:val="docdata"/>
    <w:aliases w:val="docy,v5,1961,baiaagaaboqcaaad4guaaaxwbqaaaaaaaaaaaaaaaaaaaaaaaaaaaaaaaaaaaaaaaaaaaaaaaaaaaaaaaaaaaaaaaaaaaaaaaaaaaaaaaaaaaaaaaaaaaaaaaaaaaaaaaaaaaaaaaaaaaaaaaaaaaaaaaaaaaaaaaaaaaaaaaaaaaaaaaaaaaaaaaaaaaaaaaaaaaaaaaaaaaaaaaaaaaaaaaaaaaaaaaaaaaaaa"/>
    <w:basedOn w:val="a0"/>
    <w:rsid w:val="00BE6753"/>
  </w:style>
  <w:style w:type="paragraph" w:customStyle="1" w:styleId="4886">
    <w:name w:val="4886"/>
    <w:aliases w:val="baiaagaaboqcaaadtxeaaavdeqaaaaaaaaaaaaaaaaaaaaaaaaaaaaaaaaaaaaaaaaaaaaaaaaaaaaaaaaaaaaaaaaaaaaaaaaaaaaaaaaaaaaaaaaaaaaaaaaaaaaaaaaaaaaaaaaaaaaaaaaaaaaaaaaaaaaaaaaaaaaaaaaaaaaaaaaaaaaaaaaaaaaaaaaaaaaaaaaaaaaaaaaaaaaaaaaaaaaaaaaaaaaaa"/>
    <w:basedOn w:val="a"/>
    <w:rsid w:val="00BE6753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uk-UA"/>
    </w:rPr>
  </w:style>
  <w:style w:type="paragraph" w:styleId="a3">
    <w:name w:val="List Paragraph"/>
    <w:basedOn w:val="a"/>
    <w:uiPriority w:val="34"/>
    <w:qFormat/>
    <w:rsid w:val="00E02869"/>
    <w:pPr>
      <w:ind w:left="720"/>
      <w:contextualSpacing/>
    </w:pPr>
  </w:style>
  <w:style w:type="table" w:styleId="a4">
    <w:name w:val="Table Grid"/>
    <w:basedOn w:val="a1"/>
    <w:uiPriority w:val="39"/>
    <w:rsid w:val="00EC2D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Plain Text"/>
    <w:basedOn w:val="a"/>
    <w:link w:val="a6"/>
    <w:rsid w:val="00EC2DED"/>
    <w:pPr>
      <w:spacing w:after="0"/>
    </w:pPr>
    <w:rPr>
      <w:rFonts w:ascii="Courier New" w:eastAsia="Times New Roman" w:hAnsi="Courier New" w:cs="Times New Roman"/>
      <w:sz w:val="20"/>
      <w:szCs w:val="20"/>
      <w:lang w:val="ru-RU" w:eastAsia="uk-UA"/>
    </w:rPr>
  </w:style>
  <w:style w:type="character" w:customStyle="1" w:styleId="a6">
    <w:name w:val="Текст Знак"/>
    <w:basedOn w:val="a0"/>
    <w:link w:val="a5"/>
    <w:rsid w:val="00EC2DED"/>
    <w:rPr>
      <w:rFonts w:ascii="Courier New" w:eastAsia="Times New Roman" w:hAnsi="Courier New" w:cs="Times New Roman"/>
      <w:sz w:val="20"/>
      <w:szCs w:val="20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Шкала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Лист1!$A$2:$A$8</c:f>
              <c:strCache>
                <c:ptCount val="7"/>
                <c:pt idx="0">
                  <c:v>Загальна інтернальність</c:v>
                </c:pt>
                <c:pt idx="1">
                  <c:v>Інтернальність в області досягнень</c:v>
                </c:pt>
                <c:pt idx="2">
                  <c:v>Інтернальність в області невдач</c:v>
                </c:pt>
                <c:pt idx="3">
                  <c:v>Інтернальність в області сімейних стосунків</c:v>
                </c:pt>
                <c:pt idx="4">
                  <c:v>Інтернальність у виробничих відносинах</c:v>
                </c:pt>
                <c:pt idx="5">
                  <c:v>Інтернальність в області міжособистісних відносин</c:v>
                </c:pt>
                <c:pt idx="6">
                  <c:v>Інтернальність в області здоровя і хвороби</c:v>
                </c:pt>
              </c:strCache>
            </c:str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4</c:v>
                </c:pt>
                <c:pt idx="1">
                  <c:v>3</c:v>
                </c:pt>
                <c:pt idx="2">
                  <c:v>4</c:v>
                </c:pt>
                <c:pt idx="3">
                  <c:v>7</c:v>
                </c:pt>
                <c:pt idx="4">
                  <c:v>4</c:v>
                </c:pt>
                <c:pt idx="5">
                  <c:v>6</c:v>
                </c:pt>
                <c:pt idx="6">
                  <c:v>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7BE-4170-8BBB-1DB7D165CAA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55806056"/>
        <c:axId val="355806712"/>
        <c:axId val="0"/>
        <c:extLst>
          <c:ext xmlns:c15="http://schemas.microsoft.com/office/drawing/2012/chart" uri="{02D57815-91ED-43cb-92C2-25804820EDAC}">
            <c15:filteredBarSeries>
              <c15:ser>
                <c:idx val="1"/>
                <c:order val="1"/>
                <c:tx>
                  <c:strRef>
                    <c:extLst>
                      <c:ext uri="{02D57815-91ED-43cb-92C2-25804820EDAC}">
                        <c15:formulaRef>
                          <c15:sqref>Лист1!$C$1</c15:sqref>
                        </c15:formulaRef>
                      </c:ext>
                    </c:extLst>
                    <c:strCache>
                      <c:ptCount val="1"/>
                      <c:pt idx="0">
                        <c:v>Столбец1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Лист1!$A$2:$A$8</c15:sqref>
                        </c15:formulaRef>
                      </c:ext>
                    </c:extLst>
                    <c:strCache>
                      <c:ptCount val="7"/>
                      <c:pt idx="0">
                        <c:v>Загальна інтернальність</c:v>
                      </c:pt>
                      <c:pt idx="1">
                        <c:v>Інтернальність в області досягнень</c:v>
                      </c:pt>
                      <c:pt idx="2">
                        <c:v>Інтернальність в області невдач</c:v>
                      </c:pt>
                      <c:pt idx="3">
                        <c:v>Інтернальність в області сімейних стосунків</c:v>
                      </c:pt>
                      <c:pt idx="4">
                        <c:v>Інтернальність у виробничих відносинах</c:v>
                      </c:pt>
                      <c:pt idx="5">
                        <c:v>Інтернальність в області міжособистісних відносин</c:v>
                      </c:pt>
                      <c:pt idx="6">
                        <c:v>Інтернальність в області здоровя і хвороби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Лист1!$C$2:$C$8</c15:sqref>
                        </c15:formulaRef>
                      </c:ext>
                    </c:extLst>
                    <c:numCache>
                      <c:formatCode>General</c:formatCode>
                      <c:ptCount val="7"/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1-C7BE-4170-8BBB-1DB7D165CAAE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Лист1!$D$1</c15:sqref>
                        </c15:formulaRef>
                      </c:ext>
                    </c:extLst>
                    <c:strCache>
                      <c:ptCount val="1"/>
                      <c:pt idx="0">
                        <c:v>Ряд 3</c:v>
                      </c:pt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  <a:sp3d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Лист1!$A$2:$A$8</c15:sqref>
                        </c15:formulaRef>
                      </c:ext>
                    </c:extLst>
                    <c:strCache>
                      <c:ptCount val="7"/>
                      <c:pt idx="0">
                        <c:v>Загальна інтернальність</c:v>
                      </c:pt>
                      <c:pt idx="1">
                        <c:v>Інтернальність в області досягнень</c:v>
                      </c:pt>
                      <c:pt idx="2">
                        <c:v>Інтернальність в області невдач</c:v>
                      </c:pt>
                      <c:pt idx="3">
                        <c:v>Інтернальність в області сімейних стосунків</c:v>
                      </c:pt>
                      <c:pt idx="4">
                        <c:v>Інтернальність у виробничих відносинах</c:v>
                      </c:pt>
                      <c:pt idx="5">
                        <c:v>Інтернальність в області міжособистісних відносин</c:v>
                      </c:pt>
                      <c:pt idx="6">
                        <c:v>Інтернальність в області здоровя і хвороби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Лист1!$D$2:$D$8</c15:sqref>
                        </c15:formulaRef>
                      </c:ext>
                    </c:extLst>
                    <c:numCache>
                      <c:formatCode>General</c:formatCode>
                      <c:ptCount val="7"/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2-C7BE-4170-8BBB-1DB7D165CAAE}"/>
                  </c:ext>
                </c:extLst>
              </c15:ser>
            </c15:filteredBarSeries>
          </c:ext>
        </c:extLst>
      </c:bar3DChart>
      <c:catAx>
        <c:axId val="3558060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55806712"/>
        <c:crosses val="autoZero"/>
        <c:auto val="1"/>
        <c:lblAlgn val="ctr"/>
        <c:lblOffset val="100"/>
        <c:noMultiLvlLbl val="0"/>
      </c:catAx>
      <c:valAx>
        <c:axId val="3558067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355806056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65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391</TotalTime>
  <Pages>4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Ludmila</dc:creator>
  <cp:keywords/>
  <dc:description/>
  <cp:lastModifiedBy>Ludmila</cp:lastModifiedBy>
  <cp:revision>23</cp:revision>
  <dcterms:created xsi:type="dcterms:W3CDTF">2021-10-29T20:26:00Z</dcterms:created>
  <dcterms:modified xsi:type="dcterms:W3CDTF">2021-11-01T14:21:00Z</dcterms:modified>
</cp:coreProperties>
</file>