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5ED" w:rsidRDefault="003A65ED" w:rsidP="003A65ED">
      <w:pPr>
        <w:spacing w:line="360" w:lineRule="auto"/>
        <w:ind w:firstLine="709"/>
        <w:jc w:val="right"/>
        <w:rPr>
          <w:b/>
          <w:lang w:val="uk-UA"/>
        </w:rPr>
      </w:pPr>
      <w:r>
        <w:rPr>
          <w:b/>
          <w:lang w:val="uk-UA"/>
        </w:rPr>
        <w:t>Ігумнова О.Б.</w:t>
      </w:r>
    </w:p>
    <w:p w:rsidR="003A65ED" w:rsidRDefault="003A65ED" w:rsidP="003A65ED">
      <w:pPr>
        <w:spacing w:line="360" w:lineRule="auto"/>
        <w:ind w:firstLine="709"/>
        <w:jc w:val="right"/>
        <w:rPr>
          <w:b/>
          <w:lang w:val="uk-UA"/>
        </w:rPr>
      </w:pPr>
      <w:r>
        <w:rPr>
          <w:b/>
          <w:lang w:val="uk-UA"/>
        </w:rPr>
        <w:t>к.психол.н., доцент</w:t>
      </w:r>
    </w:p>
    <w:p w:rsidR="003A65ED" w:rsidRDefault="003A65ED" w:rsidP="003A65ED">
      <w:pPr>
        <w:spacing w:line="360" w:lineRule="auto"/>
        <w:ind w:firstLine="709"/>
        <w:jc w:val="right"/>
        <w:rPr>
          <w:b/>
          <w:lang w:val="uk-UA"/>
        </w:rPr>
      </w:pPr>
      <w:r>
        <w:rPr>
          <w:b/>
          <w:lang w:val="uk-UA"/>
        </w:rPr>
        <w:t>кафедра психології та педагогіки</w:t>
      </w:r>
    </w:p>
    <w:p w:rsidR="003A65ED" w:rsidRDefault="003A65ED" w:rsidP="003A65ED">
      <w:pPr>
        <w:spacing w:line="360" w:lineRule="auto"/>
        <w:ind w:firstLine="709"/>
        <w:jc w:val="right"/>
        <w:rPr>
          <w:b/>
          <w:lang w:val="uk-UA"/>
        </w:rPr>
      </w:pPr>
    </w:p>
    <w:p w:rsidR="003A65ED" w:rsidRPr="00D545AB" w:rsidRDefault="003A65ED" w:rsidP="003A65ED">
      <w:pPr>
        <w:spacing w:line="360" w:lineRule="auto"/>
        <w:ind w:firstLine="709"/>
        <w:jc w:val="center"/>
        <w:rPr>
          <w:b/>
          <w:lang w:val="uk-UA"/>
        </w:rPr>
      </w:pPr>
      <w:r w:rsidRPr="00D545AB">
        <w:rPr>
          <w:b/>
          <w:lang w:val="uk-UA"/>
        </w:rPr>
        <w:t>Негативні психічні стани та особливості</w:t>
      </w:r>
      <w:r>
        <w:rPr>
          <w:b/>
          <w:lang w:val="uk-UA"/>
        </w:rPr>
        <w:t xml:space="preserve"> </w:t>
      </w:r>
      <w:r w:rsidRPr="00D545AB">
        <w:rPr>
          <w:b/>
          <w:lang w:val="uk-UA"/>
        </w:rPr>
        <w:t>са</w:t>
      </w:r>
      <w:r>
        <w:rPr>
          <w:b/>
          <w:lang w:val="uk-UA"/>
        </w:rPr>
        <w:t>мооцінки</w:t>
      </w:r>
      <w:r w:rsidRPr="00D545AB">
        <w:rPr>
          <w:b/>
          <w:lang w:val="uk-UA"/>
        </w:rPr>
        <w:t xml:space="preserve"> у студентів</w:t>
      </w:r>
      <w:r>
        <w:rPr>
          <w:b/>
          <w:lang w:val="uk-UA"/>
        </w:rPr>
        <w:t xml:space="preserve"> ВНЗ</w:t>
      </w:r>
    </w:p>
    <w:p w:rsidR="003A65ED" w:rsidRPr="00D545AB" w:rsidRDefault="003A65ED" w:rsidP="003A65ED">
      <w:pPr>
        <w:spacing w:line="360" w:lineRule="auto"/>
        <w:ind w:firstLine="709"/>
        <w:jc w:val="both"/>
        <w:rPr>
          <w:b/>
          <w:lang w:val="uk-UA"/>
        </w:rPr>
      </w:pPr>
    </w:p>
    <w:p w:rsidR="00D30176" w:rsidRDefault="003A65ED" w:rsidP="003A65ED">
      <w:pPr>
        <w:widowControl w:val="0"/>
        <w:tabs>
          <w:tab w:val="num" w:pos="-540"/>
        </w:tabs>
        <w:suppressAutoHyphens/>
        <w:spacing w:line="360" w:lineRule="auto"/>
        <w:ind w:firstLine="709"/>
        <w:jc w:val="both"/>
        <w:rPr>
          <w:bCs/>
          <w:lang w:val="uk-UA"/>
        </w:rPr>
      </w:pPr>
      <w:r w:rsidRPr="00D545AB">
        <w:rPr>
          <w:bCs/>
          <w:lang w:val="uk-UA"/>
        </w:rPr>
        <w:t>До новоутворень юнацького віку, що забезпечує цілісність особистості, виконує функцію саморегуляцїї та контролю</w:t>
      </w:r>
      <w:bookmarkStart w:id="0" w:name="_GoBack"/>
      <w:bookmarkEnd w:id="0"/>
      <w:r w:rsidRPr="00D545AB">
        <w:rPr>
          <w:bCs/>
          <w:lang w:val="uk-UA"/>
        </w:rPr>
        <w:t xml:space="preserve"> розвитку, сприяє утворенню та стабілізацїї єдності особистості, </w:t>
      </w:r>
      <w:r w:rsidRPr="00D545AB">
        <w:rPr>
          <w:lang w:val="uk-UA"/>
        </w:rPr>
        <w:t xml:space="preserve">здійснює роль мотиву та регулятора її поведінки, </w:t>
      </w:r>
      <w:r w:rsidRPr="00D545AB">
        <w:rPr>
          <w:bCs/>
          <w:lang w:val="uk-UA"/>
        </w:rPr>
        <w:t>відноситься самооцінка</w:t>
      </w:r>
      <w:r w:rsidRPr="00D545AB">
        <w:rPr>
          <w:lang w:val="uk-UA"/>
        </w:rPr>
        <w:t>.</w:t>
      </w:r>
      <w:r w:rsidRPr="00D545AB">
        <w:rPr>
          <w:bCs/>
          <w:lang w:val="uk-UA"/>
        </w:rPr>
        <w:t xml:space="preserve"> </w:t>
      </w:r>
      <w:r w:rsidRPr="00D545AB">
        <w:rPr>
          <w:lang w:val="uk-UA"/>
        </w:rPr>
        <w:t xml:space="preserve">Студентський період характеризується активізацією самопізнання, диференціацією та корекцією самооцінки у процесі міжособистісних відносин і діяльності. </w:t>
      </w:r>
      <w:r w:rsidRPr="00D545AB">
        <w:rPr>
          <w:bCs/>
          <w:lang w:val="uk-UA"/>
        </w:rPr>
        <w:t>Адекватність та стійкість самооцінки забезпечує узгодженість між можливостями й досягненнями особистості, відповідність реальним умовам діяльності, зв’язок між запланованими та реальними результатами, критичне ставлення до себе, зумовлює високу саморегуляцію, успішність адаптацїї та виступає механізмом активацїї</w:t>
      </w:r>
      <w:r w:rsidR="00D30176">
        <w:rPr>
          <w:bCs/>
          <w:lang w:val="uk-UA"/>
        </w:rPr>
        <w:t xml:space="preserve"> особистості</w:t>
      </w:r>
      <w:r w:rsidRPr="00D545AB">
        <w:rPr>
          <w:bCs/>
          <w:lang w:val="uk-UA"/>
        </w:rPr>
        <w:t xml:space="preserve">. </w:t>
      </w:r>
    </w:p>
    <w:p w:rsidR="003A65ED" w:rsidRDefault="00D30176" w:rsidP="003A65ED">
      <w:pPr>
        <w:widowControl w:val="0"/>
        <w:tabs>
          <w:tab w:val="num" w:pos="-540"/>
        </w:tabs>
        <w:suppressAutoHyphens/>
        <w:spacing w:line="360" w:lineRule="auto"/>
        <w:ind w:firstLine="709"/>
        <w:jc w:val="both"/>
        <w:rPr>
          <w:lang w:val="uk-UA"/>
        </w:rPr>
      </w:pPr>
      <w:r>
        <w:rPr>
          <w:bCs/>
          <w:lang w:val="uk-UA"/>
        </w:rPr>
        <w:t>Н</w:t>
      </w:r>
      <w:r w:rsidR="003A65ED" w:rsidRPr="00D545AB">
        <w:rPr>
          <w:bCs/>
          <w:lang w:val="uk-UA"/>
        </w:rPr>
        <w:t xml:space="preserve">еадекватна самооцінка дезорганізує діяльність, дезадаптує особистість  та </w:t>
      </w:r>
      <w:r w:rsidR="003A65ED" w:rsidRPr="00D545AB">
        <w:rPr>
          <w:lang w:val="uk-UA"/>
        </w:rPr>
        <w:t xml:space="preserve">породжує незадоволеність, тривожність, внутрішній дискомфорт. </w:t>
      </w:r>
      <w:r w:rsidR="003A65ED" w:rsidRPr="00D545AB">
        <w:rPr>
          <w:bCs/>
          <w:lang w:val="uk-UA"/>
        </w:rPr>
        <w:t xml:space="preserve">Неадекватно завищена самооцінка студентів виявляється у зневажливому, агресивному, занадто різкому, нетерпимому ставленні до інших, високій конфліктності. </w:t>
      </w:r>
      <w:r>
        <w:rPr>
          <w:bCs/>
          <w:lang w:val="uk-UA"/>
        </w:rPr>
        <w:t xml:space="preserve">Проведене дослідження негативних психічних станів серед студентів з завищеною самооцінкою свідчить про переважання станів агресивності, </w:t>
      </w:r>
      <w:r w:rsidR="00986F2A">
        <w:rPr>
          <w:bCs/>
          <w:lang w:val="uk-UA"/>
        </w:rPr>
        <w:t>фрустрації</w:t>
      </w:r>
      <w:r>
        <w:rPr>
          <w:bCs/>
          <w:lang w:val="uk-UA"/>
        </w:rPr>
        <w:t>, гніву (86% студентів з даними станами). Н</w:t>
      </w:r>
      <w:r w:rsidR="003A65ED" w:rsidRPr="00D545AB">
        <w:rPr>
          <w:bCs/>
          <w:lang w:val="uk-UA"/>
        </w:rPr>
        <w:t>еадекватно занижена самооцінка виявляється у внутрішній невпевненості, «</w:t>
      </w:r>
      <w:r w:rsidR="003A65ED" w:rsidRPr="00D545AB">
        <w:rPr>
          <w:lang w:val="uk-UA"/>
        </w:rPr>
        <w:t xml:space="preserve">комплексі меншовартості», </w:t>
      </w:r>
      <w:r w:rsidR="00480792" w:rsidRPr="00D545AB">
        <w:rPr>
          <w:bCs/>
          <w:lang w:val="uk-UA"/>
        </w:rPr>
        <w:t>зниженні мотивацїї</w:t>
      </w:r>
      <w:r w:rsidR="00480792">
        <w:rPr>
          <w:bCs/>
          <w:lang w:val="uk-UA"/>
        </w:rPr>
        <w:t>,</w:t>
      </w:r>
      <w:r w:rsidR="00480792" w:rsidRPr="00D545AB">
        <w:rPr>
          <w:bCs/>
          <w:lang w:val="uk-UA"/>
        </w:rPr>
        <w:t xml:space="preserve"> </w:t>
      </w:r>
      <w:r w:rsidR="003A65ED" w:rsidRPr="00D545AB">
        <w:rPr>
          <w:bCs/>
          <w:lang w:val="uk-UA"/>
        </w:rPr>
        <w:t>бажанні приховати себе справжнього, сприяє ізоляцїї, виникненню стр</w:t>
      </w:r>
      <w:r w:rsidR="00C6681A">
        <w:rPr>
          <w:bCs/>
          <w:lang w:val="uk-UA"/>
        </w:rPr>
        <w:t>аху, тривожності.</w:t>
      </w:r>
      <w:r w:rsidR="00986F2A">
        <w:rPr>
          <w:bCs/>
          <w:lang w:val="uk-UA"/>
        </w:rPr>
        <w:t xml:space="preserve"> 74% студентів </w:t>
      </w:r>
      <w:r w:rsidR="003A65ED" w:rsidRPr="00D545AB">
        <w:rPr>
          <w:bCs/>
          <w:lang w:val="uk-UA"/>
        </w:rPr>
        <w:t xml:space="preserve"> </w:t>
      </w:r>
      <w:r w:rsidR="00986F2A">
        <w:rPr>
          <w:bCs/>
          <w:lang w:val="uk-UA"/>
        </w:rPr>
        <w:t>переживають негативні психічні стани тривоги, страху, апатії, монотонії</w:t>
      </w:r>
      <w:r w:rsidR="003A65ED" w:rsidRPr="00D545AB">
        <w:rPr>
          <w:bCs/>
          <w:lang w:val="uk-UA"/>
        </w:rPr>
        <w:t xml:space="preserve">, </w:t>
      </w:r>
      <w:r w:rsidR="00986F2A">
        <w:rPr>
          <w:bCs/>
          <w:lang w:val="uk-UA"/>
        </w:rPr>
        <w:t>за</w:t>
      </w:r>
      <w:r w:rsidR="003A65ED" w:rsidRPr="00D545AB">
        <w:rPr>
          <w:bCs/>
          <w:lang w:val="uk-UA"/>
        </w:rPr>
        <w:t xml:space="preserve">надто </w:t>
      </w:r>
      <w:r w:rsidR="00986F2A">
        <w:rPr>
          <w:bCs/>
          <w:lang w:val="uk-UA"/>
        </w:rPr>
        <w:t>болісно реагують</w:t>
      </w:r>
      <w:r w:rsidR="003A65ED" w:rsidRPr="00D545AB">
        <w:rPr>
          <w:bCs/>
          <w:lang w:val="uk-UA"/>
        </w:rPr>
        <w:t xml:space="preserve"> на критику, осудження, зневагу, </w:t>
      </w:r>
      <w:r w:rsidR="00480792">
        <w:rPr>
          <w:bCs/>
          <w:lang w:val="uk-UA"/>
        </w:rPr>
        <w:t>відчувають нездатність подолати труднощі</w:t>
      </w:r>
      <w:r w:rsidR="003A65ED" w:rsidRPr="00D545AB">
        <w:rPr>
          <w:bCs/>
          <w:lang w:val="uk-UA"/>
        </w:rPr>
        <w:t xml:space="preserve">. Натомість адекватна висока самооцінка забезпечує адекватне сприйняття студентами подій, позитивне відношення до себе та оточуючих, сприяє розвитку особистості, впевненості у власних силах. Вона збільшується при успіху, знижується при невдачі та підвищує ініціативність у подоланні перешкод. </w:t>
      </w:r>
    </w:p>
    <w:p w:rsidR="003A65ED" w:rsidRPr="00D545AB" w:rsidRDefault="003A65ED" w:rsidP="003A65ED">
      <w:pPr>
        <w:widowControl w:val="0"/>
        <w:tabs>
          <w:tab w:val="num" w:pos="-540"/>
        </w:tabs>
        <w:suppressAutoHyphens/>
        <w:spacing w:line="360" w:lineRule="auto"/>
        <w:ind w:firstLine="709"/>
        <w:jc w:val="both"/>
        <w:rPr>
          <w:lang w:val="uk-UA"/>
        </w:rPr>
      </w:pPr>
      <w:r w:rsidRPr="00D545AB">
        <w:rPr>
          <w:lang w:val="uk-UA"/>
        </w:rPr>
        <w:t xml:space="preserve">Позитивні психічні стани підвищують адаптивні можливості особистості, сприяють покращенню протікання психічних процесів, характеризуються позитивною самооцінкою, реалістичними поглядами на життя, високою мотивацією досягнення. </w:t>
      </w:r>
      <w:r w:rsidRPr="00D545AB">
        <w:rPr>
          <w:rFonts w:eastAsia="Calibri"/>
          <w:lang w:val="uk-UA" w:eastAsia="en-US"/>
        </w:rPr>
        <w:t xml:space="preserve">При цьому спонукати до діяльності може як позитивна мотивація – мотивація досягнення успіху, так і негативна – мотивація до уникнення невдач. В основі мотивацїї до успіху лежить потреба у досягненні </w:t>
      </w:r>
      <w:r w:rsidRPr="00D545AB">
        <w:rPr>
          <w:rFonts w:eastAsia="Calibri"/>
          <w:lang w:val="uk-UA" w:eastAsia="en-US"/>
        </w:rPr>
        <w:lastRenderedPageBreak/>
        <w:t xml:space="preserve">успіху та спрямованість на досягнення позитивного, конструктивного результату. Студенти, які мотивовані до успіху, активні, ініціативні, цілеспрямовані у діяльності, орієнтовані на планування власної діяльності, пошук шляхів подолання перепон, досягнення реалістичних цілей, продуктивність їх діяльності не залежить від зовнішнього контролю, а при невдачах мотивація зростає. </w:t>
      </w:r>
      <w:r w:rsidR="00480792">
        <w:rPr>
          <w:rFonts w:eastAsia="Calibri"/>
          <w:lang w:val="uk-UA" w:eastAsia="en-US"/>
        </w:rPr>
        <w:t xml:space="preserve">Дослідження серед групи таких студентів свідчить, що лише 15% студентів характеризуються наявністю негативних психічних станів. </w:t>
      </w:r>
      <w:r w:rsidRPr="00D545AB">
        <w:rPr>
          <w:rFonts w:eastAsia="Calibri"/>
          <w:lang w:val="uk-UA" w:eastAsia="en-US"/>
        </w:rPr>
        <w:t>Мотивація до уникнення невдач викликана потребою уникнути зриву, осуду, сорому, покарання, в її основі лежить страх невдачі та негативні очікування відносно результату діяльності. Активність в даному випадку відрізняється меншою ініціативністю, наполегливістю, відповідальністю, цілі обираються або занадто легкі, або занадто складні, а при невдачах привабливість завдання  знижується.</w:t>
      </w:r>
      <w:r w:rsidRPr="00D545AB">
        <w:rPr>
          <w:rFonts w:eastAsia="Calibri"/>
          <w:i/>
          <w:lang w:val="uk-UA" w:eastAsia="en-US"/>
        </w:rPr>
        <w:t xml:space="preserve"> </w:t>
      </w:r>
      <w:r w:rsidRPr="00D545AB">
        <w:rPr>
          <w:rFonts w:eastAsia="Calibri"/>
          <w:lang w:val="uk-UA" w:eastAsia="en-US"/>
        </w:rPr>
        <w:t>Така мотивація підвищує рівень емоційної нестабільності студентів та зумовлює виникнення негативних психічних станів, до яких відноситься</w:t>
      </w:r>
      <w:r w:rsidRPr="00D545AB">
        <w:rPr>
          <w:lang w:val="uk-UA"/>
        </w:rPr>
        <w:t>: монотонія, втома, апаті</w:t>
      </w:r>
      <w:r w:rsidR="00480792">
        <w:rPr>
          <w:lang w:val="uk-UA"/>
        </w:rPr>
        <w:t>я,</w:t>
      </w:r>
      <w:r>
        <w:rPr>
          <w:lang w:val="uk-UA"/>
        </w:rPr>
        <w:t xml:space="preserve"> нерішучість, невпевненість,</w:t>
      </w:r>
      <w:r w:rsidRPr="00D545AB">
        <w:rPr>
          <w:lang w:val="uk-UA"/>
        </w:rPr>
        <w:t xml:space="preserve"> розпач, агресія, тривога, страх, пригніченість, </w:t>
      </w:r>
      <w:r w:rsidRPr="00D545AB">
        <w:rPr>
          <w:i/>
          <w:lang w:val="uk-UA"/>
        </w:rPr>
        <w:t xml:space="preserve"> </w:t>
      </w:r>
      <w:r w:rsidRPr="00D545AB">
        <w:rPr>
          <w:lang w:val="uk-UA"/>
        </w:rPr>
        <w:t>роздратованість,</w:t>
      </w:r>
      <w:r w:rsidRPr="00D545AB">
        <w:rPr>
          <w:i/>
          <w:lang w:val="uk-UA"/>
        </w:rPr>
        <w:t xml:space="preserve"> </w:t>
      </w:r>
      <w:r w:rsidRPr="00D545AB">
        <w:rPr>
          <w:lang w:val="uk-UA"/>
        </w:rPr>
        <w:t>хвилювання, образа, провина і т.д.</w:t>
      </w:r>
      <w:r w:rsidR="00480792">
        <w:rPr>
          <w:lang w:val="uk-UA"/>
        </w:rPr>
        <w:t xml:space="preserve"> Серед таких студентів рівень негативних психічних станів сягає до 74%.</w:t>
      </w:r>
      <w:r w:rsidRPr="00D545AB">
        <w:rPr>
          <w:lang w:val="uk-UA"/>
        </w:rPr>
        <w:t xml:space="preserve"> Поряд із цим, негативні психічні стани до певного рівня розвитку можуть і позитивно впливати на людину, сприяти мобілізацїї її організму, руйнуванню динамічного стереотипу, розвитку пошукової активності, змінам у психологічній структурі особистості, утворенню нових смислів, знань, умінь та навичок. </w:t>
      </w:r>
      <w:r w:rsidRPr="00D545AB">
        <w:rPr>
          <w:rFonts w:eastAsia="Calibri"/>
          <w:lang w:val="uk-UA" w:eastAsia="en-US"/>
        </w:rPr>
        <w:t>Мотивація ж до успіху, активність у досягненні власних цілей, задоволення процесом діяльності супроводжують її виконання позитивними психічними станами.</w:t>
      </w:r>
    </w:p>
    <w:p w:rsidR="003A65ED" w:rsidRDefault="003A65ED" w:rsidP="003A65ED">
      <w:pPr>
        <w:widowControl w:val="0"/>
        <w:tabs>
          <w:tab w:val="num" w:pos="-540"/>
        </w:tabs>
        <w:suppressAutoHyphens/>
        <w:spacing w:line="360" w:lineRule="auto"/>
        <w:ind w:firstLine="709"/>
        <w:jc w:val="both"/>
        <w:rPr>
          <w:lang w:val="uk-UA"/>
        </w:rPr>
      </w:pPr>
      <w:r w:rsidRPr="00D545AB">
        <w:rPr>
          <w:lang w:val="uk-UA"/>
        </w:rPr>
        <w:t xml:space="preserve">Вплив негативних психічних станів позначається на різних сферах особистості. На психофізіологічному рівні погіршується самопочуття, стан здоров’я, можливе виникнення психоневрологічних захворювань. У когнітивній сфері зменшується включеність пізнавальних процесів у відповідну діяльність. Дослідження </w:t>
      </w:r>
      <w:r>
        <w:rPr>
          <w:lang w:val="uk-UA"/>
        </w:rPr>
        <w:t>Д.</w:t>
      </w:r>
      <w:r w:rsidRPr="00D545AB">
        <w:rPr>
          <w:lang w:val="uk-UA"/>
        </w:rPr>
        <w:t xml:space="preserve"> Люсіна, </w:t>
      </w:r>
      <w:r>
        <w:rPr>
          <w:lang w:val="uk-UA"/>
        </w:rPr>
        <w:t>У. </w:t>
      </w:r>
      <w:r w:rsidRPr="00D545AB">
        <w:rPr>
          <w:lang w:val="uk-UA"/>
        </w:rPr>
        <w:t>Найссера, С</w:t>
      </w:r>
      <w:r>
        <w:rPr>
          <w:lang w:val="uk-UA"/>
        </w:rPr>
        <w:t>. </w:t>
      </w:r>
      <w:r w:rsidRPr="00D545AB">
        <w:rPr>
          <w:lang w:val="uk-UA"/>
        </w:rPr>
        <w:t>Рубінштейн</w:t>
      </w:r>
      <w:r>
        <w:rPr>
          <w:lang w:val="uk-UA"/>
        </w:rPr>
        <w:t xml:space="preserve">а </w:t>
      </w:r>
      <w:r w:rsidRPr="00D545AB">
        <w:rPr>
          <w:lang w:val="uk-UA"/>
        </w:rPr>
        <w:t>вказують на зумовленність особливостей перебігу інтелектуальних процесів психічними станами особистості. За «законом генералізації» психічні стани вибірково охоплюють пізнавальні структури особистості, що пов’язані з ними за своїм значенням, і переробляється</w:t>
      </w:r>
      <w:r w:rsidR="00D30176">
        <w:rPr>
          <w:lang w:val="uk-UA"/>
        </w:rPr>
        <w:t>,</w:t>
      </w:r>
      <w:r w:rsidRPr="00D545AB">
        <w:rPr>
          <w:lang w:val="uk-UA"/>
        </w:rPr>
        <w:t xml:space="preserve"> та інформація, яка відповідає актуальному стану. Психічний стан у відповідності зі своїм знаком викликає одну із схем перцепції, спрямовуючи тим самим сприйняття та інші когнітивні процеси особистості</w:t>
      </w:r>
      <w:r>
        <w:rPr>
          <w:lang w:val="uk-UA"/>
        </w:rPr>
        <w:t xml:space="preserve">. С. </w:t>
      </w:r>
      <w:r w:rsidRPr="00D545AB">
        <w:rPr>
          <w:lang w:val="uk-UA"/>
        </w:rPr>
        <w:t xml:space="preserve">Рубінштейн, описуючи вплив психічних станів на психічні процеси, порівнював їх зі шлюзами, які встановлюються на певній висоті, адаптують протікання пізнавальних, вольових та інших процесів, визначають динамічні аспекти діяльності і залежать від змістовної їх характеристики. </w:t>
      </w:r>
    </w:p>
    <w:p w:rsidR="003A65ED" w:rsidRPr="00D545AB" w:rsidRDefault="003A65ED" w:rsidP="003A65ED">
      <w:pPr>
        <w:widowControl w:val="0"/>
        <w:tabs>
          <w:tab w:val="num" w:pos="-540"/>
        </w:tabs>
        <w:suppressAutoHyphens/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Таким чином, активізація негативних психічних станів</w:t>
      </w:r>
      <w:r w:rsidR="00480792">
        <w:rPr>
          <w:lang w:val="uk-UA"/>
        </w:rPr>
        <w:t xml:space="preserve"> у студентів сприяє</w:t>
      </w:r>
      <w:r>
        <w:rPr>
          <w:lang w:val="uk-UA"/>
        </w:rPr>
        <w:t xml:space="preserve"> </w:t>
      </w:r>
      <w:r>
        <w:rPr>
          <w:lang w:val="uk-UA"/>
        </w:rPr>
        <w:lastRenderedPageBreak/>
        <w:t>формуванню н</w:t>
      </w:r>
      <w:r w:rsidRPr="00D545AB">
        <w:rPr>
          <w:lang w:val="uk-UA"/>
        </w:rPr>
        <w:t xml:space="preserve">а особистісному рівні </w:t>
      </w:r>
      <w:r>
        <w:rPr>
          <w:lang w:val="uk-UA"/>
        </w:rPr>
        <w:t>неадекватної самооцінки</w:t>
      </w:r>
      <w:r w:rsidRPr="00D545AB">
        <w:rPr>
          <w:lang w:val="uk-UA"/>
        </w:rPr>
        <w:t>,</w:t>
      </w:r>
      <w:r>
        <w:rPr>
          <w:lang w:val="uk-UA"/>
        </w:rPr>
        <w:t xml:space="preserve"> емоційної вразливості</w:t>
      </w:r>
      <w:r w:rsidRPr="00D545AB">
        <w:rPr>
          <w:lang w:val="uk-UA"/>
        </w:rPr>
        <w:t xml:space="preserve">, </w:t>
      </w:r>
      <w:r>
        <w:rPr>
          <w:lang w:val="uk-UA"/>
        </w:rPr>
        <w:t>невпевненості</w:t>
      </w:r>
      <w:r w:rsidRPr="00D545AB">
        <w:rPr>
          <w:lang w:val="uk-UA"/>
        </w:rPr>
        <w:t xml:space="preserve"> у собі, </w:t>
      </w:r>
      <w:r>
        <w:rPr>
          <w:lang w:val="uk-UA"/>
        </w:rPr>
        <w:t>дезадаптованості</w:t>
      </w:r>
      <w:r w:rsidRPr="00D545AB">
        <w:rPr>
          <w:lang w:val="uk-UA"/>
        </w:rPr>
        <w:t>, за</w:t>
      </w:r>
      <w:r>
        <w:rPr>
          <w:lang w:val="uk-UA"/>
        </w:rPr>
        <w:t>хисних форм</w:t>
      </w:r>
      <w:r w:rsidRPr="00D545AB">
        <w:rPr>
          <w:lang w:val="uk-UA"/>
        </w:rPr>
        <w:t xml:space="preserve"> поведінки (агресивної, конфліктної, маніпулятивної, девіантної</w:t>
      </w:r>
      <w:r>
        <w:rPr>
          <w:lang w:val="uk-UA"/>
        </w:rPr>
        <w:t>). Домінування негативних психічних станів</w:t>
      </w:r>
      <w:r w:rsidR="00480792">
        <w:rPr>
          <w:lang w:val="uk-UA"/>
        </w:rPr>
        <w:t xml:space="preserve"> у студентів</w:t>
      </w:r>
      <w:r>
        <w:rPr>
          <w:lang w:val="uk-UA"/>
        </w:rPr>
        <w:t xml:space="preserve"> призводить</w:t>
      </w:r>
      <w:r w:rsidRPr="00D545AB">
        <w:rPr>
          <w:lang w:val="uk-UA"/>
        </w:rPr>
        <w:t xml:space="preserve"> </w:t>
      </w:r>
      <w:r>
        <w:rPr>
          <w:lang w:val="uk-UA"/>
        </w:rPr>
        <w:t>до зниження мотивації, порушення</w:t>
      </w:r>
      <w:r w:rsidRPr="00D545AB">
        <w:rPr>
          <w:lang w:val="uk-UA"/>
        </w:rPr>
        <w:t xml:space="preserve"> перебіг</w:t>
      </w:r>
      <w:r>
        <w:rPr>
          <w:lang w:val="uk-UA"/>
        </w:rPr>
        <w:t>у</w:t>
      </w:r>
      <w:r w:rsidRPr="00D545AB">
        <w:rPr>
          <w:lang w:val="uk-UA"/>
        </w:rPr>
        <w:t xml:space="preserve"> процесів саморо</w:t>
      </w:r>
      <w:r>
        <w:rPr>
          <w:lang w:val="uk-UA"/>
        </w:rPr>
        <w:t>звитку,</w:t>
      </w:r>
      <w:r w:rsidRPr="00D545AB">
        <w:rPr>
          <w:lang w:val="uk-UA"/>
        </w:rPr>
        <w:t xml:space="preserve"> самопізнання,</w:t>
      </w:r>
      <w:r>
        <w:rPr>
          <w:lang w:val="uk-UA"/>
        </w:rPr>
        <w:t xml:space="preserve"> що зумовлює формування неадекватної самооцінки та</w:t>
      </w:r>
      <w:r w:rsidRPr="00D545AB">
        <w:rPr>
          <w:lang w:val="uk-UA"/>
        </w:rPr>
        <w:t xml:space="preserve"> </w:t>
      </w:r>
      <w:r>
        <w:rPr>
          <w:lang w:val="uk-UA"/>
        </w:rPr>
        <w:t>розвитку</w:t>
      </w:r>
      <w:r w:rsidRPr="00D545AB">
        <w:rPr>
          <w:lang w:val="uk-UA"/>
        </w:rPr>
        <w:t xml:space="preserve"> </w:t>
      </w:r>
      <w:r>
        <w:rPr>
          <w:lang w:val="uk-UA"/>
        </w:rPr>
        <w:t>неефективних патернів</w:t>
      </w:r>
      <w:r w:rsidRPr="00D545AB">
        <w:rPr>
          <w:lang w:val="uk-UA"/>
        </w:rPr>
        <w:t xml:space="preserve"> поведінки, </w:t>
      </w:r>
      <w:r>
        <w:rPr>
          <w:lang w:val="uk-UA"/>
        </w:rPr>
        <w:t>небажаних</w:t>
      </w:r>
      <w:r w:rsidRPr="00D545AB">
        <w:rPr>
          <w:lang w:val="uk-UA"/>
        </w:rPr>
        <w:t xml:space="preserve"> професій</w:t>
      </w:r>
      <w:r>
        <w:rPr>
          <w:lang w:val="uk-UA"/>
        </w:rPr>
        <w:t>них, особистісних якостей</w:t>
      </w:r>
      <w:r w:rsidRPr="00D545AB">
        <w:rPr>
          <w:lang w:val="uk-UA"/>
        </w:rPr>
        <w:t xml:space="preserve">. </w:t>
      </w:r>
    </w:p>
    <w:p w:rsidR="00F45C8F" w:rsidRPr="003A65ED" w:rsidRDefault="00F45C8F">
      <w:pPr>
        <w:rPr>
          <w:lang w:val="uk-UA"/>
        </w:rPr>
      </w:pPr>
    </w:p>
    <w:sectPr w:rsidR="00F45C8F" w:rsidRPr="003A65ED" w:rsidSect="003A65ED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7C0"/>
    <w:rsid w:val="000134F5"/>
    <w:rsid w:val="00076554"/>
    <w:rsid w:val="000E4366"/>
    <w:rsid w:val="00116925"/>
    <w:rsid w:val="001C1827"/>
    <w:rsid w:val="00200E57"/>
    <w:rsid w:val="0023113A"/>
    <w:rsid w:val="002E05CC"/>
    <w:rsid w:val="00317EA2"/>
    <w:rsid w:val="003A65ED"/>
    <w:rsid w:val="00480792"/>
    <w:rsid w:val="00562904"/>
    <w:rsid w:val="005952E7"/>
    <w:rsid w:val="00622C8B"/>
    <w:rsid w:val="00643993"/>
    <w:rsid w:val="00682E70"/>
    <w:rsid w:val="006E213E"/>
    <w:rsid w:val="006F67C0"/>
    <w:rsid w:val="00701049"/>
    <w:rsid w:val="00797D5C"/>
    <w:rsid w:val="007C344F"/>
    <w:rsid w:val="007E79BD"/>
    <w:rsid w:val="00844B17"/>
    <w:rsid w:val="0087076C"/>
    <w:rsid w:val="008B25EC"/>
    <w:rsid w:val="009047F2"/>
    <w:rsid w:val="00986F2A"/>
    <w:rsid w:val="00A55BAC"/>
    <w:rsid w:val="00A87AFD"/>
    <w:rsid w:val="00AD634A"/>
    <w:rsid w:val="00B011F7"/>
    <w:rsid w:val="00B504EA"/>
    <w:rsid w:val="00B7566D"/>
    <w:rsid w:val="00C6681A"/>
    <w:rsid w:val="00C72B08"/>
    <w:rsid w:val="00C85064"/>
    <w:rsid w:val="00C9149F"/>
    <w:rsid w:val="00CB07A6"/>
    <w:rsid w:val="00D025F9"/>
    <w:rsid w:val="00D30176"/>
    <w:rsid w:val="00D702CB"/>
    <w:rsid w:val="00EE6F27"/>
    <w:rsid w:val="00F4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bCs/>
        <w:sz w:val="28"/>
        <w:szCs w:val="28"/>
        <w:lang w:val="uk-UA" w:eastAsia="en-US" w:bidi="ar-SA"/>
      </w:rPr>
    </w:rPrDefault>
    <w:pPrDefault>
      <w:pPr>
        <w:spacing w:line="360" w:lineRule="auto"/>
        <w:ind w:firstLine="68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65ED"/>
    <w:pPr>
      <w:spacing w:line="240" w:lineRule="auto"/>
      <w:ind w:firstLine="0"/>
      <w:jc w:val="left"/>
    </w:pPr>
    <w:rPr>
      <w:rFonts w:eastAsia="Times New Roman"/>
      <w:bCs w:val="0"/>
      <w:sz w:val="24"/>
      <w:szCs w:val="24"/>
      <w:lang w:val="ru-RU" w:eastAsia="ru-RU"/>
    </w:rPr>
  </w:style>
  <w:style w:type="paragraph" w:styleId="3">
    <w:name w:val="heading 3"/>
    <w:basedOn w:val="a"/>
    <w:next w:val="a"/>
    <w:link w:val="30"/>
    <w:qFormat/>
    <w:rsid w:val="00C9149F"/>
    <w:pPr>
      <w:keepNext/>
      <w:autoSpaceDE w:val="0"/>
      <w:autoSpaceDN w:val="0"/>
      <w:spacing w:before="240" w:after="60" w:line="360" w:lineRule="auto"/>
      <w:ind w:firstLine="720"/>
      <w:jc w:val="both"/>
      <w:outlineLvl w:val="2"/>
    </w:pPr>
    <w:rPr>
      <w:rFonts w:asciiTheme="minorHAnsi" w:eastAsiaTheme="minorHAnsi" w:hAnsiTheme="minorHAnsi" w:cs="Arial"/>
      <w:sz w:val="28"/>
      <w:szCs w:val="26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9149F"/>
    <w:rPr>
      <w:rFonts w:asciiTheme="minorHAnsi" w:hAnsiTheme="minorHAnsi" w:cs="Arial"/>
      <w:bCs w:val="0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Cs/>
        <w:sz w:val="28"/>
        <w:szCs w:val="28"/>
        <w:lang w:val="uk-UA" w:eastAsia="en-US" w:bidi="ar-SA"/>
      </w:rPr>
    </w:rPrDefault>
    <w:pPrDefault>
      <w:pPr>
        <w:spacing w:line="360" w:lineRule="auto"/>
        <w:ind w:firstLine="68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65ED"/>
    <w:pPr>
      <w:spacing w:line="240" w:lineRule="auto"/>
      <w:ind w:firstLine="0"/>
      <w:jc w:val="left"/>
    </w:pPr>
    <w:rPr>
      <w:rFonts w:eastAsia="Times New Roman"/>
      <w:bCs w:val="0"/>
      <w:sz w:val="24"/>
      <w:szCs w:val="24"/>
      <w:lang w:val="ru-RU" w:eastAsia="ru-RU"/>
    </w:rPr>
  </w:style>
  <w:style w:type="paragraph" w:styleId="3">
    <w:name w:val="heading 3"/>
    <w:basedOn w:val="a"/>
    <w:next w:val="a"/>
    <w:link w:val="30"/>
    <w:qFormat/>
    <w:rsid w:val="00C9149F"/>
    <w:pPr>
      <w:keepNext/>
      <w:autoSpaceDE w:val="0"/>
      <w:autoSpaceDN w:val="0"/>
      <w:spacing w:before="240" w:after="60" w:line="360" w:lineRule="auto"/>
      <w:ind w:firstLine="720"/>
      <w:jc w:val="both"/>
      <w:outlineLvl w:val="2"/>
    </w:pPr>
    <w:rPr>
      <w:rFonts w:asciiTheme="minorHAnsi" w:eastAsiaTheme="minorHAnsi" w:hAnsiTheme="minorHAnsi" w:cs="Arial"/>
      <w:sz w:val="28"/>
      <w:szCs w:val="26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9149F"/>
    <w:rPr>
      <w:rFonts w:asciiTheme="minorHAnsi" w:hAnsiTheme="minorHAnsi" w:cs="Arial"/>
      <w:bCs w:val="0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4161</TotalTime>
  <Pages>3</Pages>
  <Words>659</Words>
  <Characters>5126</Characters>
  <Application>Microsoft Office Word</Application>
  <DocSecurity>0</DocSecurity>
  <Lines>74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5</cp:revision>
  <cp:lastPrinted>2017-09-08T13:17:00Z</cp:lastPrinted>
  <dcterms:created xsi:type="dcterms:W3CDTF">2017-09-08T13:07:00Z</dcterms:created>
  <dcterms:modified xsi:type="dcterms:W3CDTF">2017-12-02T14:49:00Z</dcterms:modified>
</cp:coreProperties>
</file>