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30D45" w:rsidRPr="00115F44" w:rsidRDefault="00F30D45" w:rsidP="00673AD7">
      <w:pPr>
        <w:spacing w:line="240" w:lineRule="auto"/>
        <w:jc w:val="center"/>
        <w:rPr>
          <w:rFonts w:ascii="Arial" w:eastAsia="Arial" w:hAnsi="Arial" w:cs="Arial"/>
          <w:sz w:val="36"/>
          <w:szCs w:val="36"/>
        </w:rPr>
      </w:pPr>
    </w:p>
    <w:p w:rsidR="005772E9" w:rsidRPr="00CA68D6" w:rsidRDefault="00CE0423" w:rsidP="00673AD7">
      <w:pPr>
        <w:spacing w:after="0" w:line="240" w:lineRule="auto"/>
        <w:jc w:val="center"/>
        <w:rPr>
          <w:rFonts w:ascii="Arial" w:eastAsia="Arial" w:hAnsi="Arial" w:cs="Arial"/>
          <w:b/>
          <w:smallCaps/>
          <w:sz w:val="28"/>
          <w:szCs w:val="28"/>
          <w:lang w:val="uk-UA"/>
        </w:rPr>
      </w:pPr>
      <w:r w:rsidRPr="00CA68D6">
        <w:rPr>
          <w:rFonts w:ascii="Arial" w:eastAsia="Arial" w:hAnsi="Arial" w:cs="Arial"/>
          <w:b/>
          <w:smallCaps/>
          <w:sz w:val="28"/>
          <w:szCs w:val="28"/>
        </w:rPr>
        <w:t xml:space="preserve">DESIGNING OF ADAPTIVE MULTIFUNCTIONAL </w:t>
      </w:r>
    </w:p>
    <w:p w:rsidR="00F30D45" w:rsidRPr="00CA68D6" w:rsidRDefault="00CE0423" w:rsidP="00673AD7">
      <w:pPr>
        <w:spacing w:after="0" w:line="240" w:lineRule="auto"/>
        <w:jc w:val="center"/>
        <w:rPr>
          <w:rFonts w:ascii="Arial" w:eastAsia="Arial" w:hAnsi="Arial" w:cs="Arial"/>
          <w:sz w:val="28"/>
          <w:szCs w:val="28"/>
        </w:rPr>
      </w:pPr>
      <w:r w:rsidRPr="00CA68D6">
        <w:rPr>
          <w:rFonts w:ascii="Arial" w:eastAsia="Arial" w:hAnsi="Arial" w:cs="Arial"/>
          <w:b/>
          <w:smallCaps/>
          <w:sz w:val="28"/>
          <w:szCs w:val="28"/>
        </w:rPr>
        <w:t>MEN'S UNDERWEAR</w:t>
      </w:r>
    </w:p>
    <w:p w:rsidR="00F30D45" w:rsidRPr="00CA68D6" w:rsidRDefault="00F30D45" w:rsidP="00673AD7">
      <w:pPr>
        <w:pBdr>
          <w:top w:val="nil"/>
          <w:left w:val="nil"/>
          <w:bottom w:val="nil"/>
          <w:right w:val="nil"/>
          <w:between w:val="nil"/>
        </w:pBdr>
        <w:spacing w:after="0" w:line="240" w:lineRule="auto"/>
        <w:jc w:val="center"/>
        <w:rPr>
          <w:rFonts w:ascii="Arial" w:eastAsia="Arial" w:hAnsi="Arial" w:cs="Arial"/>
          <w:color w:val="000000"/>
          <w:sz w:val="24"/>
          <w:szCs w:val="24"/>
        </w:rPr>
      </w:pPr>
    </w:p>
    <w:p w:rsidR="00EB4697" w:rsidRPr="0073126B" w:rsidRDefault="00EB4697" w:rsidP="00673AD7">
      <w:pPr>
        <w:pBdr>
          <w:top w:val="nil"/>
          <w:left w:val="nil"/>
          <w:bottom w:val="nil"/>
          <w:right w:val="nil"/>
          <w:between w:val="nil"/>
        </w:pBdr>
        <w:spacing w:after="0" w:line="240" w:lineRule="auto"/>
        <w:jc w:val="center"/>
        <w:rPr>
          <w:rFonts w:ascii="Arial" w:eastAsia="Arial" w:hAnsi="Arial" w:cs="Arial"/>
          <w:color w:val="000000"/>
        </w:rPr>
      </w:pPr>
      <w:proofErr w:type="spellStart"/>
      <w:r w:rsidRPr="0073126B">
        <w:rPr>
          <w:rFonts w:ascii="Arial" w:eastAsia="Arial" w:hAnsi="Arial" w:cs="Arial"/>
          <w:color w:val="000000"/>
        </w:rPr>
        <w:t>Hlushko</w:t>
      </w:r>
      <w:proofErr w:type="spellEnd"/>
      <w:r w:rsidRPr="0073126B">
        <w:rPr>
          <w:rFonts w:ascii="Arial" w:eastAsia="Arial" w:hAnsi="Arial" w:cs="Arial"/>
          <w:color w:val="000000"/>
        </w:rPr>
        <w:t xml:space="preserve"> </w:t>
      </w:r>
      <w:proofErr w:type="spellStart"/>
      <w:r w:rsidRPr="0073126B">
        <w:rPr>
          <w:rFonts w:ascii="Arial" w:eastAsia="Arial" w:hAnsi="Arial" w:cs="Arial"/>
          <w:color w:val="000000"/>
        </w:rPr>
        <w:t>Yuliia</w:t>
      </w:r>
      <w:proofErr w:type="spellEnd"/>
      <w:r w:rsidRPr="0073126B">
        <w:rPr>
          <w:rFonts w:ascii="Arial" w:eastAsia="Arial" w:hAnsi="Arial" w:cs="Arial"/>
          <w:color w:val="000000"/>
          <w:lang w:val="uk-UA"/>
        </w:rPr>
        <w:t xml:space="preserve">, </w:t>
      </w:r>
      <w:r w:rsidRPr="0073126B">
        <w:rPr>
          <w:rFonts w:ascii="Arial" w:eastAsia="Arial" w:hAnsi="Arial" w:cs="Arial"/>
          <w:color w:val="000000"/>
        </w:rPr>
        <w:t>Bu</w:t>
      </w:r>
      <w:r w:rsidRPr="0073126B">
        <w:rPr>
          <w:rFonts w:ascii="Arial" w:eastAsia="Arial" w:hAnsi="Arial" w:cs="Arial"/>
          <w:color w:val="000000"/>
          <w:lang w:val="en-US"/>
        </w:rPr>
        <w:t>k</w:t>
      </w:r>
      <w:proofErr w:type="spellStart"/>
      <w:r w:rsidRPr="0073126B">
        <w:rPr>
          <w:rFonts w:ascii="Arial" w:eastAsia="Arial" w:hAnsi="Arial" w:cs="Arial"/>
          <w:color w:val="000000"/>
        </w:rPr>
        <w:t>hantsova</w:t>
      </w:r>
      <w:proofErr w:type="spellEnd"/>
      <w:r w:rsidRPr="0073126B">
        <w:rPr>
          <w:rFonts w:ascii="Arial" w:eastAsia="Arial" w:hAnsi="Arial" w:cs="Arial"/>
          <w:color w:val="000000"/>
        </w:rPr>
        <w:t xml:space="preserve"> L</w:t>
      </w:r>
      <w:r w:rsidRPr="0073126B">
        <w:rPr>
          <w:rFonts w:ascii="Arial" w:eastAsia="Arial" w:hAnsi="Arial" w:cs="Arial"/>
          <w:color w:val="000000"/>
          <w:lang w:val="uk-UA"/>
        </w:rPr>
        <w:t>і</w:t>
      </w:r>
      <w:proofErr w:type="spellStart"/>
      <w:r w:rsidRPr="0073126B">
        <w:rPr>
          <w:rFonts w:ascii="Arial" w:eastAsia="Arial" w:hAnsi="Arial" w:cs="Arial"/>
          <w:color w:val="000000"/>
        </w:rPr>
        <w:t>udmyla</w:t>
      </w:r>
      <w:proofErr w:type="spellEnd"/>
      <w:r w:rsidRPr="0073126B">
        <w:rPr>
          <w:rFonts w:ascii="Arial" w:eastAsia="Arial" w:hAnsi="Arial" w:cs="Arial"/>
          <w:color w:val="000000"/>
        </w:rPr>
        <w:t xml:space="preserve">, </w:t>
      </w:r>
      <w:proofErr w:type="spellStart"/>
      <w:r w:rsidRPr="0073126B">
        <w:rPr>
          <w:rFonts w:ascii="Arial" w:eastAsia="Arial" w:hAnsi="Arial" w:cs="Arial"/>
          <w:color w:val="000000"/>
        </w:rPr>
        <w:t>Luschevska</w:t>
      </w:r>
      <w:proofErr w:type="spellEnd"/>
      <w:r w:rsidRPr="0073126B">
        <w:rPr>
          <w:rFonts w:ascii="Arial" w:eastAsia="Arial" w:hAnsi="Arial" w:cs="Arial"/>
          <w:color w:val="000000"/>
        </w:rPr>
        <w:t xml:space="preserve"> </w:t>
      </w:r>
      <w:proofErr w:type="spellStart"/>
      <w:r w:rsidRPr="0073126B">
        <w:rPr>
          <w:rFonts w:ascii="Arial" w:eastAsia="Arial" w:hAnsi="Arial" w:cs="Arial"/>
          <w:color w:val="000000"/>
        </w:rPr>
        <w:t>Оlena</w:t>
      </w:r>
      <w:proofErr w:type="spellEnd"/>
      <w:r w:rsidRPr="0073126B">
        <w:rPr>
          <w:rFonts w:ascii="Arial" w:eastAsia="Arial" w:hAnsi="Arial" w:cs="Arial"/>
          <w:color w:val="000000"/>
        </w:rPr>
        <w:t xml:space="preserve">, </w:t>
      </w:r>
      <w:proofErr w:type="spellStart"/>
      <w:r w:rsidRPr="0073126B">
        <w:rPr>
          <w:rFonts w:ascii="Arial" w:eastAsia="Arial" w:hAnsi="Arial" w:cs="Arial"/>
          <w:color w:val="000000"/>
        </w:rPr>
        <w:t>Troian</w:t>
      </w:r>
      <w:proofErr w:type="spellEnd"/>
      <w:r w:rsidRPr="0073126B">
        <w:rPr>
          <w:rFonts w:ascii="Arial" w:eastAsia="Arial" w:hAnsi="Arial" w:cs="Arial"/>
          <w:color w:val="000000"/>
        </w:rPr>
        <w:t xml:space="preserve"> </w:t>
      </w:r>
      <w:proofErr w:type="spellStart"/>
      <w:r w:rsidRPr="0073126B">
        <w:rPr>
          <w:rFonts w:ascii="Arial" w:eastAsia="Arial" w:hAnsi="Arial" w:cs="Arial"/>
          <w:color w:val="000000"/>
        </w:rPr>
        <w:t>Oleksandr</w:t>
      </w:r>
      <w:proofErr w:type="spellEnd"/>
      <w:r w:rsidRPr="0073126B">
        <w:rPr>
          <w:rFonts w:ascii="Arial" w:eastAsia="Arial" w:hAnsi="Arial" w:cs="Arial"/>
          <w:color w:val="000000"/>
        </w:rPr>
        <w:t xml:space="preserve">, </w:t>
      </w:r>
      <w:proofErr w:type="spellStart"/>
      <w:r w:rsidRPr="0073126B">
        <w:rPr>
          <w:rFonts w:ascii="Arial" w:eastAsia="Arial" w:hAnsi="Arial" w:cs="Arial"/>
          <w:color w:val="000000"/>
        </w:rPr>
        <w:t>Krasniuk</w:t>
      </w:r>
      <w:proofErr w:type="spellEnd"/>
      <w:r w:rsidRPr="0073126B">
        <w:rPr>
          <w:rFonts w:ascii="Arial" w:eastAsia="Arial" w:hAnsi="Arial" w:cs="Arial"/>
          <w:color w:val="000000"/>
        </w:rPr>
        <w:t xml:space="preserve"> </w:t>
      </w:r>
      <w:proofErr w:type="spellStart"/>
      <w:r w:rsidRPr="0073126B">
        <w:rPr>
          <w:rFonts w:ascii="Arial" w:eastAsia="Arial" w:hAnsi="Arial" w:cs="Arial"/>
          <w:color w:val="000000"/>
        </w:rPr>
        <w:t>Larysa</w:t>
      </w:r>
      <w:proofErr w:type="spellEnd"/>
      <w:r w:rsidRPr="0073126B">
        <w:rPr>
          <w:rFonts w:ascii="Arial" w:eastAsia="Arial" w:hAnsi="Arial" w:cs="Arial"/>
          <w:color w:val="000000"/>
        </w:rPr>
        <w:t xml:space="preserve">, </w:t>
      </w:r>
      <w:proofErr w:type="spellStart"/>
      <w:r w:rsidRPr="0073126B">
        <w:rPr>
          <w:rFonts w:ascii="Arial" w:eastAsia="Arial" w:hAnsi="Arial" w:cs="Arial"/>
          <w:color w:val="000000"/>
        </w:rPr>
        <w:t>Yantsalovskyi</w:t>
      </w:r>
      <w:proofErr w:type="spellEnd"/>
      <w:r w:rsidRPr="0073126B">
        <w:rPr>
          <w:rFonts w:ascii="Arial" w:eastAsia="Arial" w:hAnsi="Arial" w:cs="Arial"/>
          <w:color w:val="000000"/>
        </w:rPr>
        <w:t xml:space="preserve"> </w:t>
      </w:r>
      <w:proofErr w:type="spellStart"/>
      <w:r w:rsidRPr="0073126B">
        <w:rPr>
          <w:rFonts w:ascii="Arial" w:eastAsia="Arial" w:hAnsi="Arial" w:cs="Arial"/>
          <w:color w:val="000000"/>
        </w:rPr>
        <w:t>Oleksandr</w:t>
      </w:r>
      <w:proofErr w:type="spellEnd"/>
    </w:p>
    <w:p w:rsidR="00CE0423" w:rsidRPr="0073126B" w:rsidRDefault="00EB4697" w:rsidP="00673AD7">
      <w:pPr>
        <w:pBdr>
          <w:top w:val="nil"/>
          <w:left w:val="nil"/>
          <w:bottom w:val="nil"/>
          <w:right w:val="nil"/>
          <w:between w:val="nil"/>
        </w:pBdr>
        <w:spacing w:after="0" w:line="240" w:lineRule="auto"/>
        <w:ind w:left="357" w:hanging="357"/>
        <w:jc w:val="center"/>
        <w:rPr>
          <w:rFonts w:ascii="Arial" w:eastAsia="Arial" w:hAnsi="Arial" w:cs="Arial"/>
          <w:color w:val="000000"/>
          <w:lang w:val="uk-UA"/>
        </w:rPr>
      </w:pPr>
      <w:r w:rsidRPr="0073126B">
        <w:rPr>
          <w:rFonts w:ascii="Arial" w:eastAsia="Arial" w:hAnsi="Arial" w:cs="Arial"/>
          <w:color w:val="000000"/>
        </w:rPr>
        <w:t>Khmelnitsky National University</w:t>
      </w:r>
      <w:r w:rsidRPr="0073126B">
        <w:rPr>
          <w:rFonts w:ascii="Arial" w:eastAsia="Arial" w:hAnsi="Arial" w:cs="Arial"/>
          <w:color w:val="000000"/>
          <w:lang w:val="uk-UA"/>
        </w:rPr>
        <w:t>,</w:t>
      </w:r>
      <w:r w:rsidRPr="0073126B">
        <w:rPr>
          <w:rFonts w:ascii="Arial" w:eastAsia="Arial" w:hAnsi="Arial" w:cs="Arial"/>
          <w:color w:val="000000"/>
        </w:rPr>
        <w:t xml:space="preserve"> </w:t>
      </w:r>
      <w:proofErr w:type="spellStart"/>
      <w:r w:rsidRPr="0073126B">
        <w:rPr>
          <w:rFonts w:ascii="Arial" w:eastAsia="Arial" w:hAnsi="Arial" w:cs="Arial"/>
          <w:color w:val="000000"/>
        </w:rPr>
        <w:t>Institytska</w:t>
      </w:r>
      <w:proofErr w:type="spellEnd"/>
      <w:r w:rsidR="00CE0423" w:rsidRPr="0073126B">
        <w:rPr>
          <w:rFonts w:ascii="Arial" w:eastAsia="Arial" w:hAnsi="Arial" w:cs="Arial"/>
          <w:color w:val="000000"/>
        </w:rPr>
        <w:t xml:space="preserve"> str. 11, Khmelnitsky, UKRAINE,</w:t>
      </w:r>
    </w:p>
    <w:p w:rsidR="00EB4697" w:rsidRPr="00CA68D6" w:rsidRDefault="00EB4697" w:rsidP="00673AD7">
      <w:pPr>
        <w:pBdr>
          <w:top w:val="nil"/>
          <w:left w:val="nil"/>
          <w:bottom w:val="nil"/>
          <w:right w:val="nil"/>
          <w:between w:val="nil"/>
        </w:pBdr>
        <w:spacing w:after="0" w:line="240" w:lineRule="auto"/>
        <w:ind w:left="357" w:hanging="357"/>
        <w:jc w:val="center"/>
        <w:rPr>
          <w:rFonts w:ascii="Arial" w:eastAsia="Arial" w:hAnsi="Arial" w:cs="Arial"/>
          <w:color w:val="000000"/>
        </w:rPr>
      </w:pPr>
      <w:proofErr w:type="gramStart"/>
      <w:r w:rsidRPr="0073126B">
        <w:rPr>
          <w:rFonts w:ascii="Arial" w:eastAsia="Arial" w:hAnsi="Arial" w:cs="Arial"/>
          <w:color w:val="000000"/>
        </w:rPr>
        <w:t>e-mail</w:t>
      </w:r>
      <w:proofErr w:type="gramEnd"/>
      <w:r w:rsidRPr="0073126B">
        <w:rPr>
          <w:rFonts w:ascii="Arial" w:eastAsia="Arial" w:hAnsi="Arial" w:cs="Arial"/>
          <w:color w:val="000000"/>
        </w:rPr>
        <w:t>: milabunyak@i.ua</w:t>
      </w:r>
      <w:r w:rsidRPr="00CA68D6">
        <w:rPr>
          <w:rFonts w:ascii="Arial" w:eastAsia="Arial" w:hAnsi="Arial" w:cs="Arial"/>
          <w:color w:val="000000"/>
        </w:rPr>
        <w:t xml:space="preserve"> </w:t>
      </w:r>
    </w:p>
    <w:p w:rsidR="00EB4697" w:rsidRPr="00CA68D6" w:rsidRDefault="00EB4697" w:rsidP="00673AD7">
      <w:pPr>
        <w:spacing w:after="0" w:line="240" w:lineRule="auto"/>
        <w:rPr>
          <w:rFonts w:ascii="Arial" w:eastAsia="Arial" w:hAnsi="Arial" w:cs="Arial"/>
        </w:rPr>
      </w:pPr>
    </w:p>
    <w:p w:rsidR="00F30D45" w:rsidRPr="00CA68D6" w:rsidRDefault="00F30D45" w:rsidP="00673AD7">
      <w:pPr>
        <w:spacing w:after="0" w:line="240" w:lineRule="auto"/>
      </w:pPr>
    </w:p>
    <w:p w:rsidR="00BD4B47" w:rsidRPr="00CA68D6" w:rsidRDefault="00C76735" w:rsidP="00673AD7">
      <w:pPr>
        <w:pBdr>
          <w:top w:val="nil"/>
          <w:left w:val="nil"/>
          <w:bottom w:val="nil"/>
          <w:right w:val="nil"/>
          <w:between w:val="nil"/>
        </w:pBdr>
        <w:spacing w:after="0" w:line="240" w:lineRule="auto"/>
        <w:jc w:val="both"/>
        <w:rPr>
          <w:rFonts w:ascii="Arial" w:eastAsia="Arial" w:hAnsi="Arial" w:cs="Arial"/>
          <w:i/>
          <w:color w:val="000000"/>
          <w:sz w:val="20"/>
          <w:szCs w:val="20"/>
        </w:rPr>
      </w:pPr>
      <w:r w:rsidRPr="00CA68D6">
        <w:rPr>
          <w:rFonts w:ascii="Arial" w:eastAsia="Arial" w:hAnsi="Arial" w:cs="Arial"/>
          <w:b/>
          <w:i/>
          <w:color w:val="000000"/>
          <w:sz w:val="20"/>
          <w:szCs w:val="20"/>
        </w:rPr>
        <w:t>Abstract:</w:t>
      </w:r>
      <w:r w:rsidRPr="00CA68D6">
        <w:rPr>
          <w:rFonts w:ascii="Arial" w:eastAsia="Arial" w:hAnsi="Arial" w:cs="Arial"/>
          <w:i/>
          <w:color w:val="000000"/>
          <w:sz w:val="20"/>
          <w:szCs w:val="20"/>
        </w:rPr>
        <w:t xml:space="preserve"> </w:t>
      </w:r>
      <w:r w:rsidR="00BD4B47" w:rsidRPr="00CA68D6">
        <w:rPr>
          <w:rFonts w:ascii="Arial" w:eastAsia="Arial" w:hAnsi="Arial" w:cs="Arial"/>
          <w:i/>
          <w:color w:val="000000"/>
          <w:sz w:val="20"/>
          <w:szCs w:val="20"/>
        </w:rPr>
        <w:t>The object of research is the process of designing of adaptive multifunctional clothing. The basis for improvement of designing of adaptive multifunctional clothing is the application of energy-information effects of materials on the functional state of the human body. On the basis of this, it is justified to form a package of materials for development of adaptive men's underwear for treatment and prevention of chronic prostatitis. A positive therapeutic and prophylactic effect on patients is ensured by silver plates located on adaptive multifunctional underwear sites according to the biologically active zones of the lower part of the men’s body. Provision of multifunctional clothing with advanced functionality has a positive economic effect by reducing the consumer's money costs and reducing the time spent on medical procedures. The social effect of the work is manifested in improving the health status of men with chronic prostatitis, and, accordingly, improving the quality of their life. The effectiveness of the developed adaptive multifunctional underwear is confirmed by experimental wearing and clinical approbation.</w:t>
      </w:r>
    </w:p>
    <w:p w:rsidR="00F30D45" w:rsidRPr="00CA68D6" w:rsidRDefault="00C76735" w:rsidP="00673AD7">
      <w:pPr>
        <w:pBdr>
          <w:top w:val="nil"/>
          <w:left w:val="nil"/>
          <w:bottom w:val="nil"/>
          <w:right w:val="nil"/>
          <w:between w:val="nil"/>
        </w:pBdr>
        <w:spacing w:after="0" w:line="240" w:lineRule="auto"/>
        <w:jc w:val="both"/>
        <w:rPr>
          <w:rFonts w:ascii="Arial" w:eastAsia="Arial" w:hAnsi="Arial" w:cs="Arial"/>
          <w:b/>
          <w:i/>
          <w:color w:val="000000"/>
          <w:sz w:val="20"/>
          <w:szCs w:val="20"/>
        </w:rPr>
      </w:pPr>
      <w:r w:rsidRPr="00CA68D6">
        <w:rPr>
          <w:rFonts w:ascii="Arial" w:eastAsia="Arial" w:hAnsi="Arial" w:cs="Arial"/>
          <w:b/>
          <w:i/>
          <w:color w:val="000000"/>
          <w:sz w:val="20"/>
          <w:szCs w:val="20"/>
        </w:rPr>
        <w:t xml:space="preserve">Keywords: </w:t>
      </w:r>
      <w:r w:rsidR="00BD4B47" w:rsidRPr="00CA68D6">
        <w:rPr>
          <w:rFonts w:ascii="Arial" w:eastAsia="Arial" w:hAnsi="Arial" w:cs="Arial"/>
          <w:i/>
          <w:color w:val="000000"/>
          <w:sz w:val="20"/>
          <w:szCs w:val="20"/>
        </w:rPr>
        <w:t>adaptive multifunctional underwear, energy-information impact, energy lability.</w:t>
      </w:r>
      <w:r w:rsidRPr="00CA68D6">
        <w:rPr>
          <w:rFonts w:ascii="Arial" w:eastAsia="Arial" w:hAnsi="Arial" w:cs="Arial"/>
          <w:i/>
          <w:color w:val="000000"/>
          <w:sz w:val="20"/>
          <w:szCs w:val="20"/>
        </w:rPr>
        <w:t xml:space="preserve"> </w:t>
      </w:r>
    </w:p>
    <w:p w:rsidR="00F30D45" w:rsidRPr="00CA68D6" w:rsidRDefault="00F30D45" w:rsidP="00673AD7">
      <w:pPr>
        <w:pBdr>
          <w:top w:val="nil"/>
          <w:left w:val="nil"/>
          <w:bottom w:val="nil"/>
          <w:right w:val="nil"/>
          <w:between w:val="nil"/>
        </w:pBdr>
        <w:spacing w:after="0" w:line="240" w:lineRule="auto"/>
        <w:jc w:val="both"/>
        <w:rPr>
          <w:rFonts w:ascii="Arial" w:eastAsia="Arial" w:hAnsi="Arial" w:cs="Arial"/>
          <w:color w:val="000000"/>
          <w:lang w:val="uk-UA"/>
        </w:rPr>
      </w:pPr>
    </w:p>
    <w:p w:rsidR="00280123" w:rsidRPr="00CA68D6" w:rsidRDefault="00280123" w:rsidP="00673AD7">
      <w:pPr>
        <w:pBdr>
          <w:top w:val="nil"/>
          <w:left w:val="nil"/>
          <w:bottom w:val="nil"/>
          <w:right w:val="nil"/>
          <w:between w:val="nil"/>
        </w:pBdr>
        <w:spacing w:after="0" w:line="240" w:lineRule="auto"/>
        <w:jc w:val="both"/>
        <w:rPr>
          <w:rFonts w:ascii="Arial" w:eastAsia="Arial" w:hAnsi="Arial" w:cs="Arial"/>
          <w:color w:val="000000"/>
          <w:lang w:val="uk-UA"/>
        </w:rPr>
      </w:pPr>
    </w:p>
    <w:p w:rsidR="00F30D45" w:rsidRPr="00CA68D6" w:rsidRDefault="00A21280" w:rsidP="00673AD7">
      <w:pPr>
        <w:pStyle w:val="1"/>
        <w:numPr>
          <w:ilvl w:val="0"/>
          <w:numId w:val="1"/>
        </w:numPr>
        <w:rPr>
          <w:color w:val="000000"/>
          <w:sz w:val="22"/>
          <w:szCs w:val="22"/>
        </w:rPr>
      </w:pPr>
      <w:r w:rsidRPr="00CA68D6">
        <w:rPr>
          <w:color w:val="000000"/>
          <w:sz w:val="22"/>
          <w:szCs w:val="22"/>
        </w:rPr>
        <w:t>INTRODUCTION</w:t>
      </w:r>
    </w:p>
    <w:p w:rsidR="00A21280" w:rsidRPr="00CA68D6" w:rsidRDefault="00A21280" w:rsidP="00673AD7">
      <w:pPr>
        <w:spacing w:after="0" w:line="240" w:lineRule="auto"/>
        <w:rPr>
          <w:rFonts w:ascii="Arial" w:hAnsi="Arial" w:cs="Arial"/>
        </w:rPr>
      </w:pPr>
    </w:p>
    <w:p w:rsidR="00710928" w:rsidRPr="00CA68D6" w:rsidRDefault="00E54F43" w:rsidP="00673AD7">
      <w:pPr>
        <w:spacing w:after="0" w:line="240" w:lineRule="auto"/>
        <w:jc w:val="both"/>
        <w:rPr>
          <w:rFonts w:ascii="Arial" w:hAnsi="Arial" w:cs="Arial"/>
        </w:rPr>
      </w:pPr>
      <w:r w:rsidRPr="00CA68D6">
        <w:rPr>
          <w:rFonts w:ascii="Arial" w:hAnsi="Arial" w:cs="Arial"/>
        </w:rPr>
        <w:t xml:space="preserve">The </w:t>
      </w:r>
      <w:proofErr w:type="spellStart"/>
      <w:r w:rsidR="0077766A" w:rsidRPr="00CA68D6">
        <w:rPr>
          <w:rFonts w:ascii="Arial" w:hAnsi="Arial" w:cs="Arial"/>
        </w:rPr>
        <w:t>desing</w:t>
      </w:r>
      <w:proofErr w:type="spellEnd"/>
      <w:r w:rsidRPr="00CA68D6">
        <w:rPr>
          <w:rFonts w:ascii="Arial" w:hAnsi="Arial" w:cs="Arial"/>
        </w:rPr>
        <w:t xml:space="preserve"> of multifunctional clothing </w:t>
      </w:r>
      <w:r w:rsidR="00B06830" w:rsidRPr="00CA68D6">
        <w:rPr>
          <w:rFonts w:ascii="Arial" w:hAnsi="Arial" w:cs="Arial"/>
        </w:rPr>
        <w:t>i</w:t>
      </w:r>
      <w:r w:rsidRPr="00CA68D6">
        <w:rPr>
          <w:rFonts w:ascii="Arial" w:hAnsi="Arial" w:cs="Arial"/>
        </w:rPr>
        <w:t xml:space="preserve">s the </w:t>
      </w:r>
      <w:r w:rsidR="00B06830" w:rsidRPr="00CA68D6">
        <w:rPr>
          <w:rFonts w:ascii="Arial" w:hAnsi="Arial" w:cs="Arial"/>
        </w:rPr>
        <w:t>process</w:t>
      </w:r>
      <w:r w:rsidRPr="00CA68D6">
        <w:rPr>
          <w:rFonts w:ascii="Arial" w:hAnsi="Arial" w:cs="Arial"/>
        </w:rPr>
        <w:t xml:space="preserve"> of harmonizing the «man – clothing – environment» system on the basis of providing the product with additional functional capabilities aimed at improving the life quality of a modern person.</w:t>
      </w:r>
    </w:p>
    <w:p w:rsidR="00FF46D3" w:rsidRPr="00CA68D6" w:rsidRDefault="00FF46D3" w:rsidP="00C62C54">
      <w:pPr>
        <w:spacing w:after="0" w:line="240" w:lineRule="auto"/>
        <w:jc w:val="both"/>
        <w:rPr>
          <w:rFonts w:ascii="Arial" w:hAnsi="Arial" w:cs="Arial"/>
        </w:rPr>
      </w:pPr>
      <w:r w:rsidRPr="00CA68D6">
        <w:rPr>
          <w:rFonts w:ascii="Arial" w:hAnsi="Arial" w:cs="Arial"/>
        </w:rPr>
        <w:t>Multifunctional clothing is a product or a set of products, which has a wider application for the user due to a combination of basic and additional functions that expand its purpose [2].</w:t>
      </w:r>
    </w:p>
    <w:p w:rsidR="00C62C54" w:rsidRPr="00CA68D6" w:rsidRDefault="00C62C54" w:rsidP="00C62C54">
      <w:pPr>
        <w:spacing w:after="0" w:line="240" w:lineRule="auto"/>
        <w:jc w:val="both"/>
        <w:rPr>
          <w:rFonts w:ascii="Arial" w:hAnsi="Arial" w:cs="Arial"/>
        </w:rPr>
      </w:pPr>
      <w:r w:rsidRPr="00CA68D6">
        <w:rPr>
          <w:rFonts w:ascii="Arial" w:hAnsi="Arial" w:cs="Arial"/>
        </w:rPr>
        <w:t>Multifunctional clothing promotes human adaptation to changing environmental conditions (climatic, emotional, etc.), so it is adaptive</w:t>
      </w:r>
      <w:r w:rsidR="00BA5317" w:rsidRPr="00CA68D6">
        <w:rPr>
          <w:rFonts w:ascii="Arial" w:hAnsi="Arial" w:cs="Arial"/>
        </w:rPr>
        <w:t xml:space="preserve"> and add of the body can restore their normal functioning</w:t>
      </w:r>
      <w:r w:rsidRPr="00CA68D6">
        <w:rPr>
          <w:rFonts w:ascii="Arial" w:hAnsi="Arial" w:cs="Arial"/>
        </w:rPr>
        <w:t>.</w:t>
      </w:r>
    </w:p>
    <w:p w:rsidR="000B1B8B" w:rsidRDefault="000B1B8B" w:rsidP="00C62C54">
      <w:pPr>
        <w:spacing w:after="0" w:line="240" w:lineRule="auto"/>
        <w:jc w:val="both"/>
        <w:rPr>
          <w:rFonts w:ascii="Arial" w:hAnsi="Arial" w:cs="Arial"/>
          <w:lang w:val="uk-UA"/>
        </w:rPr>
      </w:pPr>
    </w:p>
    <w:p w:rsidR="001B287B" w:rsidRPr="001B287B" w:rsidRDefault="001B287B" w:rsidP="001B287B">
      <w:pPr>
        <w:pStyle w:val="af"/>
        <w:numPr>
          <w:ilvl w:val="1"/>
          <w:numId w:val="1"/>
        </w:numPr>
        <w:tabs>
          <w:tab w:val="left" w:pos="426"/>
          <w:tab w:val="left" w:pos="567"/>
        </w:tabs>
        <w:spacing w:after="0" w:line="240" w:lineRule="auto"/>
        <w:jc w:val="both"/>
        <w:rPr>
          <w:rFonts w:ascii="Arial" w:hAnsi="Arial" w:cs="Arial"/>
          <w:lang w:val="uk-UA"/>
        </w:rPr>
      </w:pPr>
      <w:r>
        <w:rPr>
          <w:rFonts w:ascii="Arial" w:hAnsi="Arial" w:cs="Arial"/>
          <w:b/>
          <w:bCs/>
          <w:color w:val="000000"/>
        </w:rPr>
        <w:t>Subheading</w:t>
      </w:r>
    </w:p>
    <w:p w:rsidR="001B287B" w:rsidRPr="001B287B" w:rsidRDefault="001B287B" w:rsidP="001B287B">
      <w:pPr>
        <w:pStyle w:val="af"/>
        <w:spacing w:after="0" w:line="240" w:lineRule="auto"/>
        <w:ind w:left="360"/>
        <w:jc w:val="both"/>
        <w:rPr>
          <w:rFonts w:ascii="Arial" w:hAnsi="Arial" w:cs="Arial"/>
          <w:lang w:val="uk-UA"/>
        </w:rPr>
      </w:pPr>
    </w:p>
    <w:p w:rsidR="00A4222F" w:rsidRPr="00CA68D6" w:rsidRDefault="00A4222F" w:rsidP="00A4222F">
      <w:pPr>
        <w:spacing w:after="0" w:line="240" w:lineRule="auto"/>
        <w:jc w:val="both"/>
        <w:rPr>
          <w:rFonts w:ascii="Arial" w:hAnsi="Arial" w:cs="Arial"/>
        </w:rPr>
      </w:pPr>
      <w:r w:rsidRPr="00CA68D6">
        <w:rPr>
          <w:rFonts w:ascii="Arial" w:hAnsi="Arial" w:cs="Arial"/>
        </w:rPr>
        <w:t>Today, the transition fr</w:t>
      </w:r>
      <w:bookmarkStart w:id="0" w:name="_GoBack"/>
      <w:bookmarkEnd w:id="0"/>
      <w:r w:rsidRPr="00CA68D6">
        <w:rPr>
          <w:rFonts w:ascii="Arial" w:hAnsi="Arial" w:cs="Arial"/>
        </w:rPr>
        <w:t>om a health care system focused on the treatment of diseases to a system based on the priority of a healthy lifestyle, the prevention of diseases and the preservation of human health is urgent. One of the promising areas of new health care system is the wave energy-medicine, the main provisions of which are based on the scientific concept of the importance and the information content of the internal electric fields in the vital processes of the body [</w:t>
      </w:r>
      <w:r w:rsidR="00750F7B" w:rsidRPr="00CA68D6">
        <w:rPr>
          <w:rFonts w:ascii="Arial" w:hAnsi="Arial" w:cs="Arial"/>
        </w:rPr>
        <w:t>4</w:t>
      </w:r>
      <w:r w:rsidRPr="00CA68D6">
        <w:rPr>
          <w:rFonts w:ascii="Arial" w:hAnsi="Arial" w:cs="Arial"/>
        </w:rPr>
        <w:t>]. The mathematical model of wave processes in the «man-clothing» system is described in work [</w:t>
      </w:r>
      <w:r w:rsidR="00750F7B" w:rsidRPr="00CA68D6">
        <w:rPr>
          <w:rFonts w:ascii="Arial" w:hAnsi="Arial" w:cs="Arial"/>
        </w:rPr>
        <w:t>3</w:t>
      </w:r>
      <w:r w:rsidRPr="00CA68D6">
        <w:rPr>
          <w:rFonts w:ascii="Arial" w:hAnsi="Arial" w:cs="Arial"/>
        </w:rPr>
        <w:t>], and in the works [</w:t>
      </w:r>
      <w:r w:rsidR="00750F7B" w:rsidRPr="00CA68D6">
        <w:rPr>
          <w:rFonts w:ascii="Arial" w:hAnsi="Arial" w:cs="Arial"/>
        </w:rPr>
        <w:t>2, 5</w:t>
      </w:r>
      <w:r w:rsidRPr="00CA68D6">
        <w:rPr>
          <w:rFonts w:ascii="Arial" w:hAnsi="Arial" w:cs="Arial"/>
        </w:rPr>
        <w:t>] an effective energy-information component is determined in the development of clothing intended for improvement of the human body.</w:t>
      </w:r>
    </w:p>
    <w:p w:rsidR="00C62C54" w:rsidRPr="00CA68D6" w:rsidRDefault="006D6052" w:rsidP="00A1301A">
      <w:pPr>
        <w:spacing w:after="0" w:line="240" w:lineRule="auto"/>
        <w:jc w:val="both"/>
        <w:rPr>
          <w:rFonts w:ascii="Arial" w:hAnsi="Arial" w:cs="Arial"/>
        </w:rPr>
      </w:pPr>
      <w:r w:rsidRPr="00CA68D6">
        <w:rPr>
          <w:rFonts w:ascii="Arial" w:hAnsi="Arial" w:cs="Arial"/>
        </w:rPr>
        <w:lastRenderedPageBreak/>
        <w:t>T</w:t>
      </w:r>
      <w:r w:rsidR="00C62C54" w:rsidRPr="00CA68D6">
        <w:rPr>
          <w:rFonts w:ascii="Arial" w:hAnsi="Arial" w:cs="Arial"/>
        </w:rPr>
        <w:t xml:space="preserve">he lack of experimental data on the energy and information impact of textile and other materials on the functional state of the human body adversely affects the selection and substantiation of a rational package of materials for </w:t>
      </w:r>
      <w:r w:rsidR="002875D7" w:rsidRPr="00CA68D6">
        <w:rPr>
          <w:rFonts w:ascii="Arial" w:hAnsi="Arial" w:cs="Arial"/>
        </w:rPr>
        <w:t xml:space="preserve">adaptive </w:t>
      </w:r>
      <w:r w:rsidR="00A1301A" w:rsidRPr="00CA68D6">
        <w:rPr>
          <w:rFonts w:ascii="Arial" w:hAnsi="Arial" w:cs="Arial"/>
        </w:rPr>
        <w:t>multifunctional clothing.</w:t>
      </w:r>
    </w:p>
    <w:p w:rsidR="00A1301A" w:rsidRPr="00CA68D6" w:rsidRDefault="00A1301A" w:rsidP="00A1301A">
      <w:pPr>
        <w:spacing w:after="0" w:line="240" w:lineRule="auto"/>
        <w:jc w:val="both"/>
        <w:rPr>
          <w:rFonts w:ascii="Arial" w:hAnsi="Arial" w:cs="Arial"/>
          <w:lang w:val="uk-UA"/>
        </w:rPr>
      </w:pPr>
    </w:p>
    <w:p w:rsidR="00A21280" w:rsidRPr="00CA68D6" w:rsidRDefault="00A21280" w:rsidP="00673AD7">
      <w:pPr>
        <w:pStyle w:val="1"/>
        <w:numPr>
          <w:ilvl w:val="0"/>
          <w:numId w:val="1"/>
        </w:numPr>
        <w:rPr>
          <w:color w:val="000000"/>
          <w:sz w:val="22"/>
          <w:szCs w:val="22"/>
        </w:rPr>
      </w:pPr>
      <w:r w:rsidRPr="00CA68D6">
        <w:rPr>
          <w:color w:val="000000"/>
          <w:sz w:val="22"/>
          <w:szCs w:val="22"/>
        </w:rPr>
        <w:t>METHODS</w:t>
      </w:r>
    </w:p>
    <w:p w:rsidR="00A21280" w:rsidRPr="00CA68D6" w:rsidRDefault="00A21280" w:rsidP="00673AD7">
      <w:pPr>
        <w:spacing w:after="0" w:line="240" w:lineRule="auto"/>
        <w:jc w:val="both"/>
        <w:rPr>
          <w:rFonts w:ascii="Arial" w:hAnsi="Arial" w:cs="Arial"/>
          <w:lang w:val="uk-UA"/>
        </w:rPr>
      </w:pPr>
    </w:p>
    <w:p w:rsidR="00C62C54" w:rsidRPr="00CA68D6" w:rsidRDefault="00C62C54" w:rsidP="00C62C54">
      <w:pPr>
        <w:spacing w:after="0" w:line="240" w:lineRule="auto"/>
        <w:jc w:val="both"/>
        <w:rPr>
          <w:rFonts w:ascii="Arial" w:hAnsi="Arial" w:cs="Arial"/>
          <w:lang w:val="uk-UA"/>
        </w:rPr>
      </w:pPr>
      <w:r w:rsidRPr="00CA68D6">
        <w:rPr>
          <w:rFonts w:ascii="Arial" w:hAnsi="Arial" w:cs="Arial"/>
        </w:rPr>
        <w:t>In energy-information wave medicine, various methods and devices are used to diagnose and test the functional state of the human body. These include the hardware-software diagnostic complex (</w:t>
      </w:r>
      <w:proofErr w:type="spellStart"/>
      <w:r w:rsidRPr="00CA68D6">
        <w:rPr>
          <w:rFonts w:ascii="Arial" w:hAnsi="Arial" w:cs="Arial"/>
        </w:rPr>
        <w:t>HSDC</w:t>
      </w:r>
      <w:proofErr w:type="spellEnd"/>
      <w:r w:rsidRPr="00CA68D6">
        <w:rPr>
          <w:rFonts w:ascii="Arial" w:hAnsi="Arial" w:cs="Arial"/>
        </w:rPr>
        <w:t>) «</w:t>
      </w:r>
      <w:proofErr w:type="spellStart"/>
      <w:r w:rsidRPr="00CA68D6">
        <w:rPr>
          <w:rFonts w:ascii="Arial" w:hAnsi="Arial" w:cs="Arial"/>
        </w:rPr>
        <w:t>Intera-DiaCor</w:t>
      </w:r>
      <w:proofErr w:type="spellEnd"/>
      <w:r w:rsidRPr="00CA68D6">
        <w:rPr>
          <w:rFonts w:ascii="Arial" w:hAnsi="Arial" w:cs="Arial"/>
        </w:rPr>
        <w:t>», which is included in the register of medical equipment of Ukraine (No. 3277/2004 of 30.10.2009). And it is authorized for use in medical practice [</w:t>
      </w:r>
      <w:r w:rsidR="00750F7B" w:rsidRPr="00CA68D6">
        <w:rPr>
          <w:rFonts w:ascii="Arial" w:hAnsi="Arial" w:cs="Arial"/>
        </w:rPr>
        <w:t>1</w:t>
      </w:r>
      <w:r w:rsidRPr="00CA68D6">
        <w:rPr>
          <w:rFonts w:ascii="Arial" w:hAnsi="Arial" w:cs="Arial"/>
        </w:rPr>
        <w:t xml:space="preserve">]. This </w:t>
      </w:r>
      <w:proofErr w:type="spellStart"/>
      <w:r w:rsidRPr="00CA68D6">
        <w:rPr>
          <w:rFonts w:ascii="Arial" w:hAnsi="Arial" w:cs="Arial"/>
        </w:rPr>
        <w:t>HSDC</w:t>
      </w:r>
      <w:proofErr w:type="spellEnd"/>
      <w:r w:rsidRPr="00CA68D6">
        <w:rPr>
          <w:rFonts w:ascii="Arial" w:hAnsi="Arial" w:cs="Arial"/>
        </w:rPr>
        <w:t xml:space="preserve"> allows </w:t>
      </w:r>
      <w:proofErr w:type="gramStart"/>
      <w:r w:rsidRPr="00CA68D6">
        <w:rPr>
          <w:rFonts w:ascii="Arial" w:hAnsi="Arial" w:cs="Arial"/>
        </w:rPr>
        <w:t>to evaluate</w:t>
      </w:r>
      <w:proofErr w:type="gramEnd"/>
      <w:r w:rsidRPr="00CA68D6">
        <w:rPr>
          <w:rFonts w:ascii="Arial" w:hAnsi="Arial" w:cs="Arial"/>
        </w:rPr>
        <w:t xml:space="preserve"> the functional state of organs and body as a whole at the cellular level, to monitor the health status and to observe the dynamics of the functional state of the body, organs and systems, to evaluate the effectiveness of health improvement and preventive and curative measures [</w:t>
      </w:r>
      <w:r w:rsidR="00750F7B" w:rsidRPr="00CA68D6">
        <w:rPr>
          <w:rFonts w:ascii="Arial" w:hAnsi="Arial" w:cs="Arial"/>
        </w:rPr>
        <w:t>1</w:t>
      </w:r>
      <w:r w:rsidRPr="00CA68D6">
        <w:rPr>
          <w:rFonts w:ascii="Arial" w:hAnsi="Arial" w:cs="Arial"/>
        </w:rPr>
        <w:t xml:space="preserve">, </w:t>
      </w:r>
      <w:r w:rsidR="00750F7B" w:rsidRPr="00CA68D6">
        <w:rPr>
          <w:rFonts w:ascii="Arial" w:hAnsi="Arial" w:cs="Arial"/>
        </w:rPr>
        <w:t>4</w:t>
      </w:r>
      <w:r w:rsidRPr="00CA68D6">
        <w:rPr>
          <w:rFonts w:ascii="Arial" w:hAnsi="Arial" w:cs="Arial"/>
        </w:rPr>
        <w:t>].</w:t>
      </w:r>
    </w:p>
    <w:p w:rsidR="00CD375C" w:rsidRPr="00CA68D6" w:rsidRDefault="00CD375C" w:rsidP="00C62C54">
      <w:pPr>
        <w:spacing w:after="0" w:line="240" w:lineRule="auto"/>
        <w:jc w:val="both"/>
        <w:rPr>
          <w:rFonts w:ascii="Arial" w:hAnsi="Arial" w:cs="Arial"/>
        </w:rPr>
      </w:pPr>
      <w:r w:rsidRPr="00CA68D6">
        <w:rPr>
          <w:rFonts w:ascii="Arial" w:hAnsi="Arial" w:cs="Arial"/>
        </w:rPr>
        <w:t xml:space="preserve">Evaluation of the energy-information impact of knitted fabrics on the functional state of the human body is performed using </w:t>
      </w:r>
      <w:r w:rsidR="000917BB" w:rsidRPr="00CA68D6">
        <w:rPr>
          <w:rFonts w:ascii="Arial" w:hAnsi="Arial" w:cs="Arial"/>
          <w:lang w:val="en-US"/>
        </w:rPr>
        <w:t>hardware-software diagnostic complex</w:t>
      </w:r>
      <w:r w:rsidR="000917BB" w:rsidRPr="00CA68D6">
        <w:rPr>
          <w:rFonts w:ascii="Arial" w:hAnsi="Arial" w:cs="Arial"/>
        </w:rPr>
        <w:t xml:space="preserve"> </w:t>
      </w:r>
      <w:r w:rsidR="000917BB" w:rsidRPr="00CA68D6">
        <w:rPr>
          <w:rFonts w:ascii="Arial" w:hAnsi="Arial" w:cs="Arial"/>
          <w:lang w:val="uk-UA"/>
        </w:rPr>
        <w:t>(</w:t>
      </w:r>
      <w:proofErr w:type="spellStart"/>
      <w:r w:rsidRPr="00CA68D6">
        <w:rPr>
          <w:rFonts w:ascii="Arial" w:hAnsi="Arial" w:cs="Arial"/>
        </w:rPr>
        <w:t>HSDC</w:t>
      </w:r>
      <w:proofErr w:type="spellEnd"/>
      <w:r w:rsidR="000917BB" w:rsidRPr="00CA68D6">
        <w:rPr>
          <w:rFonts w:ascii="Arial" w:hAnsi="Arial" w:cs="Arial"/>
          <w:lang w:val="uk-UA"/>
        </w:rPr>
        <w:t>)</w:t>
      </w:r>
      <w:r w:rsidRPr="00CA68D6">
        <w:rPr>
          <w:rFonts w:ascii="Arial" w:hAnsi="Arial" w:cs="Arial"/>
        </w:rPr>
        <w:t> «</w:t>
      </w:r>
      <w:proofErr w:type="spellStart"/>
      <w:r w:rsidRPr="00CA68D6">
        <w:rPr>
          <w:rFonts w:ascii="Arial" w:hAnsi="Arial" w:cs="Arial"/>
        </w:rPr>
        <w:t>Intera-DiaCor</w:t>
      </w:r>
      <w:proofErr w:type="spellEnd"/>
      <w:r w:rsidRPr="00CA68D6">
        <w:rPr>
          <w:rFonts w:ascii="Arial" w:hAnsi="Arial" w:cs="Arial"/>
        </w:rPr>
        <w:t xml:space="preserve">». </w:t>
      </w:r>
      <w:proofErr w:type="spellStart"/>
      <w:r w:rsidRPr="00CA68D6">
        <w:rPr>
          <w:rFonts w:ascii="Arial" w:hAnsi="Arial" w:cs="Arial"/>
        </w:rPr>
        <w:t>HSDC</w:t>
      </w:r>
      <w:proofErr w:type="spellEnd"/>
      <w:r w:rsidRPr="00CA68D6">
        <w:rPr>
          <w:rFonts w:ascii="Arial" w:hAnsi="Arial" w:cs="Arial"/>
        </w:rPr>
        <w:t> «</w:t>
      </w:r>
      <w:proofErr w:type="spellStart"/>
      <w:r w:rsidRPr="00CA68D6">
        <w:rPr>
          <w:rFonts w:ascii="Arial" w:hAnsi="Arial" w:cs="Arial"/>
        </w:rPr>
        <w:t>Intera-DiaCor</w:t>
      </w:r>
      <w:proofErr w:type="spellEnd"/>
      <w:r w:rsidRPr="00CA68D6">
        <w:rPr>
          <w:rFonts w:ascii="Arial" w:hAnsi="Arial" w:cs="Arial"/>
        </w:rPr>
        <w:t xml:space="preserve">» consists of a device for </w:t>
      </w:r>
      <w:proofErr w:type="spellStart"/>
      <w:r w:rsidRPr="00CA68D6">
        <w:rPr>
          <w:rFonts w:ascii="Arial" w:hAnsi="Arial" w:cs="Arial"/>
        </w:rPr>
        <w:t>electropuncture</w:t>
      </w:r>
      <w:proofErr w:type="spellEnd"/>
      <w:r w:rsidRPr="00CA68D6">
        <w:rPr>
          <w:rFonts w:ascii="Arial" w:hAnsi="Arial" w:cs="Arial"/>
        </w:rPr>
        <w:t xml:space="preserve"> diagnostics (</w:t>
      </w:r>
      <w:proofErr w:type="spellStart"/>
      <w:r w:rsidRPr="00CA68D6">
        <w:rPr>
          <w:rFonts w:ascii="Arial" w:hAnsi="Arial" w:cs="Arial"/>
        </w:rPr>
        <w:t>EPD</w:t>
      </w:r>
      <w:proofErr w:type="spellEnd"/>
      <w:r w:rsidRPr="00CA68D6">
        <w:rPr>
          <w:rFonts w:ascii="Arial" w:hAnsi="Arial" w:cs="Arial"/>
        </w:rPr>
        <w:t xml:space="preserve">) (Fig. </w:t>
      </w:r>
      <w:r w:rsidR="002F4D15" w:rsidRPr="00CA68D6">
        <w:rPr>
          <w:rFonts w:ascii="Arial" w:hAnsi="Arial" w:cs="Arial"/>
          <w:lang w:val="uk-UA"/>
        </w:rPr>
        <w:t>1</w:t>
      </w:r>
      <w:r w:rsidRPr="00CA68D6">
        <w:rPr>
          <w:rFonts w:ascii="Arial" w:hAnsi="Arial" w:cs="Arial"/>
        </w:rPr>
        <w:t>) and software installed on a personal computer (PC).</w:t>
      </w:r>
    </w:p>
    <w:p w:rsidR="00CD375C" w:rsidRPr="00CA68D6" w:rsidRDefault="00CD375C" w:rsidP="00673AD7">
      <w:pPr>
        <w:spacing w:after="0" w:line="240" w:lineRule="auto"/>
        <w:jc w:val="both"/>
        <w:rPr>
          <w:rFonts w:ascii="Arial" w:hAnsi="Arial" w:cs="Arial"/>
        </w:rPr>
      </w:pPr>
    </w:p>
    <w:p w:rsidR="00CD375C" w:rsidRPr="00CA68D6" w:rsidRDefault="00CD375C" w:rsidP="00673AD7">
      <w:pPr>
        <w:pStyle w:val="a9"/>
        <w:suppressAutoHyphens/>
        <w:contextualSpacing/>
        <w:jc w:val="center"/>
        <w:rPr>
          <w:rFonts w:ascii="Times New Roman" w:hAnsi="Times New Roman"/>
          <w:sz w:val="28"/>
          <w:szCs w:val="28"/>
          <w:lang w:val="uk-UA"/>
        </w:rPr>
      </w:pPr>
      <w:r w:rsidRPr="00CA68D6">
        <w:rPr>
          <w:rFonts w:ascii="Times New Roman" w:hAnsi="Times New Roman"/>
          <w:noProof/>
          <w:sz w:val="28"/>
          <w:szCs w:val="28"/>
          <w:lang w:val="ru-RU"/>
        </w:rPr>
        <w:drawing>
          <wp:inline distT="0" distB="0" distL="0" distR="0" wp14:anchorId="580F894F" wp14:editId="6713862C">
            <wp:extent cx="2033626" cy="1551630"/>
            <wp:effectExtent l="0" t="0" r="508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pic:cNvPicPr>
                      <a:picLocks noChangeAspect="1" noChangeArrowheads="1"/>
                    </pic:cNvPicPr>
                  </pic:nvPicPr>
                  <pic:blipFill>
                    <a:blip r:embed="rId9">
                      <a:lum bright="-10000" contrast="30000"/>
                      <a:extLst>
                        <a:ext uri="{28A0092B-C50C-407E-A947-70E740481C1C}">
                          <a14:useLocalDpi xmlns:a14="http://schemas.microsoft.com/office/drawing/2010/main" val="0"/>
                        </a:ext>
                      </a:extLst>
                    </a:blip>
                    <a:srcRect/>
                    <a:stretch>
                      <a:fillRect/>
                    </a:stretch>
                  </pic:blipFill>
                  <pic:spPr bwMode="auto">
                    <a:xfrm>
                      <a:off x="0" y="0"/>
                      <a:ext cx="2033837" cy="1551791"/>
                    </a:xfrm>
                    <a:prstGeom prst="rect">
                      <a:avLst/>
                    </a:prstGeom>
                    <a:noFill/>
                    <a:ln>
                      <a:noFill/>
                    </a:ln>
                  </pic:spPr>
                </pic:pic>
              </a:graphicData>
            </a:graphic>
          </wp:inline>
        </w:drawing>
      </w:r>
    </w:p>
    <w:p w:rsidR="00CD375C" w:rsidRPr="00CA68D6" w:rsidRDefault="00D178C7" w:rsidP="002F4D15">
      <w:pPr>
        <w:widowControl w:val="0"/>
        <w:spacing w:after="0" w:line="240" w:lineRule="auto"/>
        <w:jc w:val="center"/>
        <w:rPr>
          <w:rFonts w:ascii="Arial" w:hAnsi="Arial" w:cs="Arial"/>
          <w:lang w:val="en-US"/>
        </w:rPr>
      </w:pPr>
      <w:r w:rsidRPr="00CA68D6">
        <w:rPr>
          <w:rFonts w:ascii="Arial" w:eastAsia="Arial" w:hAnsi="Arial" w:cs="Arial"/>
          <w:color w:val="000000"/>
        </w:rPr>
        <w:t>Figure</w:t>
      </w:r>
      <w:r w:rsidR="002F4D15" w:rsidRPr="00CA68D6">
        <w:rPr>
          <w:rFonts w:ascii="Arial" w:hAnsi="Arial" w:cs="Arial"/>
          <w:b/>
          <w:lang w:val="uk-UA"/>
        </w:rPr>
        <w:t xml:space="preserve"> </w:t>
      </w:r>
      <w:r w:rsidR="002F4D15" w:rsidRPr="00CA68D6">
        <w:rPr>
          <w:rFonts w:ascii="Arial" w:hAnsi="Arial" w:cs="Arial"/>
          <w:lang w:val="uk-UA"/>
        </w:rPr>
        <w:t>1.</w:t>
      </w:r>
      <w:r w:rsidR="00CD375C" w:rsidRPr="00CA68D6">
        <w:rPr>
          <w:rFonts w:ascii="Arial" w:hAnsi="Arial" w:cs="Arial"/>
          <w:lang w:val="en-US"/>
        </w:rPr>
        <w:t xml:space="preserve"> The scheme of the hardware-software diagnostic complex «</w:t>
      </w:r>
      <w:proofErr w:type="spellStart"/>
      <w:r w:rsidR="00CD375C" w:rsidRPr="00CA68D6">
        <w:rPr>
          <w:rFonts w:ascii="Arial" w:hAnsi="Arial" w:cs="Arial"/>
          <w:lang w:val="en-US"/>
        </w:rPr>
        <w:t>Intera-DiaCor</w:t>
      </w:r>
      <w:proofErr w:type="spellEnd"/>
      <w:r w:rsidR="00CD375C" w:rsidRPr="00CA68D6">
        <w:rPr>
          <w:rFonts w:ascii="Arial" w:hAnsi="Arial" w:cs="Arial"/>
          <w:lang w:val="en-US"/>
        </w:rPr>
        <w:t xml:space="preserve">» (Ukraine): 1 </w:t>
      </w:r>
      <w:r w:rsidR="00CD375C" w:rsidRPr="00CA68D6">
        <w:rPr>
          <w:rFonts w:ascii="Arial" w:hAnsi="Arial" w:cs="Arial"/>
          <w:lang w:val="uk-UA"/>
        </w:rPr>
        <w:t>–</w:t>
      </w:r>
      <w:r w:rsidR="00CD375C" w:rsidRPr="00CA68D6">
        <w:rPr>
          <w:rFonts w:ascii="Arial" w:hAnsi="Arial" w:cs="Arial"/>
          <w:lang w:val="en-US"/>
        </w:rPr>
        <w:t xml:space="preserve"> human skin; 2 </w:t>
      </w:r>
      <w:r w:rsidR="00CD375C" w:rsidRPr="00CA68D6">
        <w:rPr>
          <w:rFonts w:ascii="Arial" w:hAnsi="Arial" w:cs="Arial"/>
          <w:lang w:val="uk-UA"/>
        </w:rPr>
        <w:t>–</w:t>
      </w:r>
      <w:r w:rsidR="00CD375C" w:rsidRPr="00CA68D6">
        <w:rPr>
          <w:rFonts w:ascii="Arial" w:hAnsi="Arial" w:cs="Arial"/>
          <w:lang w:val="en-US"/>
        </w:rPr>
        <w:t xml:space="preserve"> «active» electrode; 3 </w:t>
      </w:r>
      <w:r w:rsidR="00CD375C" w:rsidRPr="00CA68D6">
        <w:rPr>
          <w:rFonts w:ascii="Arial" w:hAnsi="Arial" w:cs="Arial"/>
          <w:lang w:val="uk-UA"/>
        </w:rPr>
        <w:t>–</w:t>
      </w:r>
      <w:r w:rsidR="00CD375C" w:rsidRPr="00CA68D6">
        <w:rPr>
          <w:rFonts w:ascii="Arial" w:hAnsi="Arial" w:cs="Arial"/>
          <w:lang w:val="en-US"/>
        </w:rPr>
        <w:t xml:space="preserve"> «passive» electrode; 4 </w:t>
      </w:r>
      <w:r w:rsidR="00CD375C" w:rsidRPr="00CA68D6">
        <w:rPr>
          <w:rFonts w:ascii="Arial" w:hAnsi="Arial" w:cs="Arial"/>
          <w:lang w:val="uk-UA"/>
        </w:rPr>
        <w:t>–</w:t>
      </w:r>
      <w:r w:rsidR="00CD375C" w:rsidRPr="00CA68D6">
        <w:rPr>
          <w:rFonts w:ascii="Arial" w:hAnsi="Arial" w:cs="Arial"/>
          <w:lang w:val="en-US"/>
        </w:rPr>
        <w:t xml:space="preserve"> device for </w:t>
      </w:r>
      <w:proofErr w:type="spellStart"/>
      <w:r w:rsidR="00CD375C" w:rsidRPr="00CA68D6">
        <w:rPr>
          <w:rFonts w:ascii="Arial" w:hAnsi="Arial" w:cs="Arial"/>
          <w:lang w:val="en-US"/>
        </w:rPr>
        <w:t>electropuncture</w:t>
      </w:r>
      <w:proofErr w:type="spellEnd"/>
      <w:r w:rsidR="00CD375C" w:rsidRPr="00CA68D6">
        <w:rPr>
          <w:rFonts w:ascii="Arial" w:hAnsi="Arial" w:cs="Arial"/>
          <w:lang w:val="en-US"/>
        </w:rPr>
        <w:t xml:space="preserve"> diagnostics; 5 </w:t>
      </w:r>
      <w:r w:rsidR="00CD375C" w:rsidRPr="00CA68D6">
        <w:rPr>
          <w:rFonts w:ascii="Arial" w:hAnsi="Arial" w:cs="Arial"/>
          <w:lang w:val="uk-UA"/>
        </w:rPr>
        <w:t>–</w:t>
      </w:r>
      <w:r w:rsidR="00CD375C" w:rsidRPr="00CA68D6">
        <w:rPr>
          <w:rFonts w:ascii="Arial" w:hAnsi="Arial" w:cs="Arial"/>
          <w:lang w:val="en-US"/>
        </w:rPr>
        <w:t xml:space="preserve"> personal computer</w:t>
      </w:r>
      <w:r w:rsidR="005E79C8" w:rsidRPr="00CA68D6">
        <w:rPr>
          <w:rFonts w:ascii="Arial" w:hAnsi="Arial" w:cs="Arial"/>
          <w:lang w:val="en-US"/>
        </w:rPr>
        <w:t xml:space="preserve"> </w:t>
      </w:r>
      <w:r w:rsidR="005E79C8" w:rsidRPr="00CA68D6">
        <w:rPr>
          <w:rFonts w:ascii="Arial" w:hAnsi="Arial" w:cs="Arial"/>
        </w:rPr>
        <w:t>[6]</w:t>
      </w:r>
    </w:p>
    <w:p w:rsidR="00CD375C" w:rsidRPr="00CA68D6" w:rsidRDefault="00CD375C" w:rsidP="00AC7890">
      <w:pPr>
        <w:pStyle w:val="ac"/>
        <w:tabs>
          <w:tab w:val="clear" w:pos="4153"/>
          <w:tab w:val="clear" w:pos="8306"/>
        </w:tabs>
        <w:contextualSpacing/>
        <w:jc w:val="both"/>
        <w:rPr>
          <w:rFonts w:ascii="Arial" w:hAnsi="Arial" w:cs="Arial"/>
          <w:sz w:val="22"/>
          <w:szCs w:val="22"/>
        </w:rPr>
      </w:pPr>
    </w:p>
    <w:p w:rsidR="00CD375C" w:rsidRPr="00CA68D6" w:rsidRDefault="00CD375C" w:rsidP="00AC7890">
      <w:pPr>
        <w:spacing w:after="0" w:line="240" w:lineRule="auto"/>
        <w:contextualSpacing/>
        <w:jc w:val="both"/>
        <w:rPr>
          <w:rFonts w:ascii="Arial" w:hAnsi="Arial" w:cs="Arial"/>
          <w:lang w:val="en-US"/>
        </w:rPr>
      </w:pPr>
      <w:r w:rsidRPr="00CA68D6">
        <w:rPr>
          <w:rFonts w:ascii="Arial" w:hAnsi="Arial" w:cs="Arial"/>
          <w:lang w:val="en-US"/>
        </w:rPr>
        <w:t xml:space="preserve">The method of the study is as follows (Fig. </w:t>
      </w:r>
      <w:r w:rsidR="002F4D15" w:rsidRPr="00CA68D6">
        <w:rPr>
          <w:rFonts w:ascii="Arial" w:hAnsi="Arial" w:cs="Arial"/>
          <w:lang w:val="uk-UA"/>
        </w:rPr>
        <w:t>1</w:t>
      </w:r>
      <w:r w:rsidRPr="00CA68D6">
        <w:rPr>
          <w:rFonts w:ascii="Arial" w:hAnsi="Arial" w:cs="Arial"/>
          <w:lang w:val="en-US"/>
        </w:rPr>
        <w:t xml:space="preserve">): on the skin areas (1) of the palms, feet and face of the person fix the «active» (2) and «passive» (3) electrodes. Through the electrodes from the device for the </w:t>
      </w:r>
      <w:proofErr w:type="spellStart"/>
      <w:r w:rsidRPr="00CA68D6">
        <w:rPr>
          <w:rFonts w:ascii="Arial" w:hAnsi="Arial" w:cs="Arial"/>
          <w:lang w:val="en-US"/>
        </w:rPr>
        <w:t>EPD</w:t>
      </w:r>
      <w:proofErr w:type="spellEnd"/>
      <w:r w:rsidRPr="00CA68D6">
        <w:rPr>
          <w:rFonts w:ascii="Arial" w:hAnsi="Arial" w:cs="Arial"/>
          <w:lang w:val="en-US"/>
        </w:rPr>
        <w:t xml:space="preserve"> (4), electrical impulses are applied to the skin areas (1), and they also register the frequency-wave characteristics of organs and organ systems. Information from the device for </w:t>
      </w:r>
      <w:proofErr w:type="spellStart"/>
      <w:r w:rsidRPr="00CA68D6">
        <w:rPr>
          <w:rFonts w:ascii="Arial" w:hAnsi="Arial" w:cs="Arial"/>
          <w:lang w:val="en-US"/>
        </w:rPr>
        <w:t>EPD</w:t>
      </w:r>
      <w:proofErr w:type="spellEnd"/>
      <w:r w:rsidRPr="00CA68D6">
        <w:rPr>
          <w:rFonts w:ascii="Arial" w:hAnsi="Arial" w:cs="Arial"/>
          <w:lang w:val="en-US"/>
        </w:rPr>
        <w:t xml:space="preserve"> is transmitted to the PC (5), where the data is processed using the software </w:t>
      </w:r>
      <w:proofErr w:type="spellStart"/>
      <w:r w:rsidRPr="00CA68D6">
        <w:rPr>
          <w:rFonts w:ascii="Arial" w:hAnsi="Arial" w:cs="Arial"/>
          <w:lang w:val="en-US"/>
        </w:rPr>
        <w:t>HSDC</w:t>
      </w:r>
      <w:proofErr w:type="spellEnd"/>
      <w:r w:rsidRPr="00CA68D6">
        <w:rPr>
          <w:rFonts w:ascii="Arial" w:hAnsi="Arial" w:cs="Arial"/>
          <w:lang w:val="uk-UA"/>
        </w:rPr>
        <w:t> </w:t>
      </w:r>
      <w:r w:rsidRPr="00CA68D6">
        <w:rPr>
          <w:rFonts w:ascii="Arial" w:hAnsi="Arial" w:cs="Arial"/>
          <w:lang w:val="en-US"/>
        </w:rPr>
        <w:t>«</w:t>
      </w:r>
      <w:proofErr w:type="spellStart"/>
      <w:r w:rsidRPr="00CA68D6">
        <w:rPr>
          <w:rFonts w:ascii="Arial" w:hAnsi="Arial" w:cs="Arial"/>
          <w:lang w:val="en-US"/>
        </w:rPr>
        <w:t>Intera-DiaCor</w:t>
      </w:r>
      <w:proofErr w:type="spellEnd"/>
      <w:r w:rsidRPr="00CA68D6">
        <w:rPr>
          <w:rFonts w:ascii="Arial" w:hAnsi="Arial" w:cs="Arial"/>
          <w:lang w:val="en-US"/>
        </w:rPr>
        <w:t>», which allows to get a diagnosis of the functional state of the human body. After that, a sample of investigated knitted fabric is introduced into the contour of the «passive» electrode and the frequency-wave characteristics of the organs and systems of the human body are repeatedly recorded with the influence of investigated sample.</w:t>
      </w:r>
    </w:p>
    <w:p w:rsidR="00CD375C" w:rsidRPr="00CA68D6" w:rsidRDefault="00CD375C" w:rsidP="00AC7890">
      <w:pPr>
        <w:pStyle w:val="10"/>
        <w:tabs>
          <w:tab w:val="left" w:pos="993"/>
        </w:tabs>
        <w:spacing w:after="0" w:line="240" w:lineRule="auto"/>
        <w:ind w:left="0"/>
        <w:jc w:val="both"/>
        <w:rPr>
          <w:rFonts w:ascii="Arial" w:hAnsi="Arial" w:cs="Arial"/>
          <w:lang w:val="en-US"/>
        </w:rPr>
      </w:pPr>
      <w:r w:rsidRPr="00CA68D6">
        <w:rPr>
          <w:rFonts w:ascii="Arial" w:hAnsi="Arial" w:cs="Arial"/>
          <w:lang w:val="en-US"/>
        </w:rPr>
        <w:t>After two complete cycles of diagnosis, the results of the diagnosis of the functional state of organs and systems of the human body are compared without affecting the knitted fabric and with it. At the same time, the histograms that reflect the three basic conditions of the organs and systems of the human body are compared on the PC monitor</w:t>
      </w:r>
      <w:r w:rsidR="00CA68D6" w:rsidRPr="00CA68D6">
        <w:rPr>
          <w:rFonts w:ascii="Arial" w:hAnsi="Arial" w:cs="Arial"/>
          <w:lang w:val="en-US"/>
        </w:rPr>
        <w:t xml:space="preserve"> [6]</w:t>
      </w:r>
      <w:r w:rsidRPr="00CA68D6">
        <w:rPr>
          <w:rFonts w:ascii="Arial" w:hAnsi="Arial" w:cs="Arial"/>
          <w:lang w:val="en-US"/>
        </w:rPr>
        <w:t>:</w:t>
      </w:r>
    </w:p>
    <w:p w:rsidR="00CD375C" w:rsidRPr="00CA68D6" w:rsidRDefault="00CD375C" w:rsidP="00AC7890">
      <w:pPr>
        <w:pStyle w:val="10"/>
        <w:tabs>
          <w:tab w:val="left" w:pos="993"/>
        </w:tabs>
        <w:spacing w:after="0" w:line="240" w:lineRule="auto"/>
        <w:ind w:left="0"/>
        <w:jc w:val="both"/>
        <w:rPr>
          <w:rFonts w:ascii="Arial" w:hAnsi="Arial" w:cs="Arial"/>
          <w:lang w:val="uk-UA"/>
        </w:rPr>
      </w:pPr>
      <w:r w:rsidRPr="00CA68D6">
        <w:rPr>
          <w:rFonts w:ascii="Arial" w:hAnsi="Arial" w:cs="Arial"/>
          <w:lang w:val="uk-UA"/>
        </w:rPr>
        <w:t>–</w:t>
      </w:r>
      <w:r w:rsidRPr="00CA68D6">
        <w:rPr>
          <w:rFonts w:ascii="Arial" w:hAnsi="Arial" w:cs="Arial"/>
          <w:lang w:val="en-US"/>
        </w:rPr>
        <w:t xml:space="preserve"> energy lability (upper histogram columns)</w:t>
      </w:r>
      <w:r w:rsidRPr="00CA68D6">
        <w:rPr>
          <w:rFonts w:ascii="Arial" w:hAnsi="Arial" w:cs="Arial"/>
          <w:lang w:val="uk-UA"/>
        </w:rPr>
        <w:t>;</w:t>
      </w:r>
    </w:p>
    <w:p w:rsidR="00CD375C" w:rsidRPr="00CA68D6" w:rsidRDefault="00CD375C" w:rsidP="00AC7890">
      <w:pPr>
        <w:pStyle w:val="10"/>
        <w:tabs>
          <w:tab w:val="left" w:pos="993"/>
        </w:tabs>
        <w:spacing w:after="0" w:line="240" w:lineRule="auto"/>
        <w:ind w:left="0"/>
        <w:jc w:val="both"/>
        <w:rPr>
          <w:rFonts w:ascii="Arial" w:hAnsi="Arial" w:cs="Arial"/>
          <w:lang w:val="uk-UA"/>
        </w:rPr>
      </w:pPr>
      <w:r w:rsidRPr="00CA68D6">
        <w:rPr>
          <w:rFonts w:ascii="Arial" w:hAnsi="Arial" w:cs="Arial"/>
          <w:lang w:val="uk-UA"/>
        </w:rPr>
        <w:t>–</w:t>
      </w:r>
      <w:r w:rsidRPr="00CA68D6">
        <w:rPr>
          <w:rFonts w:ascii="Arial" w:hAnsi="Arial" w:cs="Arial"/>
          <w:lang w:val="en-US"/>
        </w:rPr>
        <w:t xml:space="preserve"> energy instability (middle histogram columns)</w:t>
      </w:r>
      <w:r w:rsidRPr="00CA68D6">
        <w:rPr>
          <w:rFonts w:ascii="Arial" w:hAnsi="Arial" w:cs="Arial"/>
          <w:lang w:val="uk-UA"/>
        </w:rPr>
        <w:t>;</w:t>
      </w:r>
    </w:p>
    <w:p w:rsidR="00CD375C" w:rsidRPr="00CA68D6" w:rsidRDefault="00CD375C" w:rsidP="00AC7890">
      <w:pPr>
        <w:pStyle w:val="10"/>
        <w:tabs>
          <w:tab w:val="left" w:pos="993"/>
        </w:tabs>
        <w:spacing w:after="0" w:line="240" w:lineRule="auto"/>
        <w:ind w:left="0"/>
        <w:jc w:val="both"/>
        <w:rPr>
          <w:rFonts w:ascii="Arial" w:hAnsi="Arial" w:cs="Arial"/>
          <w:lang w:val="en-US"/>
        </w:rPr>
      </w:pPr>
      <w:r w:rsidRPr="00CA68D6">
        <w:rPr>
          <w:rFonts w:ascii="Arial" w:hAnsi="Arial" w:cs="Arial"/>
          <w:lang w:val="uk-UA"/>
        </w:rPr>
        <w:t>–</w:t>
      </w:r>
      <w:r w:rsidRPr="00CA68D6">
        <w:rPr>
          <w:rFonts w:ascii="Arial" w:hAnsi="Arial" w:cs="Arial"/>
          <w:lang w:val="en-US"/>
        </w:rPr>
        <w:t xml:space="preserve"> energy insufficiency (bottom histogram columns).</w:t>
      </w:r>
    </w:p>
    <w:p w:rsidR="00CD375C" w:rsidRPr="00CA68D6" w:rsidRDefault="00CD375C" w:rsidP="00AC7890">
      <w:pPr>
        <w:pStyle w:val="10"/>
        <w:tabs>
          <w:tab w:val="left" w:pos="993"/>
        </w:tabs>
        <w:spacing w:after="0" w:line="240" w:lineRule="auto"/>
        <w:ind w:left="0"/>
        <w:jc w:val="both"/>
        <w:rPr>
          <w:rFonts w:ascii="Arial" w:hAnsi="Arial" w:cs="Arial"/>
          <w:lang w:val="en-US"/>
        </w:rPr>
      </w:pPr>
      <w:r w:rsidRPr="00CA68D6">
        <w:rPr>
          <w:rFonts w:ascii="Arial" w:hAnsi="Arial" w:cs="Arial"/>
          <w:lang w:val="en-US"/>
        </w:rPr>
        <w:lastRenderedPageBreak/>
        <w:t xml:space="preserve">Energy lability is the norm and reflects the relatively stable energy processes of organs and systems. Energy instability indicates instability and the tension of the energy processes. According to energy insufficiency, it indicates the depression of the energy processes of organs and systems, which leads to the depletion of the functional state of the human body. </w:t>
      </w:r>
    </w:p>
    <w:p w:rsidR="00CD375C" w:rsidRPr="00CA68D6" w:rsidRDefault="00CD375C" w:rsidP="00AC7890">
      <w:pPr>
        <w:spacing w:after="0" w:line="240" w:lineRule="auto"/>
        <w:contextualSpacing/>
        <w:jc w:val="both"/>
        <w:rPr>
          <w:rFonts w:ascii="Arial" w:hAnsi="Arial" w:cs="Arial"/>
          <w:lang w:val="en-US"/>
        </w:rPr>
      </w:pPr>
      <w:r w:rsidRPr="00CA68D6">
        <w:rPr>
          <w:rFonts w:ascii="Arial" w:hAnsi="Arial" w:cs="Arial"/>
          <w:lang w:val="en-US"/>
        </w:rPr>
        <w:t>In this case, the higher the column height, the better the energy and functional state of the organ.</w:t>
      </w:r>
    </w:p>
    <w:p w:rsidR="00CD375C" w:rsidRPr="00CA68D6" w:rsidRDefault="00CD375C" w:rsidP="00AC7890">
      <w:pPr>
        <w:spacing w:after="0" w:line="240" w:lineRule="auto"/>
        <w:contextualSpacing/>
        <w:jc w:val="both"/>
        <w:rPr>
          <w:rFonts w:ascii="Arial" w:hAnsi="Arial" w:cs="Arial"/>
          <w:lang w:val="en-US"/>
        </w:rPr>
      </w:pPr>
      <w:r w:rsidRPr="00CA68D6">
        <w:rPr>
          <w:rFonts w:ascii="Arial" w:hAnsi="Arial" w:cs="Arial"/>
          <w:lang w:val="en-US"/>
        </w:rPr>
        <w:t xml:space="preserve">The level of negative and positive energy-information impact of the knitted fabric on the human body, as well as its inertness, is evaluated by the numerical values of the coefficients </w:t>
      </w:r>
      <w:proofErr w:type="spellStart"/>
      <w:r w:rsidR="000465E9">
        <w:rPr>
          <w:rFonts w:ascii="Arial" w:hAnsi="Arial" w:cs="Arial"/>
          <w:lang w:val="en-US"/>
        </w:rPr>
        <w:t>k</w:t>
      </w:r>
      <w:r w:rsidRPr="00CA68D6">
        <w:rPr>
          <w:rFonts w:ascii="Arial" w:hAnsi="Arial" w:cs="Arial"/>
          <w:vertAlign w:val="subscript"/>
          <w:lang w:val="en-US"/>
        </w:rPr>
        <w:t>N</w:t>
      </w:r>
      <w:proofErr w:type="spellEnd"/>
      <w:r w:rsidRPr="00CA68D6">
        <w:rPr>
          <w:rFonts w:ascii="Arial" w:hAnsi="Arial" w:cs="Arial"/>
          <w:lang w:val="en-US"/>
        </w:rPr>
        <w:t xml:space="preserve">, </w:t>
      </w:r>
      <w:proofErr w:type="spellStart"/>
      <w:r w:rsidR="000465E9">
        <w:rPr>
          <w:rFonts w:ascii="Arial" w:hAnsi="Arial" w:cs="Arial"/>
          <w:lang w:val="en-US"/>
        </w:rPr>
        <w:t>k</w:t>
      </w:r>
      <w:r w:rsidRPr="00CA68D6">
        <w:rPr>
          <w:rFonts w:ascii="Arial" w:hAnsi="Arial" w:cs="Arial"/>
          <w:vertAlign w:val="subscript"/>
          <w:lang w:val="en-US"/>
        </w:rPr>
        <w:t>P</w:t>
      </w:r>
      <w:proofErr w:type="spellEnd"/>
      <w:r w:rsidRPr="00CA68D6">
        <w:rPr>
          <w:rFonts w:ascii="Arial" w:hAnsi="Arial" w:cs="Arial"/>
          <w:lang w:val="en-US"/>
        </w:rPr>
        <w:t xml:space="preserve">, and </w:t>
      </w:r>
      <w:proofErr w:type="spellStart"/>
      <w:r w:rsidR="000465E9">
        <w:rPr>
          <w:rFonts w:ascii="Arial" w:hAnsi="Arial" w:cs="Arial"/>
          <w:lang w:val="en-US"/>
        </w:rPr>
        <w:t>k</w:t>
      </w:r>
      <w:r w:rsidRPr="00CA68D6">
        <w:rPr>
          <w:rFonts w:ascii="Arial" w:hAnsi="Arial" w:cs="Arial"/>
          <w:vertAlign w:val="subscript"/>
          <w:lang w:val="en-US"/>
        </w:rPr>
        <w:t>i</w:t>
      </w:r>
      <w:proofErr w:type="spellEnd"/>
      <w:r w:rsidRPr="00CA68D6">
        <w:rPr>
          <w:rFonts w:ascii="Arial" w:hAnsi="Arial" w:cs="Arial"/>
          <w:lang w:val="en-US"/>
        </w:rPr>
        <w:t>, respectively</w:t>
      </w:r>
      <w:r w:rsidR="00CA68D6" w:rsidRPr="00CA68D6">
        <w:rPr>
          <w:rFonts w:ascii="Arial" w:hAnsi="Arial" w:cs="Arial"/>
          <w:lang w:val="en-US"/>
        </w:rPr>
        <w:t xml:space="preserve"> </w:t>
      </w:r>
      <w:r w:rsidR="00CA68D6" w:rsidRPr="00CA68D6">
        <w:rPr>
          <w:rFonts w:ascii="Arial" w:hAnsi="Arial" w:cs="Arial"/>
        </w:rPr>
        <w:t>[6]</w:t>
      </w:r>
      <w:r w:rsidRPr="00CA68D6">
        <w:rPr>
          <w:rFonts w:ascii="Arial" w:hAnsi="Arial" w:cs="Arial"/>
          <w:lang w:val="en-US"/>
        </w:rPr>
        <w:t>:</w:t>
      </w:r>
    </w:p>
    <w:p w:rsidR="00CD375C" w:rsidRPr="00CA68D6" w:rsidRDefault="00CD375C" w:rsidP="00AC7890">
      <w:pPr>
        <w:spacing w:after="0" w:line="240" w:lineRule="auto"/>
        <w:contextualSpacing/>
        <w:jc w:val="both"/>
        <w:rPr>
          <w:rFonts w:ascii="Arial" w:hAnsi="Arial" w:cs="Arial"/>
          <w:lang w:val="uk-UA"/>
        </w:rPr>
      </w:pPr>
    </w:p>
    <w:p w:rsidR="00CD375C" w:rsidRPr="00CA68D6" w:rsidRDefault="00DB5D71" w:rsidP="0051775F">
      <w:pPr>
        <w:widowControl w:val="0"/>
        <w:spacing w:after="0" w:line="240" w:lineRule="auto"/>
        <w:ind w:firstLine="567"/>
        <w:jc w:val="right"/>
        <w:rPr>
          <w:rFonts w:ascii="Arial" w:hAnsi="Arial" w:cs="Arial"/>
          <w:lang w:val="uk-UA"/>
        </w:rPr>
      </w:pPr>
      <m:oMath>
        <m:sSub>
          <m:sSubPr>
            <m:ctrlPr>
              <w:rPr>
                <w:rFonts w:ascii="Cambria Math" w:hAnsi="Cambria Math" w:cs="Arial"/>
                <w:i/>
                <w:lang w:val="uk-UA"/>
              </w:rPr>
            </m:ctrlPr>
          </m:sSubPr>
          <m:e>
            <m:r>
              <w:rPr>
                <w:rFonts w:ascii="Cambria Math" w:hAnsi="Cambria Math" w:cs="Arial"/>
                <w:lang w:val="uk-UA"/>
              </w:rPr>
              <m:t>k</m:t>
            </m:r>
          </m:e>
          <m:sub>
            <m:r>
              <w:rPr>
                <w:rFonts w:ascii="Cambria Math" w:hAnsi="Cambria Math" w:cs="Arial"/>
                <w:lang w:val="uk-UA"/>
              </w:rPr>
              <m:t>N</m:t>
            </m:r>
          </m:sub>
        </m:sSub>
        <m:r>
          <w:rPr>
            <w:rFonts w:ascii="Cambria Math" w:hAnsi="Cambria Math" w:cs="Arial"/>
            <w:lang w:val="uk-UA"/>
          </w:rPr>
          <m:t>=</m:t>
        </m:r>
        <m:f>
          <m:fPr>
            <m:type m:val="skw"/>
            <m:ctrlPr>
              <w:rPr>
                <w:rFonts w:ascii="Cambria Math" w:hAnsi="Cambria Math" w:cs="Arial"/>
                <w:i/>
                <w:lang w:val="uk-UA"/>
              </w:rPr>
            </m:ctrlPr>
          </m:fPr>
          <m:num>
            <m:sSub>
              <m:sSubPr>
                <m:ctrlPr>
                  <w:rPr>
                    <w:rFonts w:ascii="Cambria Math" w:hAnsi="Cambria Math" w:cs="Arial"/>
                    <w:i/>
                    <w:lang w:val="uk-UA"/>
                  </w:rPr>
                </m:ctrlPr>
              </m:sSubPr>
              <m:e>
                <m:r>
                  <w:rPr>
                    <w:rFonts w:ascii="Cambria Math" w:hAnsi="Cambria Math" w:cs="Arial"/>
                    <w:lang w:val="uk-UA"/>
                  </w:rPr>
                  <m:t>K</m:t>
                </m:r>
              </m:e>
              <m:sub>
                <m:r>
                  <w:rPr>
                    <w:rFonts w:ascii="Cambria Math" w:hAnsi="Cambria Math" w:cs="Arial"/>
                    <w:lang w:val="uk-UA"/>
                  </w:rPr>
                  <m:t>N</m:t>
                </m:r>
              </m:sub>
            </m:sSub>
          </m:num>
          <m:den>
            <m:sSub>
              <m:sSubPr>
                <m:ctrlPr>
                  <w:rPr>
                    <w:rFonts w:ascii="Cambria Math" w:hAnsi="Cambria Math" w:cs="Arial"/>
                    <w:i/>
                    <w:lang w:val="uk-UA"/>
                  </w:rPr>
                </m:ctrlPr>
              </m:sSubPr>
              <m:e>
                <m:r>
                  <w:rPr>
                    <w:rFonts w:ascii="Cambria Math" w:hAnsi="Cambria Math" w:cs="Arial"/>
                    <w:lang w:val="uk-UA"/>
                  </w:rPr>
                  <m:t>K</m:t>
                </m:r>
              </m:e>
              <m:sub>
                <m:r>
                  <w:rPr>
                    <w:rFonts w:ascii="Cambria Math" w:hAnsi="Cambria Math" w:cs="Arial"/>
                    <w:lang w:val="uk-UA"/>
                  </w:rPr>
                  <m:t>D</m:t>
                </m:r>
              </m:sub>
            </m:sSub>
          </m:den>
        </m:f>
        <m:r>
          <w:rPr>
            <w:rFonts w:ascii="Cambria Math" w:hAnsi="Cambria Math" w:cs="Arial"/>
            <w:lang w:val="uk-UA"/>
          </w:rPr>
          <m:t>,</m:t>
        </m:r>
      </m:oMath>
      <w:r w:rsidR="00DC760D" w:rsidRPr="0073126B">
        <w:rPr>
          <w:rFonts w:ascii="Arial" w:hAnsi="Arial" w:cs="Arial"/>
          <w:lang w:val="uk-UA"/>
        </w:rPr>
        <w:tab/>
      </w:r>
      <w:r w:rsidR="00CD375C" w:rsidRPr="00CA68D6">
        <w:rPr>
          <w:rFonts w:ascii="Arial" w:hAnsi="Arial" w:cs="Arial"/>
          <w:lang w:val="uk-UA"/>
        </w:rPr>
        <w:tab/>
      </w:r>
      <w:r w:rsidR="00CD375C" w:rsidRPr="00CA68D6">
        <w:rPr>
          <w:rFonts w:ascii="Arial" w:hAnsi="Arial" w:cs="Arial"/>
          <w:lang w:val="uk-UA"/>
        </w:rPr>
        <w:tab/>
      </w:r>
      <w:r w:rsidR="00CD375C" w:rsidRPr="00CA68D6">
        <w:rPr>
          <w:rFonts w:ascii="Arial" w:hAnsi="Arial" w:cs="Arial"/>
          <w:lang w:val="uk-UA"/>
        </w:rPr>
        <w:tab/>
      </w:r>
      <w:r w:rsidR="00CD375C" w:rsidRPr="00CA68D6">
        <w:rPr>
          <w:rFonts w:ascii="Arial" w:hAnsi="Arial" w:cs="Arial"/>
          <w:lang w:val="uk-UA"/>
        </w:rPr>
        <w:tab/>
      </w:r>
      <w:r w:rsidR="00CD375C" w:rsidRPr="00CA68D6">
        <w:rPr>
          <w:rFonts w:ascii="Arial" w:hAnsi="Arial" w:cs="Arial"/>
          <w:lang w:val="uk-UA"/>
        </w:rPr>
        <w:tab/>
        <w:t>(</w:t>
      </w:r>
      <w:r w:rsidR="00D5486D" w:rsidRPr="00CA68D6">
        <w:rPr>
          <w:rFonts w:ascii="Arial" w:hAnsi="Arial" w:cs="Arial"/>
          <w:lang w:val="uk-UA"/>
        </w:rPr>
        <w:t>1</w:t>
      </w:r>
      <w:r w:rsidR="00CD375C" w:rsidRPr="00CA68D6">
        <w:rPr>
          <w:rFonts w:ascii="Arial" w:hAnsi="Arial" w:cs="Arial"/>
          <w:lang w:val="uk-UA"/>
        </w:rPr>
        <w:t>)</w:t>
      </w:r>
    </w:p>
    <w:p w:rsidR="00CD375C" w:rsidRPr="00CA68D6" w:rsidRDefault="00DB5D71" w:rsidP="0051775F">
      <w:pPr>
        <w:widowControl w:val="0"/>
        <w:spacing w:after="0" w:line="240" w:lineRule="auto"/>
        <w:ind w:firstLine="567"/>
        <w:jc w:val="right"/>
        <w:rPr>
          <w:rFonts w:ascii="Arial" w:hAnsi="Arial" w:cs="Arial"/>
          <w:lang w:val="uk-UA"/>
        </w:rPr>
      </w:pPr>
      <m:oMath>
        <m:sSub>
          <m:sSubPr>
            <m:ctrlPr>
              <w:rPr>
                <w:rFonts w:ascii="Cambria Math" w:hAnsi="Cambria Math" w:cs="Arial"/>
                <w:i/>
                <w:lang w:val="uk-UA"/>
              </w:rPr>
            </m:ctrlPr>
          </m:sSubPr>
          <m:e>
            <m:r>
              <w:rPr>
                <w:rFonts w:ascii="Cambria Math" w:hAnsi="Cambria Math" w:cs="Arial"/>
                <w:lang w:val="uk-UA"/>
              </w:rPr>
              <m:t>k</m:t>
            </m:r>
          </m:e>
          <m:sub>
            <m:r>
              <w:rPr>
                <w:rFonts w:ascii="Cambria Math" w:hAnsi="Cambria Math" w:cs="Arial"/>
                <w:lang w:val="uk-UA"/>
              </w:rPr>
              <m:t>P</m:t>
            </m:r>
          </m:sub>
        </m:sSub>
        <m:r>
          <w:rPr>
            <w:rFonts w:ascii="Cambria Math" w:hAnsi="Cambria Math" w:cs="Arial"/>
            <w:lang w:val="uk-UA"/>
          </w:rPr>
          <m:t>=</m:t>
        </m:r>
        <m:f>
          <m:fPr>
            <m:type m:val="skw"/>
            <m:ctrlPr>
              <w:rPr>
                <w:rFonts w:ascii="Cambria Math" w:hAnsi="Cambria Math" w:cs="Arial"/>
                <w:i/>
                <w:lang w:val="uk-UA"/>
              </w:rPr>
            </m:ctrlPr>
          </m:fPr>
          <m:num>
            <m:sSub>
              <m:sSubPr>
                <m:ctrlPr>
                  <w:rPr>
                    <w:rFonts w:ascii="Cambria Math" w:hAnsi="Cambria Math" w:cs="Arial"/>
                    <w:i/>
                    <w:lang w:val="uk-UA"/>
                  </w:rPr>
                </m:ctrlPr>
              </m:sSubPr>
              <m:e>
                <m:r>
                  <w:rPr>
                    <w:rFonts w:ascii="Cambria Math" w:hAnsi="Cambria Math" w:cs="Arial"/>
                    <w:lang w:val="uk-UA"/>
                  </w:rPr>
                  <m:t>K</m:t>
                </m:r>
              </m:e>
              <m:sub>
                <m:r>
                  <w:rPr>
                    <w:rFonts w:ascii="Cambria Math" w:hAnsi="Cambria Math" w:cs="Arial"/>
                    <w:lang w:val="uk-UA"/>
                  </w:rPr>
                  <m:t>P</m:t>
                </m:r>
              </m:sub>
            </m:sSub>
          </m:num>
          <m:den>
            <m:sSub>
              <m:sSubPr>
                <m:ctrlPr>
                  <w:rPr>
                    <w:rFonts w:ascii="Cambria Math" w:hAnsi="Cambria Math" w:cs="Arial"/>
                    <w:i/>
                    <w:lang w:val="uk-UA"/>
                  </w:rPr>
                </m:ctrlPr>
              </m:sSubPr>
              <m:e>
                <m:r>
                  <w:rPr>
                    <w:rFonts w:ascii="Cambria Math" w:hAnsi="Cambria Math" w:cs="Arial"/>
                    <w:lang w:val="uk-UA"/>
                  </w:rPr>
                  <m:t>K</m:t>
                </m:r>
              </m:e>
              <m:sub>
                <m:r>
                  <w:rPr>
                    <w:rFonts w:ascii="Cambria Math" w:hAnsi="Cambria Math" w:cs="Arial"/>
                    <w:lang w:val="uk-UA"/>
                  </w:rPr>
                  <m:t>D</m:t>
                </m:r>
              </m:sub>
            </m:sSub>
          </m:den>
        </m:f>
        <m:r>
          <w:rPr>
            <w:rFonts w:ascii="Cambria Math" w:hAnsi="Cambria Math" w:cs="Arial"/>
            <w:lang w:val="uk-UA"/>
          </w:rPr>
          <m:t>,</m:t>
        </m:r>
      </m:oMath>
      <w:r w:rsidR="00DC760D" w:rsidRPr="0073126B">
        <w:rPr>
          <w:rFonts w:ascii="Arial" w:hAnsi="Arial" w:cs="Arial"/>
          <w:lang w:val="uk-UA"/>
        </w:rPr>
        <w:tab/>
      </w:r>
      <w:r w:rsidR="00DC760D" w:rsidRPr="00CA68D6">
        <w:rPr>
          <w:rFonts w:ascii="Arial" w:hAnsi="Arial" w:cs="Arial"/>
          <w:lang w:val="uk-UA"/>
        </w:rPr>
        <w:tab/>
      </w:r>
      <w:r w:rsidR="00CD375C" w:rsidRPr="00CA68D6">
        <w:rPr>
          <w:rFonts w:ascii="Arial" w:hAnsi="Arial" w:cs="Arial"/>
          <w:lang w:val="uk-UA"/>
        </w:rPr>
        <w:tab/>
      </w:r>
      <w:r w:rsidR="00CD375C" w:rsidRPr="00CA68D6">
        <w:rPr>
          <w:rFonts w:ascii="Arial" w:hAnsi="Arial" w:cs="Arial"/>
          <w:lang w:val="uk-UA"/>
        </w:rPr>
        <w:tab/>
      </w:r>
      <w:r w:rsidR="00CD375C" w:rsidRPr="00CA68D6">
        <w:rPr>
          <w:rFonts w:ascii="Arial" w:hAnsi="Arial" w:cs="Arial"/>
          <w:lang w:val="uk-UA"/>
        </w:rPr>
        <w:tab/>
      </w:r>
      <w:r w:rsidR="00CD375C" w:rsidRPr="00CA68D6">
        <w:rPr>
          <w:rFonts w:ascii="Arial" w:hAnsi="Arial" w:cs="Arial"/>
          <w:lang w:val="uk-UA"/>
        </w:rPr>
        <w:tab/>
        <w:t>(</w:t>
      </w:r>
      <w:r w:rsidR="00D5486D" w:rsidRPr="00CA68D6">
        <w:rPr>
          <w:rFonts w:ascii="Arial" w:hAnsi="Arial" w:cs="Arial"/>
          <w:lang w:val="uk-UA"/>
        </w:rPr>
        <w:t>2</w:t>
      </w:r>
      <w:r w:rsidR="00CD375C" w:rsidRPr="00CA68D6">
        <w:rPr>
          <w:rFonts w:ascii="Arial" w:hAnsi="Arial" w:cs="Arial"/>
          <w:lang w:val="uk-UA"/>
        </w:rPr>
        <w:t>)</w:t>
      </w:r>
    </w:p>
    <w:p w:rsidR="00CD375C" w:rsidRPr="00CA68D6" w:rsidRDefault="00DB5D71" w:rsidP="0051775F">
      <w:pPr>
        <w:widowControl w:val="0"/>
        <w:spacing w:after="0" w:line="240" w:lineRule="auto"/>
        <w:ind w:firstLine="567"/>
        <w:jc w:val="right"/>
        <w:rPr>
          <w:rFonts w:ascii="Arial" w:hAnsi="Arial" w:cs="Arial"/>
          <w:lang w:val="uk-UA"/>
        </w:rPr>
      </w:pPr>
      <m:oMath>
        <m:sSub>
          <m:sSubPr>
            <m:ctrlPr>
              <w:rPr>
                <w:rFonts w:ascii="Cambria Math" w:hAnsi="Cambria Math" w:cs="Arial"/>
                <w:i/>
                <w:lang w:val="uk-UA"/>
              </w:rPr>
            </m:ctrlPr>
          </m:sSubPr>
          <m:e>
            <m:r>
              <w:rPr>
                <w:rFonts w:ascii="Cambria Math" w:hAnsi="Cambria Math" w:cs="Arial"/>
                <w:lang w:val="uk-UA"/>
              </w:rPr>
              <m:t>k</m:t>
            </m:r>
          </m:e>
          <m:sub>
            <m:r>
              <w:rPr>
                <w:rFonts w:ascii="Cambria Math" w:hAnsi="Cambria Math" w:cs="Arial"/>
                <w:lang w:val="uk-UA"/>
              </w:rPr>
              <m:t>I</m:t>
            </m:r>
          </m:sub>
        </m:sSub>
        <m:r>
          <w:rPr>
            <w:rFonts w:ascii="Cambria Math" w:hAnsi="Cambria Math" w:cs="Arial"/>
            <w:lang w:val="uk-UA"/>
          </w:rPr>
          <m:t>=</m:t>
        </m:r>
        <m:f>
          <m:fPr>
            <m:type m:val="skw"/>
            <m:ctrlPr>
              <w:rPr>
                <w:rFonts w:ascii="Cambria Math" w:hAnsi="Cambria Math" w:cs="Arial"/>
                <w:i/>
                <w:lang w:val="uk-UA"/>
              </w:rPr>
            </m:ctrlPr>
          </m:fPr>
          <m:num>
            <m:sSub>
              <m:sSubPr>
                <m:ctrlPr>
                  <w:rPr>
                    <w:rFonts w:ascii="Cambria Math" w:hAnsi="Cambria Math" w:cs="Arial"/>
                    <w:i/>
                    <w:lang w:val="uk-UA"/>
                  </w:rPr>
                </m:ctrlPr>
              </m:sSubPr>
              <m:e>
                <m:r>
                  <w:rPr>
                    <w:rFonts w:ascii="Cambria Math" w:hAnsi="Cambria Math" w:cs="Arial"/>
                    <w:lang w:val="uk-UA"/>
                  </w:rPr>
                  <m:t>K</m:t>
                </m:r>
              </m:e>
              <m:sub>
                <m:r>
                  <w:rPr>
                    <w:rFonts w:ascii="Cambria Math" w:hAnsi="Cambria Math" w:cs="Arial"/>
                    <w:lang w:val="uk-UA"/>
                  </w:rPr>
                  <m:t>I</m:t>
                </m:r>
              </m:sub>
            </m:sSub>
          </m:num>
          <m:den>
            <m:sSub>
              <m:sSubPr>
                <m:ctrlPr>
                  <w:rPr>
                    <w:rFonts w:ascii="Cambria Math" w:hAnsi="Cambria Math" w:cs="Arial"/>
                    <w:i/>
                    <w:lang w:val="uk-UA"/>
                  </w:rPr>
                </m:ctrlPr>
              </m:sSubPr>
              <m:e>
                <m:r>
                  <w:rPr>
                    <w:rFonts w:ascii="Cambria Math" w:hAnsi="Cambria Math" w:cs="Arial"/>
                    <w:lang w:val="uk-UA"/>
                  </w:rPr>
                  <m:t>K</m:t>
                </m:r>
              </m:e>
              <m:sub>
                <m:r>
                  <w:rPr>
                    <w:rFonts w:ascii="Cambria Math" w:hAnsi="Cambria Math" w:cs="Arial"/>
                    <w:lang w:val="uk-UA"/>
                  </w:rPr>
                  <m:t>D</m:t>
                </m:r>
              </m:sub>
            </m:sSub>
          </m:den>
        </m:f>
        <m:r>
          <w:rPr>
            <w:rFonts w:ascii="Cambria Math" w:hAnsi="Cambria Math" w:cs="Arial"/>
            <w:lang w:val="uk-UA"/>
          </w:rPr>
          <m:t>,</m:t>
        </m:r>
      </m:oMath>
      <w:r w:rsidR="00DC760D" w:rsidRPr="0073126B">
        <w:rPr>
          <w:rFonts w:ascii="Arial" w:hAnsi="Arial" w:cs="Arial"/>
          <w:lang w:val="uk-UA"/>
        </w:rPr>
        <w:tab/>
      </w:r>
      <w:r w:rsidR="00DC760D" w:rsidRPr="00CA68D6">
        <w:rPr>
          <w:rFonts w:ascii="Arial" w:hAnsi="Arial" w:cs="Arial"/>
          <w:lang w:val="uk-UA"/>
        </w:rPr>
        <w:tab/>
      </w:r>
      <w:r w:rsidR="00CD375C" w:rsidRPr="00CA68D6">
        <w:rPr>
          <w:rFonts w:ascii="Arial" w:hAnsi="Arial" w:cs="Arial"/>
          <w:lang w:val="uk-UA"/>
        </w:rPr>
        <w:tab/>
      </w:r>
      <w:r w:rsidR="00CD375C" w:rsidRPr="00CA68D6">
        <w:rPr>
          <w:rFonts w:ascii="Arial" w:hAnsi="Arial" w:cs="Arial"/>
          <w:lang w:val="uk-UA"/>
        </w:rPr>
        <w:tab/>
      </w:r>
      <w:r w:rsidR="00CD375C" w:rsidRPr="00CA68D6">
        <w:rPr>
          <w:rFonts w:ascii="Arial" w:hAnsi="Arial" w:cs="Arial"/>
          <w:lang w:val="uk-UA"/>
        </w:rPr>
        <w:tab/>
      </w:r>
      <w:r w:rsidR="00CD375C" w:rsidRPr="00CA68D6">
        <w:rPr>
          <w:rFonts w:ascii="Arial" w:hAnsi="Arial" w:cs="Arial"/>
          <w:lang w:val="uk-UA"/>
        </w:rPr>
        <w:tab/>
        <w:t>(</w:t>
      </w:r>
      <w:r w:rsidR="00D5486D" w:rsidRPr="00CA68D6">
        <w:rPr>
          <w:rFonts w:ascii="Arial" w:hAnsi="Arial" w:cs="Arial"/>
          <w:lang w:val="uk-UA"/>
        </w:rPr>
        <w:t>3</w:t>
      </w:r>
      <w:r w:rsidR="00CD375C" w:rsidRPr="00CA68D6">
        <w:rPr>
          <w:rFonts w:ascii="Arial" w:hAnsi="Arial" w:cs="Arial"/>
          <w:lang w:val="uk-UA"/>
        </w:rPr>
        <w:t>)</w:t>
      </w:r>
    </w:p>
    <w:p w:rsidR="00CD375C" w:rsidRPr="0073126B" w:rsidRDefault="00DB5D71" w:rsidP="0051775F">
      <w:pPr>
        <w:widowControl w:val="0"/>
        <w:spacing w:after="0" w:line="240" w:lineRule="auto"/>
        <w:ind w:firstLine="567"/>
        <w:jc w:val="right"/>
        <w:rPr>
          <w:rFonts w:ascii="Arial" w:hAnsi="Arial" w:cs="Arial"/>
          <w:lang w:val="uk-UA"/>
        </w:rPr>
      </w:pPr>
      <m:oMath>
        <m:sSub>
          <m:sSubPr>
            <m:ctrlPr>
              <w:rPr>
                <w:rFonts w:ascii="Cambria Math" w:hAnsi="Cambria Math" w:cs="Arial"/>
                <w:i/>
                <w:lang w:val="uk-UA"/>
              </w:rPr>
            </m:ctrlPr>
          </m:sSubPr>
          <m:e>
            <m:r>
              <w:rPr>
                <w:rFonts w:ascii="Cambria Math" w:hAnsi="Cambria Math" w:cs="Arial"/>
                <w:lang w:val="uk-UA"/>
              </w:rPr>
              <m:t>k</m:t>
            </m:r>
          </m:e>
          <m:sub>
            <m:r>
              <w:rPr>
                <w:rFonts w:ascii="Cambria Math" w:hAnsi="Cambria Math" w:cs="Arial"/>
                <w:lang w:val="uk-UA"/>
              </w:rPr>
              <m:t>N</m:t>
            </m:r>
          </m:sub>
        </m:sSub>
        <m:r>
          <w:rPr>
            <w:rFonts w:ascii="Cambria Math" w:hAnsi="Cambria Math" w:cs="Arial"/>
            <w:lang w:val="uk-UA"/>
          </w:rPr>
          <m:t>+</m:t>
        </m:r>
        <m:sSub>
          <m:sSubPr>
            <m:ctrlPr>
              <w:rPr>
                <w:rFonts w:ascii="Cambria Math" w:hAnsi="Cambria Math" w:cs="Arial"/>
                <w:i/>
                <w:lang w:val="uk-UA"/>
              </w:rPr>
            </m:ctrlPr>
          </m:sSubPr>
          <m:e>
            <m:r>
              <w:rPr>
                <w:rFonts w:ascii="Cambria Math" w:hAnsi="Cambria Math" w:cs="Arial"/>
                <w:lang w:val="uk-UA"/>
              </w:rPr>
              <m:t>k</m:t>
            </m:r>
          </m:e>
          <m:sub>
            <m:r>
              <w:rPr>
                <w:rFonts w:ascii="Cambria Math" w:hAnsi="Cambria Math" w:cs="Arial"/>
                <w:lang w:val="uk-UA"/>
              </w:rPr>
              <m:t>P</m:t>
            </m:r>
          </m:sub>
        </m:sSub>
        <m:r>
          <w:rPr>
            <w:rFonts w:ascii="Cambria Math" w:hAnsi="Cambria Math" w:cs="Arial"/>
            <w:lang w:val="uk-UA"/>
          </w:rPr>
          <m:t>+</m:t>
        </m:r>
        <m:sSub>
          <m:sSubPr>
            <m:ctrlPr>
              <w:rPr>
                <w:rFonts w:ascii="Cambria Math" w:hAnsi="Cambria Math" w:cs="Arial"/>
                <w:i/>
                <w:lang w:val="uk-UA"/>
              </w:rPr>
            </m:ctrlPr>
          </m:sSubPr>
          <m:e>
            <m:r>
              <w:rPr>
                <w:rFonts w:ascii="Cambria Math" w:hAnsi="Cambria Math" w:cs="Arial"/>
                <w:lang w:val="uk-UA"/>
              </w:rPr>
              <m:t>k</m:t>
            </m:r>
          </m:e>
          <m:sub>
            <m:r>
              <w:rPr>
                <w:rFonts w:ascii="Cambria Math" w:hAnsi="Cambria Math" w:cs="Arial"/>
                <w:lang w:val="uk-UA"/>
              </w:rPr>
              <m:t>I</m:t>
            </m:r>
          </m:sub>
        </m:sSub>
        <m:r>
          <w:rPr>
            <w:rFonts w:ascii="Cambria Math" w:hAnsi="Cambria Math" w:cs="Arial"/>
            <w:lang w:val="uk-UA"/>
          </w:rPr>
          <m:t>=1,</m:t>
        </m:r>
      </m:oMath>
      <w:r w:rsidR="00062DC5" w:rsidRPr="0073126B">
        <w:rPr>
          <w:rFonts w:ascii="Arial" w:hAnsi="Arial" w:cs="Arial"/>
          <w:lang w:val="uk-UA"/>
        </w:rPr>
        <w:tab/>
      </w:r>
      <w:r w:rsidR="00CD375C" w:rsidRPr="0073126B">
        <w:rPr>
          <w:rFonts w:ascii="Arial" w:hAnsi="Arial" w:cs="Arial"/>
          <w:lang w:val="uk-UA"/>
        </w:rPr>
        <w:tab/>
      </w:r>
      <w:r w:rsidR="00CD375C" w:rsidRPr="00CA68D6">
        <w:rPr>
          <w:rFonts w:ascii="Arial" w:hAnsi="Arial" w:cs="Arial"/>
          <w:lang w:val="uk-UA"/>
        </w:rPr>
        <w:tab/>
      </w:r>
      <w:r w:rsidR="00CD375C" w:rsidRPr="00CA68D6">
        <w:rPr>
          <w:rFonts w:ascii="Arial" w:hAnsi="Arial" w:cs="Arial"/>
          <w:lang w:val="uk-UA"/>
        </w:rPr>
        <w:tab/>
      </w:r>
      <w:r w:rsidR="00CD375C" w:rsidRPr="0073126B">
        <w:rPr>
          <w:rFonts w:ascii="Arial" w:hAnsi="Arial" w:cs="Arial"/>
          <w:lang w:val="uk-UA"/>
        </w:rPr>
        <w:tab/>
        <w:t>(</w:t>
      </w:r>
      <w:r w:rsidR="00D5486D" w:rsidRPr="00CA68D6">
        <w:rPr>
          <w:rFonts w:ascii="Arial" w:hAnsi="Arial" w:cs="Arial"/>
          <w:lang w:val="uk-UA"/>
        </w:rPr>
        <w:t>4</w:t>
      </w:r>
      <w:r w:rsidR="00CD375C" w:rsidRPr="0073126B">
        <w:rPr>
          <w:rFonts w:ascii="Arial" w:hAnsi="Arial" w:cs="Arial"/>
          <w:lang w:val="uk-UA"/>
        </w:rPr>
        <w:t>)</w:t>
      </w:r>
    </w:p>
    <w:p w:rsidR="00CD375C" w:rsidRPr="00CA68D6" w:rsidRDefault="00CD375C" w:rsidP="00AC7890">
      <w:pPr>
        <w:spacing w:after="0" w:line="240" w:lineRule="auto"/>
        <w:jc w:val="both"/>
        <w:rPr>
          <w:rFonts w:ascii="Arial" w:hAnsi="Arial" w:cs="Arial"/>
          <w:lang w:val="uk-UA"/>
        </w:rPr>
      </w:pPr>
    </w:p>
    <w:p w:rsidR="00CD375C" w:rsidRPr="00CA68D6" w:rsidRDefault="00CD375C" w:rsidP="00AC7890">
      <w:pPr>
        <w:spacing w:after="0" w:line="240" w:lineRule="auto"/>
        <w:jc w:val="both"/>
        <w:rPr>
          <w:rFonts w:ascii="Arial" w:hAnsi="Arial" w:cs="Arial"/>
          <w:lang w:val="en-US"/>
        </w:rPr>
      </w:pPr>
      <w:r w:rsidRPr="00CA68D6">
        <w:rPr>
          <w:rFonts w:ascii="Arial" w:hAnsi="Arial" w:cs="Arial"/>
          <w:lang w:val="en-US"/>
        </w:rPr>
        <w:t xml:space="preserve">where </w:t>
      </w:r>
      <w:proofErr w:type="spellStart"/>
      <w:r w:rsidRPr="00CA68D6">
        <w:rPr>
          <w:rFonts w:ascii="Arial" w:hAnsi="Arial" w:cs="Arial"/>
          <w:lang w:val="en-US"/>
        </w:rPr>
        <w:t>К</w:t>
      </w:r>
      <w:r w:rsidRPr="00CA68D6">
        <w:rPr>
          <w:rFonts w:ascii="Arial" w:hAnsi="Arial" w:cs="Arial"/>
          <w:vertAlign w:val="subscript"/>
          <w:lang w:val="en-US"/>
        </w:rPr>
        <w:t>N</w:t>
      </w:r>
      <w:proofErr w:type="spellEnd"/>
      <w:r w:rsidRPr="00CA68D6">
        <w:rPr>
          <w:rFonts w:ascii="Arial" w:hAnsi="Arial" w:cs="Arial"/>
          <w:lang w:val="en-US"/>
        </w:rPr>
        <w:t xml:space="preserve"> </w:t>
      </w:r>
      <w:r w:rsidRPr="00CA68D6">
        <w:rPr>
          <w:rFonts w:ascii="Arial" w:hAnsi="Arial" w:cs="Arial"/>
          <w:lang w:val="uk-UA"/>
        </w:rPr>
        <w:t>–</w:t>
      </w:r>
      <w:r w:rsidRPr="00CA68D6">
        <w:rPr>
          <w:rFonts w:ascii="Arial" w:hAnsi="Arial" w:cs="Arial"/>
          <w:lang w:val="en-US"/>
        </w:rPr>
        <w:t xml:space="preserve"> the number of organs (systems of organs) of the human body, in the functional state of which there were negative changes, caused by the influence of investigated knit fabric;</w:t>
      </w:r>
    </w:p>
    <w:p w:rsidR="00CD375C" w:rsidRPr="00CA68D6" w:rsidRDefault="00CD375C" w:rsidP="00AC7890">
      <w:pPr>
        <w:spacing w:after="0" w:line="240" w:lineRule="auto"/>
        <w:jc w:val="both"/>
        <w:rPr>
          <w:rFonts w:ascii="Arial" w:hAnsi="Arial" w:cs="Arial"/>
          <w:lang w:val="en-US"/>
        </w:rPr>
      </w:pPr>
      <w:proofErr w:type="spellStart"/>
      <w:r w:rsidRPr="00CA68D6">
        <w:rPr>
          <w:rFonts w:ascii="Arial" w:hAnsi="Arial" w:cs="Arial"/>
          <w:lang w:val="en-US"/>
        </w:rPr>
        <w:t>K</w:t>
      </w:r>
      <w:r w:rsidRPr="00CA68D6">
        <w:rPr>
          <w:rFonts w:ascii="Arial" w:hAnsi="Arial" w:cs="Arial"/>
          <w:vertAlign w:val="subscript"/>
          <w:lang w:val="en-US"/>
        </w:rPr>
        <w:t>P</w:t>
      </w:r>
      <w:proofErr w:type="spellEnd"/>
      <w:r w:rsidRPr="00CA68D6">
        <w:rPr>
          <w:rFonts w:ascii="Arial" w:hAnsi="Arial" w:cs="Arial"/>
          <w:lang w:val="en-US"/>
        </w:rPr>
        <w:t xml:space="preserve"> </w:t>
      </w:r>
      <w:r w:rsidRPr="00CA68D6">
        <w:rPr>
          <w:rFonts w:ascii="Arial" w:hAnsi="Arial" w:cs="Arial"/>
          <w:lang w:val="uk-UA"/>
        </w:rPr>
        <w:t>–</w:t>
      </w:r>
      <w:r w:rsidRPr="00CA68D6">
        <w:rPr>
          <w:rFonts w:ascii="Arial" w:hAnsi="Arial" w:cs="Arial"/>
          <w:lang w:val="en-US"/>
        </w:rPr>
        <w:t xml:space="preserve"> the number of organs of the human body, in the functional state of which there were positive changes caused by the influence of the knitted fabric;</w:t>
      </w:r>
    </w:p>
    <w:p w:rsidR="00CD375C" w:rsidRPr="00CA68D6" w:rsidRDefault="00CD375C" w:rsidP="00AC7890">
      <w:pPr>
        <w:spacing w:after="0" w:line="240" w:lineRule="auto"/>
        <w:jc w:val="both"/>
        <w:rPr>
          <w:rFonts w:ascii="Arial" w:hAnsi="Arial" w:cs="Arial"/>
          <w:lang w:val="en-US"/>
        </w:rPr>
      </w:pPr>
      <w:r w:rsidRPr="00CA68D6">
        <w:rPr>
          <w:rFonts w:ascii="Arial" w:hAnsi="Arial" w:cs="Arial"/>
          <w:lang w:val="en-US"/>
        </w:rPr>
        <w:t>K</w:t>
      </w:r>
      <w:r w:rsidRPr="00CA68D6">
        <w:rPr>
          <w:rFonts w:ascii="Arial" w:hAnsi="Arial" w:cs="Arial"/>
          <w:vertAlign w:val="subscript"/>
          <w:lang w:val="en-US"/>
        </w:rPr>
        <w:t>I</w:t>
      </w:r>
      <w:r w:rsidRPr="00CA68D6">
        <w:rPr>
          <w:rFonts w:ascii="Arial" w:hAnsi="Arial" w:cs="Arial"/>
          <w:lang w:val="en-US"/>
        </w:rPr>
        <w:t xml:space="preserve"> </w:t>
      </w:r>
      <w:r w:rsidRPr="00CA68D6">
        <w:rPr>
          <w:rFonts w:ascii="Arial" w:hAnsi="Arial" w:cs="Arial"/>
          <w:lang w:val="uk-UA"/>
        </w:rPr>
        <w:t>–</w:t>
      </w:r>
      <w:r w:rsidRPr="00CA68D6">
        <w:rPr>
          <w:rFonts w:ascii="Arial" w:hAnsi="Arial" w:cs="Arial"/>
          <w:lang w:val="en-US"/>
        </w:rPr>
        <w:t xml:space="preserve"> the number of organs of the human body, in the functional state of which there was no change in the impact of investigated knitted fabric;</w:t>
      </w:r>
    </w:p>
    <w:p w:rsidR="00CD375C" w:rsidRPr="00CA68D6" w:rsidRDefault="00CD375C" w:rsidP="00AC7890">
      <w:pPr>
        <w:spacing w:after="0" w:line="240" w:lineRule="auto"/>
        <w:jc w:val="both"/>
        <w:rPr>
          <w:rFonts w:ascii="Arial" w:hAnsi="Arial" w:cs="Arial"/>
          <w:lang w:val="en-US"/>
        </w:rPr>
      </w:pPr>
      <w:proofErr w:type="spellStart"/>
      <w:r w:rsidRPr="00CA68D6">
        <w:rPr>
          <w:rFonts w:ascii="Arial" w:hAnsi="Arial" w:cs="Arial"/>
          <w:lang w:val="en-US"/>
        </w:rPr>
        <w:t>К</w:t>
      </w:r>
      <w:r w:rsidRPr="00CA68D6">
        <w:rPr>
          <w:rFonts w:ascii="Arial" w:hAnsi="Arial" w:cs="Arial"/>
          <w:vertAlign w:val="subscript"/>
          <w:lang w:val="en-US"/>
        </w:rPr>
        <w:t>D</w:t>
      </w:r>
      <w:proofErr w:type="spellEnd"/>
      <w:r w:rsidRPr="00CA68D6">
        <w:rPr>
          <w:rFonts w:ascii="Arial" w:hAnsi="Arial" w:cs="Arial"/>
          <w:lang w:val="en-US"/>
        </w:rPr>
        <w:t xml:space="preserve"> – the number of diagnosed organs of the human body.</w:t>
      </w:r>
    </w:p>
    <w:p w:rsidR="00CD375C" w:rsidRPr="00CA68D6" w:rsidRDefault="00CD375C" w:rsidP="00AC7890">
      <w:pPr>
        <w:pStyle w:val="10"/>
        <w:tabs>
          <w:tab w:val="left" w:pos="993"/>
        </w:tabs>
        <w:spacing w:after="0" w:line="240" w:lineRule="auto"/>
        <w:ind w:left="0"/>
        <w:jc w:val="both"/>
        <w:rPr>
          <w:rFonts w:ascii="Arial" w:hAnsi="Arial" w:cs="Arial"/>
          <w:lang w:val="en-US"/>
        </w:rPr>
      </w:pPr>
      <w:r w:rsidRPr="00CA68D6">
        <w:rPr>
          <w:rFonts w:ascii="Arial" w:hAnsi="Arial" w:cs="Arial"/>
          <w:lang w:val="en-US"/>
        </w:rPr>
        <w:t>The mathematical notation of formulas (</w:t>
      </w:r>
      <w:r w:rsidR="00D5486D" w:rsidRPr="00CA68D6">
        <w:rPr>
          <w:rFonts w:ascii="Arial" w:hAnsi="Arial" w:cs="Arial"/>
          <w:lang w:val="uk-UA"/>
        </w:rPr>
        <w:t>1</w:t>
      </w:r>
      <w:r w:rsidRPr="00CA68D6">
        <w:rPr>
          <w:rFonts w:ascii="Arial" w:hAnsi="Arial" w:cs="Arial"/>
          <w:lang w:val="en-US"/>
        </w:rPr>
        <w:t>)–(</w:t>
      </w:r>
      <w:r w:rsidR="00D5486D" w:rsidRPr="00CA68D6">
        <w:rPr>
          <w:rFonts w:ascii="Arial" w:hAnsi="Arial" w:cs="Arial"/>
          <w:lang w:val="uk-UA"/>
        </w:rPr>
        <w:t>3</w:t>
      </w:r>
      <w:r w:rsidRPr="00CA68D6">
        <w:rPr>
          <w:rFonts w:ascii="Arial" w:hAnsi="Arial" w:cs="Arial"/>
          <w:lang w:val="en-US"/>
        </w:rPr>
        <w:t>) for calculating the levels of negative and positive energy-information impact of a knitted fabric on a human body, as well as its inertness, reflects a relative evaluation of the reaction of the human body to investigated materials.</w:t>
      </w:r>
    </w:p>
    <w:p w:rsidR="00A21280" w:rsidRPr="00CA68D6" w:rsidRDefault="00A21280" w:rsidP="00AC7890">
      <w:pPr>
        <w:spacing w:after="0" w:line="240" w:lineRule="auto"/>
        <w:rPr>
          <w:rFonts w:ascii="Arial" w:hAnsi="Arial" w:cs="Arial"/>
        </w:rPr>
      </w:pPr>
    </w:p>
    <w:p w:rsidR="00FB7054" w:rsidRPr="00CA68D6" w:rsidRDefault="00A21280" w:rsidP="00673AD7">
      <w:pPr>
        <w:pStyle w:val="1"/>
        <w:numPr>
          <w:ilvl w:val="0"/>
          <w:numId w:val="1"/>
        </w:numPr>
        <w:rPr>
          <w:color w:val="000000"/>
          <w:sz w:val="22"/>
          <w:szCs w:val="22"/>
        </w:rPr>
      </w:pPr>
      <w:r w:rsidRPr="00CA68D6">
        <w:rPr>
          <w:color w:val="000000"/>
          <w:sz w:val="22"/>
          <w:szCs w:val="22"/>
        </w:rPr>
        <w:t>EXPERIMENTAL</w:t>
      </w:r>
    </w:p>
    <w:p w:rsidR="00FB7054" w:rsidRPr="00CA68D6" w:rsidRDefault="00FB7054" w:rsidP="00FB7054">
      <w:pPr>
        <w:spacing w:after="0" w:line="240" w:lineRule="auto"/>
        <w:rPr>
          <w:rFonts w:ascii="Arial" w:hAnsi="Arial" w:cs="Arial"/>
          <w:lang w:val="uk-UA"/>
        </w:rPr>
      </w:pPr>
    </w:p>
    <w:p w:rsidR="001C116A" w:rsidRPr="00CA68D6" w:rsidRDefault="00FB7054" w:rsidP="006D6B3C">
      <w:pPr>
        <w:spacing w:after="0" w:line="240" w:lineRule="auto"/>
        <w:jc w:val="both"/>
        <w:rPr>
          <w:rFonts w:ascii="Arial" w:hAnsi="Arial" w:cs="Arial"/>
        </w:rPr>
      </w:pPr>
      <w:r w:rsidRPr="00CA68D6">
        <w:rPr>
          <w:rFonts w:ascii="Arial" w:hAnsi="Arial" w:cs="Arial"/>
        </w:rPr>
        <w:t>According to the principles of conceptual designing</w:t>
      </w:r>
      <w:r w:rsidRPr="00CA68D6">
        <w:rPr>
          <w:rFonts w:ascii="Arial" w:hAnsi="Arial" w:cs="Arial"/>
          <w:lang w:val="uk-UA"/>
        </w:rPr>
        <w:t xml:space="preserve"> </w:t>
      </w:r>
      <w:r w:rsidRPr="00CA68D6">
        <w:rPr>
          <w:rFonts w:ascii="Arial" w:hAnsi="Arial" w:cs="Arial"/>
          <w:lang w:val="en-US"/>
        </w:rPr>
        <w:t xml:space="preserve">of </w:t>
      </w:r>
      <w:r w:rsidR="00CE451F" w:rsidRPr="00CA68D6">
        <w:rPr>
          <w:rFonts w:ascii="Arial" w:hAnsi="Arial" w:cs="Arial"/>
        </w:rPr>
        <w:t xml:space="preserve">adaptive </w:t>
      </w:r>
      <w:r w:rsidRPr="00CA68D6">
        <w:rPr>
          <w:rFonts w:ascii="Arial" w:hAnsi="Arial" w:cs="Arial"/>
        </w:rPr>
        <w:t>multifunctional clothing, the authors develop therapeutic and preventi</w:t>
      </w:r>
      <w:r w:rsidR="006D6B3C" w:rsidRPr="00CA68D6">
        <w:rPr>
          <w:rFonts w:ascii="Arial" w:hAnsi="Arial" w:cs="Arial"/>
        </w:rPr>
        <w:t>ve underwear – men’s underpants</w:t>
      </w:r>
      <w:r w:rsidR="001C116A" w:rsidRPr="00CA68D6">
        <w:rPr>
          <w:rFonts w:ascii="Arial" w:hAnsi="Arial" w:cs="Arial"/>
        </w:rPr>
        <w:t>, the appearance of which is shown in Fig. </w:t>
      </w:r>
      <w:r w:rsidR="001C116A" w:rsidRPr="00CA68D6">
        <w:rPr>
          <w:rFonts w:ascii="Arial" w:hAnsi="Arial" w:cs="Arial"/>
          <w:lang w:val="uk-UA"/>
        </w:rPr>
        <w:t>2</w:t>
      </w:r>
      <w:r w:rsidR="001C116A" w:rsidRPr="00CA68D6">
        <w:rPr>
          <w:rFonts w:ascii="Arial" w:hAnsi="Arial" w:cs="Arial"/>
        </w:rPr>
        <w:t>.</w:t>
      </w:r>
    </w:p>
    <w:p w:rsidR="001C116A" w:rsidRPr="00CA68D6" w:rsidRDefault="001C116A" w:rsidP="001C116A">
      <w:pPr>
        <w:spacing w:after="0" w:line="240" w:lineRule="auto"/>
        <w:jc w:val="center"/>
        <w:rPr>
          <w:rFonts w:ascii="Arial" w:hAnsi="Arial" w:cs="Arial"/>
        </w:rPr>
      </w:pPr>
    </w:p>
    <w:p w:rsidR="001C116A" w:rsidRPr="00CA68D6" w:rsidRDefault="001C116A" w:rsidP="001C116A">
      <w:pPr>
        <w:spacing w:after="0" w:line="240" w:lineRule="auto"/>
        <w:jc w:val="center"/>
        <w:rPr>
          <w:rFonts w:ascii="Arial" w:hAnsi="Arial" w:cs="Arial"/>
        </w:rPr>
      </w:pPr>
      <w:r w:rsidRPr="00CA68D6">
        <w:rPr>
          <w:rFonts w:ascii="Arial" w:hAnsi="Arial" w:cs="Arial"/>
          <w:noProof/>
          <w:lang w:val="ru-RU"/>
        </w:rPr>
        <w:drawing>
          <wp:inline distT="0" distB="0" distL="0" distR="0" wp14:anchorId="730F2417" wp14:editId="26E88BF4">
            <wp:extent cx="3524865" cy="1585451"/>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rotWithShape="1">
                    <a:blip r:embed="rId10">
                      <a:lum bright="-20000" contrast="40000"/>
                      <a:extLst>
                        <a:ext uri="{28A0092B-C50C-407E-A947-70E740481C1C}">
                          <a14:useLocalDpi xmlns:a14="http://schemas.microsoft.com/office/drawing/2010/main" val="0"/>
                        </a:ext>
                      </a:extLst>
                    </a:blip>
                    <a:srcRect r="1035" b="2654"/>
                    <a:stretch/>
                  </pic:blipFill>
                  <pic:spPr bwMode="auto">
                    <a:xfrm>
                      <a:off x="0" y="0"/>
                      <a:ext cx="3537619" cy="1591188"/>
                    </a:xfrm>
                    <a:prstGeom prst="rect">
                      <a:avLst/>
                    </a:prstGeom>
                    <a:noFill/>
                    <a:ln>
                      <a:noFill/>
                    </a:ln>
                    <a:extLst>
                      <a:ext uri="{53640926-AAD7-44D8-BBD7-CCE9431645EC}">
                        <a14:shadowObscured xmlns:a14="http://schemas.microsoft.com/office/drawing/2010/main"/>
                      </a:ext>
                    </a:extLst>
                  </pic:spPr>
                </pic:pic>
              </a:graphicData>
            </a:graphic>
          </wp:inline>
        </w:drawing>
      </w:r>
    </w:p>
    <w:p w:rsidR="001C116A" w:rsidRPr="00CA68D6" w:rsidRDefault="001C116A" w:rsidP="001C116A">
      <w:pPr>
        <w:widowControl w:val="0"/>
        <w:spacing w:after="0" w:line="240" w:lineRule="auto"/>
        <w:jc w:val="center"/>
        <w:rPr>
          <w:rFonts w:ascii="Arial" w:hAnsi="Arial" w:cs="Arial"/>
          <w:lang w:val="uk-UA"/>
        </w:rPr>
      </w:pPr>
      <w:r w:rsidRPr="00CA68D6">
        <w:rPr>
          <w:rFonts w:ascii="Arial" w:eastAsia="Arial" w:hAnsi="Arial" w:cs="Arial"/>
          <w:color w:val="000000"/>
        </w:rPr>
        <w:t>Figure</w:t>
      </w:r>
      <w:r w:rsidRPr="00CA68D6">
        <w:rPr>
          <w:rFonts w:ascii="Arial" w:hAnsi="Arial" w:cs="Arial"/>
          <w:lang w:val="en-US"/>
        </w:rPr>
        <w:t xml:space="preserve"> </w:t>
      </w:r>
      <w:r w:rsidRPr="00CA68D6">
        <w:rPr>
          <w:rFonts w:ascii="Arial" w:hAnsi="Arial" w:cs="Arial"/>
          <w:lang w:val="uk-UA"/>
        </w:rPr>
        <w:t>2</w:t>
      </w:r>
      <w:r w:rsidRPr="00CA68D6">
        <w:rPr>
          <w:rFonts w:ascii="Arial" w:hAnsi="Arial" w:cs="Arial"/>
          <w:lang w:val="en-US"/>
        </w:rPr>
        <w:t xml:space="preserve">. Appearance of men's </w:t>
      </w:r>
      <w:r w:rsidR="00FE0E97" w:rsidRPr="00CA68D6">
        <w:rPr>
          <w:rFonts w:ascii="Arial" w:hAnsi="Arial" w:cs="Arial"/>
        </w:rPr>
        <w:t>therapeutic</w:t>
      </w:r>
      <w:r w:rsidRPr="00CA68D6">
        <w:rPr>
          <w:rFonts w:ascii="Arial" w:hAnsi="Arial" w:cs="Arial"/>
          <w:lang w:val="en-US"/>
        </w:rPr>
        <w:t xml:space="preserve"> and preventive underpants:</w:t>
      </w:r>
    </w:p>
    <w:p w:rsidR="001C116A" w:rsidRPr="00CA68D6" w:rsidRDefault="001C116A" w:rsidP="001C116A">
      <w:pPr>
        <w:widowControl w:val="0"/>
        <w:spacing w:after="0" w:line="240" w:lineRule="auto"/>
        <w:jc w:val="center"/>
        <w:rPr>
          <w:rFonts w:ascii="Arial" w:hAnsi="Arial" w:cs="Arial"/>
          <w:lang w:val="uk-UA"/>
        </w:rPr>
      </w:pPr>
      <w:r w:rsidRPr="00CA68D6">
        <w:rPr>
          <w:rFonts w:ascii="Arial" w:hAnsi="Arial" w:cs="Arial"/>
          <w:lang w:val="en-US"/>
        </w:rPr>
        <w:t>a – front view; b – back view.</w:t>
      </w:r>
    </w:p>
    <w:p w:rsidR="001C116A" w:rsidRPr="00CA68D6" w:rsidRDefault="001C116A" w:rsidP="001C116A">
      <w:pPr>
        <w:widowControl w:val="0"/>
        <w:spacing w:after="0" w:line="240" w:lineRule="auto"/>
        <w:jc w:val="center"/>
        <w:rPr>
          <w:rFonts w:ascii="Arial" w:hAnsi="Arial" w:cs="Arial"/>
          <w:lang w:val="en-US"/>
        </w:rPr>
      </w:pPr>
      <w:r w:rsidRPr="00CA68D6">
        <w:rPr>
          <w:rFonts w:ascii="Arial" w:hAnsi="Arial" w:cs="Arial"/>
          <w:i/>
          <w:lang w:val="en-US"/>
        </w:rPr>
        <w:t>Note:</w:t>
      </w:r>
      <w:r w:rsidRPr="00CA68D6">
        <w:rPr>
          <w:rFonts w:ascii="Arial" w:hAnsi="Arial" w:cs="Arial"/>
          <w:lang w:val="en-US"/>
        </w:rPr>
        <w:t xml:space="preserve"> gray color indicates the location of the overlays with silver plates</w:t>
      </w:r>
    </w:p>
    <w:p w:rsidR="001C116A" w:rsidRPr="00CA68D6" w:rsidRDefault="001C116A" w:rsidP="001C116A">
      <w:pPr>
        <w:spacing w:after="0" w:line="240" w:lineRule="auto"/>
        <w:jc w:val="both"/>
        <w:rPr>
          <w:rFonts w:ascii="Arial" w:hAnsi="Arial" w:cs="Arial"/>
        </w:rPr>
      </w:pPr>
    </w:p>
    <w:p w:rsidR="00402CC0" w:rsidRPr="00CA68D6" w:rsidRDefault="00402CC0" w:rsidP="00402CC0">
      <w:pPr>
        <w:spacing w:after="0" w:line="240" w:lineRule="auto"/>
        <w:jc w:val="both"/>
        <w:rPr>
          <w:rFonts w:ascii="Arial" w:hAnsi="Arial" w:cs="Arial"/>
        </w:rPr>
      </w:pPr>
      <w:r w:rsidRPr="00CA68D6">
        <w:rPr>
          <w:rFonts w:ascii="Arial" w:hAnsi="Arial" w:cs="Arial"/>
        </w:rPr>
        <w:lastRenderedPageBreak/>
        <w:t>Expansion of the product functions is the treatment and prevention of urological diseases, in particular chronic prostatitis, which is justified by the urgency of treatment and prevention of prostatic diseases in men.</w:t>
      </w:r>
    </w:p>
    <w:p w:rsidR="00D3105B" w:rsidRPr="00CA68D6" w:rsidRDefault="00D3105B" w:rsidP="00D3105B">
      <w:pPr>
        <w:spacing w:after="0" w:line="240" w:lineRule="auto"/>
        <w:jc w:val="both"/>
        <w:rPr>
          <w:rFonts w:ascii="Arial" w:hAnsi="Arial" w:cs="Arial"/>
        </w:rPr>
      </w:pPr>
      <w:r w:rsidRPr="00CA68D6">
        <w:rPr>
          <w:rFonts w:ascii="Arial" w:hAnsi="Arial" w:cs="Arial"/>
        </w:rPr>
        <w:t>The therapeutic and prophylactic effect of men’s underpants is ensured by silver plates</w:t>
      </w:r>
      <w:r w:rsidR="00FA3137" w:rsidRPr="00CA68D6">
        <w:rPr>
          <w:rFonts w:ascii="Arial" w:hAnsi="Arial" w:cs="Arial"/>
        </w:rPr>
        <w:t>,</w:t>
      </w:r>
      <w:r w:rsidR="00D9115C" w:rsidRPr="00CA68D6">
        <w:rPr>
          <w:rFonts w:ascii="Arial" w:hAnsi="Arial" w:cs="Arial"/>
        </w:rPr>
        <w:t xml:space="preserve"> containing medical information</w:t>
      </w:r>
      <w:r w:rsidR="00FA3137" w:rsidRPr="00CA68D6">
        <w:rPr>
          <w:rFonts w:ascii="Arial" w:hAnsi="Arial" w:cs="Arial"/>
        </w:rPr>
        <w:t>,</w:t>
      </w:r>
      <w:r w:rsidR="00D9115C" w:rsidRPr="00CA68D6">
        <w:rPr>
          <w:rFonts w:ascii="Arial" w:hAnsi="Arial" w:cs="Arial"/>
        </w:rPr>
        <w:t xml:space="preserve"> and</w:t>
      </w:r>
      <w:r w:rsidRPr="00CA68D6">
        <w:rPr>
          <w:rFonts w:ascii="Arial" w:hAnsi="Arial" w:cs="Arial"/>
        </w:rPr>
        <w:t xml:space="preserve"> located on the clothing sites contacting the biologically active zones (BAZ) with a close fit of the product to the lower part of the human body (Fig. </w:t>
      </w:r>
      <w:r w:rsidRPr="00CA68D6">
        <w:rPr>
          <w:rFonts w:ascii="Arial" w:hAnsi="Arial" w:cs="Arial"/>
          <w:lang w:val="uk-UA"/>
        </w:rPr>
        <w:t>3</w:t>
      </w:r>
      <w:r w:rsidRPr="00CA68D6">
        <w:rPr>
          <w:rFonts w:ascii="Arial" w:hAnsi="Arial" w:cs="Arial"/>
        </w:rPr>
        <w:t>).</w:t>
      </w:r>
    </w:p>
    <w:p w:rsidR="0011600B" w:rsidRPr="00CA68D6" w:rsidRDefault="00D9115C" w:rsidP="00D9115C">
      <w:pPr>
        <w:spacing w:after="0" w:line="240" w:lineRule="auto"/>
        <w:jc w:val="both"/>
        <w:rPr>
          <w:rFonts w:ascii="Arial" w:hAnsi="Arial" w:cs="Arial"/>
        </w:rPr>
      </w:pPr>
      <w:r w:rsidRPr="00CA68D6">
        <w:rPr>
          <w:rFonts w:ascii="Arial" w:hAnsi="Arial" w:cs="Arial"/>
        </w:rPr>
        <w:t xml:space="preserve">Silver plates of round shape, diameter – 5 mm and thickness – 0.4 mm are located between the layers of the lining and the main material of the product in places that are projections of the corresponding BAZ of the human body. </w:t>
      </w:r>
      <w:r w:rsidR="0011600B" w:rsidRPr="00CA68D6">
        <w:rPr>
          <w:rFonts w:ascii="Arial" w:hAnsi="Arial" w:cs="Arial"/>
        </w:rPr>
        <w:t xml:space="preserve">Local impact of </w:t>
      </w:r>
      <w:r w:rsidR="00D3105B" w:rsidRPr="00CA68D6">
        <w:rPr>
          <w:rFonts w:ascii="Arial" w:hAnsi="Arial" w:cs="Arial"/>
        </w:rPr>
        <w:t>silver plates</w:t>
      </w:r>
      <w:r w:rsidR="0011600B" w:rsidRPr="00CA68D6">
        <w:rPr>
          <w:rFonts w:ascii="Arial" w:hAnsi="Arial" w:cs="Arial"/>
        </w:rPr>
        <w:t xml:space="preserve"> on certain BAZ of the body produces reactions of organs and organ systems that can restore their normal functioning [</w:t>
      </w:r>
      <w:r w:rsidR="00750F7B" w:rsidRPr="00CA68D6">
        <w:rPr>
          <w:rFonts w:ascii="Arial" w:hAnsi="Arial" w:cs="Arial"/>
        </w:rPr>
        <w:t>1</w:t>
      </w:r>
      <w:r w:rsidR="0011600B" w:rsidRPr="00CA68D6">
        <w:rPr>
          <w:rFonts w:ascii="Arial" w:hAnsi="Arial" w:cs="Arial"/>
        </w:rPr>
        <w:t xml:space="preserve">, </w:t>
      </w:r>
      <w:r w:rsidR="00750F7B" w:rsidRPr="00CA68D6">
        <w:rPr>
          <w:rFonts w:ascii="Arial" w:hAnsi="Arial" w:cs="Arial"/>
        </w:rPr>
        <w:t>4</w:t>
      </w:r>
      <w:r w:rsidR="0011600B" w:rsidRPr="00CA68D6">
        <w:rPr>
          <w:rFonts w:ascii="Arial" w:hAnsi="Arial" w:cs="Arial"/>
        </w:rPr>
        <w:t>].</w:t>
      </w:r>
    </w:p>
    <w:p w:rsidR="001C116A" w:rsidRPr="00CA68D6" w:rsidRDefault="001C116A" w:rsidP="001C116A">
      <w:pPr>
        <w:spacing w:after="0" w:line="240" w:lineRule="auto"/>
        <w:jc w:val="center"/>
        <w:rPr>
          <w:rFonts w:ascii="Arial" w:hAnsi="Arial" w:cs="Arial"/>
          <w:lang w:val="uk-UA"/>
        </w:rPr>
      </w:pPr>
      <w:r w:rsidRPr="00CA68D6">
        <w:rPr>
          <w:noProof/>
          <w:lang w:val="ru-RU"/>
        </w:rPr>
        <w:drawing>
          <wp:inline distT="0" distB="0" distL="0" distR="0" wp14:anchorId="424DE462" wp14:editId="413F6E26">
            <wp:extent cx="5759450" cy="1969947"/>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extLst>
                        <a:ext uri="{BEBA8EAE-BF5A-486C-A8C5-ECC9F3942E4B}">
                          <a14:imgProps xmlns:a14="http://schemas.microsoft.com/office/drawing/2010/main">
                            <a14:imgLayer r:embed="rId12">
                              <a14:imgEffect>
                                <a14:brightnessContrast contrast="40000"/>
                              </a14:imgEffect>
                            </a14:imgLayer>
                          </a14:imgProps>
                        </a:ext>
                      </a:extLst>
                    </a:blip>
                    <a:stretch>
                      <a:fillRect/>
                    </a:stretch>
                  </pic:blipFill>
                  <pic:spPr>
                    <a:xfrm>
                      <a:off x="0" y="0"/>
                      <a:ext cx="5759450" cy="1969947"/>
                    </a:xfrm>
                    <a:prstGeom prst="rect">
                      <a:avLst/>
                    </a:prstGeom>
                  </pic:spPr>
                </pic:pic>
              </a:graphicData>
            </a:graphic>
          </wp:inline>
        </w:drawing>
      </w:r>
    </w:p>
    <w:p w:rsidR="001C116A" w:rsidRPr="00CA68D6" w:rsidRDefault="001C116A" w:rsidP="001C116A">
      <w:pPr>
        <w:spacing w:after="0" w:line="240" w:lineRule="auto"/>
        <w:jc w:val="center"/>
        <w:rPr>
          <w:rFonts w:ascii="Arial" w:hAnsi="Arial" w:cs="Arial"/>
          <w:lang w:val="uk-UA"/>
        </w:rPr>
      </w:pPr>
      <w:r w:rsidRPr="00CA68D6">
        <w:rPr>
          <w:rFonts w:ascii="Arial" w:eastAsia="Arial" w:hAnsi="Arial" w:cs="Arial"/>
          <w:color w:val="000000"/>
        </w:rPr>
        <w:t>Figure</w:t>
      </w:r>
      <w:r w:rsidRPr="00CA68D6">
        <w:rPr>
          <w:rFonts w:ascii="Arial" w:hAnsi="Arial" w:cs="Arial"/>
          <w:lang w:val="uk-UA"/>
        </w:rPr>
        <w:t xml:space="preserve"> </w:t>
      </w:r>
      <w:r w:rsidR="00402CC0" w:rsidRPr="00CA68D6">
        <w:rPr>
          <w:rFonts w:ascii="Arial" w:hAnsi="Arial" w:cs="Arial"/>
          <w:lang w:val="en-US"/>
        </w:rPr>
        <w:t>3</w:t>
      </w:r>
      <w:r w:rsidRPr="00CA68D6">
        <w:rPr>
          <w:rFonts w:ascii="Arial" w:hAnsi="Arial" w:cs="Arial"/>
          <w:lang w:val="uk-UA"/>
        </w:rPr>
        <w:t xml:space="preserve">. </w:t>
      </w:r>
      <w:proofErr w:type="spellStart"/>
      <w:r w:rsidRPr="00CA68D6">
        <w:rPr>
          <w:rFonts w:ascii="Arial" w:hAnsi="Arial" w:cs="Arial"/>
          <w:lang w:val="uk-UA"/>
        </w:rPr>
        <w:t>BAZ</w:t>
      </w:r>
      <w:proofErr w:type="spellEnd"/>
      <w:r w:rsidRPr="00CA68D6">
        <w:rPr>
          <w:rFonts w:ascii="Arial" w:hAnsi="Arial" w:cs="Arial"/>
          <w:lang w:val="uk-UA"/>
        </w:rPr>
        <w:t xml:space="preserve"> </w:t>
      </w:r>
      <w:proofErr w:type="spellStart"/>
      <w:r w:rsidRPr="00CA68D6">
        <w:rPr>
          <w:rFonts w:ascii="Arial" w:hAnsi="Arial" w:cs="Arial"/>
          <w:lang w:val="uk-UA"/>
        </w:rPr>
        <w:t>location</w:t>
      </w:r>
      <w:proofErr w:type="spellEnd"/>
      <w:r w:rsidRPr="00CA68D6">
        <w:rPr>
          <w:rFonts w:ascii="Arial" w:hAnsi="Arial" w:cs="Arial"/>
          <w:lang w:val="uk-UA"/>
        </w:rPr>
        <w:t xml:space="preserve"> </w:t>
      </w:r>
      <w:proofErr w:type="spellStart"/>
      <w:r w:rsidRPr="00CA68D6">
        <w:rPr>
          <w:rFonts w:ascii="Arial" w:hAnsi="Arial" w:cs="Arial"/>
          <w:lang w:val="uk-UA"/>
        </w:rPr>
        <w:t>for</w:t>
      </w:r>
      <w:proofErr w:type="spellEnd"/>
      <w:r w:rsidRPr="00CA68D6">
        <w:rPr>
          <w:rFonts w:ascii="Arial" w:hAnsi="Arial" w:cs="Arial"/>
          <w:lang w:val="uk-UA"/>
        </w:rPr>
        <w:t xml:space="preserve"> </w:t>
      </w:r>
      <w:proofErr w:type="spellStart"/>
      <w:r w:rsidRPr="00CA68D6">
        <w:rPr>
          <w:rFonts w:ascii="Arial" w:hAnsi="Arial" w:cs="Arial"/>
          <w:lang w:val="uk-UA"/>
        </w:rPr>
        <w:t>treatment</w:t>
      </w:r>
      <w:proofErr w:type="spellEnd"/>
      <w:r w:rsidRPr="00CA68D6">
        <w:rPr>
          <w:rFonts w:ascii="Arial" w:hAnsi="Arial" w:cs="Arial"/>
          <w:lang w:val="uk-UA"/>
        </w:rPr>
        <w:t xml:space="preserve"> </w:t>
      </w:r>
      <w:proofErr w:type="spellStart"/>
      <w:r w:rsidRPr="00CA68D6">
        <w:rPr>
          <w:rFonts w:ascii="Arial" w:hAnsi="Arial" w:cs="Arial"/>
          <w:lang w:val="uk-UA"/>
        </w:rPr>
        <w:t>and</w:t>
      </w:r>
      <w:proofErr w:type="spellEnd"/>
      <w:r w:rsidRPr="00CA68D6">
        <w:rPr>
          <w:rFonts w:ascii="Arial" w:hAnsi="Arial" w:cs="Arial"/>
          <w:lang w:val="uk-UA"/>
        </w:rPr>
        <w:t xml:space="preserve"> </w:t>
      </w:r>
      <w:proofErr w:type="spellStart"/>
      <w:r w:rsidRPr="00CA68D6">
        <w:rPr>
          <w:rFonts w:ascii="Arial" w:hAnsi="Arial" w:cs="Arial"/>
          <w:lang w:val="uk-UA"/>
        </w:rPr>
        <w:t>prevention</w:t>
      </w:r>
      <w:proofErr w:type="spellEnd"/>
      <w:r w:rsidRPr="00CA68D6">
        <w:rPr>
          <w:rFonts w:ascii="Arial" w:hAnsi="Arial" w:cs="Arial"/>
          <w:lang w:val="uk-UA"/>
        </w:rPr>
        <w:t xml:space="preserve"> </w:t>
      </w:r>
      <w:proofErr w:type="spellStart"/>
      <w:r w:rsidRPr="00CA68D6">
        <w:rPr>
          <w:rFonts w:ascii="Arial" w:hAnsi="Arial" w:cs="Arial"/>
          <w:lang w:val="uk-UA"/>
        </w:rPr>
        <w:t>of</w:t>
      </w:r>
      <w:proofErr w:type="spellEnd"/>
      <w:r w:rsidRPr="00CA68D6">
        <w:rPr>
          <w:rFonts w:ascii="Arial" w:hAnsi="Arial" w:cs="Arial"/>
          <w:lang w:val="uk-UA"/>
        </w:rPr>
        <w:t xml:space="preserve"> </w:t>
      </w:r>
      <w:proofErr w:type="spellStart"/>
      <w:r w:rsidRPr="00CA68D6">
        <w:rPr>
          <w:rFonts w:ascii="Arial" w:hAnsi="Arial" w:cs="Arial"/>
          <w:lang w:val="uk-UA"/>
        </w:rPr>
        <w:t>chronic</w:t>
      </w:r>
      <w:proofErr w:type="spellEnd"/>
      <w:r w:rsidRPr="00CA68D6">
        <w:rPr>
          <w:rFonts w:ascii="Arial" w:hAnsi="Arial" w:cs="Arial"/>
          <w:lang w:val="uk-UA"/>
        </w:rPr>
        <w:t xml:space="preserve"> </w:t>
      </w:r>
      <w:proofErr w:type="spellStart"/>
      <w:r w:rsidRPr="00CA68D6">
        <w:rPr>
          <w:rFonts w:ascii="Arial" w:hAnsi="Arial" w:cs="Arial"/>
          <w:lang w:val="uk-UA"/>
        </w:rPr>
        <w:t>prostatitis</w:t>
      </w:r>
      <w:proofErr w:type="spellEnd"/>
      <w:r w:rsidRPr="00CA68D6">
        <w:rPr>
          <w:rFonts w:ascii="Arial" w:hAnsi="Arial" w:cs="Arial"/>
          <w:lang w:val="uk-UA"/>
        </w:rPr>
        <w:t>:</w:t>
      </w:r>
    </w:p>
    <w:p w:rsidR="001C116A" w:rsidRPr="00CA68D6" w:rsidRDefault="001C116A" w:rsidP="001C116A">
      <w:pPr>
        <w:spacing w:after="0" w:line="240" w:lineRule="auto"/>
        <w:jc w:val="center"/>
        <w:rPr>
          <w:rFonts w:ascii="Arial" w:hAnsi="Arial" w:cs="Arial"/>
          <w:lang w:val="uk-UA"/>
        </w:rPr>
      </w:pPr>
      <w:r w:rsidRPr="00CA68D6">
        <w:rPr>
          <w:rFonts w:ascii="Arial" w:hAnsi="Arial" w:cs="Arial"/>
          <w:lang w:val="uk-UA"/>
        </w:rPr>
        <w:t xml:space="preserve">a – </w:t>
      </w:r>
      <w:proofErr w:type="spellStart"/>
      <w:r w:rsidRPr="00CA68D6">
        <w:rPr>
          <w:rFonts w:ascii="Arial" w:hAnsi="Arial" w:cs="Arial"/>
          <w:lang w:val="uk-UA"/>
        </w:rPr>
        <w:t>front</w:t>
      </w:r>
      <w:proofErr w:type="spellEnd"/>
      <w:r w:rsidRPr="00CA68D6">
        <w:rPr>
          <w:rFonts w:ascii="Arial" w:hAnsi="Arial" w:cs="Arial"/>
          <w:lang w:val="uk-UA"/>
        </w:rPr>
        <w:t xml:space="preserve"> </w:t>
      </w:r>
      <w:proofErr w:type="spellStart"/>
      <w:r w:rsidRPr="00CA68D6">
        <w:rPr>
          <w:rFonts w:ascii="Arial" w:hAnsi="Arial" w:cs="Arial"/>
          <w:lang w:val="uk-UA"/>
        </w:rPr>
        <w:t>view</w:t>
      </w:r>
      <w:proofErr w:type="spellEnd"/>
      <w:r w:rsidRPr="00CA68D6">
        <w:rPr>
          <w:rFonts w:ascii="Arial" w:hAnsi="Arial" w:cs="Arial"/>
          <w:lang w:val="uk-UA"/>
        </w:rPr>
        <w:t xml:space="preserve">; b – </w:t>
      </w:r>
      <w:proofErr w:type="spellStart"/>
      <w:r w:rsidRPr="00CA68D6">
        <w:rPr>
          <w:rFonts w:ascii="Arial" w:hAnsi="Arial" w:cs="Arial"/>
          <w:lang w:val="uk-UA"/>
        </w:rPr>
        <w:t>back</w:t>
      </w:r>
      <w:proofErr w:type="spellEnd"/>
      <w:r w:rsidRPr="00CA68D6">
        <w:rPr>
          <w:rFonts w:ascii="Arial" w:hAnsi="Arial" w:cs="Arial"/>
          <w:lang w:val="uk-UA"/>
        </w:rPr>
        <w:t xml:space="preserve"> </w:t>
      </w:r>
      <w:proofErr w:type="spellStart"/>
      <w:r w:rsidRPr="00CA68D6">
        <w:rPr>
          <w:rFonts w:ascii="Arial" w:hAnsi="Arial" w:cs="Arial"/>
          <w:lang w:val="uk-UA"/>
        </w:rPr>
        <w:t>view</w:t>
      </w:r>
      <w:proofErr w:type="spellEnd"/>
    </w:p>
    <w:p w:rsidR="001C116A" w:rsidRPr="00CA68D6" w:rsidRDefault="001C116A" w:rsidP="00FB7054">
      <w:pPr>
        <w:spacing w:after="0" w:line="240" w:lineRule="auto"/>
        <w:jc w:val="both"/>
        <w:rPr>
          <w:rFonts w:ascii="Arial" w:hAnsi="Arial" w:cs="Arial"/>
          <w:lang w:val="uk-UA"/>
        </w:rPr>
      </w:pPr>
    </w:p>
    <w:p w:rsidR="00FB7054" w:rsidRPr="00CA68D6" w:rsidRDefault="00FB7054" w:rsidP="00FB7054">
      <w:pPr>
        <w:spacing w:after="0" w:line="240" w:lineRule="auto"/>
        <w:jc w:val="both"/>
        <w:rPr>
          <w:rFonts w:ascii="Arial" w:hAnsi="Arial" w:cs="Arial"/>
        </w:rPr>
      </w:pPr>
      <w:r w:rsidRPr="00CA68D6">
        <w:rPr>
          <w:rFonts w:ascii="Arial" w:hAnsi="Arial" w:cs="Arial"/>
        </w:rPr>
        <w:t>For the manufacture of men's underwear, knitted fabrics are selected (Table 1).</w:t>
      </w:r>
    </w:p>
    <w:p w:rsidR="00FB7054" w:rsidRPr="00CA68D6" w:rsidRDefault="00FB7054" w:rsidP="00FB7054">
      <w:pPr>
        <w:spacing w:after="0" w:line="240" w:lineRule="auto"/>
        <w:jc w:val="both"/>
        <w:rPr>
          <w:rFonts w:ascii="Arial" w:hAnsi="Arial" w:cs="Arial"/>
        </w:rPr>
      </w:pPr>
    </w:p>
    <w:p w:rsidR="00FB7054" w:rsidRPr="00CA68D6" w:rsidRDefault="00FB7054" w:rsidP="00FB7054">
      <w:pPr>
        <w:spacing w:after="0" w:line="240" w:lineRule="auto"/>
        <w:jc w:val="both"/>
        <w:rPr>
          <w:rFonts w:ascii="Arial" w:hAnsi="Arial" w:cs="Arial"/>
        </w:rPr>
      </w:pPr>
      <w:r w:rsidRPr="00CA68D6">
        <w:rPr>
          <w:rFonts w:ascii="Arial" w:hAnsi="Arial" w:cs="Arial"/>
        </w:rPr>
        <w:t>Table 1</w:t>
      </w:r>
      <w:r w:rsidRPr="00CA68D6">
        <w:rPr>
          <w:rFonts w:ascii="Arial" w:hAnsi="Arial" w:cs="Arial"/>
          <w:lang w:val="uk-UA"/>
        </w:rPr>
        <w:t xml:space="preserve">. </w:t>
      </w:r>
      <w:r w:rsidRPr="00CA68D6">
        <w:rPr>
          <w:rFonts w:ascii="Arial" w:hAnsi="Arial" w:cs="Arial"/>
        </w:rPr>
        <w:t>Structural and physical-mechanical characteristics of knitted fabrics for making men's underwear</w:t>
      </w:r>
    </w:p>
    <w:tbl>
      <w:tblPr>
        <w:tblW w:w="4905" w:type="pc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1131"/>
        <w:gridCol w:w="1704"/>
        <w:gridCol w:w="1275"/>
        <w:gridCol w:w="1607"/>
        <w:gridCol w:w="1977"/>
        <w:gridCol w:w="1416"/>
      </w:tblGrid>
      <w:tr w:rsidR="00FB7054" w:rsidRPr="00CA68D6" w:rsidTr="00B601C6">
        <w:trPr>
          <w:cantSplit/>
          <w:trHeight w:val="1443"/>
        </w:trPr>
        <w:tc>
          <w:tcPr>
            <w:tcW w:w="621" w:type="pct"/>
            <w:textDirection w:val="btLr"/>
            <w:vAlign w:val="center"/>
          </w:tcPr>
          <w:p w:rsidR="00FB7054" w:rsidRPr="00CA68D6" w:rsidRDefault="00FB7054" w:rsidP="00B601C6">
            <w:pPr>
              <w:pStyle w:val="aa"/>
              <w:widowControl w:val="0"/>
              <w:spacing w:line="240" w:lineRule="auto"/>
              <w:ind w:left="113" w:right="113" w:firstLine="0"/>
              <w:jc w:val="center"/>
              <w:rPr>
                <w:rFonts w:ascii="Arial" w:hAnsi="Arial" w:cs="Arial"/>
                <w:sz w:val="22"/>
                <w:szCs w:val="22"/>
                <w:lang w:val="en-US" w:eastAsia="en-US"/>
              </w:rPr>
            </w:pPr>
            <w:r w:rsidRPr="00CA68D6">
              <w:rPr>
                <w:rFonts w:ascii="Arial" w:hAnsi="Arial" w:cs="Arial"/>
                <w:sz w:val="22"/>
                <w:szCs w:val="22"/>
                <w:lang w:val="en-US" w:eastAsia="en-US"/>
              </w:rPr>
              <w:t>Designation of knitted fabric</w:t>
            </w:r>
          </w:p>
        </w:tc>
        <w:tc>
          <w:tcPr>
            <w:tcW w:w="935" w:type="pct"/>
            <w:vAlign w:val="center"/>
          </w:tcPr>
          <w:p w:rsidR="00FB7054" w:rsidRPr="00CA68D6" w:rsidRDefault="00FB7054" w:rsidP="00B601C6">
            <w:pPr>
              <w:pStyle w:val="aa"/>
              <w:widowControl w:val="0"/>
              <w:spacing w:line="240" w:lineRule="auto"/>
              <w:ind w:firstLine="0"/>
              <w:jc w:val="center"/>
              <w:rPr>
                <w:rFonts w:ascii="Arial" w:hAnsi="Arial" w:cs="Arial"/>
                <w:sz w:val="22"/>
                <w:szCs w:val="22"/>
                <w:lang w:val="en-US" w:eastAsia="en-US"/>
              </w:rPr>
            </w:pPr>
            <w:r w:rsidRPr="00CA68D6">
              <w:rPr>
                <w:rFonts w:ascii="Arial" w:hAnsi="Arial" w:cs="Arial"/>
                <w:sz w:val="22"/>
                <w:szCs w:val="22"/>
                <w:lang w:val="en-US" w:eastAsia="en-US"/>
              </w:rPr>
              <w:t>Raw material composition,%</w:t>
            </w:r>
          </w:p>
        </w:tc>
        <w:tc>
          <w:tcPr>
            <w:tcW w:w="700" w:type="pct"/>
            <w:vAlign w:val="center"/>
          </w:tcPr>
          <w:p w:rsidR="00FB7054" w:rsidRPr="00CA68D6" w:rsidRDefault="00FB7054" w:rsidP="00B601C6">
            <w:pPr>
              <w:pStyle w:val="aa"/>
              <w:widowControl w:val="0"/>
              <w:spacing w:line="240" w:lineRule="auto"/>
              <w:ind w:firstLine="0"/>
              <w:jc w:val="center"/>
              <w:rPr>
                <w:rFonts w:ascii="Arial" w:hAnsi="Arial" w:cs="Arial"/>
                <w:sz w:val="22"/>
                <w:szCs w:val="22"/>
                <w:lang w:val="en-US" w:eastAsia="en-US"/>
              </w:rPr>
            </w:pPr>
            <w:r w:rsidRPr="00CA68D6">
              <w:rPr>
                <w:rFonts w:ascii="Arial" w:hAnsi="Arial" w:cs="Arial"/>
                <w:sz w:val="22"/>
                <w:szCs w:val="22"/>
                <w:lang w:val="en-US" w:eastAsia="en-US"/>
              </w:rPr>
              <w:t>Thickness, mm</w:t>
            </w:r>
          </w:p>
          <w:p w:rsidR="00FB7054" w:rsidRPr="00CA68D6" w:rsidRDefault="00FB7054" w:rsidP="00B601C6">
            <w:pPr>
              <w:pStyle w:val="aa"/>
              <w:widowControl w:val="0"/>
              <w:spacing w:line="240" w:lineRule="auto"/>
              <w:ind w:firstLine="0"/>
              <w:jc w:val="center"/>
              <w:rPr>
                <w:rFonts w:ascii="Arial" w:hAnsi="Arial" w:cs="Arial"/>
                <w:sz w:val="22"/>
                <w:szCs w:val="22"/>
                <w:lang w:val="en-US" w:eastAsia="en-US"/>
              </w:rPr>
            </w:pPr>
            <w:proofErr w:type="spellStart"/>
            <w:r w:rsidRPr="00CA68D6">
              <w:rPr>
                <w:rFonts w:ascii="Arial" w:hAnsi="Arial" w:cs="Arial"/>
                <w:sz w:val="22"/>
                <w:szCs w:val="22"/>
                <w:lang w:val="en-US" w:eastAsia="en-US"/>
              </w:rPr>
              <w:t>GOST</w:t>
            </w:r>
            <w:proofErr w:type="spellEnd"/>
            <w:r w:rsidRPr="00CA68D6">
              <w:rPr>
                <w:rFonts w:ascii="Arial" w:hAnsi="Arial" w:cs="Arial"/>
                <w:sz w:val="22"/>
                <w:szCs w:val="22"/>
                <w:lang w:eastAsia="en-US"/>
              </w:rPr>
              <w:t> </w:t>
            </w:r>
            <w:r w:rsidRPr="00CA68D6">
              <w:rPr>
                <w:rFonts w:ascii="Arial" w:hAnsi="Arial" w:cs="Arial"/>
                <w:sz w:val="22"/>
                <w:szCs w:val="22"/>
                <w:lang w:val="en-US" w:eastAsia="en-US"/>
              </w:rPr>
              <w:t>12023-2003</w:t>
            </w:r>
          </w:p>
        </w:tc>
        <w:tc>
          <w:tcPr>
            <w:tcW w:w="882" w:type="pct"/>
            <w:vAlign w:val="center"/>
          </w:tcPr>
          <w:p w:rsidR="00FB7054" w:rsidRPr="00CA68D6" w:rsidRDefault="00FB7054" w:rsidP="00B601C6">
            <w:pPr>
              <w:pStyle w:val="aa"/>
              <w:widowControl w:val="0"/>
              <w:spacing w:line="240" w:lineRule="auto"/>
              <w:ind w:firstLine="0"/>
              <w:jc w:val="center"/>
              <w:rPr>
                <w:rFonts w:ascii="Arial" w:hAnsi="Arial" w:cs="Arial"/>
                <w:sz w:val="22"/>
                <w:szCs w:val="22"/>
                <w:vertAlign w:val="superscript"/>
                <w:lang w:val="fr-FR" w:eastAsia="en-US"/>
              </w:rPr>
            </w:pPr>
            <w:r w:rsidRPr="00CA68D6">
              <w:rPr>
                <w:rFonts w:ascii="Arial" w:hAnsi="Arial" w:cs="Arial"/>
                <w:sz w:val="22"/>
                <w:szCs w:val="22"/>
                <w:lang w:val="fr-FR" w:eastAsia="en-US"/>
              </w:rPr>
              <w:t>Surface density, g/m</w:t>
            </w:r>
            <w:r w:rsidRPr="00CA68D6">
              <w:rPr>
                <w:rFonts w:ascii="Arial" w:hAnsi="Arial" w:cs="Arial"/>
                <w:sz w:val="22"/>
                <w:szCs w:val="22"/>
                <w:vertAlign w:val="superscript"/>
                <w:lang w:val="fr-FR" w:eastAsia="en-US"/>
              </w:rPr>
              <w:t>2</w:t>
            </w:r>
          </w:p>
          <w:p w:rsidR="00FB7054" w:rsidRPr="00CA68D6" w:rsidRDefault="00FB7054" w:rsidP="00B601C6">
            <w:pPr>
              <w:pStyle w:val="aa"/>
              <w:widowControl w:val="0"/>
              <w:spacing w:line="240" w:lineRule="auto"/>
              <w:ind w:firstLine="0"/>
              <w:jc w:val="center"/>
              <w:rPr>
                <w:rFonts w:ascii="Arial" w:hAnsi="Arial" w:cs="Arial"/>
                <w:sz w:val="22"/>
                <w:szCs w:val="22"/>
                <w:lang w:val="fr-FR" w:eastAsia="en-US"/>
              </w:rPr>
            </w:pPr>
            <w:r w:rsidRPr="00CA68D6">
              <w:rPr>
                <w:rFonts w:ascii="Arial" w:hAnsi="Arial" w:cs="Arial"/>
                <w:sz w:val="22"/>
                <w:szCs w:val="22"/>
                <w:shd w:val="clear" w:color="auto" w:fill="FFFFFF"/>
                <w:lang w:val="fr-FR" w:eastAsia="en-US"/>
              </w:rPr>
              <w:t>DSTU EN</w:t>
            </w:r>
            <w:r w:rsidRPr="00CA68D6">
              <w:rPr>
                <w:rFonts w:ascii="Arial" w:hAnsi="Arial" w:cs="Arial"/>
                <w:sz w:val="22"/>
                <w:szCs w:val="22"/>
                <w:shd w:val="clear" w:color="auto" w:fill="FFFFFF"/>
                <w:lang w:eastAsia="en-US"/>
              </w:rPr>
              <w:t> </w:t>
            </w:r>
            <w:r w:rsidRPr="00CA68D6">
              <w:rPr>
                <w:rFonts w:ascii="Arial" w:hAnsi="Arial" w:cs="Arial"/>
                <w:sz w:val="22"/>
                <w:szCs w:val="22"/>
                <w:shd w:val="clear" w:color="auto" w:fill="FFFFFF"/>
                <w:lang w:val="fr-FR" w:eastAsia="en-US"/>
              </w:rPr>
              <w:t>12127:2009</w:t>
            </w:r>
          </w:p>
        </w:tc>
        <w:tc>
          <w:tcPr>
            <w:tcW w:w="1085" w:type="pct"/>
            <w:vAlign w:val="center"/>
          </w:tcPr>
          <w:p w:rsidR="00FB7054" w:rsidRPr="00CA68D6" w:rsidRDefault="00FB7054" w:rsidP="00B601C6">
            <w:pPr>
              <w:pStyle w:val="aa"/>
              <w:widowControl w:val="0"/>
              <w:spacing w:line="240" w:lineRule="auto"/>
              <w:ind w:firstLine="0"/>
              <w:jc w:val="center"/>
              <w:rPr>
                <w:rFonts w:ascii="Arial" w:hAnsi="Arial" w:cs="Arial"/>
                <w:sz w:val="22"/>
                <w:szCs w:val="22"/>
                <w:lang w:val="en-US" w:eastAsia="en-US"/>
              </w:rPr>
            </w:pPr>
            <w:proofErr w:type="spellStart"/>
            <w:r w:rsidRPr="00CA68D6">
              <w:rPr>
                <w:rFonts w:ascii="Arial" w:hAnsi="Arial" w:cs="Arial"/>
                <w:sz w:val="22"/>
                <w:szCs w:val="22"/>
                <w:lang w:val="en-US" w:eastAsia="en-US"/>
              </w:rPr>
              <w:t>Hygroscopicity</w:t>
            </w:r>
            <w:proofErr w:type="spellEnd"/>
            <w:r w:rsidRPr="00CA68D6">
              <w:rPr>
                <w:rFonts w:ascii="Arial" w:hAnsi="Arial" w:cs="Arial"/>
                <w:sz w:val="22"/>
                <w:szCs w:val="22"/>
                <w:lang w:val="en-US" w:eastAsia="en-US"/>
              </w:rPr>
              <w:t>, %</w:t>
            </w:r>
          </w:p>
          <w:p w:rsidR="00FB7054" w:rsidRPr="00CA68D6" w:rsidRDefault="00FB7054" w:rsidP="00B601C6">
            <w:pPr>
              <w:pStyle w:val="aa"/>
              <w:widowControl w:val="0"/>
              <w:spacing w:line="240" w:lineRule="auto"/>
              <w:ind w:firstLine="0"/>
              <w:jc w:val="center"/>
              <w:rPr>
                <w:rFonts w:ascii="Arial" w:hAnsi="Arial" w:cs="Arial"/>
                <w:sz w:val="22"/>
                <w:szCs w:val="22"/>
                <w:lang w:val="en-US" w:eastAsia="en-US"/>
              </w:rPr>
            </w:pPr>
            <w:proofErr w:type="spellStart"/>
            <w:r w:rsidRPr="00CA68D6">
              <w:rPr>
                <w:rFonts w:ascii="Arial" w:hAnsi="Arial" w:cs="Arial"/>
                <w:sz w:val="22"/>
                <w:szCs w:val="22"/>
                <w:shd w:val="clear" w:color="auto" w:fill="FFFFFF"/>
                <w:lang w:val="en-US" w:eastAsia="en-US"/>
              </w:rPr>
              <w:t>DSTU</w:t>
            </w:r>
            <w:proofErr w:type="spellEnd"/>
            <w:r w:rsidRPr="00CA68D6">
              <w:rPr>
                <w:rFonts w:ascii="Arial" w:hAnsi="Arial" w:cs="Arial"/>
                <w:sz w:val="22"/>
                <w:szCs w:val="22"/>
                <w:shd w:val="clear" w:color="auto" w:fill="FFFFFF"/>
                <w:lang w:val="en-US" w:eastAsia="en-US"/>
              </w:rPr>
              <w:t xml:space="preserve"> </w:t>
            </w:r>
            <w:proofErr w:type="spellStart"/>
            <w:r w:rsidRPr="00CA68D6">
              <w:rPr>
                <w:rFonts w:ascii="Arial" w:hAnsi="Arial" w:cs="Arial"/>
                <w:sz w:val="22"/>
                <w:szCs w:val="22"/>
                <w:shd w:val="clear" w:color="auto" w:fill="FFFFFF"/>
                <w:lang w:val="en-US" w:eastAsia="en-US"/>
              </w:rPr>
              <w:t>GOST</w:t>
            </w:r>
            <w:proofErr w:type="spellEnd"/>
            <w:r w:rsidRPr="00CA68D6">
              <w:rPr>
                <w:rFonts w:ascii="Arial" w:hAnsi="Arial" w:cs="Arial"/>
                <w:sz w:val="22"/>
                <w:szCs w:val="22"/>
                <w:shd w:val="clear" w:color="auto" w:fill="FFFFFF"/>
                <w:lang w:eastAsia="en-US"/>
              </w:rPr>
              <w:t> </w:t>
            </w:r>
            <w:r w:rsidRPr="00CA68D6">
              <w:rPr>
                <w:rFonts w:ascii="Arial" w:hAnsi="Arial" w:cs="Arial"/>
                <w:sz w:val="22"/>
                <w:szCs w:val="22"/>
                <w:shd w:val="clear" w:color="auto" w:fill="FFFFFF"/>
                <w:lang w:val="en-US" w:eastAsia="en-US"/>
              </w:rPr>
              <w:t>3816:2009</w:t>
            </w:r>
          </w:p>
        </w:tc>
        <w:tc>
          <w:tcPr>
            <w:tcW w:w="777" w:type="pct"/>
            <w:vAlign w:val="center"/>
          </w:tcPr>
          <w:p w:rsidR="00FB7054" w:rsidRPr="00CA68D6" w:rsidRDefault="00FB7054" w:rsidP="00B601C6">
            <w:pPr>
              <w:spacing w:after="0" w:line="240" w:lineRule="auto"/>
              <w:jc w:val="center"/>
              <w:rPr>
                <w:rFonts w:ascii="Arial" w:hAnsi="Arial" w:cs="Arial"/>
                <w:lang w:val="en-US"/>
              </w:rPr>
            </w:pPr>
            <w:r w:rsidRPr="00CA68D6">
              <w:rPr>
                <w:rFonts w:ascii="Arial" w:hAnsi="Arial" w:cs="Arial"/>
                <w:lang w:val="en-US"/>
              </w:rPr>
              <w:t>Humidity, %</w:t>
            </w:r>
          </w:p>
          <w:p w:rsidR="00FB7054" w:rsidRPr="00CA68D6" w:rsidRDefault="00FB7054" w:rsidP="00B601C6">
            <w:pPr>
              <w:spacing w:after="0" w:line="240" w:lineRule="auto"/>
              <w:jc w:val="center"/>
              <w:rPr>
                <w:rFonts w:ascii="Arial" w:hAnsi="Arial" w:cs="Arial"/>
                <w:lang w:val="uk-UA"/>
              </w:rPr>
            </w:pPr>
            <w:proofErr w:type="spellStart"/>
            <w:r w:rsidRPr="00CA68D6">
              <w:rPr>
                <w:rFonts w:ascii="Arial" w:hAnsi="Arial" w:cs="Arial"/>
                <w:lang w:val="en-US"/>
              </w:rPr>
              <w:t>GOST</w:t>
            </w:r>
            <w:proofErr w:type="spellEnd"/>
            <w:r w:rsidRPr="00CA68D6">
              <w:rPr>
                <w:rFonts w:ascii="Arial" w:hAnsi="Arial" w:cs="Arial"/>
                <w:lang w:val="uk-UA"/>
              </w:rPr>
              <w:t> </w:t>
            </w:r>
            <w:r w:rsidRPr="00CA68D6">
              <w:rPr>
                <w:rFonts w:ascii="Arial" w:hAnsi="Arial" w:cs="Arial"/>
                <w:lang w:val="en-US"/>
              </w:rPr>
              <w:t>8845-87</w:t>
            </w:r>
          </w:p>
        </w:tc>
      </w:tr>
      <w:tr w:rsidR="00FB7054" w:rsidRPr="00CA68D6" w:rsidTr="00B601C6">
        <w:tc>
          <w:tcPr>
            <w:tcW w:w="621" w:type="pct"/>
            <w:vAlign w:val="center"/>
          </w:tcPr>
          <w:p w:rsidR="00FB7054" w:rsidRPr="00CA68D6" w:rsidRDefault="00FB7054" w:rsidP="00B601C6">
            <w:pPr>
              <w:spacing w:after="0" w:line="240" w:lineRule="auto"/>
              <w:jc w:val="center"/>
              <w:rPr>
                <w:rFonts w:ascii="Arial" w:hAnsi="Arial" w:cs="Arial"/>
                <w:lang w:val="en-US"/>
              </w:rPr>
            </w:pPr>
            <w:r w:rsidRPr="00CA68D6">
              <w:rPr>
                <w:rFonts w:ascii="Arial" w:hAnsi="Arial" w:cs="Arial"/>
                <w:lang w:val="en-US"/>
              </w:rPr>
              <w:t>Т1</w:t>
            </w:r>
          </w:p>
        </w:tc>
        <w:tc>
          <w:tcPr>
            <w:tcW w:w="935" w:type="pct"/>
            <w:vAlign w:val="center"/>
          </w:tcPr>
          <w:p w:rsidR="00FB7054" w:rsidRPr="00CA68D6" w:rsidRDefault="00FB7054" w:rsidP="00B601C6">
            <w:pPr>
              <w:spacing w:after="0" w:line="240" w:lineRule="auto"/>
              <w:rPr>
                <w:rFonts w:ascii="Arial" w:hAnsi="Arial" w:cs="Arial"/>
                <w:lang w:val="en-US"/>
              </w:rPr>
            </w:pPr>
            <w:r w:rsidRPr="00CA68D6">
              <w:rPr>
                <w:rFonts w:ascii="Arial" w:hAnsi="Arial" w:cs="Arial"/>
                <w:lang w:val="en-US"/>
              </w:rPr>
              <w:t>Viscose – 97 Elastane – 3</w:t>
            </w:r>
          </w:p>
        </w:tc>
        <w:tc>
          <w:tcPr>
            <w:tcW w:w="700" w:type="pct"/>
            <w:vAlign w:val="center"/>
          </w:tcPr>
          <w:p w:rsidR="00FB7054" w:rsidRPr="00CA68D6" w:rsidRDefault="00FB7054" w:rsidP="00B601C6">
            <w:pPr>
              <w:spacing w:after="0" w:line="240" w:lineRule="auto"/>
              <w:jc w:val="center"/>
              <w:rPr>
                <w:rFonts w:ascii="Arial" w:hAnsi="Arial" w:cs="Arial"/>
                <w:lang w:val="en-US"/>
              </w:rPr>
            </w:pPr>
            <w:r w:rsidRPr="00CA68D6">
              <w:rPr>
                <w:rFonts w:ascii="Arial" w:hAnsi="Arial" w:cs="Arial"/>
                <w:lang w:val="en-US"/>
              </w:rPr>
              <w:t>0.45</w:t>
            </w:r>
          </w:p>
        </w:tc>
        <w:tc>
          <w:tcPr>
            <w:tcW w:w="882" w:type="pct"/>
            <w:vAlign w:val="center"/>
          </w:tcPr>
          <w:p w:rsidR="00FB7054" w:rsidRPr="00CA68D6" w:rsidRDefault="00FB7054" w:rsidP="00B601C6">
            <w:pPr>
              <w:spacing w:after="0" w:line="240" w:lineRule="auto"/>
              <w:jc w:val="center"/>
              <w:rPr>
                <w:rFonts w:ascii="Arial" w:hAnsi="Arial" w:cs="Arial"/>
                <w:lang w:val="en-US"/>
              </w:rPr>
            </w:pPr>
            <w:r w:rsidRPr="00CA68D6">
              <w:rPr>
                <w:rFonts w:ascii="Arial" w:hAnsi="Arial" w:cs="Arial"/>
                <w:lang w:val="en-US"/>
              </w:rPr>
              <w:t>146.0</w:t>
            </w:r>
          </w:p>
        </w:tc>
        <w:tc>
          <w:tcPr>
            <w:tcW w:w="1085" w:type="pct"/>
            <w:vAlign w:val="center"/>
          </w:tcPr>
          <w:p w:rsidR="00FB7054" w:rsidRPr="00CA68D6" w:rsidRDefault="00FB7054" w:rsidP="00B601C6">
            <w:pPr>
              <w:spacing w:after="0" w:line="240" w:lineRule="auto"/>
              <w:jc w:val="center"/>
              <w:rPr>
                <w:rFonts w:ascii="Arial" w:hAnsi="Arial" w:cs="Arial"/>
                <w:lang w:val="en-US"/>
              </w:rPr>
            </w:pPr>
            <w:r w:rsidRPr="00CA68D6">
              <w:rPr>
                <w:rFonts w:ascii="Arial" w:hAnsi="Arial" w:cs="Arial"/>
                <w:lang w:val="en-US"/>
              </w:rPr>
              <w:t>23.0</w:t>
            </w:r>
          </w:p>
        </w:tc>
        <w:tc>
          <w:tcPr>
            <w:tcW w:w="777" w:type="pct"/>
            <w:vAlign w:val="center"/>
          </w:tcPr>
          <w:p w:rsidR="00FB7054" w:rsidRPr="00CA68D6" w:rsidRDefault="00FB7054" w:rsidP="00B601C6">
            <w:pPr>
              <w:spacing w:after="0" w:line="240" w:lineRule="auto"/>
              <w:jc w:val="center"/>
              <w:rPr>
                <w:rFonts w:ascii="Arial" w:hAnsi="Arial" w:cs="Arial"/>
                <w:lang w:val="en-US"/>
              </w:rPr>
            </w:pPr>
            <w:r w:rsidRPr="00CA68D6">
              <w:rPr>
                <w:rFonts w:ascii="Arial" w:hAnsi="Arial" w:cs="Arial"/>
                <w:lang w:val="en-US"/>
              </w:rPr>
              <w:t>5.47</w:t>
            </w:r>
          </w:p>
        </w:tc>
      </w:tr>
      <w:tr w:rsidR="00FB7054" w:rsidRPr="00CA68D6" w:rsidTr="00B601C6">
        <w:tc>
          <w:tcPr>
            <w:tcW w:w="621" w:type="pct"/>
            <w:vAlign w:val="center"/>
          </w:tcPr>
          <w:p w:rsidR="00FB7054" w:rsidRPr="00CA68D6" w:rsidRDefault="00FB7054" w:rsidP="00B601C6">
            <w:pPr>
              <w:pStyle w:val="aa"/>
              <w:widowControl w:val="0"/>
              <w:spacing w:line="240" w:lineRule="auto"/>
              <w:ind w:firstLine="0"/>
              <w:jc w:val="center"/>
              <w:rPr>
                <w:rFonts w:ascii="Arial" w:hAnsi="Arial" w:cs="Arial"/>
                <w:sz w:val="22"/>
                <w:szCs w:val="22"/>
                <w:lang w:val="en-US" w:eastAsia="en-US"/>
              </w:rPr>
            </w:pPr>
            <w:r w:rsidRPr="00CA68D6">
              <w:rPr>
                <w:rFonts w:ascii="Arial" w:hAnsi="Arial" w:cs="Arial"/>
                <w:sz w:val="22"/>
                <w:szCs w:val="22"/>
                <w:lang w:val="en-US" w:eastAsia="en-US"/>
              </w:rPr>
              <w:t>Т2</w:t>
            </w:r>
          </w:p>
        </w:tc>
        <w:tc>
          <w:tcPr>
            <w:tcW w:w="935" w:type="pct"/>
          </w:tcPr>
          <w:p w:rsidR="00FB7054" w:rsidRPr="00CA68D6" w:rsidRDefault="00FB7054" w:rsidP="00B601C6">
            <w:pPr>
              <w:pStyle w:val="aa"/>
              <w:widowControl w:val="0"/>
              <w:spacing w:line="240" w:lineRule="auto"/>
              <w:ind w:firstLine="0"/>
              <w:jc w:val="left"/>
              <w:rPr>
                <w:rFonts w:ascii="Arial" w:hAnsi="Arial" w:cs="Arial"/>
                <w:sz w:val="22"/>
                <w:szCs w:val="22"/>
                <w:lang w:val="en-US" w:eastAsia="en-US"/>
              </w:rPr>
            </w:pPr>
            <w:r w:rsidRPr="00CA68D6">
              <w:rPr>
                <w:rFonts w:ascii="Arial" w:hAnsi="Arial" w:cs="Arial"/>
                <w:sz w:val="22"/>
                <w:szCs w:val="22"/>
                <w:lang w:val="en-US" w:eastAsia="en-US"/>
              </w:rPr>
              <w:t>Cotton – 100</w:t>
            </w:r>
          </w:p>
        </w:tc>
        <w:tc>
          <w:tcPr>
            <w:tcW w:w="700" w:type="pct"/>
            <w:vAlign w:val="center"/>
          </w:tcPr>
          <w:p w:rsidR="00FB7054" w:rsidRPr="00CA68D6" w:rsidRDefault="00FB7054" w:rsidP="00B601C6">
            <w:pPr>
              <w:pStyle w:val="aa"/>
              <w:widowControl w:val="0"/>
              <w:spacing w:line="240" w:lineRule="auto"/>
              <w:ind w:firstLine="0"/>
              <w:jc w:val="center"/>
              <w:rPr>
                <w:rFonts w:ascii="Arial" w:hAnsi="Arial" w:cs="Arial"/>
                <w:sz w:val="22"/>
                <w:szCs w:val="22"/>
                <w:lang w:val="en-US" w:eastAsia="en-US"/>
              </w:rPr>
            </w:pPr>
            <w:r w:rsidRPr="00CA68D6">
              <w:rPr>
                <w:rFonts w:ascii="Arial" w:hAnsi="Arial" w:cs="Arial"/>
                <w:sz w:val="22"/>
                <w:szCs w:val="22"/>
                <w:lang w:val="en-US" w:eastAsia="en-US"/>
              </w:rPr>
              <w:t>0.70</w:t>
            </w:r>
          </w:p>
        </w:tc>
        <w:tc>
          <w:tcPr>
            <w:tcW w:w="882" w:type="pct"/>
            <w:vAlign w:val="center"/>
          </w:tcPr>
          <w:p w:rsidR="00FB7054" w:rsidRPr="00CA68D6" w:rsidRDefault="00FB7054" w:rsidP="00B601C6">
            <w:pPr>
              <w:pStyle w:val="aa"/>
              <w:widowControl w:val="0"/>
              <w:spacing w:line="240" w:lineRule="auto"/>
              <w:ind w:firstLine="0"/>
              <w:jc w:val="center"/>
              <w:rPr>
                <w:rFonts w:ascii="Arial" w:hAnsi="Arial" w:cs="Arial"/>
                <w:sz w:val="22"/>
                <w:szCs w:val="22"/>
                <w:lang w:val="en-US" w:eastAsia="en-US"/>
              </w:rPr>
            </w:pPr>
            <w:r w:rsidRPr="00CA68D6">
              <w:rPr>
                <w:rFonts w:ascii="Arial" w:hAnsi="Arial" w:cs="Arial"/>
                <w:sz w:val="22"/>
                <w:szCs w:val="22"/>
                <w:lang w:val="en-US" w:eastAsia="en-US"/>
              </w:rPr>
              <w:t>212.4</w:t>
            </w:r>
          </w:p>
        </w:tc>
        <w:tc>
          <w:tcPr>
            <w:tcW w:w="1085" w:type="pct"/>
            <w:vAlign w:val="center"/>
          </w:tcPr>
          <w:p w:rsidR="00FB7054" w:rsidRPr="00CA68D6" w:rsidRDefault="00FB7054" w:rsidP="00B601C6">
            <w:pPr>
              <w:pStyle w:val="aa"/>
              <w:widowControl w:val="0"/>
              <w:spacing w:line="240" w:lineRule="auto"/>
              <w:ind w:firstLine="0"/>
              <w:jc w:val="center"/>
              <w:rPr>
                <w:rFonts w:ascii="Arial" w:hAnsi="Arial" w:cs="Arial"/>
                <w:sz w:val="22"/>
                <w:szCs w:val="22"/>
                <w:lang w:val="en-US" w:eastAsia="en-US"/>
              </w:rPr>
            </w:pPr>
            <w:r w:rsidRPr="00CA68D6">
              <w:rPr>
                <w:rFonts w:ascii="Arial" w:hAnsi="Arial" w:cs="Arial"/>
                <w:sz w:val="22"/>
                <w:szCs w:val="22"/>
                <w:lang w:val="en-US" w:eastAsia="en-US"/>
              </w:rPr>
              <w:t>17.35</w:t>
            </w:r>
          </w:p>
        </w:tc>
        <w:tc>
          <w:tcPr>
            <w:tcW w:w="777" w:type="pct"/>
            <w:vAlign w:val="center"/>
          </w:tcPr>
          <w:p w:rsidR="00FB7054" w:rsidRPr="00CA68D6" w:rsidRDefault="00FB7054" w:rsidP="00B601C6">
            <w:pPr>
              <w:pStyle w:val="aa"/>
              <w:widowControl w:val="0"/>
              <w:spacing w:line="240" w:lineRule="auto"/>
              <w:ind w:firstLine="0"/>
              <w:jc w:val="center"/>
              <w:rPr>
                <w:rFonts w:ascii="Arial" w:hAnsi="Arial" w:cs="Arial"/>
                <w:sz w:val="22"/>
                <w:szCs w:val="22"/>
                <w:lang w:val="en-US" w:eastAsia="en-US"/>
              </w:rPr>
            </w:pPr>
            <w:r w:rsidRPr="00CA68D6">
              <w:rPr>
                <w:rFonts w:ascii="Arial" w:hAnsi="Arial" w:cs="Arial"/>
                <w:sz w:val="22"/>
                <w:szCs w:val="22"/>
                <w:lang w:val="en-US" w:eastAsia="en-US"/>
              </w:rPr>
              <w:t>6.61</w:t>
            </w:r>
          </w:p>
        </w:tc>
      </w:tr>
      <w:tr w:rsidR="00FB7054" w:rsidRPr="00CA68D6" w:rsidTr="00B601C6">
        <w:tc>
          <w:tcPr>
            <w:tcW w:w="621" w:type="pct"/>
            <w:vAlign w:val="center"/>
          </w:tcPr>
          <w:p w:rsidR="00FB7054" w:rsidRPr="00CA68D6" w:rsidRDefault="00FB7054" w:rsidP="00B601C6">
            <w:pPr>
              <w:pStyle w:val="aa"/>
              <w:widowControl w:val="0"/>
              <w:spacing w:line="240" w:lineRule="auto"/>
              <w:ind w:firstLine="0"/>
              <w:jc w:val="center"/>
              <w:rPr>
                <w:rFonts w:ascii="Arial" w:hAnsi="Arial" w:cs="Arial"/>
                <w:sz w:val="22"/>
                <w:szCs w:val="22"/>
                <w:lang w:val="en-US" w:eastAsia="en-US"/>
              </w:rPr>
            </w:pPr>
            <w:r w:rsidRPr="00CA68D6">
              <w:rPr>
                <w:rFonts w:ascii="Arial" w:hAnsi="Arial" w:cs="Arial"/>
                <w:sz w:val="22"/>
                <w:szCs w:val="22"/>
                <w:lang w:val="en-US" w:eastAsia="en-US"/>
              </w:rPr>
              <w:t>Т3</w:t>
            </w:r>
          </w:p>
        </w:tc>
        <w:tc>
          <w:tcPr>
            <w:tcW w:w="935" w:type="pct"/>
          </w:tcPr>
          <w:p w:rsidR="00FB7054" w:rsidRPr="00CA68D6" w:rsidRDefault="00FB7054" w:rsidP="00B601C6">
            <w:pPr>
              <w:pStyle w:val="aa"/>
              <w:widowControl w:val="0"/>
              <w:spacing w:line="240" w:lineRule="auto"/>
              <w:ind w:firstLine="0"/>
              <w:jc w:val="left"/>
              <w:rPr>
                <w:rFonts w:ascii="Arial" w:hAnsi="Arial" w:cs="Arial"/>
                <w:sz w:val="22"/>
                <w:szCs w:val="22"/>
                <w:lang w:val="en-US" w:eastAsia="en-US"/>
              </w:rPr>
            </w:pPr>
            <w:r w:rsidRPr="00CA68D6">
              <w:rPr>
                <w:rFonts w:ascii="Arial" w:hAnsi="Arial" w:cs="Arial"/>
                <w:sz w:val="22"/>
                <w:szCs w:val="22"/>
                <w:lang w:val="en-US" w:eastAsia="en-US"/>
              </w:rPr>
              <w:t>Cotton – 100</w:t>
            </w:r>
          </w:p>
        </w:tc>
        <w:tc>
          <w:tcPr>
            <w:tcW w:w="700" w:type="pct"/>
            <w:vAlign w:val="center"/>
          </w:tcPr>
          <w:p w:rsidR="00FB7054" w:rsidRPr="00CA68D6" w:rsidRDefault="00FB7054" w:rsidP="00B601C6">
            <w:pPr>
              <w:pStyle w:val="aa"/>
              <w:widowControl w:val="0"/>
              <w:spacing w:line="240" w:lineRule="auto"/>
              <w:ind w:firstLine="0"/>
              <w:jc w:val="center"/>
              <w:rPr>
                <w:rFonts w:ascii="Arial" w:hAnsi="Arial" w:cs="Arial"/>
                <w:sz w:val="22"/>
                <w:szCs w:val="22"/>
                <w:lang w:val="en-US" w:eastAsia="en-US"/>
              </w:rPr>
            </w:pPr>
            <w:r w:rsidRPr="00CA68D6">
              <w:rPr>
                <w:rFonts w:ascii="Arial" w:hAnsi="Arial" w:cs="Arial"/>
                <w:sz w:val="22"/>
                <w:szCs w:val="22"/>
                <w:lang w:val="en-US" w:eastAsia="en-US"/>
              </w:rPr>
              <w:t>0.64</w:t>
            </w:r>
          </w:p>
        </w:tc>
        <w:tc>
          <w:tcPr>
            <w:tcW w:w="882" w:type="pct"/>
            <w:vAlign w:val="center"/>
          </w:tcPr>
          <w:p w:rsidR="00FB7054" w:rsidRPr="00CA68D6" w:rsidRDefault="00FB7054" w:rsidP="00B601C6">
            <w:pPr>
              <w:pStyle w:val="aa"/>
              <w:widowControl w:val="0"/>
              <w:spacing w:line="240" w:lineRule="auto"/>
              <w:ind w:firstLine="0"/>
              <w:jc w:val="center"/>
              <w:rPr>
                <w:rFonts w:ascii="Arial" w:hAnsi="Arial" w:cs="Arial"/>
                <w:sz w:val="22"/>
                <w:szCs w:val="22"/>
                <w:lang w:val="en-US" w:eastAsia="en-US"/>
              </w:rPr>
            </w:pPr>
            <w:r w:rsidRPr="00CA68D6">
              <w:rPr>
                <w:rFonts w:ascii="Arial" w:hAnsi="Arial" w:cs="Arial"/>
                <w:sz w:val="22"/>
                <w:szCs w:val="22"/>
                <w:lang w:val="en-US" w:eastAsia="en-US"/>
              </w:rPr>
              <w:t>185.0</w:t>
            </w:r>
          </w:p>
        </w:tc>
        <w:tc>
          <w:tcPr>
            <w:tcW w:w="1085" w:type="pct"/>
            <w:vAlign w:val="center"/>
          </w:tcPr>
          <w:p w:rsidR="00FB7054" w:rsidRPr="00CA68D6" w:rsidRDefault="00FB7054" w:rsidP="00B601C6">
            <w:pPr>
              <w:pStyle w:val="aa"/>
              <w:widowControl w:val="0"/>
              <w:spacing w:line="240" w:lineRule="auto"/>
              <w:ind w:firstLine="0"/>
              <w:jc w:val="center"/>
              <w:rPr>
                <w:rFonts w:ascii="Arial" w:hAnsi="Arial" w:cs="Arial"/>
                <w:sz w:val="22"/>
                <w:szCs w:val="22"/>
                <w:lang w:val="en-US" w:eastAsia="en-US"/>
              </w:rPr>
            </w:pPr>
            <w:r w:rsidRPr="00CA68D6">
              <w:rPr>
                <w:rFonts w:ascii="Arial" w:hAnsi="Arial" w:cs="Arial"/>
                <w:sz w:val="22"/>
                <w:szCs w:val="22"/>
                <w:lang w:val="en-US" w:eastAsia="en-US"/>
              </w:rPr>
              <w:t>20.0</w:t>
            </w:r>
          </w:p>
        </w:tc>
        <w:tc>
          <w:tcPr>
            <w:tcW w:w="777" w:type="pct"/>
            <w:vAlign w:val="center"/>
          </w:tcPr>
          <w:p w:rsidR="00FB7054" w:rsidRPr="00CA68D6" w:rsidRDefault="00FB7054" w:rsidP="00B601C6">
            <w:pPr>
              <w:pStyle w:val="aa"/>
              <w:widowControl w:val="0"/>
              <w:spacing w:line="240" w:lineRule="auto"/>
              <w:ind w:firstLine="0"/>
              <w:jc w:val="center"/>
              <w:rPr>
                <w:rFonts w:ascii="Arial" w:hAnsi="Arial" w:cs="Arial"/>
                <w:sz w:val="22"/>
                <w:szCs w:val="22"/>
                <w:lang w:val="en-US" w:eastAsia="en-US"/>
              </w:rPr>
            </w:pPr>
            <w:r w:rsidRPr="00CA68D6">
              <w:rPr>
                <w:rFonts w:ascii="Arial" w:hAnsi="Arial" w:cs="Arial"/>
                <w:sz w:val="22"/>
                <w:szCs w:val="22"/>
                <w:lang w:val="en-US" w:eastAsia="en-US"/>
              </w:rPr>
              <w:t>6.79</w:t>
            </w:r>
          </w:p>
        </w:tc>
      </w:tr>
      <w:tr w:rsidR="00FB7054" w:rsidRPr="00CA68D6" w:rsidTr="00B601C6">
        <w:tc>
          <w:tcPr>
            <w:tcW w:w="621" w:type="pct"/>
            <w:vAlign w:val="center"/>
          </w:tcPr>
          <w:p w:rsidR="00FB7054" w:rsidRPr="00CA68D6" w:rsidRDefault="00FB7054" w:rsidP="00B601C6">
            <w:pPr>
              <w:spacing w:after="0" w:line="240" w:lineRule="auto"/>
              <w:jc w:val="center"/>
              <w:rPr>
                <w:rFonts w:ascii="Arial" w:hAnsi="Arial" w:cs="Arial"/>
                <w:lang w:val="en-US"/>
              </w:rPr>
            </w:pPr>
            <w:r w:rsidRPr="00CA68D6">
              <w:rPr>
                <w:rFonts w:ascii="Arial" w:hAnsi="Arial" w:cs="Arial"/>
                <w:lang w:val="en-US"/>
              </w:rPr>
              <w:t>Т4</w:t>
            </w:r>
          </w:p>
        </w:tc>
        <w:tc>
          <w:tcPr>
            <w:tcW w:w="935" w:type="pct"/>
          </w:tcPr>
          <w:p w:rsidR="00FB7054" w:rsidRPr="00CA68D6" w:rsidRDefault="00FB7054" w:rsidP="00B601C6">
            <w:pPr>
              <w:pStyle w:val="aa"/>
              <w:widowControl w:val="0"/>
              <w:spacing w:line="240" w:lineRule="auto"/>
              <w:ind w:firstLine="0"/>
              <w:jc w:val="left"/>
              <w:rPr>
                <w:rFonts w:ascii="Arial" w:hAnsi="Arial" w:cs="Arial"/>
                <w:sz w:val="22"/>
                <w:szCs w:val="22"/>
                <w:lang w:val="en-US" w:eastAsia="en-US"/>
              </w:rPr>
            </w:pPr>
            <w:r w:rsidRPr="00CA68D6">
              <w:rPr>
                <w:rFonts w:ascii="Arial" w:hAnsi="Arial" w:cs="Arial"/>
                <w:sz w:val="22"/>
                <w:szCs w:val="22"/>
                <w:lang w:val="en-US" w:eastAsia="en-US"/>
              </w:rPr>
              <w:t>Viscose – 92 Elastane – 8</w:t>
            </w:r>
          </w:p>
        </w:tc>
        <w:tc>
          <w:tcPr>
            <w:tcW w:w="700" w:type="pct"/>
            <w:vAlign w:val="center"/>
          </w:tcPr>
          <w:p w:rsidR="00FB7054" w:rsidRPr="00CA68D6" w:rsidRDefault="00FB7054" w:rsidP="00B601C6">
            <w:pPr>
              <w:pStyle w:val="aa"/>
              <w:widowControl w:val="0"/>
              <w:spacing w:line="240" w:lineRule="auto"/>
              <w:ind w:firstLine="0"/>
              <w:jc w:val="center"/>
              <w:rPr>
                <w:rFonts w:ascii="Arial" w:hAnsi="Arial" w:cs="Arial"/>
                <w:sz w:val="22"/>
                <w:szCs w:val="22"/>
                <w:lang w:val="en-US" w:eastAsia="en-US"/>
              </w:rPr>
            </w:pPr>
            <w:r w:rsidRPr="00CA68D6">
              <w:rPr>
                <w:rFonts w:ascii="Arial" w:hAnsi="Arial" w:cs="Arial"/>
                <w:sz w:val="22"/>
                <w:szCs w:val="22"/>
                <w:lang w:val="en-US" w:eastAsia="en-US"/>
              </w:rPr>
              <w:t>0.65</w:t>
            </w:r>
          </w:p>
        </w:tc>
        <w:tc>
          <w:tcPr>
            <w:tcW w:w="882" w:type="pct"/>
            <w:vAlign w:val="center"/>
          </w:tcPr>
          <w:p w:rsidR="00FB7054" w:rsidRPr="00CA68D6" w:rsidRDefault="00FB7054" w:rsidP="00B601C6">
            <w:pPr>
              <w:pStyle w:val="aa"/>
              <w:widowControl w:val="0"/>
              <w:spacing w:line="240" w:lineRule="auto"/>
              <w:ind w:firstLine="0"/>
              <w:jc w:val="center"/>
              <w:rPr>
                <w:rFonts w:ascii="Arial" w:hAnsi="Arial" w:cs="Arial"/>
                <w:sz w:val="22"/>
                <w:szCs w:val="22"/>
                <w:lang w:val="en-US" w:eastAsia="en-US"/>
              </w:rPr>
            </w:pPr>
            <w:r w:rsidRPr="00CA68D6">
              <w:rPr>
                <w:rFonts w:ascii="Arial" w:hAnsi="Arial" w:cs="Arial"/>
                <w:sz w:val="22"/>
                <w:szCs w:val="22"/>
                <w:lang w:val="en-US" w:eastAsia="en-US"/>
              </w:rPr>
              <w:t>188.2</w:t>
            </w:r>
          </w:p>
        </w:tc>
        <w:tc>
          <w:tcPr>
            <w:tcW w:w="1085" w:type="pct"/>
            <w:vAlign w:val="center"/>
          </w:tcPr>
          <w:p w:rsidR="00FB7054" w:rsidRPr="00CA68D6" w:rsidRDefault="00FB7054" w:rsidP="00B601C6">
            <w:pPr>
              <w:pStyle w:val="aa"/>
              <w:widowControl w:val="0"/>
              <w:spacing w:line="240" w:lineRule="auto"/>
              <w:ind w:firstLine="0"/>
              <w:jc w:val="center"/>
              <w:rPr>
                <w:rFonts w:ascii="Arial" w:hAnsi="Arial" w:cs="Arial"/>
                <w:sz w:val="22"/>
                <w:szCs w:val="22"/>
                <w:lang w:val="en-US" w:eastAsia="en-US"/>
              </w:rPr>
            </w:pPr>
            <w:r w:rsidRPr="00CA68D6">
              <w:rPr>
                <w:rFonts w:ascii="Arial" w:hAnsi="Arial" w:cs="Arial"/>
                <w:sz w:val="22"/>
                <w:szCs w:val="22"/>
                <w:lang w:val="en-US" w:eastAsia="en-US"/>
              </w:rPr>
              <w:t>16.0</w:t>
            </w:r>
          </w:p>
        </w:tc>
        <w:tc>
          <w:tcPr>
            <w:tcW w:w="777" w:type="pct"/>
            <w:vAlign w:val="center"/>
          </w:tcPr>
          <w:p w:rsidR="00FB7054" w:rsidRPr="00CA68D6" w:rsidRDefault="00FB7054" w:rsidP="00B601C6">
            <w:pPr>
              <w:pStyle w:val="aa"/>
              <w:widowControl w:val="0"/>
              <w:spacing w:line="240" w:lineRule="auto"/>
              <w:ind w:firstLine="0"/>
              <w:jc w:val="center"/>
              <w:rPr>
                <w:rFonts w:ascii="Arial" w:hAnsi="Arial" w:cs="Arial"/>
                <w:sz w:val="22"/>
                <w:szCs w:val="22"/>
                <w:lang w:val="en-US" w:eastAsia="en-US"/>
              </w:rPr>
            </w:pPr>
            <w:r w:rsidRPr="00CA68D6">
              <w:rPr>
                <w:rFonts w:ascii="Arial" w:hAnsi="Arial" w:cs="Arial"/>
                <w:sz w:val="22"/>
                <w:szCs w:val="22"/>
                <w:lang w:val="en-US" w:eastAsia="en-US"/>
              </w:rPr>
              <w:t>3.79</w:t>
            </w:r>
          </w:p>
        </w:tc>
      </w:tr>
      <w:tr w:rsidR="00FB7054" w:rsidRPr="00CA68D6" w:rsidTr="00B601C6">
        <w:tc>
          <w:tcPr>
            <w:tcW w:w="621" w:type="pct"/>
            <w:vAlign w:val="center"/>
          </w:tcPr>
          <w:p w:rsidR="00FB7054" w:rsidRPr="00CA68D6" w:rsidRDefault="00FB7054" w:rsidP="00B601C6">
            <w:pPr>
              <w:spacing w:after="0" w:line="240" w:lineRule="auto"/>
              <w:jc w:val="center"/>
              <w:rPr>
                <w:rFonts w:ascii="Arial" w:hAnsi="Arial" w:cs="Arial"/>
                <w:lang w:val="en-US"/>
              </w:rPr>
            </w:pPr>
            <w:r w:rsidRPr="00CA68D6">
              <w:rPr>
                <w:rFonts w:ascii="Arial" w:hAnsi="Arial" w:cs="Arial"/>
                <w:lang w:val="en-US"/>
              </w:rPr>
              <w:t>Т5</w:t>
            </w:r>
          </w:p>
        </w:tc>
        <w:tc>
          <w:tcPr>
            <w:tcW w:w="935" w:type="pct"/>
            <w:vAlign w:val="center"/>
          </w:tcPr>
          <w:p w:rsidR="00FB7054" w:rsidRPr="00CA68D6" w:rsidRDefault="00FB7054" w:rsidP="00B601C6">
            <w:pPr>
              <w:spacing w:after="0" w:line="240" w:lineRule="auto"/>
              <w:rPr>
                <w:rFonts w:ascii="Arial" w:hAnsi="Arial" w:cs="Arial"/>
                <w:lang w:val="en-US"/>
              </w:rPr>
            </w:pPr>
            <w:r w:rsidRPr="00CA68D6">
              <w:rPr>
                <w:rFonts w:ascii="Arial" w:hAnsi="Arial" w:cs="Arial"/>
                <w:lang w:val="en-US"/>
              </w:rPr>
              <w:t>Cotton – 97</w:t>
            </w:r>
          </w:p>
          <w:p w:rsidR="00FB7054" w:rsidRPr="00CA68D6" w:rsidRDefault="00FB7054" w:rsidP="00B601C6">
            <w:pPr>
              <w:spacing w:after="0" w:line="240" w:lineRule="auto"/>
              <w:rPr>
                <w:rFonts w:ascii="Arial" w:hAnsi="Arial" w:cs="Arial"/>
                <w:lang w:val="en-US"/>
              </w:rPr>
            </w:pPr>
            <w:r w:rsidRPr="00CA68D6">
              <w:rPr>
                <w:rFonts w:ascii="Arial" w:hAnsi="Arial" w:cs="Arial"/>
                <w:lang w:val="en-US"/>
              </w:rPr>
              <w:t>Elastane – 3</w:t>
            </w:r>
          </w:p>
        </w:tc>
        <w:tc>
          <w:tcPr>
            <w:tcW w:w="700" w:type="pct"/>
            <w:vAlign w:val="center"/>
          </w:tcPr>
          <w:p w:rsidR="00FB7054" w:rsidRPr="00CA68D6" w:rsidRDefault="00FB7054" w:rsidP="00B601C6">
            <w:pPr>
              <w:spacing w:after="0" w:line="240" w:lineRule="auto"/>
              <w:jc w:val="center"/>
              <w:rPr>
                <w:rFonts w:ascii="Arial" w:hAnsi="Arial" w:cs="Arial"/>
                <w:lang w:val="en-US"/>
              </w:rPr>
            </w:pPr>
            <w:r w:rsidRPr="00CA68D6">
              <w:rPr>
                <w:rFonts w:ascii="Arial" w:hAnsi="Arial" w:cs="Arial"/>
                <w:lang w:val="en-US"/>
              </w:rPr>
              <w:t>0.31</w:t>
            </w:r>
          </w:p>
        </w:tc>
        <w:tc>
          <w:tcPr>
            <w:tcW w:w="882" w:type="pct"/>
            <w:vAlign w:val="center"/>
          </w:tcPr>
          <w:p w:rsidR="00FB7054" w:rsidRPr="00CA68D6" w:rsidRDefault="00FB7054" w:rsidP="00B601C6">
            <w:pPr>
              <w:spacing w:after="0" w:line="240" w:lineRule="auto"/>
              <w:jc w:val="center"/>
              <w:rPr>
                <w:rFonts w:ascii="Arial" w:hAnsi="Arial" w:cs="Arial"/>
                <w:lang w:val="en-US"/>
              </w:rPr>
            </w:pPr>
            <w:r w:rsidRPr="00CA68D6">
              <w:rPr>
                <w:rFonts w:ascii="Arial" w:hAnsi="Arial" w:cs="Arial"/>
                <w:lang w:val="en-US"/>
              </w:rPr>
              <w:t>116.0</w:t>
            </w:r>
          </w:p>
        </w:tc>
        <w:tc>
          <w:tcPr>
            <w:tcW w:w="1085" w:type="pct"/>
            <w:vAlign w:val="center"/>
          </w:tcPr>
          <w:p w:rsidR="00FB7054" w:rsidRPr="00CA68D6" w:rsidRDefault="00FB7054" w:rsidP="00B601C6">
            <w:pPr>
              <w:spacing w:after="0" w:line="240" w:lineRule="auto"/>
              <w:jc w:val="center"/>
              <w:rPr>
                <w:rFonts w:ascii="Arial" w:hAnsi="Arial" w:cs="Arial"/>
                <w:lang w:val="en-US"/>
              </w:rPr>
            </w:pPr>
            <w:r w:rsidRPr="00CA68D6">
              <w:rPr>
                <w:rFonts w:ascii="Arial" w:hAnsi="Arial" w:cs="Arial"/>
                <w:lang w:val="en-US"/>
              </w:rPr>
              <w:t>20.35</w:t>
            </w:r>
          </w:p>
        </w:tc>
        <w:tc>
          <w:tcPr>
            <w:tcW w:w="777" w:type="pct"/>
            <w:vAlign w:val="center"/>
          </w:tcPr>
          <w:p w:rsidR="00FB7054" w:rsidRPr="00CA68D6" w:rsidRDefault="00FB7054" w:rsidP="00B601C6">
            <w:pPr>
              <w:spacing w:after="0" w:line="240" w:lineRule="auto"/>
              <w:jc w:val="center"/>
              <w:rPr>
                <w:rFonts w:ascii="Arial" w:hAnsi="Arial" w:cs="Arial"/>
                <w:lang w:val="en-US"/>
              </w:rPr>
            </w:pPr>
            <w:r w:rsidRPr="00CA68D6">
              <w:rPr>
                <w:rFonts w:ascii="Arial" w:hAnsi="Arial" w:cs="Arial"/>
                <w:lang w:val="en-US"/>
              </w:rPr>
              <w:t>3.99</w:t>
            </w:r>
          </w:p>
        </w:tc>
      </w:tr>
    </w:tbl>
    <w:p w:rsidR="00FB7054" w:rsidRPr="00CA68D6" w:rsidRDefault="00FB7054" w:rsidP="00FB7054">
      <w:pPr>
        <w:spacing w:after="0" w:line="240" w:lineRule="auto"/>
        <w:jc w:val="both"/>
        <w:rPr>
          <w:rFonts w:ascii="Arial" w:hAnsi="Arial" w:cs="Arial"/>
        </w:rPr>
      </w:pPr>
    </w:p>
    <w:p w:rsidR="00F30D45" w:rsidRPr="00CA68D6" w:rsidRDefault="00A21280" w:rsidP="00D9115C">
      <w:pPr>
        <w:pStyle w:val="1"/>
        <w:numPr>
          <w:ilvl w:val="0"/>
          <w:numId w:val="1"/>
        </w:numPr>
        <w:rPr>
          <w:color w:val="000000"/>
          <w:sz w:val="22"/>
          <w:szCs w:val="22"/>
        </w:rPr>
      </w:pPr>
      <w:r w:rsidRPr="00CA68D6">
        <w:rPr>
          <w:color w:val="000000"/>
          <w:sz w:val="22"/>
          <w:szCs w:val="22"/>
        </w:rPr>
        <w:t>RESULTS</w:t>
      </w:r>
    </w:p>
    <w:p w:rsidR="00A21280" w:rsidRPr="00CA68D6" w:rsidRDefault="00A21280" w:rsidP="00D9115C">
      <w:pPr>
        <w:spacing w:after="0" w:line="240" w:lineRule="auto"/>
        <w:jc w:val="both"/>
        <w:rPr>
          <w:rFonts w:ascii="Arial" w:hAnsi="Arial" w:cs="Arial"/>
        </w:rPr>
      </w:pPr>
    </w:p>
    <w:p w:rsidR="00684BD5" w:rsidRPr="00CA68D6" w:rsidRDefault="00684BD5" w:rsidP="00AC7890">
      <w:pPr>
        <w:spacing w:after="0" w:line="240" w:lineRule="auto"/>
        <w:contextualSpacing/>
        <w:jc w:val="both"/>
        <w:rPr>
          <w:rFonts w:ascii="Arial" w:hAnsi="Arial" w:cs="Arial"/>
          <w:lang w:val="en-US"/>
        </w:rPr>
      </w:pPr>
      <w:r w:rsidRPr="00CA68D6">
        <w:rPr>
          <w:rFonts w:ascii="Arial" w:hAnsi="Arial" w:cs="Arial"/>
          <w:lang w:val="en-US"/>
        </w:rPr>
        <w:t xml:space="preserve">To select an inert knit fabric, the level of its negative, positive and inert influence on the functional state of the human body is studied (Table 2). The study was carried out for ten </w:t>
      </w:r>
      <w:r w:rsidRPr="00CA68D6">
        <w:rPr>
          <w:rFonts w:ascii="Arial" w:hAnsi="Arial" w:cs="Arial"/>
          <w:lang w:val="en-US"/>
        </w:rPr>
        <w:lastRenderedPageBreak/>
        <w:t xml:space="preserve">persons, which functional state of the body at the time of the study did not have significant deviations from the norm. Such quantity is sufficient, as definition of the functional condition of the human body with the help of </w:t>
      </w:r>
      <w:proofErr w:type="spellStart"/>
      <w:r w:rsidRPr="00CA68D6">
        <w:rPr>
          <w:rFonts w:ascii="Arial" w:hAnsi="Arial" w:cs="Arial"/>
          <w:lang w:val="en-US"/>
        </w:rPr>
        <w:t>HSDC</w:t>
      </w:r>
      <w:proofErr w:type="spellEnd"/>
      <w:r w:rsidRPr="00CA68D6">
        <w:rPr>
          <w:rFonts w:ascii="Arial" w:hAnsi="Arial" w:cs="Arial"/>
          <w:lang w:val="en-US"/>
        </w:rPr>
        <w:t> «</w:t>
      </w:r>
      <w:proofErr w:type="spellStart"/>
      <w:r w:rsidRPr="00CA68D6">
        <w:rPr>
          <w:rFonts w:ascii="Arial" w:hAnsi="Arial" w:cs="Arial"/>
          <w:lang w:val="en-US"/>
        </w:rPr>
        <w:t>Intera-DiaCor</w:t>
      </w:r>
      <w:proofErr w:type="spellEnd"/>
      <w:r w:rsidRPr="00CA68D6">
        <w:rPr>
          <w:rFonts w:ascii="Arial" w:hAnsi="Arial" w:cs="Arial"/>
          <w:lang w:val="en-US"/>
        </w:rPr>
        <w:t>» differs high accuracy (relative guarantee error does not exceed 5 %).</w:t>
      </w:r>
    </w:p>
    <w:p w:rsidR="00684BD5" w:rsidRPr="00CA68D6" w:rsidRDefault="00684BD5" w:rsidP="00AC7890">
      <w:pPr>
        <w:spacing w:after="0" w:line="240" w:lineRule="auto"/>
        <w:contextualSpacing/>
        <w:jc w:val="both"/>
        <w:rPr>
          <w:rFonts w:ascii="Arial" w:hAnsi="Arial" w:cs="Arial"/>
          <w:lang w:val="en-US"/>
        </w:rPr>
      </w:pPr>
    </w:p>
    <w:p w:rsidR="00684BD5" w:rsidRPr="00CA68D6" w:rsidRDefault="00684BD5" w:rsidP="00E63490">
      <w:pPr>
        <w:spacing w:after="0" w:line="240" w:lineRule="auto"/>
        <w:jc w:val="both"/>
        <w:rPr>
          <w:rFonts w:ascii="Arial" w:hAnsi="Arial" w:cs="Arial"/>
        </w:rPr>
      </w:pPr>
      <w:r w:rsidRPr="00CA68D6">
        <w:rPr>
          <w:rFonts w:ascii="Arial" w:hAnsi="Arial" w:cs="Arial"/>
        </w:rPr>
        <w:t>Table 2</w:t>
      </w:r>
      <w:r w:rsidR="00E63490" w:rsidRPr="00CA68D6">
        <w:rPr>
          <w:rFonts w:ascii="Arial" w:hAnsi="Arial" w:cs="Arial"/>
        </w:rPr>
        <w:t xml:space="preserve">. </w:t>
      </w:r>
      <w:r w:rsidRPr="00CA68D6">
        <w:rPr>
          <w:rFonts w:ascii="Arial" w:hAnsi="Arial" w:cs="Arial"/>
        </w:rPr>
        <w:t>The results of calculation of energy-information impact level of the knitted fabrics on the human body</w:t>
      </w:r>
    </w:p>
    <w:tbl>
      <w:tblPr>
        <w:tblW w:w="91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534"/>
        <w:gridCol w:w="576"/>
        <w:gridCol w:w="577"/>
        <w:gridCol w:w="576"/>
        <w:gridCol w:w="577"/>
        <w:gridCol w:w="577"/>
        <w:gridCol w:w="576"/>
        <w:gridCol w:w="577"/>
        <w:gridCol w:w="576"/>
        <w:gridCol w:w="577"/>
        <w:gridCol w:w="577"/>
        <w:gridCol w:w="576"/>
        <w:gridCol w:w="577"/>
        <w:gridCol w:w="576"/>
        <w:gridCol w:w="577"/>
        <w:gridCol w:w="577"/>
      </w:tblGrid>
      <w:tr w:rsidR="00684BD5" w:rsidRPr="00CA68D6" w:rsidTr="00651755">
        <w:trPr>
          <w:trHeight w:val="442"/>
        </w:trPr>
        <w:tc>
          <w:tcPr>
            <w:tcW w:w="534" w:type="dxa"/>
            <w:vMerge w:val="restart"/>
            <w:textDirection w:val="btLr"/>
            <w:vAlign w:val="center"/>
          </w:tcPr>
          <w:p w:rsidR="00684BD5" w:rsidRPr="00CA68D6" w:rsidRDefault="00684BD5" w:rsidP="00651755">
            <w:pPr>
              <w:spacing w:after="0" w:line="240" w:lineRule="auto"/>
              <w:ind w:left="113" w:right="113"/>
              <w:jc w:val="center"/>
              <w:rPr>
                <w:rFonts w:ascii="Arial" w:hAnsi="Arial" w:cs="Arial"/>
              </w:rPr>
            </w:pPr>
            <w:bookmarkStart w:id="1" w:name="OLE_LINK1"/>
            <w:bookmarkStart w:id="2" w:name="OLE_LINK2"/>
            <w:r w:rsidRPr="00CA68D6">
              <w:rPr>
                <w:rFonts w:ascii="Arial" w:hAnsi="Arial" w:cs="Arial"/>
              </w:rPr>
              <w:t>Number of person</w:t>
            </w:r>
          </w:p>
        </w:tc>
        <w:tc>
          <w:tcPr>
            <w:tcW w:w="8649" w:type="dxa"/>
            <w:gridSpan w:val="15"/>
            <w:vAlign w:val="center"/>
          </w:tcPr>
          <w:p w:rsidR="00684BD5" w:rsidRPr="00CA68D6" w:rsidRDefault="00684BD5" w:rsidP="00651755">
            <w:pPr>
              <w:spacing w:after="0" w:line="240" w:lineRule="auto"/>
              <w:jc w:val="center"/>
              <w:rPr>
                <w:rFonts w:ascii="Arial" w:hAnsi="Arial" w:cs="Arial"/>
              </w:rPr>
            </w:pPr>
            <w:r w:rsidRPr="00CA68D6">
              <w:rPr>
                <w:rFonts w:ascii="Arial" w:hAnsi="Arial" w:cs="Arial"/>
              </w:rPr>
              <w:t>The level of energy-information impact of a knitted fabric sample</w:t>
            </w:r>
          </w:p>
          <w:p w:rsidR="00684BD5" w:rsidRPr="00CA68D6" w:rsidRDefault="00684BD5" w:rsidP="00651755">
            <w:pPr>
              <w:spacing w:after="0" w:line="240" w:lineRule="auto"/>
              <w:jc w:val="center"/>
              <w:rPr>
                <w:rFonts w:ascii="Arial" w:hAnsi="Arial" w:cs="Arial"/>
              </w:rPr>
            </w:pPr>
            <w:r w:rsidRPr="00CA68D6">
              <w:rPr>
                <w:rFonts w:ascii="Arial" w:hAnsi="Arial" w:cs="Arial"/>
              </w:rPr>
              <w:t>on the functional state of the human body:</w:t>
            </w:r>
          </w:p>
        </w:tc>
      </w:tr>
      <w:tr w:rsidR="00684BD5" w:rsidRPr="00CA68D6" w:rsidTr="00651755">
        <w:tc>
          <w:tcPr>
            <w:tcW w:w="534" w:type="dxa"/>
            <w:vMerge/>
            <w:vAlign w:val="center"/>
          </w:tcPr>
          <w:p w:rsidR="00684BD5" w:rsidRPr="00CA68D6" w:rsidRDefault="00684BD5" w:rsidP="00651755">
            <w:pPr>
              <w:spacing w:after="0" w:line="240" w:lineRule="auto"/>
              <w:jc w:val="center"/>
              <w:rPr>
                <w:rFonts w:ascii="Arial" w:hAnsi="Arial" w:cs="Arial"/>
              </w:rPr>
            </w:pPr>
          </w:p>
        </w:tc>
        <w:tc>
          <w:tcPr>
            <w:tcW w:w="2883" w:type="dxa"/>
            <w:gridSpan w:val="5"/>
            <w:tcBorders>
              <w:right w:val="single" w:sz="12" w:space="0" w:color="000000"/>
            </w:tcBorders>
            <w:vAlign w:val="center"/>
          </w:tcPr>
          <w:p w:rsidR="00684BD5" w:rsidRPr="00CA68D6" w:rsidRDefault="00684BD5" w:rsidP="00651755">
            <w:pPr>
              <w:spacing w:after="0" w:line="240" w:lineRule="auto"/>
              <w:jc w:val="center"/>
              <w:rPr>
                <w:rFonts w:ascii="Arial" w:hAnsi="Arial" w:cs="Arial"/>
              </w:rPr>
            </w:pPr>
            <w:r w:rsidRPr="00CA68D6">
              <w:rPr>
                <w:rFonts w:ascii="Arial" w:hAnsi="Arial" w:cs="Arial"/>
              </w:rPr>
              <w:t>Negative (</w:t>
            </w:r>
            <w:proofErr w:type="spellStart"/>
            <w:r w:rsidRPr="00CA68D6">
              <w:rPr>
                <w:rFonts w:ascii="Arial" w:hAnsi="Arial" w:cs="Arial"/>
              </w:rPr>
              <w:t>k</w:t>
            </w:r>
            <w:r w:rsidRPr="00CA68D6">
              <w:rPr>
                <w:rFonts w:ascii="Arial" w:hAnsi="Arial" w:cs="Arial"/>
                <w:vertAlign w:val="subscript"/>
              </w:rPr>
              <w:t>N</w:t>
            </w:r>
            <w:proofErr w:type="spellEnd"/>
            <w:r w:rsidRPr="00CA68D6">
              <w:rPr>
                <w:rFonts w:ascii="Arial" w:hAnsi="Arial" w:cs="Arial"/>
              </w:rPr>
              <w:t>)</w:t>
            </w:r>
          </w:p>
        </w:tc>
        <w:tc>
          <w:tcPr>
            <w:tcW w:w="2883" w:type="dxa"/>
            <w:gridSpan w:val="5"/>
            <w:tcBorders>
              <w:left w:val="single" w:sz="12" w:space="0" w:color="000000"/>
              <w:right w:val="single" w:sz="12" w:space="0" w:color="000000"/>
            </w:tcBorders>
            <w:vAlign w:val="center"/>
          </w:tcPr>
          <w:p w:rsidR="00684BD5" w:rsidRPr="00CA68D6" w:rsidRDefault="00684BD5" w:rsidP="00651755">
            <w:pPr>
              <w:spacing w:after="0" w:line="240" w:lineRule="auto"/>
              <w:jc w:val="center"/>
              <w:rPr>
                <w:rFonts w:ascii="Arial" w:hAnsi="Arial" w:cs="Arial"/>
              </w:rPr>
            </w:pPr>
            <w:r w:rsidRPr="00CA68D6">
              <w:rPr>
                <w:rFonts w:ascii="Arial" w:hAnsi="Arial" w:cs="Arial"/>
              </w:rPr>
              <w:t>Positive (</w:t>
            </w:r>
            <w:proofErr w:type="spellStart"/>
            <w:r w:rsidRPr="00CA68D6">
              <w:rPr>
                <w:rFonts w:ascii="Arial" w:hAnsi="Arial" w:cs="Arial"/>
              </w:rPr>
              <w:t>k</w:t>
            </w:r>
            <w:r w:rsidRPr="00CA68D6">
              <w:rPr>
                <w:rFonts w:ascii="Arial" w:hAnsi="Arial" w:cs="Arial"/>
                <w:vertAlign w:val="subscript"/>
              </w:rPr>
              <w:t>P</w:t>
            </w:r>
            <w:proofErr w:type="spellEnd"/>
            <w:r w:rsidRPr="00CA68D6">
              <w:rPr>
                <w:rFonts w:ascii="Arial" w:hAnsi="Arial" w:cs="Arial"/>
              </w:rPr>
              <w:t>)</w:t>
            </w:r>
          </w:p>
        </w:tc>
        <w:tc>
          <w:tcPr>
            <w:tcW w:w="2883" w:type="dxa"/>
            <w:gridSpan w:val="5"/>
            <w:tcBorders>
              <w:left w:val="single" w:sz="12" w:space="0" w:color="000000"/>
            </w:tcBorders>
            <w:vAlign w:val="center"/>
          </w:tcPr>
          <w:p w:rsidR="00684BD5" w:rsidRPr="00CA68D6" w:rsidRDefault="00684BD5" w:rsidP="00651755">
            <w:pPr>
              <w:spacing w:after="0" w:line="240" w:lineRule="auto"/>
              <w:jc w:val="center"/>
              <w:rPr>
                <w:rFonts w:ascii="Arial" w:hAnsi="Arial" w:cs="Arial"/>
              </w:rPr>
            </w:pPr>
            <w:r w:rsidRPr="00CA68D6">
              <w:rPr>
                <w:rFonts w:ascii="Arial" w:hAnsi="Arial" w:cs="Arial"/>
              </w:rPr>
              <w:t>Inert (</w:t>
            </w:r>
            <w:proofErr w:type="spellStart"/>
            <w:r w:rsidRPr="00CA68D6">
              <w:rPr>
                <w:rFonts w:ascii="Arial" w:hAnsi="Arial" w:cs="Arial"/>
              </w:rPr>
              <w:t>k</w:t>
            </w:r>
            <w:r w:rsidRPr="00CA68D6">
              <w:rPr>
                <w:rFonts w:ascii="Arial" w:hAnsi="Arial" w:cs="Arial"/>
                <w:vertAlign w:val="subscript"/>
              </w:rPr>
              <w:t>І</w:t>
            </w:r>
            <w:proofErr w:type="spellEnd"/>
            <w:r w:rsidRPr="00CA68D6">
              <w:rPr>
                <w:rFonts w:ascii="Arial" w:hAnsi="Arial" w:cs="Arial"/>
              </w:rPr>
              <w:t>)</w:t>
            </w:r>
          </w:p>
        </w:tc>
      </w:tr>
      <w:tr w:rsidR="00684BD5" w:rsidRPr="00CA68D6" w:rsidTr="00651755">
        <w:trPr>
          <w:trHeight w:val="487"/>
        </w:trPr>
        <w:tc>
          <w:tcPr>
            <w:tcW w:w="534" w:type="dxa"/>
            <w:vMerge/>
            <w:vAlign w:val="center"/>
          </w:tcPr>
          <w:p w:rsidR="00684BD5" w:rsidRPr="00CA68D6" w:rsidRDefault="00684BD5" w:rsidP="00651755">
            <w:pPr>
              <w:spacing w:after="0" w:line="240" w:lineRule="auto"/>
              <w:jc w:val="center"/>
              <w:rPr>
                <w:rFonts w:ascii="Arial" w:hAnsi="Arial" w:cs="Arial"/>
              </w:rPr>
            </w:pPr>
          </w:p>
        </w:tc>
        <w:tc>
          <w:tcPr>
            <w:tcW w:w="576" w:type="dxa"/>
            <w:vAlign w:val="center"/>
          </w:tcPr>
          <w:p w:rsidR="00684BD5" w:rsidRPr="00CA68D6" w:rsidRDefault="00684BD5" w:rsidP="00651755">
            <w:pPr>
              <w:spacing w:after="0" w:line="240" w:lineRule="auto"/>
              <w:jc w:val="center"/>
              <w:rPr>
                <w:rFonts w:ascii="Arial" w:hAnsi="Arial" w:cs="Arial"/>
              </w:rPr>
            </w:pPr>
            <w:r w:rsidRPr="00CA68D6">
              <w:rPr>
                <w:rFonts w:ascii="Arial" w:hAnsi="Arial" w:cs="Arial"/>
              </w:rPr>
              <w:t>Т1</w:t>
            </w:r>
          </w:p>
        </w:tc>
        <w:tc>
          <w:tcPr>
            <w:tcW w:w="577" w:type="dxa"/>
            <w:vAlign w:val="center"/>
          </w:tcPr>
          <w:p w:rsidR="00684BD5" w:rsidRPr="00CA68D6" w:rsidRDefault="00684BD5" w:rsidP="00651755">
            <w:pPr>
              <w:spacing w:after="0" w:line="240" w:lineRule="auto"/>
              <w:jc w:val="center"/>
              <w:rPr>
                <w:rFonts w:ascii="Arial" w:hAnsi="Arial" w:cs="Arial"/>
              </w:rPr>
            </w:pPr>
            <w:r w:rsidRPr="00CA68D6">
              <w:rPr>
                <w:rFonts w:ascii="Arial" w:hAnsi="Arial" w:cs="Arial"/>
              </w:rPr>
              <w:t>Т2</w:t>
            </w:r>
          </w:p>
        </w:tc>
        <w:tc>
          <w:tcPr>
            <w:tcW w:w="576" w:type="dxa"/>
            <w:vAlign w:val="center"/>
          </w:tcPr>
          <w:p w:rsidR="00684BD5" w:rsidRPr="00CA68D6" w:rsidRDefault="00684BD5" w:rsidP="00651755">
            <w:pPr>
              <w:spacing w:after="0" w:line="240" w:lineRule="auto"/>
              <w:jc w:val="center"/>
              <w:rPr>
                <w:rFonts w:ascii="Arial" w:hAnsi="Arial" w:cs="Arial"/>
              </w:rPr>
            </w:pPr>
            <w:r w:rsidRPr="00CA68D6">
              <w:rPr>
                <w:rFonts w:ascii="Arial" w:hAnsi="Arial" w:cs="Arial"/>
              </w:rPr>
              <w:t>Т3</w:t>
            </w:r>
          </w:p>
        </w:tc>
        <w:tc>
          <w:tcPr>
            <w:tcW w:w="577" w:type="dxa"/>
            <w:vAlign w:val="center"/>
          </w:tcPr>
          <w:p w:rsidR="00684BD5" w:rsidRPr="00CA68D6" w:rsidRDefault="00684BD5" w:rsidP="00651755">
            <w:pPr>
              <w:spacing w:after="0" w:line="240" w:lineRule="auto"/>
              <w:jc w:val="center"/>
              <w:rPr>
                <w:rFonts w:ascii="Arial" w:hAnsi="Arial" w:cs="Arial"/>
              </w:rPr>
            </w:pPr>
            <w:r w:rsidRPr="00CA68D6">
              <w:rPr>
                <w:rFonts w:ascii="Arial" w:hAnsi="Arial" w:cs="Arial"/>
              </w:rPr>
              <w:t>Т4</w:t>
            </w:r>
          </w:p>
        </w:tc>
        <w:tc>
          <w:tcPr>
            <w:tcW w:w="577" w:type="dxa"/>
            <w:tcBorders>
              <w:right w:val="single" w:sz="12" w:space="0" w:color="000000"/>
            </w:tcBorders>
            <w:vAlign w:val="center"/>
          </w:tcPr>
          <w:p w:rsidR="00684BD5" w:rsidRPr="00CA68D6" w:rsidRDefault="00684BD5" w:rsidP="00651755">
            <w:pPr>
              <w:spacing w:after="0" w:line="240" w:lineRule="auto"/>
              <w:jc w:val="center"/>
              <w:rPr>
                <w:rFonts w:ascii="Arial" w:hAnsi="Arial" w:cs="Arial"/>
              </w:rPr>
            </w:pPr>
            <w:r w:rsidRPr="00CA68D6">
              <w:rPr>
                <w:rFonts w:ascii="Arial" w:hAnsi="Arial" w:cs="Arial"/>
              </w:rPr>
              <w:t>Т5</w:t>
            </w:r>
          </w:p>
        </w:tc>
        <w:tc>
          <w:tcPr>
            <w:tcW w:w="576" w:type="dxa"/>
            <w:tcBorders>
              <w:left w:val="single" w:sz="12" w:space="0" w:color="000000"/>
            </w:tcBorders>
            <w:vAlign w:val="center"/>
          </w:tcPr>
          <w:p w:rsidR="00684BD5" w:rsidRPr="00CA68D6" w:rsidRDefault="00684BD5" w:rsidP="00651755">
            <w:pPr>
              <w:spacing w:after="0" w:line="240" w:lineRule="auto"/>
              <w:jc w:val="center"/>
              <w:rPr>
                <w:rFonts w:ascii="Arial" w:hAnsi="Arial" w:cs="Arial"/>
              </w:rPr>
            </w:pPr>
            <w:r w:rsidRPr="00CA68D6">
              <w:rPr>
                <w:rFonts w:ascii="Arial" w:hAnsi="Arial" w:cs="Arial"/>
              </w:rPr>
              <w:t>Т1</w:t>
            </w:r>
          </w:p>
        </w:tc>
        <w:tc>
          <w:tcPr>
            <w:tcW w:w="577" w:type="dxa"/>
            <w:tcBorders>
              <w:right w:val="single" w:sz="4" w:space="0" w:color="auto"/>
            </w:tcBorders>
            <w:vAlign w:val="center"/>
          </w:tcPr>
          <w:p w:rsidR="00684BD5" w:rsidRPr="00CA68D6" w:rsidRDefault="00684BD5" w:rsidP="00651755">
            <w:pPr>
              <w:spacing w:after="0" w:line="240" w:lineRule="auto"/>
              <w:jc w:val="center"/>
              <w:rPr>
                <w:rFonts w:ascii="Arial" w:hAnsi="Arial" w:cs="Arial"/>
              </w:rPr>
            </w:pPr>
            <w:r w:rsidRPr="00CA68D6">
              <w:rPr>
                <w:rFonts w:ascii="Arial" w:hAnsi="Arial" w:cs="Arial"/>
              </w:rPr>
              <w:t>Т2</w:t>
            </w:r>
          </w:p>
        </w:tc>
        <w:tc>
          <w:tcPr>
            <w:tcW w:w="576" w:type="dxa"/>
            <w:tcBorders>
              <w:right w:val="single" w:sz="4" w:space="0" w:color="auto"/>
            </w:tcBorders>
            <w:vAlign w:val="center"/>
          </w:tcPr>
          <w:p w:rsidR="00684BD5" w:rsidRPr="00CA68D6" w:rsidRDefault="00684BD5" w:rsidP="00651755">
            <w:pPr>
              <w:spacing w:after="0" w:line="240" w:lineRule="auto"/>
              <w:jc w:val="center"/>
              <w:rPr>
                <w:rFonts w:ascii="Arial" w:hAnsi="Arial" w:cs="Arial"/>
              </w:rPr>
            </w:pPr>
            <w:r w:rsidRPr="00CA68D6">
              <w:rPr>
                <w:rFonts w:ascii="Arial" w:hAnsi="Arial" w:cs="Arial"/>
              </w:rPr>
              <w:t>Т3</w:t>
            </w:r>
          </w:p>
        </w:tc>
        <w:tc>
          <w:tcPr>
            <w:tcW w:w="577" w:type="dxa"/>
            <w:tcBorders>
              <w:left w:val="single" w:sz="4" w:space="0" w:color="auto"/>
            </w:tcBorders>
            <w:vAlign w:val="center"/>
          </w:tcPr>
          <w:p w:rsidR="00684BD5" w:rsidRPr="00CA68D6" w:rsidRDefault="00684BD5" w:rsidP="00651755">
            <w:pPr>
              <w:spacing w:after="0" w:line="240" w:lineRule="auto"/>
              <w:jc w:val="center"/>
              <w:rPr>
                <w:rFonts w:ascii="Arial" w:hAnsi="Arial" w:cs="Arial"/>
              </w:rPr>
            </w:pPr>
            <w:r w:rsidRPr="00CA68D6">
              <w:rPr>
                <w:rFonts w:ascii="Arial" w:hAnsi="Arial" w:cs="Arial"/>
              </w:rPr>
              <w:t>Т4</w:t>
            </w:r>
          </w:p>
        </w:tc>
        <w:tc>
          <w:tcPr>
            <w:tcW w:w="577" w:type="dxa"/>
            <w:tcBorders>
              <w:right w:val="single" w:sz="12" w:space="0" w:color="000000"/>
            </w:tcBorders>
            <w:vAlign w:val="center"/>
          </w:tcPr>
          <w:p w:rsidR="00684BD5" w:rsidRPr="00CA68D6" w:rsidRDefault="00684BD5" w:rsidP="00651755">
            <w:pPr>
              <w:spacing w:after="0" w:line="240" w:lineRule="auto"/>
              <w:jc w:val="center"/>
              <w:rPr>
                <w:rFonts w:ascii="Arial" w:hAnsi="Arial" w:cs="Arial"/>
              </w:rPr>
            </w:pPr>
            <w:r w:rsidRPr="00CA68D6">
              <w:rPr>
                <w:rFonts w:ascii="Arial" w:hAnsi="Arial" w:cs="Arial"/>
              </w:rPr>
              <w:t>Т5</w:t>
            </w:r>
          </w:p>
        </w:tc>
        <w:tc>
          <w:tcPr>
            <w:tcW w:w="576" w:type="dxa"/>
            <w:tcBorders>
              <w:left w:val="single" w:sz="12" w:space="0" w:color="000000"/>
            </w:tcBorders>
            <w:vAlign w:val="center"/>
          </w:tcPr>
          <w:p w:rsidR="00684BD5" w:rsidRPr="00CA68D6" w:rsidRDefault="00684BD5" w:rsidP="00651755">
            <w:pPr>
              <w:spacing w:after="0" w:line="240" w:lineRule="auto"/>
              <w:jc w:val="center"/>
              <w:rPr>
                <w:rFonts w:ascii="Arial" w:hAnsi="Arial" w:cs="Arial"/>
              </w:rPr>
            </w:pPr>
            <w:r w:rsidRPr="00CA68D6">
              <w:rPr>
                <w:rFonts w:ascii="Arial" w:hAnsi="Arial" w:cs="Arial"/>
              </w:rPr>
              <w:t>Т1</w:t>
            </w:r>
          </w:p>
        </w:tc>
        <w:tc>
          <w:tcPr>
            <w:tcW w:w="577" w:type="dxa"/>
            <w:tcBorders>
              <w:right w:val="single" w:sz="4" w:space="0" w:color="auto"/>
            </w:tcBorders>
            <w:vAlign w:val="center"/>
          </w:tcPr>
          <w:p w:rsidR="00684BD5" w:rsidRPr="00CA68D6" w:rsidRDefault="00684BD5" w:rsidP="00651755">
            <w:pPr>
              <w:spacing w:after="0" w:line="240" w:lineRule="auto"/>
              <w:jc w:val="center"/>
              <w:rPr>
                <w:rFonts w:ascii="Arial" w:hAnsi="Arial" w:cs="Arial"/>
              </w:rPr>
            </w:pPr>
            <w:r w:rsidRPr="00CA68D6">
              <w:rPr>
                <w:rFonts w:ascii="Arial" w:hAnsi="Arial" w:cs="Arial"/>
              </w:rPr>
              <w:t>Т2</w:t>
            </w:r>
          </w:p>
        </w:tc>
        <w:tc>
          <w:tcPr>
            <w:tcW w:w="576" w:type="dxa"/>
            <w:tcBorders>
              <w:left w:val="single" w:sz="4" w:space="0" w:color="auto"/>
              <w:right w:val="single" w:sz="4" w:space="0" w:color="auto"/>
            </w:tcBorders>
            <w:vAlign w:val="center"/>
          </w:tcPr>
          <w:p w:rsidR="00684BD5" w:rsidRPr="00CA68D6" w:rsidRDefault="00684BD5" w:rsidP="00651755">
            <w:pPr>
              <w:spacing w:after="0" w:line="240" w:lineRule="auto"/>
              <w:jc w:val="center"/>
              <w:rPr>
                <w:rFonts w:ascii="Arial" w:hAnsi="Arial" w:cs="Arial"/>
              </w:rPr>
            </w:pPr>
            <w:r w:rsidRPr="00CA68D6">
              <w:rPr>
                <w:rFonts w:ascii="Arial" w:hAnsi="Arial" w:cs="Arial"/>
              </w:rPr>
              <w:t>Т3</w:t>
            </w:r>
          </w:p>
        </w:tc>
        <w:tc>
          <w:tcPr>
            <w:tcW w:w="577" w:type="dxa"/>
            <w:tcBorders>
              <w:left w:val="single" w:sz="4" w:space="0" w:color="auto"/>
            </w:tcBorders>
            <w:vAlign w:val="center"/>
          </w:tcPr>
          <w:p w:rsidR="00684BD5" w:rsidRPr="00CA68D6" w:rsidRDefault="00684BD5" w:rsidP="00651755">
            <w:pPr>
              <w:spacing w:after="0" w:line="240" w:lineRule="auto"/>
              <w:jc w:val="center"/>
              <w:rPr>
                <w:rFonts w:ascii="Arial" w:hAnsi="Arial" w:cs="Arial"/>
              </w:rPr>
            </w:pPr>
            <w:r w:rsidRPr="00CA68D6">
              <w:rPr>
                <w:rFonts w:ascii="Arial" w:hAnsi="Arial" w:cs="Arial"/>
              </w:rPr>
              <w:t>Т4</w:t>
            </w:r>
          </w:p>
        </w:tc>
        <w:tc>
          <w:tcPr>
            <w:tcW w:w="577" w:type="dxa"/>
            <w:vAlign w:val="center"/>
          </w:tcPr>
          <w:p w:rsidR="00684BD5" w:rsidRPr="00CA68D6" w:rsidRDefault="00684BD5" w:rsidP="00651755">
            <w:pPr>
              <w:spacing w:after="0" w:line="240" w:lineRule="auto"/>
              <w:jc w:val="center"/>
              <w:rPr>
                <w:rFonts w:ascii="Arial" w:hAnsi="Arial" w:cs="Arial"/>
              </w:rPr>
            </w:pPr>
            <w:r w:rsidRPr="00CA68D6">
              <w:rPr>
                <w:rFonts w:ascii="Arial" w:hAnsi="Arial" w:cs="Arial"/>
              </w:rPr>
              <w:t>Т5</w:t>
            </w:r>
          </w:p>
        </w:tc>
      </w:tr>
      <w:tr w:rsidR="00684BD5" w:rsidRPr="00CA68D6" w:rsidTr="00651755">
        <w:tc>
          <w:tcPr>
            <w:tcW w:w="534" w:type="dxa"/>
          </w:tcPr>
          <w:p w:rsidR="00684BD5" w:rsidRPr="00CA68D6" w:rsidRDefault="00684BD5" w:rsidP="00651755">
            <w:pPr>
              <w:spacing w:after="0" w:line="240" w:lineRule="auto"/>
              <w:jc w:val="center"/>
              <w:rPr>
                <w:rFonts w:ascii="Arial" w:hAnsi="Arial" w:cs="Arial"/>
              </w:rPr>
            </w:pPr>
            <w:r w:rsidRPr="00CA68D6">
              <w:rPr>
                <w:rFonts w:ascii="Arial" w:hAnsi="Arial" w:cs="Arial"/>
              </w:rPr>
              <w:t>1</w:t>
            </w:r>
          </w:p>
        </w:tc>
        <w:tc>
          <w:tcPr>
            <w:tcW w:w="576" w:type="dxa"/>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0.06</w:t>
            </w:r>
          </w:p>
        </w:tc>
        <w:tc>
          <w:tcPr>
            <w:tcW w:w="577" w:type="dxa"/>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w:t>
            </w:r>
          </w:p>
        </w:tc>
        <w:tc>
          <w:tcPr>
            <w:tcW w:w="576" w:type="dxa"/>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w:t>
            </w:r>
          </w:p>
        </w:tc>
        <w:tc>
          <w:tcPr>
            <w:tcW w:w="577" w:type="dxa"/>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0.03</w:t>
            </w:r>
          </w:p>
        </w:tc>
        <w:tc>
          <w:tcPr>
            <w:tcW w:w="577" w:type="dxa"/>
            <w:tcBorders>
              <w:right w:val="single" w:sz="12" w:space="0" w:color="000000"/>
            </w:tcBorders>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0.02</w:t>
            </w:r>
          </w:p>
        </w:tc>
        <w:tc>
          <w:tcPr>
            <w:tcW w:w="576" w:type="dxa"/>
            <w:tcBorders>
              <w:left w:val="single" w:sz="12" w:space="0" w:color="000000"/>
            </w:tcBorders>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0.03</w:t>
            </w:r>
          </w:p>
        </w:tc>
        <w:tc>
          <w:tcPr>
            <w:tcW w:w="577" w:type="dxa"/>
            <w:tcBorders>
              <w:right w:val="single" w:sz="4" w:space="0" w:color="auto"/>
            </w:tcBorders>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0.07</w:t>
            </w:r>
          </w:p>
        </w:tc>
        <w:tc>
          <w:tcPr>
            <w:tcW w:w="576" w:type="dxa"/>
            <w:tcBorders>
              <w:right w:val="single" w:sz="4" w:space="0" w:color="auto"/>
            </w:tcBorders>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0.12</w:t>
            </w:r>
          </w:p>
        </w:tc>
        <w:tc>
          <w:tcPr>
            <w:tcW w:w="577" w:type="dxa"/>
            <w:tcBorders>
              <w:left w:val="single" w:sz="4" w:space="0" w:color="auto"/>
            </w:tcBorders>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0.03</w:t>
            </w:r>
          </w:p>
        </w:tc>
        <w:tc>
          <w:tcPr>
            <w:tcW w:w="577" w:type="dxa"/>
            <w:tcBorders>
              <w:right w:val="single" w:sz="12" w:space="0" w:color="000000"/>
            </w:tcBorders>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0.03</w:t>
            </w:r>
          </w:p>
        </w:tc>
        <w:tc>
          <w:tcPr>
            <w:tcW w:w="576" w:type="dxa"/>
            <w:tcBorders>
              <w:left w:val="single" w:sz="12" w:space="0" w:color="000000"/>
            </w:tcBorders>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0.91</w:t>
            </w:r>
          </w:p>
        </w:tc>
        <w:tc>
          <w:tcPr>
            <w:tcW w:w="577" w:type="dxa"/>
            <w:tcBorders>
              <w:right w:val="single" w:sz="4" w:space="0" w:color="auto"/>
            </w:tcBorders>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0.93</w:t>
            </w:r>
          </w:p>
        </w:tc>
        <w:tc>
          <w:tcPr>
            <w:tcW w:w="576" w:type="dxa"/>
            <w:tcBorders>
              <w:left w:val="single" w:sz="4" w:space="0" w:color="auto"/>
              <w:right w:val="single" w:sz="4" w:space="0" w:color="auto"/>
            </w:tcBorders>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0.88</w:t>
            </w:r>
          </w:p>
        </w:tc>
        <w:tc>
          <w:tcPr>
            <w:tcW w:w="577" w:type="dxa"/>
            <w:tcBorders>
              <w:left w:val="single" w:sz="4" w:space="0" w:color="auto"/>
            </w:tcBorders>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0.94</w:t>
            </w:r>
          </w:p>
        </w:tc>
        <w:tc>
          <w:tcPr>
            <w:tcW w:w="577" w:type="dxa"/>
            <w:tcBorders>
              <w:top w:val="single" w:sz="4" w:space="0" w:color="auto"/>
            </w:tcBorders>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0.95</w:t>
            </w:r>
          </w:p>
        </w:tc>
      </w:tr>
      <w:tr w:rsidR="00684BD5" w:rsidRPr="00CA68D6" w:rsidTr="00651755">
        <w:tc>
          <w:tcPr>
            <w:tcW w:w="534" w:type="dxa"/>
          </w:tcPr>
          <w:p w:rsidR="00684BD5" w:rsidRPr="00CA68D6" w:rsidRDefault="00684BD5" w:rsidP="00651755">
            <w:pPr>
              <w:spacing w:after="0" w:line="240" w:lineRule="auto"/>
              <w:jc w:val="center"/>
              <w:rPr>
                <w:rFonts w:ascii="Arial" w:hAnsi="Arial" w:cs="Arial"/>
              </w:rPr>
            </w:pPr>
            <w:r w:rsidRPr="00CA68D6">
              <w:rPr>
                <w:rFonts w:ascii="Arial" w:hAnsi="Arial" w:cs="Arial"/>
              </w:rPr>
              <w:t>2</w:t>
            </w:r>
          </w:p>
        </w:tc>
        <w:tc>
          <w:tcPr>
            <w:tcW w:w="576" w:type="dxa"/>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w:t>
            </w:r>
          </w:p>
        </w:tc>
        <w:tc>
          <w:tcPr>
            <w:tcW w:w="577" w:type="dxa"/>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w:t>
            </w:r>
          </w:p>
        </w:tc>
        <w:tc>
          <w:tcPr>
            <w:tcW w:w="576" w:type="dxa"/>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0.02</w:t>
            </w:r>
          </w:p>
        </w:tc>
        <w:tc>
          <w:tcPr>
            <w:tcW w:w="577" w:type="dxa"/>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w:t>
            </w:r>
          </w:p>
        </w:tc>
        <w:tc>
          <w:tcPr>
            <w:tcW w:w="577" w:type="dxa"/>
            <w:tcBorders>
              <w:right w:val="single" w:sz="12" w:space="0" w:color="000000"/>
            </w:tcBorders>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w:t>
            </w:r>
          </w:p>
        </w:tc>
        <w:tc>
          <w:tcPr>
            <w:tcW w:w="576" w:type="dxa"/>
            <w:tcBorders>
              <w:left w:val="single" w:sz="12" w:space="0" w:color="000000"/>
            </w:tcBorders>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w:t>
            </w:r>
          </w:p>
        </w:tc>
        <w:tc>
          <w:tcPr>
            <w:tcW w:w="577" w:type="dxa"/>
            <w:tcBorders>
              <w:right w:val="single" w:sz="4" w:space="0" w:color="auto"/>
            </w:tcBorders>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0.03</w:t>
            </w:r>
          </w:p>
        </w:tc>
        <w:tc>
          <w:tcPr>
            <w:tcW w:w="576" w:type="dxa"/>
            <w:tcBorders>
              <w:right w:val="single" w:sz="4" w:space="0" w:color="auto"/>
            </w:tcBorders>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0.02</w:t>
            </w:r>
          </w:p>
        </w:tc>
        <w:tc>
          <w:tcPr>
            <w:tcW w:w="577" w:type="dxa"/>
            <w:tcBorders>
              <w:left w:val="single" w:sz="4" w:space="0" w:color="auto"/>
            </w:tcBorders>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0.03</w:t>
            </w:r>
          </w:p>
        </w:tc>
        <w:tc>
          <w:tcPr>
            <w:tcW w:w="577" w:type="dxa"/>
            <w:tcBorders>
              <w:right w:val="single" w:sz="12" w:space="0" w:color="000000"/>
            </w:tcBorders>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w:t>
            </w:r>
          </w:p>
        </w:tc>
        <w:tc>
          <w:tcPr>
            <w:tcW w:w="576" w:type="dxa"/>
            <w:tcBorders>
              <w:left w:val="single" w:sz="12" w:space="0" w:color="000000"/>
            </w:tcBorders>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1.00</w:t>
            </w:r>
          </w:p>
        </w:tc>
        <w:tc>
          <w:tcPr>
            <w:tcW w:w="577" w:type="dxa"/>
            <w:tcBorders>
              <w:right w:val="single" w:sz="4" w:space="0" w:color="auto"/>
            </w:tcBorders>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0.97</w:t>
            </w:r>
          </w:p>
        </w:tc>
        <w:tc>
          <w:tcPr>
            <w:tcW w:w="576" w:type="dxa"/>
            <w:tcBorders>
              <w:left w:val="single" w:sz="4" w:space="0" w:color="auto"/>
              <w:right w:val="single" w:sz="4" w:space="0" w:color="auto"/>
            </w:tcBorders>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0.96</w:t>
            </w:r>
          </w:p>
        </w:tc>
        <w:tc>
          <w:tcPr>
            <w:tcW w:w="577" w:type="dxa"/>
            <w:tcBorders>
              <w:left w:val="single" w:sz="4" w:space="0" w:color="auto"/>
            </w:tcBorders>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0.97</w:t>
            </w:r>
          </w:p>
        </w:tc>
        <w:tc>
          <w:tcPr>
            <w:tcW w:w="577" w:type="dxa"/>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1.00</w:t>
            </w:r>
          </w:p>
        </w:tc>
      </w:tr>
      <w:tr w:rsidR="00684BD5" w:rsidRPr="00CA68D6" w:rsidTr="00651755">
        <w:tc>
          <w:tcPr>
            <w:tcW w:w="534" w:type="dxa"/>
          </w:tcPr>
          <w:p w:rsidR="00684BD5" w:rsidRPr="00CA68D6" w:rsidRDefault="00684BD5" w:rsidP="00651755">
            <w:pPr>
              <w:spacing w:after="0" w:line="240" w:lineRule="auto"/>
              <w:jc w:val="center"/>
              <w:rPr>
                <w:rFonts w:ascii="Arial" w:hAnsi="Arial" w:cs="Arial"/>
              </w:rPr>
            </w:pPr>
            <w:r w:rsidRPr="00CA68D6">
              <w:rPr>
                <w:rFonts w:ascii="Arial" w:hAnsi="Arial" w:cs="Arial"/>
              </w:rPr>
              <w:t>3</w:t>
            </w:r>
          </w:p>
        </w:tc>
        <w:tc>
          <w:tcPr>
            <w:tcW w:w="576" w:type="dxa"/>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w:t>
            </w:r>
          </w:p>
        </w:tc>
        <w:tc>
          <w:tcPr>
            <w:tcW w:w="577" w:type="dxa"/>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0.02</w:t>
            </w:r>
          </w:p>
        </w:tc>
        <w:tc>
          <w:tcPr>
            <w:tcW w:w="576" w:type="dxa"/>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0.02</w:t>
            </w:r>
          </w:p>
        </w:tc>
        <w:tc>
          <w:tcPr>
            <w:tcW w:w="577" w:type="dxa"/>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w:t>
            </w:r>
          </w:p>
        </w:tc>
        <w:tc>
          <w:tcPr>
            <w:tcW w:w="577" w:type="dxa"/>
            <w:tcBorders>
              <w:right w:val="single" w:sz="12" w:space="0" w:color="000000"/>
            </w:tcBorders>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w:t>
            </w:r>
          </w:p>
        </w:tc>
        <w:tc>
          <w:tcPr>
            <w:tcW w:w="576" w:type="dxa"/>
            <w:tcBorders>
              <w:left w:val="single" w:sz="12" w:space="0" w:color="000000"/>
            </w:tcBorders>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0.08</w:t>
            </w:r>
          </w:p>
        </w:tc>
        <w:tc>
          <w:tcPr>
            <w:tcW w:w="577" w:type="dxa"/>
            <w:tcBorders>
              <w:right w:val="single" w:sz="4" w:space="0" w:color="auto"/>
            </w:tcBorders>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0.03</w:t>
            </w:r>
          </w:p>
        </w:tc>
        <w:tc>
          <w:tcPr>
            <w:tcW w:w="576" w:type="dxa"/>
            <w:tcBorders>
              <w:right w:val="single" w:sz="4" w:space="0" w:color="auto"/>
            </w:tcBorders>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0.02</w:t>
            </w:r>
          </w:p>
        </w:tc>
        <w:tc>
          <w:tcPr>
            <w:tcW w:w="577" w:type="dxa"/>
            <w:tcBorders>
              <w:left w:val="single" w:sz="4" w:space="0" w:color="auto"/>
            </w:tcBorders>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0.06</w:t>
            </w:r>
          </w:p>
        </w:tc>
        <w:tc>
          <w:tcPr>
            <w:tcW w:w="577" w:type="dxa"/>
            <w:tcBorders>
              <w:right w:val="single" w:sz="12" w:space="0" w:color="000000"/>
            </w:tcBorders>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0.02</w:t>
            </w:r>
          </w:p>
        </w:tc>
        <w:tc>
          <w:tcPr>
            <w:tcW w:w="576" w:type="dxa"/>
            <w:tcBorders>
              <w:left w:val="single" w:sz="12" w:space="0" w:color="000000"/>
            </w:tcBorders>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0.92</w:t>
            </w:r>
          </w:p>
        </w:tc>
        <w:tc>
          <w:tcPr>
            <w:tcW w:w="577" w:type="dxa"/>
            <w:tcBorders>
              <w:right w:val="single" w:sz="4" w:space="0" w:color="auto"/>
            </w:tcBorders>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0.95</w:t>
            </w:r>
          </w:p>
        </w:tc>
        <w:tc>
          <w:tcPr>
            <w:tcW w:w="576" w:type="dxa"/>
            <w:tcBorders>
              <w:left w:val="single" w:sz="4" w:space="0" w:color="auto"/>
              <w:right w:val="single" w:sz="4" w:space="0" w:color="auto"/>
            </w:tcBorders>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0.96</w:t>
            </w:r>
          </w:p>
        </w:tc>
        <w:tc>
          <w:tcPr>
            <w:tcW w:w="577" w:type="dxa"/>
            <w:tcBorders>
              <w:left w:val="single" w:sz="4" w:space="0" w:color="auto"/>
            </w:tcBorders>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0.94</w:t>
            </w:r>
          </w:p>
        </w:tc>
        <w:tc>
          <w:tcPr>
            <w:tcW w:w="577" w:type="dxa"/>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0.98</w:t>
            </w:r>
          </w:p>
        </w:tc>
      </w:tr>
      <w:tr w:rsidR="00684BD5" w:rsidRPr="00CA68D6" w:rsidTr="00651755">
        <w:tc>
          <w:tcPr>
            <w:tcW w:w="534" w:type="dxa"/>
          </w:tcPr>
          <w:p w:rsidR="00684BD5" w:rsidRPr="00CA68D6" w:rsidRDefault="00684BD5" w:rsidP="00651755">
            <w:pPr>
              <w:spacing w:after="0" w:line="240" w:lineRule="auto"/>
              <w:jc w:val="center"/>
              <w:rPr>
                <w:rFonts w:ascii="Arial" w:hAnsi="Arial" w:cs="Arial"/>
              </w:rPr>
            </w:pPr>
            <w:r w:rsidRPr="00CA68D6">
              <w:rPr>
                <w:rFonts w:ascii="Arial" w:hAnsi="Arial" w:cs="Arial"/>
              </w:rPr>
              <w:t>4</w:t>
            </w:r>
          </w:p>
        </w:tc>
        <w:tc>
          <w:tcPr>
            <w:tcW w:w="576" w:type="dxa"/>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0.05</w:t>
            </w:r>
          </w:p>
        </w:tc>
        <w:tc>
          <w:tcPr>
            <w:tcW w:w="577" w:type="dxa"/>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w:t>
            </w:r>
          </w:p>
        </w:tc>
        <w:tc>
          <w:tcPr>
            <w:tcW w:w="576" w:type="dxa"/>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w:t>
            </w:r>
          </w:p>
        </w:tc>
        <w:tc>
          <w:tcPr>
            <w:tcW w:w="577" w:type="dxa"/>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0.05</w:t>
            </w:r>
          </w:p>
        </w:tc>
        <w:tc>
          <w:tcPr>
            <w:tcW w:w="577" w:type="dxa"/>
            <w:tcBorders>
              <w:right w:val="single" w:sz="12" w:space="0" w:color="000000"/>
            </w:tcBorders>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w:t>
            </w:r>
          </w:p>
        </w:tc>
        <w:tc>
          <w:tcPr>
            <w:tcW w:w="576" w:type="dxa"/>
            <w:tcBorders>
              <w:left w:val="single" w:sz="12" w:space="0" w:color="000000"/>
            </w:tcBorders>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0.06</w:t>
            </w:r>
          </w:p>
        </w:tc>
        <w:tc>
          <w:tcPr>
            <w:tcW w:w="577" w:type="dxa"/>
            <w:tcBorders>
              <w:right w:val="single" w:sz="4" w:space="0" w:color="auto"/>
            </w:tcBorders>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0.05</w:t>
            </w:r>
          </w:p>
        </w:tc>
        <w:tc>
          <w:tcPr>
            <w:tcW w:w="576" w:type="dxa"/>
            <w:tcBorders>
              <w:right w:val="single" w:sz="4" w:space="0" w:color="auto"/>
            </w:tcBorders>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0.24</w:t>
            </w:r>
          </w:p>
        </w:tc>
        <w:tc>
          <w:tcPr>
            <w:tcW w:w="577" w:type="dxa"/>
            <w:tcBorders>
              <w:left w:val="single" w:sz="4" w:space="0" w:color="auto"/>
            </w:tcBorders>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0.06</w:t>
            </w:r>
          </w:p>
        </w:tc>
        <w:tc>
          <w:tcPr>
            <w:tcW w:w="577" w:type="dxa"/>
            <w:tcBorders>
              <w:right w:val="single" w:sz="12" w:space="0" w:color="000000"/>
            </w:tcBorders>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0.08</w:t>
            </w:r>
          </w:p>
        </w:tc>
        <w:tc>
          <w:tcPr>
            <w:tcW w:w="576" w:type="dxa"/>
            <w:tcBorders>
              <w:left w:val="single" w:sz="12" w:space="0" w:color="000000"/>
            </w:tcBorders>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0.89</w:t>
            </w:r>
          </w:p>
        </w:tc>
        <w:tc>
          <w:tcPr>
            <w:tcW w:w="577" w:type="dxa"/>
            <w:tcBorders>
              <w:right w:val="single" w:sz="4" w:space="0" w:color="auto"/>
            </w:tcBorders>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0.95</w:t>
            </w:r>
          </w:p>
        </w:tc>
        <w:tc>
          <w:tcPr>
            <w:tcW w:w="576" w:type="dxa"/>
            <w:tcBorders>
              <w:left w:val="single" w:sz="4" w:space="0" w:color="auto"/>
              <w:right w:val="single" w:sz="4" w:space="0" w:color="auto"/>
            </w:tcBorders>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0.76</w:t>
            </w:r>
          </w:p>
        </w:tc>
        <w:tc>
          <w:tcPr>
            <w:tcW w:w="577" w:type="dxa"/>
            <w:tcBorders>
              <w:left w:val="single" w:sz="4" w:space="0" w:color="auto"/>
            </w:tcBorders>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0.89</w:t>
            </w:r>
          </w:p>
        </w:tc>
        <w:tc>
          <w:tcPr>
            <w:tcW w:w="577" w:type="dxa"/>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0.92</w:t>
            </w:r>
          </w:p>
        </w:tc>
      </w:tr>
      <w:tr w:rsidR="00684BD5" w:rsidRPr="00CA68D6" w:rsidTr="00651755">
        <w:tc>
          <w:tcPr>
            <w:tcW w:w="534" w:type="dxa"/>
          </w:tcPr>
          <w:p w:rsidR="00684BD5" w:rsidRPr="00CA68D6" w:rsidRDefault="00684BD5" w:rsidP="00651755">
            <w:pPr>
              <w:spacing w:after="0" w:line="240" w:lineRule="auto"/>
              <w:jc w:val="center"/>
              <w:rPr>
                <w:rFonts w:ascii="Arial" w:hAnsi="Arial" w:cs="Arial"/>
              </w:rPr>
            </w:pPr>
            <w:r w:rsidRPr="00CA68D6">
              <w:rPr>
                <w:rFonts w:ascii="Arial" w:hAnsi="Arial" w:cs="Arial"/>
              </w:rPr>
              <w:t>5</w:t>
            </w:r>
          </w:p>
        </w:tc>
        <w:tc>
          <w:tcPr>
            <w:tcW w:w="576" w:type="dxa"/>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0.06</w:t>
            </w:r>
          </w:p>
        </w:tc>
        <w:tc>
          <w:tcPr>
            <w:tcW w:w="577" w:type="dxa"/>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0.07</w:t>
            </w:r>
          </w:p>
        </w:tc>
        <w:tc>
          <w:tcPr>
            <w:tcW w:w="576" w:type="dxa"/>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0.12</w:t>
            </w:r>
          </w:p>
        </w:tc>
        <w:tc>
          <w:tcPr>
            <w:tcW w:w="577" w:type="dxa"/>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0.04</w:t>
            </w:r>
          </w:p>
        </w:tc>
        <w:tc>
          <w:tcPr>
            <w:tcW w:w="577" w:type="dxa"/>
            <w:tcBorders>
              <w:right w:val="single" w:sz="12" w:space="0" w:color="000000"/>
            </w:tcBorders>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0.05</w:t>
            </w:r>
          </w:p>
        </w:tc>
        <w:tc>
          <w:tcPr>
            <w:tcW w:w="576" w:type="dxa"/>
            <w:tcBorders>
              <w:left w:val="single" w:sz="12" w:space="0" w:color="000000"/>
            </w:tcBorders>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0.02</w:t>
            </w:r>
          </w:p>
        </w:tc>
        <w:tc>
          <w:tcPr>
            <w:tcW w:w="577" w:type="dxa"/>
            <w:tcBorders>
              <w:right w:val="single" w:sz="4" w:space="0" w:color="auto"/>
            </w:tcBorders>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0.07</w:t>
            </w:r>
          </w:p>
        </w:tc>
        <w:tc>
          <w:tcPr>
            <w:tcW w:w="576" w:type="dxa"/>
            <w:tcBorders>
              <w:right w:val="single" w:sz="4" w:space="0" w:color="auto"/>
            </w:tcBorders>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0.13</w:t>
            </w:r>
          </w:p>
        </w:tc>
        <w:tc>
          <w:tcPr>
            <w:tcW w:w="577" w:type="dxa"/>
            <w:tcBorders>
              <w:left w:val="single" w:sz="4" w:space="0" w:color="auto"/>
            </w:tcBorders>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0.02</w:t>
            </w:r>
          </w:p>
        </w:tc>
        <w:tc>
          <w:tcPr>
            <w:tcW w:w="577" w:type="dxa"/>
            <w:tcBorders>
              <w:right w:val="single" w:sz="12" w:space="0" w:color="000000"/>
            </w:tcBorders>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w:t>
            </w:r>
          </w:p>
        </w:tc>
        <w:tc>
          <w:tcPr>
            <w:tcW w:w="576" w:type="dxa"/>
            <w:tcBorders>
              <w:left w:val="single" w:sz="12" w:space="0" w:color="000000"/>
            </w:tcBorders>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0.92</w:t>
            </w:r>
          </w:p>
        </w:tc>
        <w:tc>
          <w:tcPr>
            <w:tcW w:w="577" w:type="dxa"/>
            <w:tcBorders>
              <w:right w:val="single" w:sz="4" w:space="0" w:color="auto"/>
            </w:tcBorders>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0.86</w:t>
            </w:r>
          </w:p>
        </w:tc>
        <w:tc>
          <w:tcPr>
            <w:tcW w:w="576" w:type="dxa"/>
            <w:tcBorders>
              <w:left w:val="single" w:sz="4" w:space="0" w:color="auto"/>
              <w:right w:val="single" w:sz="4" w:space="0" w:color="auto"/>
            </w:tcBorders>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0.75</w:t>
            </w:r>
          </w:p>
        </w:tc>
        <w:tc>
          <w:tcPr>
            <w:tcW w:w="577" w:type="dxa"/>
            <w:tcBorders>
              <w:left w:val="single" w:sz="4" w:space="0" w:color="auto"/>
            </w:tcBorders>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0.94</w:t>
            </w:r>
          </w:p>
        </w:tc>
        <w:tc>
          <w:tcPr>
            <w:tcW w:w="577" w:type="dxa"/>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0.95</w:t>
            </w:r>
          </w:p>
        </w:tc>
      </w:tr>
      <w:tr w:rsidR="00684BD5" w:rsidRPr="00CA68D6" w:rsidTr="00651755">
        <w:tc>
          <w:tcPr>
            <w:tcW w:w="534" w:type="dxa"/>
          </w:tcPr>
          <w:p w:rsidR="00684BD5" w:rsidRPr="00CA68D6" w:rsidRDefault="00684BD5" w:rsidP="00651755">
            <w:pPr>
              <w:spacing w:after="0" w:line="240" w:lineRule="auto"/>
              <w:jc w:val="center"/>
              <w:rPr>
                <w:rFonts w:ascii="Arial" w:hAnsi="Arial" w:cs="Arial"/>
              </w:rPr>
            </w:pPr>
            <w:r w:rsidRPr="00CA68D6">
              <w:rPr>
                <w:rFonts w:ascii="Arial" w:hAnsi="Arial" w:cs="Arial"/>
              </w:rPr>
              <w:t>6</w:t>
            </w:r>
          </w:p>
        </w:tc>
        <w:tc>
          <w:tcPr>
            <w:tcW w:w="576" w:type="dxa"/>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0.02</w:t>
            </w:r>
          </w:p>
        </w:tc>
        <w:tc>
          <w:tcPr>
            <w:tcW w:w="577" w:type="dxa"/>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w:t>
            </w:r>
          </w:p>
        </w:tc>
        <w:tc>
          <w:tcPr>
            <w:tcW w:w="576" w:type="dxa"/>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0.02</w:t>
            </w:r>
          </w:p>
        </w:tc>
        <w:tc>
          <w:tcPr>
            <w:tcW w:w="577" w:type="dxa"/>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0.03</w:t>
            </w:r>
          </w:p>
        </w:tc>
        <w:tc>
          <w:tcPr>
            <w:tcW w:w="577" w:type="dxa"/>
            <w:tcBorders>
              <w:right w:val="single" w:sz="12" w:space="0" w:color="000000"/>
            </w:tcBorders>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0.04</w:t>
            </w:r>
          </w:p>
        </w:tc>
        <w:tc>
          <w:tcPr>
            <w:tcW w:w="576" w:type="dxa"/>
            <w:tcBorders>
              <w:left w:val="single" w:sz="12" w:space="0" w:color="000000"/>
            </w:tcBorders>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0.15</w:t>
            </w:r>
          </w:p>
        </w:tc>
        <w:tc>
          <w:tcPr>
            <w:tcW w:w="577" w:type="dxa"/>
            <w:tcBorders>
              <w:right w:val="single" w:sz="4" w:space="0" w:color="auto"/>
            </w:tcBorders>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0.09</w:t>
            </w:r>
          </w:p>
        </w:tc>
        <w:tc>
          <w:tcPr>
            <w:tcW w:w="576" w:type="dxa"/>
            <w:tcBorders>
              <w:right w:val="single" w:sz="4" w:space="0" w:color="auto"/>
            </w:tcBorders>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0.18</w:t>
            </w:r>
          </w:p>
        </w:tc>
        <w:tc>
          <w:tcPr>
            <w:tcW w:w="577" w:type="dxa"/>
            <w:tcBorders>
              <w:left w:val="single" w:sz="4" w:space="0" w:color="auto"/>
            </w:tcBorders>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0.12</w:t>
            </w:r>
          </w:p>
        </w:tc>
        <w:tc>
          <w:tcPr>
            <w:tcW w:w="577" w:type="dxa"/>
            <w:tcBorders>
              <w:right w:val="single" w:sz="12" w:space="0" w:color="000000"/>
            </w:tcBorders>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0.02</w:t>
            </w:r>
          </w:p>
        </w:tc>
        <w:tc>
          <w:tcPr>
            <w:tcW w:w="576" w:type="dxa"/>
            <w:tcBorders>
              <w:left w:val="single" w:sz="12" w:space="0" w:color="000000"/>
            </w:tcBorders>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0.83</w:t>
            </w:r>
          </w:p>
        </w:tc>
        <w:tc>
          <w:tcPr>
            <w:tcW w:w="577" w:type="dxa"/>
            <w:tcBorders>
              <w:right w:val="single" w:sz="4" w:space="0" w:color="auto"/>
            </w:tcBorders>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0.91</w:t>
            </w:r>
          </w:p>
        </w:tc>
        <w:tc>
          <w:tcPr>
            <w:tcW w:w="576" w:type="dxa"/>
            <w:tcBorders>
              <w:left w:val="single" w:sz="4" w:space="0" w:color="auto"/>
              <w:right w:val="single" w:sz="4" w:space="0" w:color="auto"/>
            </w:tcBorders>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0.80</w:t>
            </w:r>
          </w:p>
        </w:tc>
        <w:tc>
          <w:tcPr>
            <w:tcW w:w="577" w:type="dxa"/>
            <w:tcBorders>
              <w:left w:val="single" w:sz="4" w:space="0" w:color="auto"/>
            </w:tcBorders>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0.85</w:t>
            </w:r>
          </w:p>
        </w:tc>
        <w:tc>
          <w:tcPr>
            <w:tcW w:w="577" w:type="dxa"/>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0.94</w:t>
            </w:r>
          </w:p>
        </w:tc>
      </w:tr>
      <w:tr w:rsidR="00684BD5" w:rsidRPr="00CA68D6" w:rsidTr="00651755">
        <w:trPr>
          <w:trHeight w:val="256"/>
        </w:trPr>
        <w:tc>
          <w:tcPr>
            <w:tcW w:w="534" w:type="dxa"/>
          </w:tcPr>
          <w:p w:rsidR="00684BD5" w:rsidRPr="00CA68D6" w:rsidRDefault="00684BD5" w:rsidP="00651755">
            <w:pPr>
              <w:spacing w:after="0" w:line="240" w:lineRule="auto"/>
              <w:jc w:val="center"/>
              <w:rPr>
                <w:rFonts w:ascii="Arial" w:hAnsi="Arial" w:cs="Arial"/>
              </w:rPr>
            </w:pPr>
            <w:r w:rsidRPr="00CA68D6">
              <w:rPr>
                <w:rFonts w:ascii="Arial" w:hAnsi="Arial" w:cs="Arial"/>
              </w:rPr>
              <w:t>7</w:t>
            </w:r>
          </w:p>
        </w:tc>
        <w:tc>
          <w:tcPr>
            <w:tcW w:w="576" w:type="dxa"/>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0.03</w:t>
            </w:r>
          </w:p>
        </w:tc>
        <w:tc>
          <w:tcPr>
            <w:tcW w:w="577" w:type="dxa"/>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w:t>
            </w:r>
          </w:p>
        </w:tc>
        <w:tc>
          <w:tcPr>
            <w:tcW w:w="576" w:type="dxa"/>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w:t>
            </w:r>
          </w:p>
        </w:tc>
        <w:tc>
          <w:tcPr>
            <w:tcW w:w="577" w:type="dxa"/>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0.03</w:t>
            </w:r>
          </w:p>
        </w:tc>
        <w:tc>
          <w:tcPr>
            <w:tcW w:w="577" w:type="dxa"/>
            <w:tcBorders>
              <w:right w:val="single" w:sz="12" w:space="0" w:color="000000"/>
            </w:tcBorders>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0.03</w:t>
            </w:r>
          </w:p>
        </w:tc>
        <w:tc>
          <w:tcPr>
            <w:tcW w:w="576" w:type="dxa"/>
            <w:tcBorders>
              <w:left w:val="single" w:sz="12" w:space="0" w:color="000000"/>
            </w:tcBorders>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w:t>
            </w:r>
          </w:p>
        </w:tc>
        <w:tc>
          <w:tcPr>
            <w:tcW w:w="577" w:type="dxa"/>
            <w:tcBorders>
              <w:right w:val="single" w:sz="4" w:space="0" w:color="auto"/>
            </w:tcBorders>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0.13</w:t>
            </w:r>
          </w:p>
        </w:tc>
        <w:tc>
          <w:tcPr>
            <w:tcW w:w="576" w:type="dxa"/>
            <w:tcBorders>
              <w:right w:val="single" w:sz="4" w:space="0" w:color="auto"/>
            </w:tcBorders>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0.04</w:t>
            </w:r>
          </w:p>
        </w:tc>
        <w:tc>
          <w:tcPr>
            <w:tcW w:w="577" w:type="dxa"/>
            <w:tcBorders>
              <w:left w:val="single" w:sz="4" w:space="0" w:color="auto"/>
            </w:tcBorders>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w:t>
            </w:r>
          </w:p>
        </w:tc>
        <w:tc>
          <w:tcPr>
            <w:tcW w:w="577" w:type="dxa"/>
            <w:tcBorders>
              <w:right w:val="single" w:sz="12" w:space="0" w:color="000000"/>
            </w:tcBorders>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0.02</w:t>
            </w:r>
          </w:p>
        </w:tc>
        <w:tc>
          <w:tcPr>
            <w:tcW w:w="576" w:type="dxa"/>
            <w:tcBorders>
              <w:left w:val="single" w:sz="12" w:space="0" w:color="000000"/>
            </w:tcBorders>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0.97</w:t>
            </w:r>
          </w:p>
        </w:tc>
        <w:tc>
          <w:tcPr>
            <w:tcW w:w="577" w:type="dxa"/>
            <w:tcBorders>
              <w:right w:val="single" w:sz="4" w:space="0" w:color="auto"/>
            </w:tcBorders>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0.87</w:t>
            </w:r>
          </w:p>
        </w:tc>
        <w:tc>
          <w:tcPr>
            <w:tcW w:w="576" w:type="dxa"/>
            <w:tcBorders>
              <w:left w:val="single" w:sz="4" w:space="0" w:color="auto"/>
              <w:right w:val="single" w:sz="4" w:space="0" w:color="auto"/>
            </w:tcBorders>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0.96</w:t>
            </w:r>
          </w:p>
        </w:tc>
        <w:tc>
          <w:tcPr>
            <w:tcW w:w="577" w:type="dxa"/>
            <w:tcBorders>
              <w:left w:val="single" w:sz="4" w:space="0" w:color="auto"/>
            </w:tcBorders>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0.97</w:t>
            </w:r>
          </w:p>
        </w:tc>
        <w:tc>
          <w:tcPr>
            <w:tcW w:w="577" w:type="dxa"/>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0.95</w:t>
            </w:r>
          </w:p>
        </w:tc>
      </w:tr>
      <w:tr w:rsidR="00684BD5" w:rsidRPr="00CA68D6" w:rsidTr="00651755">
        <w:tc>
          <w:tcPr>
            <w:tcW w:w="534" w:type="dxa"/>
          </w:tcPr>
          <w:p w:rsidR="00684BD5" w:rsidRPr="00CA68D6" w:rsidRDefault="00684BD5" w:rsidP="00651755">
            <w:pPr>
              <w:spacing w:after="0" w:line="240" w:lineRule="auto"/>
              <w:jc w:val="center"/>
              <w:rPr>
                <w:rFonts w:ascii="Arial" w:hAnsi="Arial" w:cs="Arial"/>
              </w:rPr>
            </w:pPr>
            <w:r w:rsidRPr="00CA68D6">
              <w:rPr>
                <w:rFonts w:ascii="Arial" w:hAnsi="Arial" w:cs="Arial"/>
              </w:rPr>
              <w:t>8</w:t>
            </w:r>
          </w:p>
        </w:tc>
        <w:tc>
          <w:tcPr>
            <w:tcW w:w="576" w:type="dxa"/>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w:t>
            </w:r>
          </w:p>
        </w:tc>
        <w:tc>
          <w:tcPr>
            <w:tcW w:w="577" w:type="dxa"/>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0.03</w:t>
            </w:r>
          </w:p>
        </w:tc>
        <w:tc>
          <w:tcPr>
            <w:tcW w:w="576" w:type="dxa"/>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0.21</w:t>
            </w:r>
          </w:p>
        </w:tc>
        <w:tc>
          <w:tcPr>
            <w:tcW w:w="577" w:type="dxa"/>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w:t>
            </w:r>
          </w:p>
        </w:tc>
        <w:tc>
          <w:tcPr>
            <w:tcW w:w="577" w:type="dxa"/>
            <w:tcBorders>
              <w:right w:val="single" w:sz="12" w:space="0" w:color="000000"/>
            </w:tcBorders>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0.02</w:t>
            </w:r>
          </w:p>
        </w:tc>
        <w:tc>
          <w:tcPr>
            <w:tcW w:w="576" w:type="dxa"/>
            <w:tcBorders>
              <w:left w:val="single" w:sz="12" w:space="0" w:color="000000"/>
            </w:tcBorders>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0.03</w:t>
            </w:r>
          </w:p>
        </w:tc>
        <w:tc>
          <w:tcPr>
            <w:tcW w:w="577" w:type="dxa"/>
            <w:tcBorders>
              <w:right w:val="single" w:sz="4" w:space="0" w:color="auto"/>
            </w:tcBorders>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0.02</w:t>
            </w:r>
          </w:p>
        </w:tc>
        <w:tc>
          <w:tcPr>
            <w:tcW w:w="576" w:type="dxa"/>
            <w:tcBorders>
              <w:right w:val="single" w:sz="4" w:space="0" w:color="auto"/>
            </w:tcBorders>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0.15</w:t>
            </w:r>
          </w:p>
        </w:tc>
        <w:tc>
          <w:tcPr>
            <w:tcW w:w="577" w:type="dxa"/>
            <w:tcBorders>
              <w:left w:val="single" w:sz="4" w:space="0" w:color="auto"/>
            </w:tcBorders>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0.04</w:t>
            </w:r>
          </w:p>
        </w:tc>
        <w:tc>
          <w:tcPr>
            <w:tcW w:w="577" w:type="dxa"/>
            <w:tcBorders>
              <w:right w:val="single" w:sz="12" w:space="0" w:color="000000"/>
            </w:tcBorders>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0.02</w:t>
            </w:r>
          </w:p>
        </w:tc>
        <w:tc>
          <w:tcPr>
            <w:tcW w:w="576" w:type="dxa"/>
            <w:tcBorders>
              <w:left w:val="single" w:sz="12" w:space="0" w:color="000000"/>
            </w:tcBorders>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0.97</w:t>
            </w:r>
          </w:p>
        </w:tc>
        <w:tc>
          <w:tcPr>
            <w:tcW w:w="577" w:type="dxa"/>
            <w:tcBorders>
              <w:right w:val="single" w:sz="4" w:space="0" w:color="auto"/>
            </w:tcBorders>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0.95</w:t>
            </w:r>
          </w:p>
        </w:tc>
        <w:tc>
          <w:tcPr>
            <w:tcW w:w="576" w:type="dxa"/>
            <w:tcBorders>
              <w:left w:val="single" w:sz="4" w:space="0" w:color="auto"/>
              <w:right w:val="single" w:sz="4" w:space="0" w:color="auto"/>
            </w:tcBorders>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0.64</w:t>
            </w:r>
          </w:p>
        </w:tc>
        <w:tc>
          <w:tcPr>
            <w:tcW w:w="577" w:type="dxa"/>
            <w:tcBorders>
              <w:left w:val="single" w:sz="4" w:space="0" w:color="auto"/>
            </w:tcBorders>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0.96</w:t>
            </w:r>
          </w:p>
        </w:tc>
        <w:tc>
          <w:tcPr>
            <w:tcW w:w="577" w:type="dxa"/>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0.96</w:t>
            </w:r>
          </w:p>
        </w:tc>
      </w:tr>
      <w:tr w:rsidR="00684BD5" w:rsidRPr="00CA68D6" w:rsidTr="00651755">
        <w:tc>
          <w:tcPr>
            <w:tcW w:w="534" w:type="dxa"/>
          </w:tcPr>
          <w:p w:rsidR="00684BD5" w:rsidRPr="00CA68D6" w:rsidRDefault="00684BD5" w:rsidP="00651755">
            <w:pPr>
              <w:spacing w:after="0" w:line="240" w:lineRule="auto"/>
              <w:jc w:val="center"/>
              <w:rPr>
                <w:rFonts w:ascii="Arial" w:hAnsi="Arial" w:cs="Arial"/>
              </w:rPr>
            </w:pPr>
            <w:r w:rsidRPr="00CA68D6">
              <w:rPr>
                <w:rFonts w:ascii="Arial" w:hAnsi="Arial" w:cs="Arial"/>
              </w:rPr>
              <w:t>9</w:t>
            </w:r>
          </w:p>
        </w:tc>
        <w:tc>
          <w:tcPr>
            <w:tcW w:w="576" w:type="dxa"/>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0.02</w:t>
            </w:r>
          </w:p>
        </w:tc>
        <w:tc>
          <w:tcPr>
            <w:tcW w:w="577" w:type="dxa"/>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w:t>
            </w:r>
          </w:p>
        </w:tc>
        <w:tc>
          <w:tcPr>
            <w:tcW w:w="576" w:type="dxa"/>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0.05</w:t>
            </w:r>
          </w:p>
        </w:tc>
        <w:tc>
          <w:tcPr>
            <w:tcW w:w="577" w:type="dxa"/>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0.03</w:t>
            </w:r>
          </w:p>
        </w:tc>
        <w:tc>
          <w:tcPr>
            <w:tcW w:w="577" w:type="dxa"/>
            <w:tcBorders>
              <w:right w:val="single" w:sz="12" w:space="0" w:color="000000"/>
            </w:tcBorders>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0.02</w:t>
            </w:r>
          </w:p>
        </w:tc>
        <w:tc>
          <w:tcPr>
            <w:tcW w:w="576" w:type="dxa"/>
            <w:tcBorders>
              <w:left w:val="single" w:sz="12" w:space="0" w:color="000000"/>
            </w:tcBorders>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0.03</w:t>
            </w:r>
          </w:p>
        </w:tc>
        <w:tc>
          <w:tcPr>
            <w:tcW w:w="577" w:type="dxa"/>
            <w:tcBorders>
              <w:right w:val="single" w:sz="4" w:space="0" w:color="auto"/>
            </w:tcBorders>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0.13</w:t>
            </w:r>
          </w:p>
        </w:tc>
        <w:tc>
          <w:tcPr>
            <w:tcW w:w="576" w:type="dxa"/>
            <w:tcBorders>
              <w:right w:val="single" w:sz="4" w:space="0" w:color="auto"/>
            </w:tcBorders>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0.05</w:t>
            </w:r>
          </w:p>
        </w:tc>
        <w:tc>
          <w:tcPr>
            <w:tcW w:w="577" w:type="dxa"/>
            <w:tcBorders>
              <w:left w:val="single" w:sz="4" w:space="0" w:color="auto"/>
            </w:tcBorders>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0.02</w:t>
            </w:r>
          </w:p>
        </w:tc>
        <w:tc>
          <w:tcPr>
            <w:tcW w:w="577" w:type="dxa"/>
            <w:tcBorders>
              <w:right w:val="single" w:sz="12" w:space="0" w:color="000000"/>
            </w:tcBorders>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0.02</w:t>
            </w:r>
          </w:p>
        </w:tc>
        <w:tc>
          <w:tcPr>
            <w:tcW w:w="576" w:type="dxa"/>
            <w:tcBorders>
              <w:left w:val="single" w:sz="12" w:space="0" w:color="000000"/>
            </w:tcBorders>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0.95</w:t>
            </w:r>
          </w:p>
        </w:tc>
        <w:tc>
          <w:tcPr>
            <w:tcW w:w="577" w:type="dxa"/>
            <w:tcBorders>
              <w:right w:val="single" w:sz="4" w:space="0" w:color="auto"/>
            </w:tcBorders>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0.87</w:t>
            </w:r>
          </w:p>
        </w:tc>
        <w:tc>
          <w:tcPr>
            <w:tcW w:w="576" w:type="dxa"/>
            <w:tcBorders>
              <w:left w:val="single" w:sz="4" w:space="0" w:color="auto"/>
              <w:right w:val="single" w:sz="4" w:space="0" w:color="auto"/>
            </w:tcBorders>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0.90</w:t>
            </w:r>
          </w:p>
        </w:tc>
        <w:tc>
          <w:tcPr>
            <w:tcW w:w="577" w:type="dxa"/>
            <w:tcBorders>
              <w:left w:val="single" w:sz="4" w:space="0" w:color="auto"/>
            </w:tcBorders>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0.95</w:t>
            </w:r>
          </w:p>
        </w:tc>
        <w:tc>
          <w:tcPr>
            <w:tcW w:w="577" w:type="dxa"/>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0.96</w:t>
            </w:r>
          </w:p>
        </w:tc>
      </w:tr>
      <w:tr w:rsidR="00684BD5" w:rsidRPr="00CA68D6" w:rsidTr="00651755">
        <w:tc>
          <w:tcPr>
            <w:tcW w:w="534" w:type="dxa"/>
          </w:tcPr>
          <w:p w:rsidR="00684BD5" w:rsidRPr="00CA68D6" w:rsidRDefault="00684BD5" w:rsidP="00651755">
            <w:pPr>
              <w:spacing w:after="0" w:line="240" w:lineRule="auto"/>
              <w:jc w:val="center"/>
              <w:rPr>
                <w:rFonts w:ascii="Arial" w:hAnsi="Arial" w:cs="Arial"/>
              </w:rPr>
            </w:pPr>
            <w:r w:rsidRPr="00CA68D6">
              <w:rPr>
                <w:rFonts w:ascii="Arial" w:hAnsi="Arial" w:cs="Arial"/>
              </w:rPr>
              <w:t>10</w:t>
            </w:r>
          </w:p>
        </w:tc>
        <w:tc>
          <w:tcPr>
            <w:tcW w:w="576" w:type="dxa"/>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w:t>
            </w:r>
          </w:p>
        </w:tc>
        <w:tc>
          <w:tcPr>
            <w:tcW w:w="577" w:type="dxa"/>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0.02</w:t>
            </w:r>
          </w:p>
        </w:tc>
        <w:tc>
          <w:tcPr>
            <w:tcW w:w="576" w:type="dxa"/>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0.03</w:t>
            </w:r>
          </w:p>
        </w:tc>
        <w:tc>
          <w:tcPr>
            <w:tcW w:w="577" w:type="dxa"/>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w:t>
            </w:r>
          </w:p>
        </w:tc>
        <w:tc>
          <w:tcPr>
            <w:tcW w:w="577" w:type="dxa"/>
            <w:tcBorders>
              <w:right w:val="single" w:sz="12" w:space="0" w:color="000000"/>
            </w:tcBorders>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w:t>
            </w:r>
          </w:p>
        </w:tc>
        <w:tc>
          <w:tcPr>
            <w:tcW w:w="576" w:type="dxa"/>
            <w:tcBorders>
              <w:left w:val="single" w:sz="12" w:space="0" w:color="000000"/>
            </w:tcBorders>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0.07</w:t>
            </w:r>
          </w:p>
        </w:tc>
        <w:tc>
          <w:tcPr>
            <w:tcW w:w="577" w:type="dxa"/>
            <w:tcBorders>
              <w:right w:val="single" w:sz="4" w:space="0" w:color="auto"/>
            </w:tcBorders>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0.20</w:t>
            </w:r>
          </w:p>
        </w:tc>
        <w:tc>
          <w:tcPr>
            <w:tcW w:w="576" w:type="dxa"/>
            <w:tcBorders>
              <w:right w:val="single" w:sz="4" w:space="0" w:color="auto"/>
            </w:tcBorders>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0.25</w:t>
            </w:r>
          </w:p>
        </w:tc>
        <w:tc>
          <w:tcPr>
            <w:tcW w:w="577" w:type="dxa"/>
            <w:tcBorders>
              <w:left w:val="single" w:sz="4" w:space="0" w:color="auto"/>
            </w:tcBorders>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0.13</w:t>
            </w:r>
          </w:p>
        </w:tc>
        <w:tc>
          <w:tcPr>
            <w:tcW w:w="577" w:type="dxa"/>
            <w:tcBorders>
              <w:right w:val="single" w:sz="12" w:space="0" w:color="000000"/>
            </w:tcBorders>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0.12</w:t>
            </w:r>
          </w:p>
        </w:tc>
        <w:tc>
          <w:tcPr>
            <w:tcW w:w="576" w:type="dxa"/>
            <w:tcBorders>
              <w:left w:val="single" w:sz="12" w:space="0" w:color="000000"/>
            </w:tcBorders>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0.93</w:t>
            </w:r>
          </w:p>
        </w:tc>
        <w:tc>
          <w:tcPr>
            <w:tcW w:w="577" w:type="dxa"/>
            <w:tcBorders>
              <w:right w:val="single" w:sz="4" w:space="0" w:color="auto"/>
            </w:tcBorders>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0.78</w:t>
            </w:r>
          </w:p>
        </w:tc>
        <w:tc>
          <w:tcPr>
            <w:tcW w:w="576" w:type="dxa"/>
            <w:tcBorders>
              <w:left w:val="single" w:sz="4" w:space="0" w:color="auto"/>
              <w:right w:val="single" w:sz="4" w:space="0" w:color="auto"/>
            </w:tcBorders>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0.72</w:t>
            </w:r>
          </w:p>
        </w:tc>
        <w:tc>
          <w:tcPr>
            <w:tcW w:w="577" w:type="dxa"/>
            <w:tcBorders>
              <w:left w:val="single" w:sz="4" w:space="0" w:color="auto"/>
            </w:tcBorders>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0.87</w:t>
            </w:r>
          </w:p>
        </w:tc>
        <w:tc>
          <w:tcPr>
            <w:tcW w:w="577" w:type="dxa"/>
            <w:vAlign w:val="center"/>
          </w:tcPr>
          <w:p w:rsidR="00684BD5" w:rsidRPr="00CA68D6" w:rsidRDefault="00684BD5" w:rsidP="0051775F">
            <w:pPr>
              <w:spacing w:after="0" w:line="240" w:lineRule="auto"/>
              <w:ind w:left="-57" w:right="-57"/>
              <w:jc w:val="center"/>
              <w:rPr>
                <w:rFonts w:ascii="Arial" w:hAnsi="Arial" w:cs="Arial"/>
                <w:spacing w:val="-4"/>
              </w:rPr>
            </w:pPr>
            <w:r w:rsidRPr="00CA68D6">
              <w:rPr>
                <w:rFonts w:ascii="Arial" w:hAnsi="Arial" w:cs="Arial"/>
                <w:spacing w:val="-4"/>
              </w:rPr>
              <w:t>0.88</w:t>
            </w:r>
          </w:p>
        </w:tc>
      </w:tr>
      <w:bookmarkEnd w:id="1"/>
      <w:bookmarkEnd w:id="2"/>
    </w:tbl>
    <w:p w:rsidR="00684BD5" w:rsidRPr="00CA68D6" w:rsidRDefault="00684BD5" w:rsidP="00AC7890">
      <w:pPr>
        <w:spacing w:after="0" w:line="240" w:lineRule="auto"/>
        <w:contextualSpacing/>
        <w:jc w:val="both"/>
        <w:rPr>
          <w:rFonts w:ascii="Arial" w:hAnsi="Arial" w:cs="Arial"/>
          <w:lang w:val="en-US"/>
        </w:rPr>
      </w:pPr>
    </w:p>
    <w:p w:rsidR="00684BD5" w:rsidRPr="00CA68D6" w:rsidRDefault="00684BD5" w:rsidP="00AC7890">
      <w:pPr>
        <w:spacing w:after="0" w:line="240" w:lineRule="auto"/>
        <w:contextualSpacing/>
        <w:jc w:val="both"/>
        <w:rPr>
          <w:rFonts w:ascii="Arial" w:hAnsi="Arial" w:cs="Arial"/>
          <w:lang w:val="en-US"/>
        </w:rPr>
      </w:pPr>
      <w:r w:rsidRPr="00CA68D6">
        <w:rPr>
          <w:rFonts w:ascii="Arial" w:hAnsi="Arial" w:cs="Arial"/>
          <w:lang w:val="en-US"/>
        </w:rPr>
        <w:t>It is established that all knitted fabrics have an energy-information impact on the human body. Considering the purpose of knitted fabrics, it is important to choose fabrics with high inertness coefficients for the functional state of the body (Table 3).</w:t>
      </w:r>
    </w:p>
    <w:p w:rsidR="00684BD5" w:rsidRPr="00CA68D6" w:rsidRDefault="00684BD5" w:rsidP="00AC7890">
      <w:pPr>
        <w:spacing w:after="0" w:line="240" w:lineRule="auto"/>
        <w:contextualSpacing/>
        <w:jc w:val="both"/>
        <w:rPr>
          <w:rFonts w:ascii="Arial" w:hAnsi="Arial" w:cs="Arial"/>
          <w:lang w:val="en-US"/>
        </w:rPr>
      </w:pPr>
    </w:p>
    <w:p w:rsidR="00684BD5" w:rsidRPr="00CA68D6" w:rsidRDefault="00684BD5" w:rsidP="00E63490">
      <w:pPr>
        <w:spacing w:after="0" w:line="240" w:lineRule="auto"/>
        <w:jc w:val="both"/>
        <w:rPr>
          <w:rFonts w:ascii="Arial" w:hAnsi="Arial" w:cs="Arial"/>
        </w:rPr>
      </w:pPr>
      <w:r w:rsidRPr="00CA68D6">
        <w:rPr>
          <w:rFonts w:ascii="Arial" w:hAnsi="Arial" w:cs="Arial"/>
        </w:rPr>
        <w:t>Table 3</w:t>
      </w:r>
      <w:r w:rsidR="00E63490" w:rsidRPr="00CA68D6">
        <w:rPr>
          <w:rFonts w:ascii="Arial" w:hAnsi="Arial" w:cs="Arial"/>
        </w:rPr>
        <w:t xml:space="preserve">. </w:t>
      </w:r>
      <w:r w:rsidRPr="00CA68D6">
        <w:rPr>
          <w:rFonts w:ascii="Arial" w:hAnsi="Arial" w:cs="Arial"/>
        </w:rPr>
        <w:t>Analysis of the investigation results of inertness level of knitted fabrics for the functional state of the human body</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432"/>
        <w:gridCol w:w="1370"/>
        <w:gridCol w:w="1371"/>
        <w:gridCol w:w="1371"/>
        <w:gridCol w:w="1371"/>
        <w:gridCol w:w="1371"/>
      </w:tblGrid>
      <w:tr w:rsidR="00684BD5" w:rsidRPr="00CA68D6" w:rsidTr="005772E9">
        <w:trPr>
          <w:trHeight w:val="435"/>
        </w:trPr>
        <w:tc>
          <w:tcPr>
            <w:tcW w:w="1310" w:type="pct"/>
            <w:vMerge w:val="restart"/>
            <w:vAlign w:val="center"/>
          </w:tcPr>
          <w:p w:rsidR="00684BD5" w:rsidRPr="00CA68D6" w:rsidRDefault="00684BD5" w:rsidP="00651755">
            <w:pPr>
              <w:spacing w:after="0" w:line="240" w:lineRule="auto"/>
              <w:jc w:val="center"/>
              <w:rPr>
                <w:rFonts w:ascii="Arial" w:hAnsi="Arial" w:cs="Arial"/>
              </w:rPr>
            </w:pPr>
            <w:r w:rsidRPr="00CA68D6">
              <w:rPr>
                <w:rFonts w:ascii="Arial" w:hAnsi="Arial" w:cs="Arial"/>
              </w:rPr>
              <w:t xml:space="preserve">Coefficient value </w:t>
            </w:r>
            <w:proofErr w:type="spellStart"/>
            <w:r w:rsidRPr="00CA68D6">
              <w:rPr>
                <w:rFonts w:ascii="Arial" w:hAnsi="Arial" w:cs="Arial"/>
              </w:rPr>
              <w:t>k</w:t>
            </w:r>
            <w:r w:rsidRPr="00CA68D6">
              <w:rPr>
                <w:rFonts w:ascii="Arial" w:hAnsi="Arial" w:cs="Arial"/>
                <w:vertAlign w:val="subscript"/>
              </w:rPr>
              <w:t>І</w:t>
            </w:r>
            <w:proofErr w:type="spellEnd"/>
          </w:p>
        </w:tc>
        <w:tc>
          <w:tcPr>
            <w:tcW w:w="3690" w:type="pct"/>
            <w:gridSpan w:val="5"/>
            <w:vAlign w:val="center"/>
          </w:tcPr>
          <w:p w:rsidR="00684BD5" w:rsidRPr="00CA68D6" w:rsidRDefault="00684BD5" w:rsidP="00651755">
            <w:pPr>
              <w:spacing w:after="0" w:line="240" w:lineRule="auto"/>
              <w:jc w:val="center"/>
              <w:rPr>
                <w:rFonts w:ascii="Arial" w:hAnsi="Arial" w:cs="Arial"/>
              </w:rPr>
            </w:pPr>
            <w:r w:rsidRPr="00CA68D6">
              <w:rPr>
                <w:rFonts w:ascii="Arial" w:hAnsi="Arial" w:cs="Arial"/>
              </w:rPr>
              <w:t>Percentage distribution of the number of human subjects according to inertness level of knitted fabric samples, %</w:t>
            </w:r>
          </w:p>
        </w:tc>
      </w:tr>
      <w:tr w:rsidR="00684BD5" w:rsidRPr="00CA68D6" w:rsidTr="005772E9">
        <w:tc>
          <w:tcPr>
            <w:tcW w:w="1310" w:type="pct"/>
            <w:vMerge/>
            <w:vAlign w:val="center"/>
          </w:tcPr>
          <w:p w:rsidR="00684BD5" w:rsidRPr="00CA68D6" w:rsidRDefault="00684BD5" w:rsidP="00E63490">
            <w:pPr>
              <w:spacing w:after="0" w:line="240" w:lineRule="auto"/>
              <w:jc w:val="both"/>
              <w:rPr>
                <w:rFonts w:ascii="Arial" w:hAnsi="Arial" w:cs="Arial"/>
              </w:rPr>
            </w:pPr>
          </w:p>
        </w:tc>
        <w:tc>
          <w:tcPr>
            <w:tcW w:w="738" w:type="pct"/>
            <w:vAlign w:val="center"/>
          </w:tcPr>
          <w:p w:rsidR="00684BD5" w:rsidRPr="00CA68D6" w:rsidRDefault="00684BD5" w:rsidP="00651755">
            <w:pPr>
              <w:spacing w:after="0" w:line="240" w:lineRule="auto"/>
              <w:jc w:val="center"/>
              <w:rPr>
                <w:rFonts w:ascii="Arial" w:hAnsi="Arial" w:cs="Arial"/>
              </w:rPr>
            </w:pPr>
            <w:r w:rsidRPr="00CA68D6">
              <w:rPr>
                <w:rFonts w:ascii="Arial" w:hAnsi="Arial" w:cs="Arial"/>
              </w:rPr>
              <w:t>Т1</w:t>
            </w:r>
          </w:p>
        </w:tc>
        <w:tc>
          <w:tcPr>
            <w:tcW w:w="738" w:type="pct"/>
            <w:vAlign w:val="center"/>
          </w:tcPr>
          <w:p w:rsidR="00684BD5" w:rsidRPr="00CA68D6" w:rsidRDefault="00684BD5" w:rsidP="00651755">
            <w:pPr>
              <w:spacing w:after="0" w:line="240" w:lineRule="auto"/>
              <w:jc w:val="center"/>
              <w:rPr>
                <w:rFonts w:ascii="Arial" w:hAnsi="Arial" w:cs="Arial"/>
              </w:rPr>
            </w:pPr>
            <w:r w:rsidRPr="00CA68D6">
              <w:rPr>
                <w:rFonts w:ascii="Arial" w:hAnsi="Arial" w:cs="Arial"/>
              </w:rPr>
              <w:t>Т2</w:t>
            </w:r>
          </w:p>
        </w:tc>
        <w:tc>
          <w:tcPr>
            <w:tcW w:w="738" w:type="pct"/>
            <w:vAlign w:val="center"/>
          </w:tcPr>
          <w:p w:rsidR="00684BD5" w:rsidRPr="00CA68D6" w:rsidRDefault="00684BD5" w:rsidP="00651755">
            <w:pPr>
              <w:spacing w:after="0" w:line="240" w:lineRule="auto"/>
              <w:jc w:val="center"/>
              <w:rPr>
                <w:rFonts w:ascii="Arial" w:hAnsi="Arial" w:cs="Arial"/>
              </w:rPr>
            </w:pPr>
            <w:r w:rsidRPr="00CA68D6">
              <w:rPr>
                <w:rFonts w:ascii="Arial" w:hAnsi="Arial" w:cs="Arial"/>
              </w:rPr>
              <w:t>Т3</w:t>
            </w:r>
          </w:p>
        </w:tc>
        <w:tc>
          <w:tcPr>
            <w:tcW w:w="738" w:type="pct"/>
            <w:vAlign w:val="center"/>
          </w:tcPr>
          <w:p w:rsidR="00684BD5" w:rsidRPr="00CA68D6" w:rsidRDefault="00684BD5" w:rsidP="00651755">
            <w:pPr>
              <w:spacing w:after="0" w:line="240" w:lineRule="auto"/>
              <w:jc w:val="center"/>
              <w:rPr>
                <w:rFonts w:ascii="Arial" w:hAnsi="Arial" w:cs="Arial"/>
              </w:rPr>
            </w:pPr>
            <w:r w:rsidRPr="00CA68D6">
              <w:rPr>
                <w:rFonts w:ascii="Arial" w:hAnsi="Arial" w:cs="Arial"/>
              </w:rPr>
              <w:t>Т4</w:t>
            </w:r>
          </w:p>
        </w:tc>
        <w:tc>
          <w:tcPr>
            <w:tcW w:w="738" w:type="pct"/>
            <w:vAlign w:val="center"/>
          </w:tcPr>
          <w:p w:rsidR="00684BD5" w:rsidRPr="00CA68D6" w:rsidRDefault="00684BD5" w:rsidP="00651755">
            <w:pPr>
              <w:spacing w:after="0" w:line="240" w:lineRule="auto"/>
              <w:jc w:val="center"/>
              <w:rPr>
                <w:rFonts w:ascii="Arial" w:hAnsi="Arial" w:cs="Arial"/>
              </w:rPr>
            </w:pPr>
            <w:r w:rsidRPr="00CA68D6">
              <w:rPr>
                <w:rFonts w:ascii="Arial" w:hAnsi="Arial" w:cs="Arial"/>
              </w:rPr>
              <w:t>Т5</w:t>
            </w:r>
          </w:p>
        </w:tc>
      </w:tr>
      <w:tr w:rsidR="00684BD5" w:rsidRPr="00CA68D6" w:rsidTr="005772E9">
        <w:tc>
          <w:tcPr>
            <w:tcW w:w="1310" w:type="pct"/>
          </w:tcPr>
          <w:p w:rsidR="00684BD5" w:rsidRPr="00CA68D6" w:rsidRDefault="00684BD5" w:rsidP="00651755">
            <w:pPr>
              <w:spacing w:after="0" w:line="240" w:lineRule="auto"/>
              <w:jc w:val="center"/>
              <w:rPr>
                <w:rFonts w:ascii="Arial" w:hAnsi="Arial" w:cs="Arial"/>
              </w:rPr>
            </w:pPr>
            <w:r w:rsidRPr="00CA68D6">
              <w:rPr>
                <w:rFonts w:ascii="Arial" w:hAnsi="Arial" w:cs="Arial"/>
              </w:rPr>
              <w:t>0.95…1.00</w:t>
            </w:r>
          </w:p>
        </w:tc>
        <w:tc>
          <w:tcPr>
            <w:tcW w:w="738" w:type="pct"/>
            <w:vAlign w:val="center"/>
          </w:tcPr>
          <w:p w:rsidR="00684BD5" w:rsidRPr="00CA68D6" w:rsidRDefault="00684BD5" w:rsidP="00651755">
            <w:pPr>
              <w:spacing w:after="0" w:line="240" w:lineRule="auto"/>
              <w:jc w:val="center"/>
              <w:rPr>
                <w:rFonts w:ascii="Arial" w:hAnsi="Arial" w:cs="Arial"/>
              </w:rPr>
            </w:pPr>
            <w:r w:rsidRPr="00CA68D6">
              <w:rPr>
                <w:rFonts w:ascii="Arial" w:hAnsi="Arial" w:cs="Arial"/>
              </w:rPr>
              <w:t>40</w:t>
            </w:r>
          </w:p>
        </w:tc>
        <w:tc>
          <w:tcPr>
            <w:tcW w:w="738" w:type="pct"/>
            <w:vAlign w:val="center"/>
          </w:tcPr>
          <w:p w:rsidR="00684BD5" w:rsidRPr="00CA68D6" w:rsidRDefault="00684BD5" w:rsidP="00651755">
            <w:pPr>
              <w:spacing w:after="0" w:line="240" w:lineRule="auto"/>
              <w:jc w:val="center"/>
              <w:rPr>
                <w:rFonts w:ascii="Arial" w:hAnsi="Arial" w:cs="Arial"/>
              </w:rPr>
            </w:pPr>
            <w:r w:rsidRPr="00CA68D6">
              <w:rPr>
                <w:rFonts w:ascii="Arial" w:hAnsi="Arial" w:cs="Arial"/>
              </w:rPr>
              <w:t>40</w:t>
            </w:r>
          </w:p>
        </w:tc>
        <w:tc>
          <w:tcPr>
            <w:tcW w:w="738" w:type="pct"/>
            <w:vAlign w:val="center"/>
          </w:tcPr>
          <w:p w:rsidR="00684BD5" w:rsidRPr="00CA68D6" w:rsidRDefault="00684BD5" w:rsidP="00651755">
            <w:pPr>
              <w:spacing w:after="0" w:line="240" w:lineRule="auto"/>
              <w:jc w:val="center"/>
              <w:rPr>
                <w:rFonts w:ascii="Arial" w:hAnsi="Arial" w:cs="Arial"/>
              </w:rPr>
            </w:pPr>
            <w:r w:rsidRPr="00CA68D6">
              <w:rPr>
                <w:rFonts w:ascii="Arial" w:hAnsi="Arial" w:cs="Arial"/>
              </w:rPr>
              <w:t>30</w:t>
            </w:r>
          </w:p>
        </w:tc>
        <w:tc>
          <w:tcPr>
            <w:tcW w:w="738" w:type="pct"/>
            <w:vAlign w:val="center"/>
          </w:tcPr>
          <w:p w:rsidR="00684BD5" w:rsidRPr="00CA68D6" w:rsidRDefault="00684BD5" w:rsidP="00651755">
            <w:pPr>
              <w:spacing w:after="0" w:line="240" w:lineRule="auto"/>
              <w:jc w:val="center"/>
              <w:rPr>
                <w:rFonts w:ascii="Arial" w:hAnsi="Arial" w:cs="Arial"/>
              </w:rPr>
            </w:pPr>
            <w:r w:rsidRPr="00CA68D6">
              <w:rPr>
                <w:rFonts w:ascii="Arial" w:hAnsi="Arial" w:cs="Arial"/>
              </w:rPr>
              <w:t>40</w:t>
            </w:r>
          </w:p>
        </w:tc>
        <w:tc>
          <w:tcPr>
            <w:tcW w:w="738" w:type="pct"/>
            <w:vAlign w:val="center"/>
          </w:tcPr>
          <w:p w:rsidR="00684BD5" w:rsidRPr="00CA68D6" w:rsidRDefault="00684BD5" w:rsidP="00651755">
            <w:pPr>
              <w:spacing w:after="0" w:line="240" w:lineRule="auto"/>
              <w:jc w:val="center"/>
              <w:rPr>
                <w:rFonts w:ascii="Arial" w:hAnsi="Arial" w:cs="Arial"/>
              </w:rPr>
            </w:pPr>
            <w:r w:rsidRPr="00CA68D6">
              <w:rPr>
                <w:rFonts w:ascii="Arial" w:hAnsi="Arial" w:cs="Arial"/>
              </w:rPr>
              <w:t>70</w:t>
            </w:r>
          </w:p>
        </w:tc>
      </w:tr>
      <w:tr w:rsidR="00684BD5" w:rsidRPr="00CA68D6" w:rsidTr="005772E9">
        <w:trPr>
          <w:trHeight w:val="120"/>
        </w:trPr>
        <w:tc>
          <w:tcPr>
            <w:tcW w:w="1310" w:type="pct"/>
          </w:tcPr>
          <w:p w:rsidR="00684BD5" w:rsidRPr="00CA68D6" w:rsidRDefault="00684BD5" w:rsidP="00651755">
            <w:pPr>
              <w:spacing w:after="0" w:line="240" w:lineRule="auto"/>
              <w:jc w:val="center"/>
              <w:rPr>
                <w:rFonts w:ascii="Arial" w:hAnsi="Arial" w:cs="Arial"/>
              </w:rPr>
            </w:pPr>
            <w:r w:rsidRPr="00CA68D6">
              <w:rPr>
                <w:rFonts w:ascii="Arial" w:hAnsi="Arial" w:cs="Arial"/>
              </w:rPr>
              <w:t>0.90…0.94</w:t>
            </w:r>
          </w:p>
        </w:tc>
        <w:tc>
          <w:tcPr>
            <w:tcW w:w="738" w:type="pct"/>
            <w:vAlign w:val="center"/>
          </w:tcPr>
          <w:p w:rsidR="00684BD5" w:rsidRPr="00CA68D6" w:rsidRDefault="00684BD5" w:rsidP="00651755">
            <w:pPr>
              <w:spacing w:after="0" w:line="240" w:lineRule="auto"/>
              <w:jc w:val="center"/>
              <w:rPr>
                <w:rFonts w:ascii="Arial" w:hAnsi="Arial" w:cs="Arial"/>
              </w:rPr>
            </w:pPr>
            <w:r w:rsidRPr="00CA68D6">
              <w:rPr>
                <w:rFonts w:ascii="Arial" w:hAnsi="Arial" w:cs="Arial"/>
              </w:rPr>
              <w:t>40</w:t>
            </w:r>
          </w:p>
        </w:tc>
        <w:tc>
          <w:tcPr>
            <w:tcW w:w="738" w:type="pct"/>
            <w:vAlign w:val="center"/>
          </w:tcPr>
          <w:p w:rsidR="00684BD5" w:rsidRPr="00CA68D6" w:rsidRDefault="00684BD5" w:rsidP="00651755">
            <w:pPr>
              <w:spacing w:after="0" w:line="240" w:lineRule="auto"/>
              <w:jc w:val="center"/>
              <w:rPr>
                <w:rFonts w:ascii="Arial" w:hAnsi="Arial" w:cs="Arial"/>
              </w:rPr>
            </w:pPr>
            <w:r w:rsidRPr="00CA68D6">
              <w:rPr>
                <w:rFonts w:ascii="Arial" w:hAnsi="Arial" w:cs="Arial"/>
              </w:rPr>
              <w:t>20</w:t>
            </w:r>
          </w:p>
        </w:tc>
        <w:tc>
          <w:tcPr>
            <w:tcW w:w="738" w:type="pct"/>
            <w:vAlign w:val="center"/>
          </w:tcPr>
          <w:p w:rsidR="00684BD5" w:rsidRPr="00CA68D6" w:rsidRDefault="00684BD5" w:rsidP="00651755">
            <w:pPr>
              <w:spacing w:after="0" w:line="240" w:lineRule="auto"/>
              <w:jc w:val="center"/>
              <w:rPr>
                <w:rFonts w:ascii="Arial" w:hAnsi="Arial" w:cs="Arial"/>
              </w:rPr>
            </w:pPr>
            <w:r w:rsidRPr="00CA68D6">
              <w:rPr>
                <w:rFonts w:ascii="Arial" w:hAnsi="Arial" w:cs="Arial"/>
              </w:rPr>
              <w:t>10</w:t>
            </w:r>
          </w:p>
        </w:tc>
        <w:tc>
          <w:tcPr>
            <w:tcW w:w="738" w:type="pct"/>
            <w:vAlign w:val="center"/>
          </w:tcPr>
          <w:p w:rsidR="00684BD5" w:rsidRPr="00CA68D6" w:rsidRDefault="00684BD5" w:rsidP="00651755">
            <w:pPr>
              <w:spacing w:after="0" w:line="240" w:lineRule="auto"/>
              <w:jc w:val="center"/>
              <w:rPr>
                <w:rFonts w:ascii="Arial" w:hAnsi="Arial" w:cs="Arial"/>
              </w:rPr>
            </w:pPr>
            <w:r w:rsidRPr="00CA68D6">
              <w:rPr>
                <w:rFonts w:ascii="Arial" w:hAnsi="Arial" w:cs="Arial"/>
              </w:rPr>
              <w:t>30</w:t>
            </w:r>
          </w:p>
        </w:tc>
        <w:tc>
          <w:tcPr>
            <w:tcW w:w="738" w:type="pct"/>
            <w:vAlign w:val="center"/>
          </w:tcPr>
          <w:p w:rsidR="00684BD5" w:rsidRPr="00CA68D6" w:rsidRDefault="00684BD5" w:rsidP="00651755">
            <w:pPr>
              <w:spacing w:after="0" w:line="240" w:lineRule="auto"/>
              <w:jc w:val="center"/>
              <w:rPr>
                <w:rFonts w:ascii="Arial" w:hAnsi="Arial" w:cs="Arial"/>
              </w:rPr>
            </w:pPr>
            <w:r w:rsidRPr="00CA68D6">
              <w:rPr>
                <w:rFonts w:ascii="Arial" w:hAnsi="Arial" w:cs="Arial"/>
              </w:rPr>
              <w:t>20</w:t>
            </w:r>
          </w:p>
        </w:tc>
      </w:tr>
      <w:tr w:rsidR="00684BD5" w:rsidRPr="00CA68D6" w:rsidTr="005772E9">
        <w:tc>
          <w:tcPr>
            <w:tcW w:w="1310" w:type="pct"/>
          </w:tcPr>
          <w:p w:rsidR="00684BD5" w:rsidRPr="00CA68D6" w:rsidRDefault="00684BD5" w:rsidP="00651755">
            <w:pPr>
              <w:spacing w:after="0" w:line="240" w:lineRule="auto"/>
              <w:jc w:val="center"/>
              <w:rPr>
                <w:rFonts w:ascii="Arial" w:hAnsi="Arial" w:cs="Arial"/>
              </w:rPr>
            </w:pPr>
            <w:r w:rsidRPr="00CA68D6">
              <w:rPr>
                <w:rFonts w:ascii="Arial" w:hAnsi="Arial" w:cs="Arial"/>
              </w:rPr>
              <w:t>0.85…0.89</w:t>
            </w:r>
          </w:p>
        </w:tc>
        <w:tc>
          <w:tcPr>
            <w:tcW w:w="738" w:type="pct"/>
            <w:vAlign w:val="center"/>
          </w:tcPr>
          <w:p w:rsidR="00684BD5" w:rsidRPr="00CA68D6" w:rsidRDefault="00684BD5" w:rsidP="00651755">
            <w:pPr>
              <w:spacing w:after="0" w:line="240" w:lineRule="auto"/>
              <w:jc w:val="center"/>
              <w:rPr>
                <w:rFonts w:ascii="Arial" w:hAnsi="Arial" w:cs="Arial"/>
              </w:rPr>
            </w:pPr>
            <w:r w:rsidRPr="00CA68D6">
              <w:rPr>
                <w:rFonts w:ascii="Arial" w:hAnsi="Arial" w:cs="Arial"/>
              </w:rPr>
              <w:t>10</w:t>
            </w:r>
          </w:p>
        </w:tc>
        <w:tc>
          <w:tcPr>
            <w:tcW w:w="738" w:type="pct"/>
            <w:vAlign w:val="center"/>
          </w:tcPr>
          <w:p w:rsidR="00684BD5" w:rsidRPr="00CA68D6" w:rsidRDefault="00684BD5" w:rsidP="00651755">
            <w:pPr>
              <w:spacing w:after="0" w:line="240" w:lineRule="auto"/>
              <w:jc w:val="center"/>
              <w:rPr>
                <w:rFonts w:ascii="Arial" w:hAnsi="Arial" w:cs="Arial"/>
              </w:rPr>
            </w:pPr>
            <w:r w:rsidRPr="00CA68D6">
              <w:rPr>
                <w:rFonts w:ascii="Arial" w:hAnsi="Arial" w:cs="Arial"/>
              </w:rPr>
              <w:t>30</w:t>
            </w:r>
          </w:p>
        </w:tc>
        <w:tc>
          <w:tcPr>
            <w:tcW w:w="738" w:type="pct"/>
            <w:vAlign w:val="center"/>
          </w:tcPr>
          <w:p w:rsidR="00684BD5" w:rsidRPr="00CA68D6" w:rsidRDefault="00684BD5" w:rsidP="00651755">
            <w:pPr>
              <w:spacing w:after="0" w:line="240" w:lineRule="auto"/>
              <w:jc w:val="center"/>
              <w:rPr>
                <w:rFonts w:ascii="Arial" w:hAnsi="Arial" w:cs="Arial"/>
              </w:rPr>
            </w:pPr>
            <w:r w:rsidRPr="00CA68D6">
              <w:rPr>
                <w:rFonts w:ascii="Arial" w:hAnsi="Arial" w:cs="Arial"/>
              </w:rPr>
              <w:t>10</w:t>
            </w:r>
          </w:p>
        </w:tc>
        <w:tc>
          <w:tcPr>
            <w:tcW w:w="738" w:type="pct"/>
            <w:vAlign w:val="center"/>
          </w:tcPr>
          <w:p w:rsidR="00684BD5" w:rsidRPr="00CA68D6" w:rsidRDefault="00684BD5" w:rsidP="00651755">
            <w:pPr>
              <w:spacing w:after="0" w:line="240" w:lineRule="auto"/>
              <w:jc w:val="center"/>
              <w:rPr>
                <w:rFonts w:ascii="Arial" w:hAnsi="Arial" w:cs="Arial"/>
              </w:rPr>
            </w:pPr>
            <w:r w:rsidRPr="00CA68D6">
              <w:rPr>
                <w:rFonts w:ascii="Arial" w:hAnsi="Arial" w:cs="Arial"/>
              </w:rPr>
              <w:t>30</w:t>
            </w:r>
          </w:p>
        </w:tc>
        <w:tc>
          <w:tcPr>
            <w:tcW w:w="738" w:type="pct"/>
            <w:vAlign w:val="center"/>
          </w:tcPr>
          <w:p w:rsidR="00684BD5" w:rsidRPr="00CA68D6" w:rsidRDefault="00684BD5" w:rsidP="00651755">
            <w:pPr>
              <w:spacing w:after="0" w:line="240" w:lineRule="auto"/>
              <w:jc w:val="center"/>
              <w:rPr>
                <w:rFonts w:ascii="Arial" w:hAnsi="Arial" w:cs="Arial"/>
              </w:rPr>
            </w:pPr>
            <w:r w:rsidRPr="00CA68D6">
              <w:rPr>
                <w:rFonts w:ascii="Arial" w:hAnsi="Arial" w:cs="Arial"/>
              </w:rPr>
              <w:t>10</w:t>
            </w:r>
          </w:p>
        </w:tc>
      </w:tr>
      <w:tr w:rsidR="00684BD5" w:rsidRPr="00CA68D6" w:rsidTr="005772E9">
        <w:trPr>
          <w:trHeight w:val="58"/>
        </w:trPr>
        <w:tc>
          <w:tcPr>
            <w:tcW w:w="1310" w:type="pct"/>
          </w:tcPr>
          <w:p w:rsidR="00684BD5" w:rsidRPr="00CA68D6" w:rsidRDefault="00684BD5" w:rsidP="00651755">
            <w:pPr>
              <w:spacing w:after="0" w:line="240" w:lineRule="auto"/>
              <w:jc w:val="center"/>
              <w:rPr>
                <w:rFonts w:ascii="Arial" w:hAnsi="Arial" w:cs="Arial"/>
              </w:rPr>
            </w:pPr>
            <w:r w:rsidRPr="00CA68D6">
              <w:rPr>
                <w:rFonts w:ascii="Arial" w:hAnsi="Arial" w:cs="Arial"/>
              </w:rPr>
              <w:t>0.80…0.84</w:t>
            </w:r>
          </w:p>
        </w:tc>
        <w:tc>
          <w:tcPr>
            <w:tcW w:w="738" w:type="pct"/>
            <w:vAlign w:val="center"/>
          </w:tcPr>
          <w:p w:rsidR="00684BD5" w:rsidRPr="00CA68D6" w:rsidRDefault="00684BD5" w:rsidP="00651755">
            <w:pPr>
              <w:spacing w:after="0" w:line="240" w:lineRule="auto"/>
              <w:jc w:val="center"/>
              <w:rPr>
                <w:rFonts w:ascii="Arial" w:hAnsi="Arial" w:cs="Arial"/>
              </w:rPr>
            </w:pPr>
            <w:r w:rsidRPr="00CA68D6">
              <w:rPr>
                <w:rFonts w:ascii="Arial" w:hAnsi="Arial" w:cs="Arial"/>
              </w:rPr>
              <w:t>10</w:t>
            </w:r>
          </w:p>
        </w:tc>
        <w:tc>
          <w:tcPr>
            <w:tcW w:w="738" w:type="pct"/>
            <w:vAlign w:val="center"/>
          </w:tcPr>
          <w:p w:rsidR="00684BD5" w:rsidRPr="00CA68D6" w:rsidRDefault="00684BD5" w:rsidP="00651755">
            <w:pPr>
              <w:spacing w:after="0" w:line="240" w:lineRule="auto"/>
              <w:jc w:val="center"/>
              <w:rPr>
                <w:rFonts w:ascii="Arial" w:hAnsi="Arial" w:cs="Arial"/>
              </w:rPr>
            </w:pPr>
            <w:r w:rsidRPr="00CA68D6">
              <w:rPr>
                <w:rFonts w:ascii="Arial" w:hAnsi="Arial" w:cs="Arial"/>
              </w:rPr>
              <w:t>–</w:t>
            </w:r>
          </w:p>
        </w:tc>
        <w:tc>
          <w:tcPr>
            <w:tcW w:w="738" w:type="pct"/>
            <w:vAlign w:val="center"/>
          </w:tcPr>
          <w:p w:rsidR="00684BD5" w:rsidRPr="00CA68D6" w:rsidRDefault="00684BD5" w:rsidP="00651755">
            <w:pPr>
              <w:spacing w:after="0" w:line="240" w:lineRule="auto"/>
              <w:jc w:val="center"/>
              <w:rPr>
                <w:rFonts w:ascii="Arial" w:hAnsi="Arial" w:cs="Arial"/>
              </w:rPr>
            </w:pPr>
            <w:r w:rsidRPr="00CA68D6">
              <w:rPr>
                <w:rFonts w:ascii="Arial" w:hAnsi="Arial" w:cs="Arial"/>
              </w:rPr>
              <w:t>10</w:t>
            </w:r>
          </w:p>
        </w:tc>
        <w:tc>
          <w:tcPr>
            <w:tcW w:w="738" w:type="pct"/>
            <w:vAlign w:val="center"/>
          </w:tcPr>
          <w:p w:rsidR="00684BD5" w:rsidRPr="00CA68D6" w:rsidRDefault="00684BD5" w:rsidP="00651755">
            <w:pPr>
              <w:spacing w:after="0" w:line="240" w:lineRule="auto"/>
              <w:jc w:val="center"/>
              <w:rPr>
                <w:rFonts w:ascii="Arial" w:hAnsi="Arial" w:cs="Arial"/>
              </w:rPr>
            </w:pPr>
            <w:r w:rsidRPr="00CA68D6">
              <w:rPr>
                <w:rFonts w:ascii="Arial" w:hAnsi="Arial" w:cs="Arial"/>
              </w:rPr>
              <w:t>–</w:t>
            </w:r>
          </w:p>
        </w:tc>
        <w:tc>
          <w:tcPr>
            <w:tcW w:w="738" w:type="pct"/>
            <w:vAlign w:val="center"/>
          </w:tcPr>
          <w:p w:rsidR="00684BD5" w:rsidRPr="00CA68D6" w:rsidRDefault="00684BD5" w:rsidP="00651755">
            <w:pPr>
              <w:spacing w:after="0" w:line="240" w:lineRule="auto"/>
              <w:jc w:val="center"/>
              <w:rPr>
                <w:rFonts w:ascii="Arial" w:hAnsi="Arial" w:cs="Arial"/>
              </w:rPr>
            </w:pPr>
            <w:r w:rsidRPr="00CA68D6">
              <w:rPr>
                <w:rFonts w:ascii="Arial" w:hAnsi="Arial" w:cs="Arial"/>
              </w:rPr>
              <w:t>–</w:t>
            </w:r>
          </w:p>
        </w:tc>
      </w:tr>
      <w:tr w:rsidR="00684BD5" w:rsidRPr="00CA68D6" w:rsidTr="005772E9">
        <w:tc>
          <w:tcPr>
            <w:tcW w:w="1310" w:type="pct"/>
          </w:tcPr>
          <w:p w:rsidR="00684BD5" w:rsidRPr="00CA68D6" w:rsidRDefault="00684BD5" w:rsidP="00651755">
            <w:pPr>
              <w:spacing w:after="0" w:line="240" w:lineRule="auto"/>
              <w:jc w:val="center"/>
              <w:rPr>
                <w:rFonts w:ascii="Arial" w:hAnsi="Arial" w:cs="Arial"/>
              </w:rPr>
            </w:pPr>
            <w:r w:rsidRPr="00CA68D6">
              <w:rPr>
                <w:rFonts w:ascii="Arial" w:hAnsi="Arial" w:cs="Arial"/>
              </w:rPr>
              <w:t>0.75…0.79</w:t>
            </w:r>
          </w:p>
        </w:tc>
        <w:tc>
          <w:tcPr>
            <w:tcW w:w="738" w:type="pct"/>
            <w:vAlign w:val="center"/>
          </w:tcPr>
          <w:p w:rsidR="00684BD5" w:rsidRPr="00CA68D6" w:rsidRDefault="00684BD5" w:rsidP="00651755">
            <w:pPr>
              <w:spacing w:after="0" w:line="240" w:lineRule="auto"/>
              <w:jc w:val="center"/>
              <w:rPr>
                <w:rFonts w:ascii="Arial" w:hAnsi="Arial" w:cs="Arial"/>
              </w:rPr>
            </w:pPr>
            <w:r w:rsidRPr="00CA68D6">
              <w:rPr>
                <w:rFonts w:ascii="Arial" w:hAnsi="Arial" w:cs="Arial"/>
              </w:rPr>
              <w:t>–</w:t>
            </w:r>
          </w:p>
        </w:tc>
        <w:tc>
          <w:tcPr>
            <w:tcW w:w="738" w:type="pct"/>
            <w:vAlign w:val="center"/>
          </w:tcPr>
          <w:p w:rsidR="00684BD5" w:rsidRPr="00CA68D6" w:rsidRDefault="00684BD5" w:rsidP="00651755">
            <w:pPr>
              <w:spacing w:after="0" w:line="240" w:lineRule="auto"/>
              <w:jc w:val="center"/>
              <w:rPr>
                <w:rFonts w:ascii="Arial" w:hAnsi="Arial" w:cs="Arial"/>
              </w:rPr>
            </w:pPr>
            <w:r w:rsidRPr="00CA68D6">
              <w:rPr>
                <w:rFonts w:ascii="Arial" w:hAnsi="Arial" w:cs="Arial"/>
              </w:rPr>
              <w:t>10</w:t>
            </w:r>
          </w:p>
        </w:tc>
        <w:tc>
          <w:tcPr>
            <w:tcW w:w="738" w:type="pct"/>
            <w:vAlign w:val="center"/>
          </w:tcPr>
          <w:p w:rsidR="00684BD5" w:rsidRPr="00CA68D6" w:rsidRDefault="00684BD5" w:rsidP="00651755">
            <w:pPr>
              <w:spacing w:after="0" w:line="240" w:lineRule="auto"/>
              <w:jc w:val="center"/>
              <w:rPr>
                <w:rFonts w:ascii="Arial" w:hAnsi="Arial" w:cs="Arial"/>
              </w:rPr>
            </w:pPr>
            <w:r w:rsidRPr="00CA68D6">
              <w:rPr>
                <w:rFonts w:ascii="Arial" w:hAnsi="Arial" w:cs="Arial"/>
              </w:rPr>
              <w:t>20</w:t>
            </w:r>
          </w:p>
        </w:tc>
        <w:tc>
          <w:tcPr>
            <w:tcW w:w="738" w:type="pct"/>
            <w:vAlign w:val="center"/>
          </w:tcPr>
          <w:p w:rsidR="00684BD5" w:rsidRPr="00CA68D6" w:rsidRDefault="00684BD5" w:rsidP="00651755">
            <w:pPr>
              <w:spacing w:after="0" w:line="240" w:lineRule="auto"/>
              <w:jc w:val="center"/>
              <w:rPr>
                <w:rFonts w:ascii="Arial" w:hAnsi="Arial" w:cs="Arial"/>
              </w:rPr>
            </w:pPr>
            <w:r w:rsidRPr="00CA68D6">
              <w:rPr>
                <w:rFonts w:ascii="Arial" w:hAnsi="Arial" w:cs="Arial"/>
              </w:rPr>
              <w:t>–</w:t>
            </w:r>
          </w:p>
        </w:tc>
        <w:tc>
          <w:tcPr>
            <w:tcW w:w="738" w:type="pct"/>
            <w:vAlign w:val="center"/>
          </w:tcPr>
          <w:p w:rsidR="00684BD5" w:rsidRPr="00CA68D6" w:rsidRDefault="00684BD5" w:rsidP="00651755">
            <w:pPr>
              <w:spacing w:after="0" w:line="240" w:lineRule="auto"/>
              <w:jc w:val="center"/>
              <w:rPr>
                <w:rFonts w:ascii="Arial" w:hAnsi="Arial" w:cs="Arial"/>
              </w:rPr>
            </w:pPr>
            <w:r w:rsidRPr="00CA68D6">
              <w:rPr>
                <w:rFonts w:ascii="Arial" w:hAnsi="Arial" w:cs="Arial"/>
              </w:rPr>
              <w:t>–</w:t>
            </w:r>
          </w:p>
        </w:tc>
      </w:tr>
      <w:tr w:rsidR="00684BD5" w:rsidRPr="00CA68D6" w:rsidTr="005772E9">
        <w:tc>
          <w:tcPr>
            <w:tcW w:w="1310" w:type="pct"/>
          </w:tcPr>
          <w:p w:rsidR="00684BD5" w:rsidRPr="00CA68D6" w:rsidRDefault="00684BD5" w:rsidP="00651755">
            <w:pPr>
              <w:spacing w:after="0" w:line="240" w:lineRule="auto"/>
              <w:jc w:val="center"/>
              <w:rPr>
                <w:rFonts w:ascii="Arial" w:hAnsi="Arial" w:cs="Arial"/>
              </w:rPr>
            </w:pPr>
            <w:r w:rsidRPr="00CA68D6">
              <w:rPr>
                <w:rFonts w:ascii="Arial" w:hAnsi="Arial" w:cs="Arial"/>
              </w:rPr>
              <w:t>0.70…0.74</w:t>
            </w:r>
          </w:p>
        </w:tc>
        <w:tc>
          <w:tcPr>
            <w:tcW w:w="738" w:type="pct"/>
            <w:vAlign w:val="center"/>
          </w:tcPr>
          <w:p w:rsidR="00684BD5" w:rsidRPr="00CA68D6" w:rsidRDefault="00684BD5" w:rsidP="00651755">
            <w:pPr>
              <w:spacing w:after="0" w:line="240" w:lineRule="auto"/>
              <w:jc w:val="center"/>
              <w:rPr>
                <w:rFonts w:ascii="Arial" w:hAnsi="Arial" w:cs="Arial"/>
              </w:rPr>
            </w:pPr>
            <w:r w:rsidRPr="00CA68D6">
              <w:rPr>
                <w:rFonts w:ascii="Arial" w:hAnsi="Arial" w:cs="Arial"/>
              </w:rPr>
              <w:t>–</w:t>
            </w:r>
          </w:p>
        </w:tc>
        <w:tc>
          <w:tcPr>
            <w:tcW w:w="738" w:type="pct"/>
            <w:vAlign w:val="center"/>
          </w:tcPr>
          <w:p w:rsidR="00684BD5" w:rsidRPr="00CA68D6" w:rsidRDefault="00684BD5" w:rsidP="00651755">
            <w:pPr>
              <w:spacing w:after="0" w:line="240" w:lineRule="auto"/>
              <w:jc w:val="center"/>
              <w:rPr>
                <w:rFonts w:ascii="Arial" w:hAnsi="Arial" w:cs="Arial"/>
              </w:rPr>
            </w:pPr>
            <w:r w:rsidRPr="00CA68D6">
              <w:rPr>
                <w:rFonts w:ascii="Arial" w:hAnsi="Arial" w:cs="Arial"/>
              </w:rPr>
              <w:t>–</w:t>
            </w:r>
          </w:p>
        </w:tc>
        <w:tc>
          <w:tcPr>
            <w:tcW w:w="738" w:type="pct"/>
            <w:vAlign w:val="center"/>
          </w:tcPr>
          <w:p w:rsidR="00684BD5" w:rsidRPr="00CA68D6" w:rsidRDefault="00684BD5" w:rsidP="00651755">
            <w:pPr>
              <w:spacing w:after="0" w:line="240" w:lineRule="auto"/>
              <w:jc w:val="center"/>
              <w:rPr>
                <w:rFonts w:ascii="Arial" w:hAnsi="Arial" w:cs="Arial"/>
              </w:rPr>
            </w:pPr>
            <w:r w:rsidRPr="00CA68D6">
              <w:rPr>
                <w:rFonts w:ascii="Arial" w:hAnsi="Arial" w:cs="Arial"/>
              </w:rPr>
              <w:t>10</w:t>
            </w:r>
          </w:p>
        </w:tc>
        <w:tc>
          <w:tcPr>
            <w:tcW w:w="738" w:type="pct"/>
            <w:vAlign w:val="center"/>
          </w:tcPr>
          <w:p w:rsidR="00684BD5" w:rsidRPr="00CA68D6" w:rsidRDefault="00684BD5" w:rsidP="00651755">
            <w:pPr>
              <w:spacing w:after="0" w:line="240" w:lineRule="auto"/>
              <w:jc w:val="center"/>
              <w:rPr>
                <w:rFonts w:ascii="Arial" w:hAnsi="Arial" w:cs="Arial"/>
              </w:rPr>
            </w:pPr>
            <w:r w:rsidRPr="00CA68D6">
              <w:rPr>
                <w:rFonts w:ascii="Arial" w:hAnsi="Arial" w:cs="Arial"/>
              </w:rPr>
              <w:t>–</w:t>
            </w:r>
          </w:p>
        </w:tc>
        <w:tc>
          <w:tcPr>
            <w:tcW w:w="738" w:type="pct"/>
            <w:vAlign w:val="center"/>
          </w:tcPr>
          <w:p w:rsidR="00684BD5" w:rsidRPr="00CA68D6" w:rsidRDefault="00684BD5" w:rsidP="00651755">
            <w:pPr>
              <w:spacing w:after="0" w:line="240" w:lineRule="auto"/>
              <w:jc w:val="center"/>
              <w:rPr>
                <w:rFonts w:ascii="Arial" w:hAnsi="Arial" w:cs="Arial"/>
              </w:rPr>
            </w:pPr>
            <w:r w:rsidRPr="00CA68D6">
              <w:rPr>
                <w:rFonts w:ascii="Arial" w:hAnsi="Arial" w:cs="Arial"/>
              </w:rPr>
              <w:t>–</w:t>
            </w:r>
          </w:p>
        </w:tc>
      </w:tr>
      <w:tr w:rsidR="00684BD5" w:rsidRPr="00CA68D6" w:rsidTr="005772E9">
        <w:trPr>
          <w:trHeight w:val="337"/>
        </w:trPr>
        <w:tc>
          <w:tcPr>
            <w:tcW w:w="1310" w:type="pct"/>
          </w:tcPr>
          <w:p w:rsidR="00684BD5" w:rsidRPr="00CA68D6" w:rsidRDefault="00684BD5" w:rsidP="00651755">
            <w:pPr>
              <w:spacing w:after="0" w:line="240" w:lineRule="auto"/>
              <w:jc w:val="center"/>
              <w:rPr>
                <w:rFonts w:ascii="Arial" w:hAnsi="Arial" w:cs="Arial"/>
              </w:rPr>
            </w:pPr>
            <w:r w:rsidRPr="00CA68D6">
              <w:rPr>
                <w:rFonts w:ascii="Arial" w:hAnsi="Arial" w:cs="Arial"/>
              </w:rPr>
              <w:t>less 0.7</w:t>
            </w:r>
          </w:p>
        </w:tc>
        <w:tc>
          <w:tcPr>
            <w:tcW w:w="738" w:type="pct"/>
            <w:vAlign w:val="center"/>
          </w:tcPr>
          <w:p w:rsidR="00684BD5" w:rsidRPr="00CA68D6" w:rsidRDefault="00684BD5" w:rsidP="00651755">
            <w:pPr>
              <w:spacing w:after="0" w:line="240" w:lineRule="auto"/>
              <w:jc w:val="center"/>
              <w:rPr>
                <w:rFonts w:ascii="Arial" w:hAnsi="Arial" w:cs="Arial"/>
              </w:rPr>
            </w:pPr>
            <w:r w:rsidRPr="00CA68D6">
              <w:rPr>
                <w:rFonts w:ascii="Arial" w:hAnsi="Arial" w:cs="Arial"/>
              </w:rPr>
              <w:t>–</w:t>
            </w:r>
          </w:p>
        </w:tc>
        <w:tc>
          <w:tcPr>
            <w:tcW w:w="738" w:type="pct"/>
            <w:vAlign w:val="center"/>
          </w:tcPr>
          <w:p w:rsidR="00684BD5" w:rsidRPr="00CA68D6" w:rsidRDefault="00684BD5" w:rsidP="00651755">
            <w:pPr>
              <w:spacing w:after="0" w:line="240" w:lineRule="auto"/>
              <w:jc w:val="center"/>
              <w:rPr>
                <w:rFonts w:ascii="Arial" w:hAnsi="Arial" w:cs="Arial"/>
              </w:rPr>
            </w:pPr>
            <w:r w:rsidRPr="00CA68D6">
              <w:rPr>
                <w:rFonts w:ascii="Arial" w:hAnsi="Arial" w:cs="Arial"/>
              </w:rPr>
              <w:t>–</w:t>
            </w:r>
          </w:p>
        </w:tc>
        <w:tc>
          <w:tcPr>
            <w:tcW w:w="738" w:type="pct"/>
            <w:vAlign w:val="center"/>
          </w:tcPr>
          <w:p w:rsidR="00684BD5" w:rsidRPr="00CA68D6" w:rsidRDefault="00684BD5" w:rsidP="00651755">
            <w:pPr>
              <w:spacing w:after="0" w:line="240" w:lineRule="auto"/>
              <w:jc w:val="center"/>
              <w:rPr>
                <w:rFonts w:ascii="Arial" w:hAnsi="Arial" w:cs="Arial"/>
              </w:rPr>
            </w:pPr>
            <w:r w:rsidRPr="00CA68D6">
              <w:rPr>
                <w:rFonts w:ascii="Arial" w:hAnsi="Arial" w:cs="Arial"/>
              </w:rPr>
              <w:t>10</w:t>
            </w:r>
          </w:p>
        </w:tc>
        <w:tc>
          <w:tcPr>
            <w:tcW w:w="738" w:type="pct"/>
            <w:vAlign w:val="center"/>
          </w:tcPr>
          <w:p w:rsidR="00684BD5" w:rsidRPr="00CA68D6" w:rsidRDefault="00684BD5" w:rsidP="00651755">
            <w:pPr>
              <w:spacing w:after="0" w:line="240" w:lineRule="auto"/>
              <w:jc w:val="center"/>
              <w:rPr>
                <w:rFonts w:ascii="Arial" w:hAnsi="Arial" w:cs="Arial"/>
              </w:rPr>
            </w:pPr>
            <w:r w:rsidRPr="00CA68D6">
              <w:rPr>
                <w:rFonts w:ascii="Arial" w:hAnsi="Arial" w:cs="Arial"/>
              </w:rPr>
              <w:t>–</w:t>
            </w:r>
          </w:p>
        </w:tc>
        <w:tc>
          <w:tcPr>
            <w:tcW w:w="738" w:type="pct"/>
            <w:vAlign w:val="center"/>
          </w:tcPr>
          <w:p w:rsidR="00684BD5" w:rsidRPr="00CA68D6" w:rsidRDefault="00684BD5" w:rsidP="00651755">
            <w:pPr>
              <w:spacing w:after="0" w:line="240" w:lineRule="auto"/>
              <w:jc w:val="center"/>
              <w:rPr>
                <w:rFonts w:ascii="Arial" w:hAnsi="Arial" w:cs="Arial"/>
              </w:rPr>
            </w:pPr>
            <w:r w:rsidRPr="00CA68D6">
              <w:rPr>
                <w:rFonts w:ascii="Arial" w:hAnsi="Arial" w:cs="Arial"/>
              </w:rPr>
              <w:t>–</w:t>
            </w:r>
          </w:p>
        </w:tc>
      </w:tr>
    </w:tbl>
    <w:p w:rsidR="00684BD5" w:rsidRPr="00CA68D6" w:rsidRDefault="00684BD5" w:rsidP="00673AD7">
      <w:pPr>
        <w:spacing w:after="0" w:line="240" w:lineRule="auto"/>
        <w:jc w:val="both"/>
        <w:rPr>
          <w:rFonts w:ascii="Arial" w:hAnsi="Arial" w:cs="Arial"/>
        </w:rPr>
      </w:pPr>
    </w:p>
    <w:p w:rsidR="00684BD5" w:rsidRPr="00CA68D6" w:rsidRDefault="00684BD5" w:rsidP="00E63490">
      <w:pPr>
        <w:spacing w:after="0" w:line="240" w:lineRule="auto"/>
        <w:jc w:val="both"/>
        <w:rPr>
          <w:rFonts w:ascii="Arial" w:hAnsi="Arial" w:cs="Arial"/>
          <w:lang w:val="uk-UA"/>
        </w:rPr>
      </w:pPr>
      <w:r w:rsidRPr="00CA68D6">
        <w:rPr>
          <w:rFonts w:ascii="Arial" w:hAnsi="Arial" w:cs="Arial"/>
        </w:rPr>
        <w:t>Analysis of investigation results of inertness level of knitted fabrics made it possible to establish that a high inertness level (k</w:t>
      </w:r>
      <w:r w:rsidRPr="00CA68D6">
        <w:rPr>
          <w:rFonts w:ascii="Arial" w:hAnsi="Arial" w:cs="Arial"/>
          <w:vertAlign w:val="subscript"/>
        </w:rPr>
        <w:t>І</w:t>
      </w:r>
      <w:r w:rsidRPr="00CA68D6">
        <w:rPr>
          <w:rFonts w:ascii="Arial" w:hAnsi="Arial" w:cs="Arial"/>
        </w:rPr>
        <w:t xml:space="preserve">=0.95...1.00) for the functional state of the body of 70 % of individuals has a pattern of knitted fabric T5. Since this fabric has the smallest thickness (0.31 mm) and a high inertness, it is selected as a lining material for manufacturing of the projected </w:t>
      </w:r>
      <w:r w:rsidR="00C327A8" w:rsidRPr="00CA68D6">
        <w:rPr>
          <w:rFonts w:ascii="Arial" w:hAnsi="Arial" w:cs="Arial"/>
        </w:rPr>
        <w:t>multifunctional clothing</w:t>
      </w:r>
      <w:r w:rsidRPr="00CA68D6">
        <w:rPr>
          <w:rFonts w:ascii="Arial" w:hAnsi="Arial" w:cs="Arial"/>
        </w:rPr>
        <w:t>. Also high values of k</w:t>
      </w:r>
      <w:r w:rsidRPr="00CA68D6">
        <w:rPr>
          <w:rFonts w:ascii="Arial" w:hAnsi="Arial" w:cs="Arial"/>
          <w:vertAlign w:val="subscript"/>
        </w:rPr>
        <w:t>І</w:t>
      </w:r>
      <w:r w:rsidRPr="00CA68D6">
        <w:rPr>
          <w:rFonts w:ascii="Arial" w:hAnsi="Arial" w:cs="Arial"/>
        </w:rPr>
        <w:t xml:space="preserve"> have samples of knitted fabrics T4 (k</w:t>
      </w:r>
      <w:r w:rsidRPr="00CA68D6">
        <w:rPr>
          <w:rFonts w:ascii="Arial" w:hAnsi="Arial" w:cs="Arial"/>
          <w:vertAlign w:val="subscript"/>
        </w:rPr>
        <w:t>І</w:t>
      </w:r>
      <w:r w:rsidRPr="00CA68D6">
        <w:rPr>
          <w:rFonts w:ascii="Arial" w:hAnsi="Arial" w:cs="Arial"/>
        </w:rPr>
        <w:t>=0.87...0.97) and T1 (k</w:t>
      </w:r>
      <w:r w:rsidRPr="00CA68D6">
        <w:rPr>
          <w:rFonts w:ascii="Arial" w:hAnsi="Arial" w:cs="Arial"/>
          <w:vertAlign w:val="subscript"/>
        </w:rPr>
        <w:t>І</w:t>
      </w:r>
      <w:r w:rsidRPr="00CA68D6">
        <w:rPr>
          <w:rFonts w:ascii="Arial" w:hAnsi="Arial" w:cs="Arial"/>
        </w:rPr>
        <w:t xml:space="preserve">=0.83...1.00). This inertness level indicates that there is no excessive positive or negative energy-information effect of fabric on the state of organs and </w:t>
      </w:r>
      <w:r w:rsidRPr="00CA68D6">
        <w:rPr>
          <w:rFonts w:ascii="Arial" w:hAnsi="Arial" w:cs="Arial"/>
        </w:rPr>
        <w:lastRenderedPageBreak/>
        <w:t>systems of the human body. That is why they are recommended as the main material for the manufacture of adaptive therapeutic and prophylactic clothing.</w:t>
      </w:r>
    </w:p>
    <w:p w:rsidR="00DC764C" w:rsidRPr="00CA68D6" w:rsidRDefault="00DC764C" w:rsidP="00DC764C">
      <w:pPr>
        <w:spacing w:after="0" w:line="240" w:lineRule="auto"/>
        <w:jc w:val="both"/>
        <w:rPr>
          <w:rFonts w:ascii="Arial" w:hAnsi="Arial" w:cs="Arial"/>
        </w:rPr>
      </w:pPr>
      <w:r w:rsidRPr="00CA68D6">
        <w:rPr>
          <w:rFonts w:ascii="Arial" w:hAnsi="Arial" w:cs="Arial"/>
        </w:rPr>
        <w:t>Analysis of research results made it possible to choose a knitted fabric T4 for the manufacture of therapeutic and prophylactic clothing. To ensure the therapeutic and prophylactic effect of the men's underwear, the distance between the centers of the silver plates is taken to be 30 mm, which makes it possible to achieve a uniform effect on the entire BAZ surface.</w:t>
      </w:r>
    </w:p>
    <w:p w:rsidR="00DC764C" w:rsidRPr="00CA68D6" w:rsidRDefault="00DC764C" w:rsidP="00DC764C">
      <w:pPr>
        <w:spacing w:after="0" w:line="240" w:lineRule="auto"/>
        <w:jc w:val="both"/>
        <w:rPr>
          <w:rFonts w:ascii="Arial" w:hAnsi="Arial" w:cs="Arial"/>
        </w:rPr>
      </w:pPr>
      <w:r w:rsidRPr="00CA68D6">
        <w:rPr>
          <w:rFonts w:ascii="Arial" w:hAnsi="Arial" w:cs="Arial"/>
        </w:rPr>
        <w:t xml:space="preserve">It is found that silver plates are intangible during </w:t>
      </w:r>
      <w:r w:rsidR="00F25C14" w:rsidRPr="00CA68D6">
        <w:rPr>
          <w:rFonts w:ascii="Arial" w:hAnsi="Arial" w:cs="Arial"/>
        </w:rPr>
        <w:t xml:space="preserve">adaptive </w:t>
      </w:r>
      <w:r w:rsidR="00C327A8" w:rsidRPr="00CA68D6">
        <w:rPr>
          <w:rFonts w:ascii="Arial" w:hAnsi="Arial" w:cs="Arial"/>
        </w:rPr>
        <w:t>multifunctional clothing</w:t>
      </w:r>
      <w:r w:rsidRPr="00CA68D6">
        <w:rPr>
          <w:rFonts w:ascii="Arial" w:hAnsi="Arial" w:cs="Arial"/>
        </w:rPr>
        <w:t xml:space="preserve"> operation, that is, do not cause discomfort for the consumer and do not deform during the operation of the product. This is confirmed by the results of experimental wearing of </w:t>
      </w:r>
      <w:r w:rsidR="00F25C14" w:rsidRPr="00CA68D6">
        <w:rPr>
          <w:rFonts w:ascii="Arial" w:hAnsi="Arial" w:cs="Arial"/>
        </w:rPr>
        <w:t>men's underwear</w:t>
      </w:r>
      <w:r w:rsidRPr="00CA68D6">
        <w:rPr>
          <w:rFonts w:ascii="Arial" w:hAnsi="Arial" w:cs="Arial"/>
        </w:rPr>
        <w:t xml:space="preserve">, in which 10 people took part. Each of them used the clothing for an hour. By the beginning of the experimental wearing of the developed clothing and after its completion, the indicators of operational control are determined. Psychophysiological sensations of a person in </w:t>
      </w:r>
      <w:r w:rsidR="00164178" w:rsidRPr="00CA68D6">
        <w:rPr>
          <w:rFonts w:ascii="Arial" w:hAnsi="Arial" w:cs="Arial"/>
        </w:rPr>
        <w:t xml:space="preserve">adaptive </w:t>
      </w:r>
      <w:r w:rsidR="00C327A8" w:rsidRPr="00CA68D6">
        <w:rPr>
          <w:rFonts w:ascii="Arial" w:hAnsi="Arial" w:cs="Arial"/>
        </w:rPr>
        <w:t xml:space="preserve">multifunctional clothing </w:t>
      </w:r>
      <w:r w:rsidRPr="00CA68D6">
        <w:rPr>
          <w:rFonts w:ascii="Arial" w:hAnsi="Arial" w:cs="Arial"/>
        </w:rPr>
        <w:t>are evaluated according to the following criteria:</w:t>
      </w:r>
    </w:p>
    <w:p w:rsidR="00DC764C" w:rsidRPr="00CA68D6" w:rsidRDefault="00DC764C" w:rsidP="00DC764C">
      <w:pPr>
        <w:spacing w:after="0" w:line="240" w:lineRule="auto"/>
        <w:jc w:val="both"/>
        <w:rPr>
          <w:rFonts w:ascii="Arial" w:hAnsi="Arial" w:cs="Arial"/>
        </w:rPr>
      </w:pPr>
      <w:r w:rsidRPr="00CA68D6">
        <w:rPr>
          <w:rFonts w:ascii="Arial" w:hAnsi="Arial" w:cs="Arial"/>
        </w:rPr>
        <w:t>– convenience in movements (seats, sit-ups, walking);</w:t>
      </w:r>
    </w:p>
    <w:p w:rsidR="00DC764C" w:rsidRPr="00CA68D6" w:rsidRDefault="00DC764C" w:rsidP="00DC764C">
      <w:pPr>
        <w:spacing w:after="0" w:line="240" w:lineRule="auto"/>
        <w:jc w:val="both"/>
        <w:rPr>
          <w:rFonts w:ascii="Arial" w:hAnsi="Arial" w:cs="Arial"/>
        </w:rPr>
      </w:pPr>
      <w:r w:rsidRPr="00CA68D6">
        <w:rPr>
          <w:rFonts w:ascii="Arial" w:hAnsi="Arial" w:cs="Arial"/>
        </w:rPr>
        <w:t>– self-estimation of the functional state of the body;</w:t>
      </w:r>
    </w:p>
    <w:p w:rsidR="00DC764C" w:rsidRPr="00CA68D6" w:rsidRDefault="00DC764C" w:rsidP="00DC764C">
      <w:pPr>
        <w:spacing w:after="0" w:line="240" w:lineRule="auto"/>
        <w:jc w:val="both"/>
        <w:rPr>
          <w:rFonts w:ascii="Arial" w:hAnsi="Arial" w:cs="Arial"/>
        </w:rPr>
      </w:pPr>
      <w:r w:rsidRPr="00CA68D6">
        <w:rPr>
          <w:rFonts w:ascii="Arial" w:hAnsi="Arial" w:cs="Arial"/>
        </w:rPr>
        <w:t>– comfort in the clothing;</w:t>
      </w:r>
    </w:p>
    <w:p w:rsidR="00DC764C" w:rsidRPr="00CA68D6" w:rsidRDefault="00DC764C" w:rsidP="00DC764C">
      <w:pPr>
        <w:spacing w:after="0" w:line="240" w:lineRule="auto"/>
        <w:jc w:val="both"/>
        <w:rPr>
          <w:rFonts w:ascii="Arial" w:hAnsi="Arial" w:cs="Arial"/>
        </w:rPr>
      </w:pPr>
      <w:r w:rsidRPr="00CA68D6">
        <w:rPr>
          <w:rFonts w:ascii="Arial" w:hAnsi="Arial" w:cs="Arial"/>
        </w:rPr>
        <w:t>– thermal sensations in the clothing.</w:t>
      </w:r>
    </w:p>
    <w:p w:rsidR="00DC764C" w:rsidRPr="00CA68D6" w:rsidRDefault="00DC764C" w:rsidP="00DC764C">
      <w:pPr>
        <w:spacing w:after="0" w:line="240" w:lineRule="auto"/>
        <w:jc w:val="both"/>
        <w:rPr>
          <w:rFonts w:ascii="Arial" w:hAnsi="Arial" w:cs="Arial"/>
        </w:rPr>
      </w:pPr>
      <w:r w:rsidRPr="00CA68D6">
        <w:rPr>
          <w:rFonts w:ascii="Arial" w:hAnsi="Arial" w:cs="Arial"/>
        </w:rPr>
        <w:t>According to the results of experimental wearing it is found that blood pressure, heart rate and self-estimation of the functional state of all persons do not deteriorate during the use of clothing. In addition, developed men's therapeutic and prophylactic underpants do not create uncomfortable sensations in motion. The persons who exploited it (100 %) note that the underwear is highly comfortable and pleasant in terms of warmth.</w:t>
      </w:r>
    </w:p>
    <w:p w:rsidR="00DC764C" w:rsidRPr="00CA68D6" w:rsidRDefault="00DC764C" w:rsidP="00DC764C">
      <w:pPr>
        <w:spacing w:after="0" w:line="240" w:lineRule="auto"/>
        <w:jc w:val="both"/>
        <w:rPr>
          <w:rFonts w:ascii="Arial" w:hAnsi="Arial" w:cs="Arial"/>
        </w:rPr>
      </w:pPr>
      <w:r w:rsidRPr="00CA68D6">
        <w:rPr>
          <w:rFonts w:ascii="Arial" w:hAnsi="Arial" w:cs="Arial"/>
        </w:rPr>
        <w:t xml:space="preserve">The effectiveness of the developed underwear is assessed by clinical approbation of medical and preventive underpants in </w:t>
      </w:r>
      <w:proofErr w:type="spellStart"/>
      <w:r w:rsidRPr="00CA68D6">
        <w:rPr>
          <w:rFonts w:ascii="Arial" w:hAnsi="Arial" w:cs="Arial"/>
        </w:rPr>
        <w:t>Khmelnytsky</w:t>
      </w:r>
      <w:proofErr w:type="spellEnd"/>
      <w:r w:rsidRPr="00CA68D6">
        <w:rPr>
          <w:rFonts w:ascii="Arial" w:hAnsi="Arial" w:cs="Arial"/>
        </w:rPr>
        <w:t xml:space="preserve"> </w:t>
      </w:r>
      <w:r w:rsidR="0022685F" w:rsidRPr="00CA68D6">
        <w:rPr>
          <w:rFonts w:ascii="Arial" w:hAnsi="Arial" w:cs="Arial"/>
        </w:rPr>
        <w:t xml:space="preserve">(Ukraine) </w:t>
      </w:r>
      <w:r w:rsidRPr="00CA68D6">
        <w:rPr>
          <w:rFonts w:ascii="Arial" w:hAnsi="Arial" w:cs="Arial"/>
        </w:rPr>
        <w:t>city polyclinic for ten patients, with chronic prostatitis with seasonal exacerbation in autumn. The duration of the disease lasted from five to seven years. The age of the patients ranged from twenty-one to forty-four years.</w:t>
      </w:r>
    </w:p>
    <w:p w:rsidR="00DC764C" w:rsidRPr="00CA68D6" w:rsidRDefault="00DC764C" w:rsidP="00DC764C">
      <w:pPr>
        <w:spacing w:after="0" w:line="240" w:lineRule="auto"/>
        <w:jc w:val="both"/>
        <w:rPr>
          <w:rFonts w:ascii="Arial" w:hAnsi="Arial" w:cs="Arial"/>
        </w:rPr>
      </w:pPr>
      <w:r w:rsidRPr="00CA68D6">
        <w:rPr>
          <w:rFonts w:ascii="Arial" w:hAnsi="Arial" w:cs="Arial"/>
        </w:rPr>
        <w:t xml:space="preserve">All patients underwent general clinical laboratory tests: general blood analysis with leukogram, general urine analysis, blood sugar analysis, prostate secretion analysis and ultrasound examination. In addition to the general clinical laboratory and apparatus methods, the patients underwent a study of the functional state of the body, in particular the genitourinary system, with the help of </w:t>
      </w:r>
      <w:proofErr w:type="spellStart"/>
      <w:r w:rsidRPr="00CA68D6">
        <w:rPr>
          <w:rFonts w:ascii="Arial" w:hAnsi="Arial" w:cs="Arial"/>
        </w:rPr>
        <w:t>HSDC</w:t>
      </w:r>
      <w:proofErr w:type="spellEnd"/>
      <w:r w:rsidRPr="00CA68D6">
        <w:rPr>
          <w:rFonts w:ascii="Arial" w:hAnsi="Arial" w:cs="Arial"/>
        </w:rPr>
        <w:t> «</w:t>
      </w:r>
      <w:proofErr w:type="spellStart"/>
      <w:r w:rsidRPr="00CA68D6">
        <w:rPr>
          <w:rFonts w:ascii="Arial" w:hAnsi="Arial" w:cs="Arial"/>
        </w:rPr>
        <w:t>Intera-DiaCor</w:t>
      </w:r>
      <w:proofErr w:type="spellEnd"/>
      <w:r w:rsidRPr="00CA68D6">
        <w:rPr>
          <w:rFonts w:ascii="Arial" w:hAnsi="Arial" w:cs="Arial"/>
        </w:rPr>
        <w:t>».</w:t>
      </w:r>
    </w:p>
    <w:p w:rsidR="00DC764C" w:rsidRPr="00CA68D6" w:rsidRDefault="00DC764C" w:rsidP="00DC764C">
      <w:pPr>
        <w:spacing w:after="0" w:line="240" w:lineRule="auto"/>
        <w:jc w:val="both"/>
        <w:rPr>
          <w:rFonts w:ascii="Arial" w:hAnsi="Arial" w:cs="Arial"/>
        </w:rPr>
      </w:pPr>
      <w:r w:rsidRPr="00CA68D6">
        <w:rPr>
          <w:rFonts w:ascii="Arial" w:hAnsi="Arial" w:cs="Arial"/>
        </w:rPr>
        <w:t xml:space="preserve">As a result of clinical examination, nine patients out of ten found a latent (subclinical) exacerbation of chronic prostatitis, which at the time of the examination was not accompanied by the manifest symptoms characteristic of this disease. One patient showed the onset of exacerbation of the disease, accompanied by clinical signs, in particular: pain, </w:t>
      </w:r>
      <w:proofErr w:type="spellStart"/>
      <w:r w:rsidRPr="00CA68D6">
        <w:rPr>
          <w:rFonts w:ascii="Arial" w:hAnsi="Arial" w:cs="Arial"/>
        </w:rPr>
        <w:t>dysuric</w:t>
      </w:r>
      <w:proofErr w:type="spellEnd"/>
      <w:r w:rsidRPr="00CA68D6">
        <w:rPr>
          <w:rFonts w:ascii="Arial" w:hAnsi="Arial" w:cs="Arial"/>
        </w:rPr>
        <w:t xml:space="preserve"> syndromes and erectile dysfunction.</w:t>
      </w:r>
    </w:p>
    <w:p w:rsidR="00DC764C" w:rsidRPr="00CA68D6" w:rsidRDefault="00DC764C" w:rsidP="00DC764C">
      <w:pPr>
        <w:spacing w:after="0" w:line="240" w:lineRule="auto"/>
        <w:jc w:val="both"/>
        <w:rPr>
          <w:rFonts w:ascii="Arial" w:hAnsi="Arial" w:cs="Arial"/>
        </w:rPr>
      </w:pPr>
      <w:r w:rsidRPr="00CA68D6">
        <w:rPr>
          <w:rFonts w:ascii="Arial" w:hAnsi="Arial" w:cs="Arial"/>
        </w:rPr>
        <w:t xml:space="preserve">All examined patients are recommended to wear the developed therapeutic and prophylactic underwear (underpants). This </w:t>
      </w:r>
      <w:r w:rsidR="00CE451F" w:rsidRPr="00CA68D6">
        <w:rPr>
          <w:rFonts w:ascii="Arial" w:hAnsi="Arial" w:cs="Arial"/>
        </w:rPr>
        <w:t xml:space="preserve">adaptive </w:t>
      </w:r>
      <w:r w:rsidRPr="00CA68D6">
        <w:rPr>
          <w:rFonts w:ascii="Arial" w:hAnsi="Arial" w:cs="Arial"/>
        </w:rPr>
        <w:t>underwear is intended to be worn for one month for two hours a day during the period of the highest activity of the bladder channel (from 15 to 17 hours). A patient with clinical manifestations of chronic prostatitis is prescribed a course of treatment according to clinical protocols from urology, and it is recommended to wear the specified underwear according to the method described above.</w:t>
      </w:r>
    </w:p>
    <w:p w:rsidR="00DC764C" w:rsidRPr="00CA68D6" w:rsidRDefault="00DC764C" w:rsidP="00DC764C">
      <w:pPr>
        <w:spacing w:after="0" w:line="240" w:lineRule="auto"/>
        <w:jc w:val="both"/>
        <w:rPr>
          <w:rFonts w:ascii="Arial" w:hAnsi="Arial" w:cs="Arial"/>
        </w:rPr>
      </w:pPr>
      <w:r w:rsidRPr="00CA68D6">
        <w:rPr>
          <w:rFonts w:ascii="Arial" w:hAnsi="Arial" w:cs="Arial"/>
        </w:rPr>
        <w:t xml:space="preserve">In a month, all the patients underwent a control study: general clinical laboratory tests, laboratory study of the secretion of the prostate gland, examination with ultrasound and </w:t>
      </w:r>
      <w:proofErr w:type="spellStart"/>
      <w:r w:rsidRPr="00CA68D6">
        <w:rPr>
          <w:rFonts w:ascii="Arial" w:hAnsi="Arial" w:cs="Arial"/>
        </w:rPr>
        <w:t>HSDC</w:t>
      </w:r>
      <w:proofErr w:type="spellEnd"/>
      <w:r w:rsidRPr="00CA68D6">
        <w:rPr>
          <w:rFonts w:ascii="Arial" w:hAnsi="Arial" w:cs="Arial"/>
        </w:rPr>
        <w:t> «</w:t>
      </w:r>
      <w:proofErr w:type="spellStart"/>
      <w:r w:rsidRPr="00CA68D6">
        <w:rPr>
          <w:rFonts w:ascii="Arial" w:hAnsi="Arial" w:cs="Arial"/>
        </w:rPr>
        <w:t>Intera-DiaCor</w:t>
      </w:r>
      <w:proofErr w:type="spellEnd"/>
      <w:r w:rsidRPr="00CA68D6">
        <w:rPr>
          <w:rFonts w:ascii="Arial" w:hAnsi="Arial" w:cs="Arial"/>
        </w:rPr>
        <w:t>».</w:t>
      </w:r>
    </w:p>
    <w:p w:rsidR="00DC764C" w:rsidRPr="00CA68D6" w:rsidRDefault="00DC764C" w:rsidP="00DC764C">
      <w:pPr>
        <w:spacing w:after="0" w:line="240" w:lineRule="auto"/>
        <w:jc w:val="both"/>
        <w:rPr>
          <w:rFonts w:ascii="Arial" w:hAnsi="Arial" w:cs="Arial"/>
        </w:rPr>
      </w:pPr>
      <w:r w:rsidRPr="00CA68D6">
        <w:rPr>
          <w:rFonts w:ascii="Arial" w:hAnsi="Arial" w:cs="Arial"/>
        </w:rPr>
        <w:t>Fig. </w:t>
      </w:r>
      <w:r w:rsidR="001C116A" w:rsidRPr="00CA68D6">
        <w:rPr>
          <w:rFonts w:ascii="Arial" w:hAnsi="Arial" w:cs="Arial"/>
          <w:lang w:val="uk-UA"/>
        </w:rPr>
        <w:t>4</w:t>
      </w:r>
      <w:r w:rsidRPr="00CA68D6">
        <w:rPr>
          <w:rFonts w:ascii="Arial" w:hAnsi="Arial" w:cs="Arial"/>
        </w:rPr>
        <w:t xml:space="preserve"> shows the window of </w:t>
      </w:r>
      <w:proofErr w:type="spellStart"/>
      <w:r w:rsidRPr="00CA68D6">
        <w:rPr>
          <w:rFonts w:ascii="Arial" w:hAnsi="Arial" w:cs="Arial"/>
        </w:rPr>
        <w:t>HSDC</w:t>
      </w:r>
      <w:proofErr w:type="spellEnd"/>
      <w:r w:rsidRPr="00CA68D6">
        <w:rPr>
          <w:rFonts w:ascii="Arial" w:hAnsi="Arial" w:cs="Arial"/>
        </w:rPr>
        <w:t> «</w:t>
      </w:r>
      <w:proofErr w:type="spellStart"/>
      <w:r w:rsidRPr="00CA68D6">
        <w:rPr>
          <w:rFonts w:ascii="Arial" w:hAnsi="Arial" w:cs="Arial"/>
        </w:rPr>
        <w:t>Intera-DiaCor</w:t>
      </w:r>
      <w:proofErr w:type="spellEnd"/>
      <w:r w:rsidRPr="00CA68D6">
        <w:rPr>
          <w:rFonts w:ascii="Arial" w:hAnsi="Arial" w:cs="Arial"/>
        </w:rPr>
        <w:t xml:space="preserve">», which reflects the comparison of the diagnostics results of the functional state of the body without the influence of the developed </w:t>
      </w:r>
      <w:r w:rsidR="00C327A8" w:rsidRPr="00CA68D6">
        <w:rPr>
          <w:rFonts w:ascii="Arial" w:hAnsi="Arial" w:cs="Arial"/>
        </w:rPr>
        <w:t>multifunctional clothing</w:t>
      </w:r>
      <w:r w:rsidRPr="00CA68D6">
        <w:rPr>
          <w:rFonts w:ascii="Arial" w:hAnsi="Arial" w:cs="Arial"/>
        </w:rPr>
        <w:t xml:space="preserve"> and with it.</w:t>
      </w:r>
    </w:p>
    <w:p w:rsidR="00DC764C" w:rsidRPr="00CA68D6" w:rsidRDefault="00DC764C" w:rsidP="00DC764C">
      <w:pPr>
        <w:spacing w:after="0" w:line="240" w:lineRule="auto"/>
        <w:jc w:val="both"/>
        <w:rPr>
          <w:rFonts w:ascii="Arial" w:hAnsi="Arial" w:cs="Arial"/>
        </w:rPr>
      </w:pPr>
    </w:p>
    <w:p w:rsidR="00280372" w:rsidRPr="00CA68D6" w:rsidRDefault="001F51F0" w:rsidP="00280372">
      <w:pPr>
        <w:spacing w:after="0" w:line="240" w:lineRule="auto"/>
        <w:jc w:val="center"/>
        <w:rPr>
          <w:rFonts w:ascii="Arial" w:hAnsi="Arial" w:cs="Arial"/>
        </w:rPr>
      </w:pPr>
      <w:r>
        <w:rPr>
          <w:rFonts w:ascii="Arial" w:hAnsi="Arial" w:cs="Arial"/>
          <w:noProof/>
          <w:lang w:val="ru-RU"/>
        </w:rPr>
        <w:lastRenderedPageBreak/>
        <w:drawing>
          <wp:inline distT="0" distB="0" distL="0" distR="0">
            <wp:extent cx="4836992" cy="3207774"/>
            <wp:effectExtent l="0" t="0" r="190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837164" cy="3207888"/>
                    </a:xfrm>
                    <a:prstGeom prst="rect">
                      <a:avLst/>
                    </a:prstGeom>
                    <a:noFill/>
                    <a:ln>
                      <a:noFill/>
                    </a:ln>
                  </pic:spPr>
                </pic:pic>
              </a:graphicData>
            </a:graphic>
          </wp:inline>
        </w:drawing>
      </w:r>
    </w:p>
    <w:p w:rsidR="00D62200" w:rsidRPr="00CA68D6" w:rsidRDefault="004A472B" w:rsidP="00672576">
      <w:pPr>
        <w:widowControl w:val="0"/>
        <w:spacing w:after="0" w:line="240" w:lineRule="auto"/>
        <w:jc w:val="center"/>
        <w:rPr>
          <w:rFonts w:ascii="Arial" w:hAnsi="Arial" w:cs="Arial"/>
          <w:lang w:val="uk-UA"/>
        </w:rPr>
      </w:pPr>
      <w:r w:rsidRPr="00CA68D6">
        <w:rPr>
          <w:rFonts w:ascii="Arial" w:eastAsia="Arial" w:hAnsi="Arial" w:cs="Arial"/>
          <w:color w:val="000000"/>
        </w:rPr>
        <w:t>Figure</w:t>
      </w:r>
      <w:r w:rsidR="00DC764C" w:rsidRPr="00CA68D6">
        <w:rPr>
          <w:rFonts w:ascii="Arial" w:hAnsi="Arial" w:cs="Arial"/>
          <w:lang w:val="en-US"/>
        </w:rPr>
        <w:t xml:space="preserve"> </w:t>
      </w:r>
      <w:r w:rsidR="001C116A" w:rsidRPr="00CA68D6">
        <w:rPr>
          <w:rFonts w:ascii="Arial" w:hAnsi="Arial" w:cs="Arial"/>
          <w:lang w:val="uk-UA"/>
        </w:rPr>
        <w:t>4</w:t>
      </w:r>
      <w:r w:rsidR="00DC764C" w:rsidRPr="00CA68D6">
        <w:rPr>
          <w:rFonts w:ascii="Arial" w:hAnsi="Arial" w:cs="Arial"/>
          <w:lang w:val="en-US"/>
        </w:rPr>
        <w:t>. Windows of the software for «</w:t>
      </w:r>
      <w:proofErr w:type="spellStart"/>
      <w:r w:rsidR="00DC764C" w:rsidRPr="00CA68D6">
        <w:rPr>
          <w:rFonts w:ascii="Arial" w:hAnsi="Arial" w:cs="Arial"/>
          <w:lang w:val="en-US"/>
        </w:rPr>
        <w:t>Intera-DiaCor</w:t>
      </w:r>
      <w:proofErr w:type="spellEnd"/>
      <w:r w:rsidR="00DC764C" w:rsidRPr="00CA68D6">
        <w:rPr>
          <w:rFonts w:ascii="Arial" w:hAnsi="Arial" w:cs="Arial"/>
          <w:lang w:val="en-US"/>
        </w:rPr>
        <w:t>»</w:t>
      </w:r>
      <w:r w:rsidR="00D62200" w:rsidRPr="00CA68D6">
        <w:rPr>
          <w:rFonts w:ascii="Arial" w:hAnsi="Arial" w:cs="Arial"/>
          <w:lang w:val="en-US"/>
        </w:rPr>
        <w:t xml:space="preserve"> (Ukraine),</w:t>
      </w:r>
    </w:p>
    <w:p w:rsidR="00D62200" w:rsidRPr="00CA68D6" w:rsidRDefault="00DC764C" w:rsidP="00672576">
      <w:pPr>
        <w:widowControl w:val="0"/>
        <w:spacing w:after="0" w:line="240" w:lineRule="auto"/>
        <w:jc w:val="center"/>
        <w:rPr>
          <w:rFonts w:ascii="Arial" w:hAnsi="Arial" w:cs="Arial"/>
          <w:lang w:val="uk-UA"/>
        </w:rPr>
      </w:pPr>
      <w:r w:rsidRPr="00CA68D6">
        <w:rPr>
          <w:rFonts w:ascii="Arial" w:hAnsi="Arial" w:cs="Arial"/>
          <w:lang w:val="en-US"/>
        </w:rPr>
        <w:t>reflecting the diagnostics results of the functional state of the patient:</w:t>
      </w:r>
    </w:p>
    <w:p w:rsidR="00D62200" w:rsidRPr="00CA68D6" w:rsidRDefault="00DC764C" w:rsidP="00672576">
      <w:pPr>
        <w:widowControl w:val="0"/>
        <w:spacing w:after="0" w:line="240" w:lineRule="auto"/>
        <w:jc w:val="center"/>
        <w:rPr>
          <w:rFonts w:ascii="Arial" w:hAnsi="Arial" w:cs="Arial"/>
          <w:lang w:val="uk-UA"/>
        </w:rPr>
      </w:pPr>
      <w:r w:rsidRPr="00CA68D6">
        <w:rPr>
          <w:rFonts w:ascii="Arial" w:hAnsi="Arial" w:cs="Arial"/>
          <w:lang w:val="en-US"/>
        </w:rPr>
        <w:t>a – without the influence of the designed underwear;</w:t>
      </w:r>
    </w:p>
    <w:p w:rsidR="00DC764C" w:rsidRPr="00CA68D6" w:rsidRDefault="00DC764C" w:rsidP="00672576">
      <w:pPr>
        <w:widowControl w:val="0"/>
        <w:spacing w:after="0" w:line="240" w:lineRule="auto"/>
        <w:jc w:val="center"/>
        <w:rPr>
          <w:rFonts w:ascii="Arial" w:hAnsi="Arial" w:cs="Arial"/>
          <w:lang w:val="en-US"/>
        </w:rPr>
      </w:pPr>
      <w:r w:rsidRPr="00CA68D6">
        <w:rPr>
          <w:rFonts w:ascii="Arial" w:hAnsi="Arial" w:cs="Arial"/>
          <w:lang w:val="en-US"/>
        </w:rPr>
        <w:t>b – with the influence of the designed underwear</w:t>
      </w:r>
    </w:p>
    <w:p w:rsidR="00DC764C" w:rsidRPr="00CA68D6" w:rsidRDefault="00DC764C" w:rsidP="00672576">
      <w:pPr>
        <w:spacing w:after="0" w:line="240" w:lineRule="auto"/>
        <w:jc w:val="both"/>
        <w:rPr>
          <w:rFonts w:ascii="Arial" w:hAnsi="Arial" w:cs="Arial"/>
        </w:rPr>
      </w:pPr>
    </w:p>
    <w:p w:rsidR="00DC764C" w:rsidRPr="00CA68D6" w:rsidRDefault="00DC764C" w:rsidP="00672576">
      <w:pPr>
        <w:spacing w:after="0" w:line="240" w:lineRule="auto"/>
        <w:jc w:val="both"/>
        <w:rPr>
          <w:rFonts w:ascii="Arial" w:hAnsi="Arial" w:cs="Arial"/>
        </w:rPr>
      </w:pPr>
      <w:r w:rsidRPr="00CA68D6">
        <w:rPr>
          <w:rFonts w:ascii="Arial" w:hAnsi="Arial" w:cs="Arial"/>
        </w:rPr>
        <w:t>Comparing the number of organs in different energy states (Fig. </w:t>
      </w:r>
      <w:r w:rsidR="001C116A" w:rsidRPr="00CA68D6">
        <w:rPr>
          <w:rFonts w:ascii="Arial" w:hAnsi="Arial" w:cs="Arial"/>
          <w:lang w:val="uk-UA"/>
        </w:rPr>
        <w:t>4</w:t>
      </w:r>
      <w:r w:rsidRPr="00CA68D6">
        <w:rPr>
          <w:rFonts w:ascii="Arial" w:hAnsi="Arial" w:cs="Arial"/>
        </w:rPr>
        <w:t>), it is established that the men’s therapeutic and prophylactic underwear has an affect the functional state of the human body.</w:t>
      </w:r>
    </w:p>
    <w:p w:rsidR="00DC764C" w:rsidRPr="00CA68D6" w:rsidRDefault="00DC764C" w:rsidP="00672576">
      <w:pPr>
        <w:spacing w:after="0" w:line="240" w:lineRule="auto"/>
        <w:jc w:val="both"/>
        <w:rPr>
          <w:rFonts w:ascii="Arial" w:hAnsi="Arial" w:cs="Arial"/>
        </w:rPr>
      </w:pPr>
      <w:r w:rsidRPr="00CA68D6">
        <w:rPr>
          <w:rFonts w:ascii="Arial" w:hAnsi="Arial" w:cs="Arial"/>
        </w:rPr>
        <w:t>It should be noted that none of the nine patients with a subclinical course of chronic prostatitis had a seasonal exacerbation, which was regular in previous years.</w:t>
      </w:r>
    </w:p>
    <w:p w:rsidR="00DC764C" w:rsidRPr="00CA68D6" w:rsidRDefault="00DC764C" w:rsidP="00672576">
      <w:pPr>
        <w:spacing w:after="0" w:line="240" w:lineRule="auto"/>
        <w:jc w:val="both"/>
        <w:rPr>
          <w:rFonts w:ascii="Arial" w:hAnsi="Arial" w:cs="Arial"/>
        </w:rPr>
      </w:pPr>
      <w:r w:rsidRPr="00CA68D6">
        <w:rPr>
          <w:rFonts w:ascii="Arial" w:hAnsi="Arial" w:cs="Arial"/>
        </w:rPr>
        <w:t>In a patient who had clinical signs of exacerbation of chronic prostatitis, the period of exacerbation decreased from fourteen days to six, and the patient's improvement was felt on the third day of complex treatment.</w:t>
      </w:r>
    </w:p>
    <w:p w:rsidR="00DC764C" w:rsidRPr="00CA68D6" w:rsidRDefault="00DC764C" w:rsidP="00672576">
      <w:pPr>
        <w:spacing w:after="0" w:line="240" w:lineRule="auto"/>
        <w:jc w:val="both"/>
        <w:rPr>
          <w:rFonts w:ascii="Arial" w:hAnsi="Arial" w:cs="Arial"/>
        </w:rPr>
      </w:pPr>
      <w:r w:rsidRPr="00CA68D6">
        <w:rPr>
          <w:rFonts w:ascii="Arial" w:hAnsi="Arial" w:cs="Arial"/>
        </w:rPr>
        <w:t xml:space="preserve">Thus, it is established that the use of the developed therapeutic and prophylactic underpants makes it possible to improve the functional state of the men’s body with chronic prostatitis, that is, the formed package of materials is rational, and developed </w:t>
      </w:r>
      <w:r w:rsidR="0059000A" w:rsidRPr="00CA68D6">
        <w:rPr>
          <w:rFonts w:ascii="Arial" w:hAnsi="Arial" w:cs="Arial"/>
        </w:rPr>
        <w:t>multifunctional clothing</w:t>
      </w:r>
      <w:r w:rsidRPr="00CA68D6">
        <w:rPr>
          <w:rFonts w:ascii="Arial" w:hAnsi="Arial" w:cs="Arial"/>
        </w:rPr>
        <w:t xml:space="preserve"> is effective and adaptive.</w:t>
      </w:r>
    </w:p>
    <w:p w:rsidR="00A21280" w:rsidRPr="00CA68D6" w:rsidRDefault="00A21280" w:rsidP="00E63490">
      <w:pPr>
        <w:spacing w:after="0" w:line="240" w:lineRule="auto"/>
        <w:jc w:val="both"/>
        <w:rPr>
          <w:rFonts w:ascii="Arial" w:hAnsi="Arial" w:cs="Arial"/>
        </w:rPr>
      </w:pPr>
    </w:p>
    <w:p w:rsidR="00A21280" w:rsidRPr="00CA68D6" w:rsidRDefault="00A21280" w:rsidP="00673AD7">
      <w:pPr>
        <w:pStyle w:val="1"/>
        <w:numPr>
          <w:ilvl w:val="0"/>
          <w:numId w:val="1"/>
        </w:numPr>
        <w:rPr>
          <w:color w:val="000000"/>
          <w:sz w:val="22"/>
          <w:szCs w:val="22"/>
        </w:rPr>
      </w:pPr>
      <w:r w:rsidRPr="00CA68D6">
        <w:rPr>
          <w:color w:val="000000"/>
          <w:sz w:val="22"/>
          <w:szCs w:val="22"/>
        </w:rPr>
        <w:t>CONCLUSIONS</w:t>
      </w:r>
    </w:p>
    <w:p w:rsidR="00A21280" w:rsidRPr="00CA68D6" w:rsidRDefault="00A21280" w:rsidP="00673AD7">
      <w:pPr>
        <w:spacing w:after="0" w:line="240" w:lineRule="auto"/>
        <w:jc w:val="both"/>
        <w:rPr>
          <w:rFonts w:ascii="Arial" w:hAnsi="Arial" w:cs="Arial"/>
        </w:rPr>
      </w:pPr>
    </w:p>
    <w:p w:rsidR="00095024" w:rsidRPr="00CA68D6" w:rsidRDefault="00BF03DE" w:rsidP="00095024">
      <w:pPr>
        <w:spacing w:after="0" w:line="240" w:lineRule="auto"/>
        <w:jc w:val="both"/>
        <w:rPr>
          <w:rFonts w:ascii="Arial" w:hAnsi="Arial" w:cs="Arial"/>
        </w:rPr>
      </w:pPr>
      <w:r w:rsidRPr="00CA68D6">
        <w:rPr>
          <w:rFonts w:ascii="Arial" w:hAnsi="Arial" w:cs="Arial"/>
        </w:rPr>
        <w:t xml:space="preserve">Among the strengths of this research, it is necessary to highlight the development and application of the principles of </w:t>
      </w:r>
      <w:r w:rsidR="0059000A" w:rsidRPr="00CA68D6">
        <w:rPr>
          <w:rFonts w:ascii="Arial" w:hAnsi="Arial" w:cs="Arial"/>
        </w:rPr>
        <w:t>multifunctional clothing</w:t>
      </w:r>
      <w:r w:rsidRPr="00CA68D6">
        <w:rPr>
          <w:rFonts w:ascii="Arial" w:hAnsi="Arial" w:cs="Arial"/>
        </w:rPr>
        <w:t xml:space="preserve"> conceptual design, based on the use of energy-information technologies. This allows to </w:t>
      </w:r>
      <w:r w:rsidR="00F25C14" w:rsidRPr="00CA68D6">
        <w:rPr>
          <w:rFonts w:ascii="Arial" w:hAnsi="Arial" w:cs="Arial"/>
        </w:rPr>
        <w:t>choosing</w:t>
      </w:r>
      <w:r w:rsidRPr="00CA68D6">
        <w:rPr>
          <w:rFonts w:ascii="Arial" w:hAnsi="Arial" w:cs="Arial"/>
        </w:rPr>
        <w:t xml:space="preserve"> knitted fabrics, which have a high inertness level to the functional state of the human body. This is the basis for expanding the functionality of men's underwear. In addition to the basic functions, these clothing have additional functions for treatment and prevention of chronic prostatitis. </w:t>
      </w:r>
    </w:p>
    <w:p w:rsidR="00095024" w:rsidRPr="00CA68D6" w:rsidRDefault="00BF03DE" w:rsidP="00BF03DE">
      <w:pPr>
        <w:spacing w:after="0" w:line="240" w:lineRule="auto"/>
        <w:jc w:val="both"/>
        <w:rPr>
          <w:rFonts w:ascii="Arial" w:hAnsi="Arial" w:cs="Arial"/>
        </w:rPr>
      </w:pPr>
      <w:r w:rsidRPr="00CA68D6">
        <w:rPr>
          <w:rFonts w:ascii="Arial" w:hAnsi="Arial" w:cs="Arial"/>
        </w:rPr>
        <w:t>Knitted fabrics are selected and justified, which have a high inertness level (</w:t>
      </w:r>
      <w:proofErr w:type="spellStart"/>
      <w:r w:rsidRPr="00CA68D6">
        <w:rPr>
          <w:rFonts w:ascii="Arial" w:hAnsi="Arial" w:cs="Arial"/>
        </w:rPr>
        <w:t>k</w:t>
      </w:r>
      <w:r w:rsidRPr="00CA68D6">
        <w:rPr>
          <w:rFonts w:ascii="Arial" w:hAnsi="Arial" w:cs="Arial"/>
          <w:vertAlign w:val="subscript"/>
        </w:rPr>
        <w:t>І</w:t>
      </w:r>
      <w:proofErr w:type="spellEnd"/>
      <w:r w:rsidRPr="00CA68D6">
        <w:rPr>
          <w:rFonts w:ascii="Arial" w:hAnsi="Arial" w:cs="Arial"/>
        </w:rPr>
        <w:t xml:space="preserve">=0.87...0.97 and </w:t>
      </w:r>
      <w:proofErr w:type="spellStart"/>
      <w:r w:rsidRPr="00CA68D6">
        <w:rPr>
          <w:rFonts w:ascii="Arial" w:hAnsi="Arial" w:cs="Arial"/>
        </w:rPr>
        <w:t>k</w:t>
      </w:r>
      <w:r w:rsidRPr="00CA68D6">
        <w:rPr>
          <w:rFonts w:ascii="Arial" w:hAnsi="Arial" w:cs="Arial"/>
          <w:vertAlign w:val="subscript"/>
        </w:rPr>
        <w:t>І</w:t>
      </w:r>
      <w:proofErr w:type="spellEnd"/>
      <w:r w:rsidRPr="00CA68D6">
        <w:rPr>
          <w:rFonts w:ascii="Arial" w:hAnsi="Arial" w:cs="Arial"/>
        </w:rPr>
        <w:t>=0.88...1.00, respectively) for the functional state of the human body, and are recommended as the basic and lining materials for the manufacture of men’s therapeutic and preventive clothing.</w:t>
      </w:r>
    </w:p>
    <w:p w:rsidR="00252839" w:rsidRPr="00CA68D6" w:rsidRDefault="00684BD5" w:rsidP="00673AD7">
      <w:pPr>
        <w:spacing w:after="0" w:line="240" w:lineRule="auto"/>
        <w:jc w:val="both"/>
        <w:rPr>
          <w:rFonts w:ascii="Arial" w:hAnsi="Arial" w:cs="Arial"/>
        </w:rPr>
      </w:pPr>
      <w:r w:rsidRPr="00CA68D6">
        <w:rPr>
          <w:rFonts w:ascii="Arial" w:hAnsi="Arial" w:cs="Arial"/>
        </w:rPr>
        <w:lastRenderedPageBreak/>
        <w:t xml:space="preserve">The effectiveness and adaptability of the developed men’s therapeutic and prophylactic underwear is estimated through clinical approbation. The improvement of the functional state of the men’s organism with chronic prostatitis after the exploitation of the developed </w:t>
      </w:r>
      <w:r w:rsidR="0059000A" w:rsidRPr="00CA68D6">
        <w:rPr>
          <w:rFonts w:ascii="Arial" w:hAnsi="Arial" w:cs="Arial"/>
        </w:rPr>
        <w:t xml:space="preserve">multifunctional clothing </w:t>
      </w:r>
      <w:r w:rsidRPr="00CA68D6">
        <w:rPr>
          <w:rFonts w:ascii="Arial" w:hAnsi="Arial" w:cs="Arial"/>
        </w:rPr>
        <w:t xml:space="preserve">for one month is confirmed. According to the results of </w:t>
      </w:r>
      <w:r w:rsidR="0059000A" w:rsidRPr="00CA68D6">
        <w:rPr>
          <w:rFonts w:ascii="Arial" w:hAnsi="Arial" w:cs="Arial"/>
        </w:rPr>
        <w:t xml:space="preserve">multifunctional clothing </w:t>
      </w:r>
      <w:r w:rsidRPr="00CA68D6">
        <w:rPr>
          <w:rFonts w:ascii="Arial" w:hAnsi="Arial" w:cs="Arial"/>
        </w:rPr>
        <w:t>experimental wearing, it is determined that for 100</w:t>
      </w:r>
      <w:r w:rsidR="00B86F32">
        <w:rPr>
          <w:rFonts w:ascii="Arial" w:hAnsi="Arial" w:cs="Arial"/>
        </w:rPr>
        <w:t> </w:t>
      </w:r>
      <w:r w:rsidRPr="00CA68D6">
        <w:rPr>
          <w:rFonts w:ascii="Arial" w:hAnsi="Arial" w:cs="Arial"/>
        </w:rPr>
        <w:t xml:space="preserve">% of the respondents the indicators of operational control of all patients does not deteriorate. Evaluation of the psycho-physiological sensation of a person in the developed underwear shows that </w:t>
      </w:r>
      <w:r w:rsidR="00164178" w:rsidRPr="00CA68D6">
        <w:rPr>
          <w:rFonts w:ascii="Arial" w:hAnsi="Arial" w:cs="Arial"/>
        </w:rPr>
        <w:t xml:space="preserve">adaptive </w:t>
      </w:r>
      <w:r w:rsidR="0059000A" w:rsidRPr="00CA68D6">
        <w:rPr>
          <w:rFonts w:ascii="Arial" w:hAnsi="Arial" w:cs="Arial"/>
        </w:rPr>
        <w:t xml:space="preserve">multifunctional clothing </w:t>
      </w:r>
      <w:r w:rsidRPr="00CA68D6">
        <w:rPr>
          <w:rFonts w:ascii="Arial" w:hAnsi="Arial" w:cs="Arial"/>
        </w:rPr>
        <w:t xml:space="preserve">is comfortable and pleasant for a warm </w:t>
      </w:r>
      <w:r w:rsidR="00252839" w:rsidRPr="00CA68D6">
        <w:rPr>
          <w:rFonts w:ascii="Arial" w:hAnsi="Arial" w:cs="Arial"/>
        </w:rPr>
        <w:t>sensation for 100</w:t>
      </w:r>
      <w:r w:rsidR="00B86F32">
        <w:rPr>
          <w:rFonts w:ascii="Arial" w:hAnsi="Arial" w:cs="Arial"/>
        </w:rPr>
        <w:t> </w:t>
      </w:r>
      <w:r w:rsidR="00252839" w:rsidRPr="00CA68D6">
        <w:rPr>
          <w:rFonts w:ascii="Arial" w:hAnsi="Arial" w:cs="Arial"/>
        </w:rPr>
        <w:t>% of patients.</w:t>
      </w:r>
    </w:p>
    <w:p w:rsidR="00252839" w:rsidRPr="00CA68D6" w:rsidRDefault="00252839" w:rsidP="00673AD7">
      <w:pPr>
        <w:spacing w:after="0" w:line="240" w:lineRule="auto"/>
        <w:jc w:val="both"/>
        <w:rPr>
          <w:rFonts w:ascii="Arial" w:hAnsi="Arial" w:cs="Arial"/>
        </w:rPr>
      </w:pPr>
      <w:r w:rsidRPr="00CA68D6">
        <w:rPr>
          <w:rFonts w:ascii="Arial" w:hAnsi="Arial" w:cs="Arial"/>
        </w:rPr>
        <w:t>A positive therapeutic and prophylactic effect on patients is ensured by silver plates located on adaptive multifunctional clothing sites according to the BAZ of the lower part of the men’s body. The social effect of the work is manifested in improving the health status of men with chronic prostatitis, and, accordingly, improving the quality of their life. Provision of multi-functional clothing with advanced functionality has a positive economic effect by reducing the consumer's money costs and reducing the time spent on medical procedures.</w:t>
      </w:r>
    </w:p>
    <w:p w:rsidR="00A21280" w:rsidRPr="00CA68D6" w:rsidRDefault="00684BD5" w:rsidP="00673AD7">
      <w:pPr>
        <w:spacing w:after="0" w:line="240" w:lineRule="auto"/>
        <w:jc w:val="both"/>
        <w:rPr>
          <w:rFonts w:ascii="Arial" w:hAnsi="Arial" w:cs="Arial"/>
        </w:rPr>
      </w:pPr>
      <w:r w:rsidRPr="00CA68D6">
        <w:rPr>
          <w:rFonts w:ascii="Arial" w:hAnsi="Arial" w:cs="Arial"/>
        </w:rPr>
        <w:t>So, the result</w:t>
      </w:r>
      <w:r w:rsidR="00807FD1" w:rsidRPr="00CA68D6">
        <w:rPr>
          <w:rFonts w:ascii="Arial" w:hAnsi="Arial" w:cs="Arial"/>
        </w:rPr>
        <w:t>s</w:t>
      </w:r>
      <w:r w:rsidRPr="00CA68D6">
        <w:rPr>
          <w:rFonts w:ascii="Arial" w:hAnsi="Arial" w:cs="Arial"/>
        </w:rPr>
        <w:t xml:space="preserve"> of the work </w:t>
      </w:r>
      <w:r w:rsidR="00807FD1" w:rsidRPr="00CA68D6">
        <w:rPr>
          <w:rFonts w:ascii="Arial" w:hAnsi="Arial" w:cs="Arial"/>
        </w:rPr>
        <w:t>are</w:t>
      </w:r>
      <w:r w:rsidRPr="00CA68D6">
        <w:rPr>
          <w:rFonts w:ascii="Arial" w:hAnsi="Arial" w:cs="Arial"/>
        </w:rPr>
        <w:t xml:space="preserve"> aimed at satisfying the needs of consumers and market requirements. </w:t>
      </w:r>
      <w:r w:rsidR="00807FD1" w:rsidRPr="00CA68D6">
        <w:rPr>
          <w:rFonts w:ascii="Arial" w:hAnsi="Arial" w:cs="Arial"/>
        </w:rPr>
        <w:t xml:space="preserve">They also add of the opportunities for further research to provide different types of clothing </w:t>
      </w:r>
      <w:r w:rsidR="0077766A" w:rsidRPr="00CA68D6">
        <w:rPr>
          <w:rFonts w:ascii="Arial" w:hAnsi="Arial" w:cs="Arial"/>
        </w:rPr>
        <w:t>of</w:t>
      </w:r>
      <w:r w:rsidR="00807FD1" w:rsidRPr="00CA68D6">
        <w:rPr>
          <w:rFonts w:ascii="Arial" w:hAnsi="Arial" w:cs="Arial"/>
        </w:rPr>
        <w:t xml:space="preserve"> additional functionalities aimed at improving the life quality of a modern person.</w:t>
      </w:r>
    </w:p>
    <w:p w:rsidR="00A21280" w:rsidRPr="00CA68D6" w:rsidRDefault="00A21280" w:rsidP="00673AD7">
      <w:pPr>
        <w:spacing w:after="0" w:line="240" w:lineRule="auto"/>
        <w:rPr>
          <w:rFonts w:ascii="Arial" w:hAnsi="Arial" w:cs="Arial"/>
        </w:rPr>
      </w:pPr>
    </w:p>
    <w:p w:rsidR="00A21280" w:rsidRPr="00CA68D6" w:rsidRDefault="00A21280" w:rsidP="00673AD7">
      <w:pPr>
        <w:pStyle w:val="1"/>
        <w:numPr>
          <w:ilvl w:val="0"/>
          <w:numId w:val="1"/>
        </w:numPr>
        <w:rPr>
          <w:color w:val="000000"/>
          <w:sz w:val="22"/>
          <w:szCs w:val="22"/>
        </w:rPr>
      </w:pPr>
      <w:r w:rsidRPr="00CA68D6">
        <w:rPr>
          <w:color w:val="000000"/>
          <w:sz w:val="22"/>
          <w:szCs w:val="22"/>
        </w:rPr>
        <w:t>REFERENCES</w:t>
      </w:r>
    </w:p>
    <w:p w:rsidR="00F30D45" w:rsidRPr="00CA68D6" w:rsidRDefault="00F30D45" w:rsidP="00673AD7">
      <w:pPr>
        <w:pBdr>
          <w:top w:val="nil"/>
          <w:left w:val="nil"/>
          <w:bottom w:val="nil"/>
          <w:right w:val="nil"/>
          <w:between w:val="nil"/>
        </w:pBdr>
        <w:spacing w:after="0" w:line="240" w:lineRule="auto"/>
        <w:rPr>
          <w:rFonts w:ascii="Arial" w:eastAsia="Arial" w:hAnsi="Arial" w:cs="Arial"/>
          <w:color w:val="000000"/>
        </w:rPr>
      </w:pPr>
    </w:p>
    <w:p w:rsidR="00B601C6" w:rsidRPr="00CA68D6" w:rsidRDefault="00B601C6" w:rsidP="00B601C6">
      <w:pPr>
        <w:pStyle w:val="af"/>
        <w:numPr>
          <w:ilvl w:val="0"/>
          <w:numId w:val="2"/>
        </w:numPr>
        <w:pBdr>
          <w:top w:val="nil"/>
          <w:left w:val="nil"/>
          <w:bottom w:val="nil"/>
          <w:right w:val="nil"/>
          <w:between w:val="nil"/>
        </w:pBdr>
        <w:jc w:val="both"/>
        <w:rPr>
          <w:rFonts w:ascii="Arial" w:eastAsia="Arial" w:hAnsi="Arial" w:cs="Arial"/>
          <w:color w:val="000000"/>
        </w:rPr>
      </w:pPr>
      <w:r w:rsidRPr="00CA68D6">
        <w:rPr>
          <w:rFonts w:ascii="Arial" w:eastAsia="Arial" w:hAnsi="Arial" w:cs="Arial"/>
          <w:color w:val="000000"/>
        </w:rPr>
        <w:t>About Complex</w:t>
      </w:r>
      <w:r w:rsidR="00F13FF7" w:rsidRPr="00CA68D6">
        <w:rPr>
          <w:rFonts w:ascii="Arial" w:eastAsia="Arial" w:hAnsi="Arial" w:cs="Arial"/>
          <w:color w:val="000000"/>
        </w:rPr>
        <w:t xml:space="preserve">. </w:t>
      </w:r>
      <w:r w:rsidRPr="00CA68D6">
        <w:rPr>
          <w:rFonts w:ascii="Arial" w:eastAsia="Arial" w:hAnsi="Arial" w:cs="Arial"/>
          <w:color w:val="000000"/>
        </w:rPr>
        <w:t>Electronic resource</w:t>
      </w:r>
      <w:r w:rsidR="00B52DF5" w:rsidRPr="00CA68D6">
        <w:rPr>
          <w:rFonts w:ascii="Arial" w:eastAsia="Arial" w:hAnsi="Arial" w:cs="Arial"/>
          <w:color w:val="000000"/>
        </w:rPr>
        <w:t>.</w:t>
      </w:r>
      <w:r w:rsidRPr="00CA68D6">
        <w:rPr>
          <w:rFonts w:ascii="Arial" w:eastAsia="Arial" w:hAnsi="Arial" w:cs="Arial"/>
          <w:color w:val="000000"/>
        </w:rPr>
        <w:t xml:space="preserve"> </w:t>
      </w:r>
      <w:proofErr w:type="spellStart"/>
      <w:r w:rsidRPr="00CA68D6">
        <w:rPr>
          <w:rFonts w:ascii="Arial" w:eastAsia="Arial" w:hAnsi="Arial" w:cs="Arial"/>
          <w:color w:val="000000"/>
        </w:rPr>
        <w:t>Intera-DiaCor</w:t>
      </w:r>
      <w:proofErr w:type="spellEnd"/>
      <w:r w:rsidRPr="00CA68D6">
        <w:rPr>
          <w:rFonts w:ascii="Arial" w:eastAsia="Arial" w:hAnsi="Arial" w:cs="Arial"/>
          <w:color w:val="000000"/>
        </w:rPr>
        <w:t xml:space="preserve">. – Available: </w:t>
      </w:r>
      <w:hyperlink r:id="rId14" w:history="1">
        <w:r w:rsidR="00F13FF7" w:rsidRPr="00CA68D6">
          <w:rPr>
            <w:rStyle w:val="ae"/>
            <w:rFonts w:ascii="Arial" w:eastAsia="Arial" w:hAnsi="Arial" w:cs="Arial"/>
          </w:rPr>
          <w:t>http://www.diacor.com.ua/en/?page=complex</w:t>
        </w:r>
      </w:hyperlink>
      <w:r w:rsidR="00F13FF7" w:rsidRPr="00CA68D6">
        <w:rPr>
          <w:rFonts w:ascii="Arial" w:eastAsia="Arial" w:hAnsi="Arial" w:cs="Arial"/>
          <w:color w:val="000000"/>
        </w:rPr>
        <w:t xml:space="preserve"> [2019-06-29].</w:t>
      </w:r>
    </w:p>
    <w:p w:rsidR="00B601C6" w:rsidRPr="00C10B60" w:rsidRDefault="00B601C6" w:rsidP="00B601C6">
      <w:pPr>
        <w:pStyle w:val="af"/>
        <w:numPr>
          <w:ilvl w:val="0"/>
          <w:numId w:val="2"/>
        </w:numPr>
        <w:pBdr>
          <w:top w:val="nil"/>
          <w:left w:val="nil"/>
          <w:bottom w:val="nil"/>
          <w:right w:val="nil"/>
          <w:between w:val="nil"/>
        </w:pBdr>
        <w:jc w:val="both"/>
        <w:rPr>
          <w:rFonts w:ascii="Arial" w:eastAsia="Arial" w:hAnsi="Arial" w:cs="Arial"/>
          <w:color w:val="000000"/>
          <w:lang w:val="en-US"/>
        </w:rPr>
      </w:pPr>
      <w:proofErr w:type="spellStart"/>
      <w:r w:rsidRPr="00CA68D6">
        <w:rPr>
          <w:rFonts w:ascii="Arial" w:eastAsia="Arial" w:hAnsi="Arial" w:cs="Arial"/>
          <w:color w:val="000000"/>
          <w:lang w:val="en-US"/>
        </w:rPr>
        <w:t>Bereznenko</w:t>
      </w:r>
      <w:proofErr w:type="spellEnd"/>
      <w:r w:rsidRPr="00CA68D6">
        <w:rPr>
          <w:rFonts w:ascii="Arial" w:eastAsia="Arial" w:hAnsi="Arial" w:cs="Arial"/>
          <w:color w:val="000000"/>
          <w:lang w:val="en-US"/>
        </w:rPr>
        <w:t xml:space="preserve"> </w:t>
      </w:r>
      <w:r w:rsidR="001B1DB5" w:rsidRPr="00CA68D6">
        <w:rPr>
          <w:rFonts w:ascii="Arial" w:eastAsia="Arial" w:hAnsi="Arial" w:cs="Arial"/>
          <w:color w:val="000000"/>
          <w:lang w:val="en-US"/>
        </w:rPr>
        <w:t>K.</w:t>
      </w:r>
      <w:r w:rsidR="007A3CAA" w:rsidRPr="00CA68D6">
        <w:rPr>
          <w:rFonts w:ascii="Arial" w:eastAsia="Arial" w:hAnsi="Arial" w:cs="Arial"/>
          <w:color w:val="000000"/>
          <w:lang w:val="en-US"/>
        </w:rPr>
        <w:t> </w:t>
      </w:r>
      <w:r w:rsidRPr="00CA68D6">
        <w:rPr>
          <w:rFonts w:ascii="Arial" w:eastAsia="Arial" w:hAnsi="Arial" w:cs="Arial"/>
          <w:color w:val="000000"/>
          <w:lang w:val="en-US"/>
        </w:rPr>
        <w:t>P.</w:t>
      </w:r>
      <w:r w:rsidR="007A3CAA" w:rsidRPr="00CA68D6">
        <w:rPr>
          <w:rFonts w:ascii="Arial" w:eastAsia="Arial" w:hAnsi="Arial" w:cs="Arial"/>
          <w:color w:val="000000"/>
          <w:lang w:val="en-US"/>
        </w:rPr>
        <w:t xml:space="preserve">, </w:t>
      </w:r>
      <w:proofErr w:type="spellStart"/>
      <w:r w:rsidR="007A3CAA" w:rsidRPr="00CA68D6">
        <w:rPr>
          <w:rFonts w:ascii="Arial" w:eastAsia="Arial" w:hAnsi="Arial" w:cs="Arial"/>
          <w:color w:val="000000"/>
          <w:lang w:val="en-US"/>
        </w:rPr>
        <w:t>Bereznenko</w:t>
      </w:r>
      <w:proofErr w:type="spellEnd"/>
      <w:r w:rsidR="007A3CAA" w:rsidRPr="00CA68D6">
        <w:rPr>
          <w:rFonts w:ascii="Arial" w:eastAsia="Arial" w:hAnsi="Arial" w:cs="Arial"/>
          <w:color w:val="000000"/>
          <w:lang w:val="en-US"/>
        </w:rPr>
        <w:t xml:space="preserve"> S. M, </w:t>
      </w:r>
      <w:proofErr w:type="spellStart"/>
      <w:r w:rsidR="007A3CAA" w:rsidRPr="00CA68D6">
        <w:rPr>
          <w:rFonts w:ascii="Arial" w:eastAsia="Arial" w:hAnsi="Arial" w:cs="Arial"/>
          <w:color w:val="000000"/>
        </w:rPr>
        <w:t>Pawłowa</w:t>
      </w:r>
      <w:proofErr w:type="spellEnd"/>
      <w:r w:rsidR="007A3CAA" w:rsidRPr="00CA68D6">
        <w:rPr>
          <w:rFonts w:ascii="Arial" w:eastAsia="Arial" w:hAnsi="Arial" w:cs="Arial"/>
          <w:color w:val="000000"/>
        </w:rPr>
        <w:t xml:space="preserve"> M., </w:t>
      </w:r>
      <w:proofErr w:type="spellStart"/>
      <w:r w:rsidR="007A3CAA" w:rsidRPr="00CA68D6">
        <w:rPr>
          <w:rFonts w:ascii="Arial" w:eastAsia="Arial" w:hAnsi="Arial" w:cs="Arial"/>
          <w:color w:val="000000"/>
        </w:rPr>
        <w:t>Yantsalovskyі</w:t>
      </w:r>
      <w:proofErr w:type="spellEnd"/>
      <w:r w:rsidR="007A3CAA" w:rsidRPr="00CA68D6">
        <w:rPr>
          <w:rFonts w:ascii="Arial" w:eastAsia="Arial" w:hAnsi="Arial" w:cs="Arial"/>
          <w:color w:val="000000"/>
        </w:rPr>
        <w:t xml:space="preserve"> O.</w:t>
      </w:r>
      <w:r w:rsidR="009123F7" w:rsidRPr="00CA68D6">
        <w:rPr>
          <w:rFonts w:ascii="Arial" w:eastAsia="Arial" w:hAnsi="Arial" w:cs="Arial"/>
          <w:color w:val="000000"/>
        </w:rPr>
        <w:t> </w:t>
      </w:r>
      <w:r w:rsidR="007A3CAA" w:rsidRPr="00CA68D6">
        <w:rPr>
          <w:rFonts w:ascii="Arial" w:eastAsia="Arial" w:hAnsi="Arial" w:cs="Arial"/>
          <w:color w:val="000000"/>
        </w:rPr>
        <w:t xml:space="preserve">I., Vlasenko V. </w:t>
      </w:r>
      <w:r w:rsidRPr="00CA68D6">
        <w:rPr>
          <w:rFonts w:ascii="Arial" w:eastAsia="Arial" w:hAnsi="Arial" w:cs="Arial"/>
          <w:color w:val="000000"/>
        </w:rPr>
        <w:t xml:space="preserve">Influence of Textile Materials on the Functional State of Human Body – Assessment </w:t>
      </w:r>
      <w:r w:rsidR="007A3CAA" w:rsidRPr="00CA68D6">
        <w:rPr>
          <w:rFonts w:ascii="Arial" w:eastAsia="Arial" w:hAnsi="Arial" w:cs="Arial"/>
          <w:color w:val="000000"/>
        </w:rPr>
        <w:t>[</w:t>
      </w:r>
      <w:r w:rsidRPr="00CA68D6">
        <w:rPr>
          <w:rFonts w:ascii="Arial" w:eastAsia="Arial" w:hAnsi="Arial" w:cs="Arial"/>
          <w:color w:val="000000"/>
        </w:rPr>
        <w:t>Electronic resource</w:t>
      </w:r>
      <w:r w:rsidR="007A3CAA" w:rsidRPr="00CA68D6">
        <w:rPr>
          <w:rFonts w:ascii="Arial" w:eastAsia="Arial" w:hAnsi="Arial" w:cs="Arial"/>
          <w:color w:val="000000"/>
        </w:rPr>
        <w:t>].</w:t>
      </w:r>
      <w:r w:rsidRPr="00CA68D6">
        <w:rPr>
          <w:rFonts w:ascii="Arial" w:eastAsia="Arial" w:hAnsi="Arial" w:cs="Arial"/>
          <w:color w:val="000000"/>
        </w:rPr>
        <w:t xml:space="preserve"> </w:t>
      </w:r>
      <w:proofErr w:type="spellStart"/>
      <w:r w:rsidRPr="00CA68D6">
        <w:rPr>
          <w:rFonts w:ascii="Arial" w:eastAsia="Arial" w:hAnsi="Arial" w:cs="Arial"/>
          <w:color w:val="000000"/>
        </w:rPr>
        <w:t>Towaroznawcze</w:t>
      </w:r>
      <w:proofErr w:type="spellEnd"/>
      <w:r w:rsidRPr="00CA68D6">
        <w:rPr>
          <w:rFonts w:ascii="Arial" w:eastAsia="Arial" w:hAnsi="Arial" w:cs="Arial"/>
          <w:color w:val="000000"/>
        </w:rPr>
        <w:t xml:space="preserve"> </w:t>
      </w:r>
      <w:proofErr w:type="spellStart"/>
      <w:r w:rsidRPr="00CA68D6">
        <w:rPr>
          <w:rFonts w:ascii="Arial" w:eastAsia="Arial" w:hAnsi="Arial" w:cs="Arial"/>
          <w:color w:val="000000"/>
        </w:rPr>
        <w:t>Problemy</w:t>
      </w:r>
      <w:proofErr w:type="spellEnd"/>
      <w:r w:rsidRPr="00CA68D6">
        <w:rPr>
          <w:rFonts w:ascii="Arial" w:eastAsia="Arial" w:hAnsi="Arial" w:cs="Arial"/>
          <w:color w:val="000000"/>
        </w:rPr>
        <w:t xml:space="preserve"> </w:t>
      </w:r>
      <w:proofErr w:type="spellStart"/>
      <w:r w:rsidRPr="00CA68D6">
        <w:rPr>
          <w:rFonts w:ascii="Arial" w:eastAsia="Arial" w:hAnsi="Arial" w:cs="Arial"/>
          <w:color w:val="000000"/>
        </w:rPr>
        <w:t>Jakosci</w:t>
      </w:r>
      <w:proofErr w:type="spellEnd"/>
      <w:r w:rsidR="00E630E5" w:rsidRPr="00CA68D6">
        <w:rPr>
          <w:rFonts w:ascii="Arial" w:eastAsia="Arial" w:hAnsi="Arial" w:cs="Arial"/>
          <w:color w:val="000000"/>
        </w:rPr>
        <w:t>,</w:t>
      </w:r>
      <w:r w:rsidRPr="00CA68D6">
        <w:rPr>
          <w:rFonts w:ascii="Arial" w:eastAsia="Arial" w:hAnsi="Arial" w:cs="Arial"/>
          <w:color w:val="000000"/>
        </w:rPr>
        <w:t xml:space="preserve"> </w:t>
      </w:r>
      <w:r w:rsidR="007A3CAA" w:rsidRPr="00CA68D6">
        <w:rPr>
          <w:rFonts w:ascii="Arial" w:eastAsia="Arial" w:hAnsi="Arial" w:cs="Arial"/>
          <w:color w:val="000000"/>
        </w:rPr>
        <w:t>No.</w:t>
      </w:r>
      <w:r w:rsidR="00E630E5" w:rsidRPr="00CA68D6">
        <w:rPr>
          <w:rFonts w:ascii="Arial" w:eastAsia="Arial" w:hAnsi="Arial" w:cs="Arial"/>
          <w:color w:val="000000"/>
        </w:rPr>
        <w:t> 4,</w:t>
      </w:r>
      <w:r w:rsidRPr="00CA68D6">
        <w:rPr>
          <w:rFonts w:ascii="Arial" w:eastAsia="Arial" w:hAnsi="Arial" w:cs="Arial"/>
          <w:color w:val="000000"/>
        </w:rPr>
        <w:t xml:space="preserve"> </w:t>
      </w:r>
      <w:r w:rsidR="00E630E5" w:rsidRPr="00CA68D6">
        <w:rPr>
          <w:rFonts w:ascii="Arial" w:eastAsia="Arial" w:hAnsi="Arial" w:cs="Arial"/>
          <w:color w:val="000000"/>
        </w:rPr>
        <w:t>(2011), pp</w:t>
      </w:r>
      <w:r w:rsidRPr="00CA68D6">
        <w:rPr>
          <w:rFonts w:ascii="Arial" w:eastAsia="Arial" w:hAnsi="Arial" w:cs="Arial"/>
          <w:color w:val="000000"/>
        </w:rPr>
        <w:t xml:space="preserve">. 59–65. </w:t>
      </w:r>
      <w:r w:rsidRPr="00C10B60">
        <w:rPr>
          <w:rFonts w:ascii="Arial" w:eastAsia="Arial" w:hAnsi="Arial" w:cs="Arial"/>
          <w:color w:val="000000"/>
          <w:lang w:val="en-US"/>
        </w:rPr>
        <w:t xml:space="preserve">Available: </w:t>
      </w:r>
      <w:hyperlink r:id="rId15" w:history="1">
        <w:r w:rsidRPr="00C10B60">
          <w:rPr>
            <w:rStyle w:val="ae"/>
            <w:rFonts w:ascii="Arial" w:eastAsia="Arial" w:hAnsi="Arial" w:cs="Arial"/>
            <w:lang w:val="en-US"/>
          </w:rPr>
          <w:t>http://bazekon.icm.edu.pl/bazekon/element/bwmeta1.element.ekon-element-000171197633</w:t>
        </w:r>
      </w:hyperlink>
      <w:r w:rsidR="00E630E5" w:rsidRPr="00C10B60">
        <w:rPr>
          <w:rFonts w:ascii="Arial" w:eastAsia="Arial" w:hAnsi="Arial" w:cs="Arial"/>
          <w:color w:val="000000"/>
          <w:lang w:val="en-US"/>
        </w:rPr>
        <w:t xml:space="preserve"> [2019-06-29].</w:t>
      </w:r>
    </w:p>
    <w:p w:rsidR="00B601C6" w:rsidRPr="00CA68D6" w:rsidRDefault="00B601C6" w:rsidP="00B601C6">
      <w:pPr>
        <w:pStyle w:val="af"/>
        <w:numPr>
          <w:ilvl w:val="0"/>
          <w:numId w:val="2"/>
        </w:numPr>
        <w:pBdr>
          <w:top w:val="nil"/>
          <w:left w:val="nil"/>
          <w:bottom w:val="nil"/>
          <w:right w:val="nil"/>
          <w:between w:val="nil"/>
        </w:pBdr>
        <w:jc w:val="both"/>
        <w:rPr>
          <w:rFonts w:ascii="Arial" w:eastAsia="Arial" w:hAnsi="Arial" w:cs="Arial"/>
          <w:color w:val="000000"/>
        </w:rPr>
      </w:pPr>
      <w:proofErr w:type="spellStart"/>
      <w:r w:rsidRPr="00CA68D6">
        <w:rPr>
          <w:rFonts w:ascii="Arial" w:eastAsia="Arial" w:hAnsi="Arial" w:cs="Arial"/>
          <w:color w:val="000000"/>
        </w:rPr>
        <w:t>Bereznenko</w:t>
      </w:r>
      <w:proofErr w:type="spellEnd"/>
      <w:r w:rsidRPr="00CA68D6">
        <w:rPr>
          <w:rFonts w:ascii="Arial" w:eastAsia="Arial" w:hAnsi="Arial" w:cs="Arial"/>
          <w:color w:val="000000"/>
        </w:rPr>
        <w:t xml:space="preserve"> M.</w:t>
      </w:r>
      <w:r w:rsidR="00FE6395" w:rsidRPr="00CA68D6">
        <w:rPr>
          <w:rFonts w:ascii="Arial" w:eastAsia="Arial" w:hAnsi="Arial" w:cs="Arial"/>
          <w:color w:val="000000"/>
        </w:rPr>
        <w:t> </w:t>
      </w:r>
      <w:r w:rsidRPr="00CA68D6">
        <w:rPr>
          <w:rFonts w:ascii="Arial" w:eastAsia="Arial" w:hAnsi="Arial" w:cs="Arial"/>
          <w:color w:val="000000"/>
        </w:rPr>
        <w:t>P.</w:t>
      </w:r>
      <w:r w:rsidR="00FE6395" w:rsidRPr="00CA68D6">
        <w:rPr>
          <w:rFonts w:ascii="Arial" w:eastAsia="Arial" w:hAnsi="Arial" w:cs="Arial"/>
          <w:color w:val="000000"/>
        </w:rPr>
        <w:t>,</w:t>
      </w:r>
      <w:r w:rsidRPr="00CA68D6">
        <w:rPr>
          <w:rFonts w:ascii="Arial" w:eastAsia="Arial" w:hAnsi="Arial" w:cs="Arial"/>
          <w:color w:val="000000"/>
        </w:rPr>
        <w:t xml:space="preserve"> </w:t>
      </w:r>
      <w:proofErr w:type="spellStart"/>
      <w:r w:rsidR="00FE6395" w:rsidRPr="00CA68D6">
        <w:rPr>
          <w:rFonts w:ascii="Arial" w:eastAsia="Arial" w:hAnsi="Arial" w:cs="Arial"/>
          <w:color w:val="000000"/>
        </w:rPr>
        <w:t>Fedotkin</w:t>
      </w:r>
      <w:proofErr w:type="spellEnd"/>
      <w:r w:rsidR="00FE6395" w:rsidRPr="00CA68D6">
        <w:rPr>
          <w:rFonts w:ascii="Arial" w:eastAsia="Arial" w:hAnsi="Arial" w:cs="Arial"/>
          <w:color w:val="000000"/>
        </w:rPr>
        <w:t xml:space="preserve"> I.</w:t>
      </w:r>
      <w:r w:rsidR="009123F7" w:rsidRPr="00CA68D6">
        <w:rPr>
          <w:rFonts w:ascii="Arial" w:eastAsia="Arial" w:hAnsi="Arial" w:cs="Arial"/>
          <w:color w:val="000000"/>
        </w:rPr>
        <w:t> </w:t>
      </w:r>
      <w:r w:rsidR="00FE6395" w:rsidRPr="00CA68D6">
        <w:rPr>
          <w:rFonts w:ascii="Arial" w:eastAsia="Arial" w:hAnsi="Arial" w:cs="Arial"/>
          <w:color w:val="000000"/>
        </w:rPr>
        <w:t xml:space="preserve">M., </w:t>
      </w:r>
      <w:proofErr w:type="spellStart"/>
      <w:r w:rsidR="00FE6395" w:rsidRPr="00CA68D6">
        <w:rPr>
          <w:rFonts w:ascii="Arial" w:eastAsia="Arial" w:hAnsi="Arial" w:cs="Arial"/>
          <w:color w:val="000000"/>
        </w:rPr>
        <w:t>Bereznenko</w:t>
      </w:r>
      <w:proofErr w:type="spellEnd"/>
      <w:r w:rsidR="00FE6395" w:rsidRPr="00CA68D6">
        <w:rPr>
          <w:rFonts w:ascii="Arial" w:eastAsia="Arial" w:hAnsi="Arial" w:cs="Arial"/>
          <w:color w:val="000000"/>
        </w:rPr>
        <w:t xml:space="preserve"> S.</w:t>
      </w:r>
      <w:r w:rsidR="009123F7" w:rsidRPr="00CA68D6">
        <w:rPr>
          <w:rFonts w:ascii="Arial" w:eastAsia="Arial" w:hAnsi="Arial" w:cs="Arial"/>
          <w:color w:val="000000"/>
        </w:rPr>
        <w:t> </w:t>
      </w:r>
      <w:r w:rsidR="00FE6395" w:rsidRPr="00CA68D6">
        <w:rPr>
          <w:rFonts w:ascii="Arial" w:eastAsia="Arial" w:hAnsi="Arial" w:cs="Arial"/>
          <w:color w:val="000000"/>
        </w:rPr>
        <w:t xml:space="preserve">M., </w:t>
      </w:r>
      <w:proofErr w:type="spellStart"/>
      <w:r w:rsidR="00FE6395" w:rsidRPr="00CA68D6">
        <w:rPr>
          <w:rFonts w:ascii="Arial" w:eastAsia="Arial" w:hAnsi="Arial" w:cs="Arial"/>
          <w:color w:val="000000"/>
        </w:rPr>
        <w:t>Yantsalovskyі</w:t>
      </w:r>
      <w:proofErr w:type="spellEnd"/>
      <w:r w:rsidR="00FE6395" w:rsidRPr="00CA68D6">
        <w:rPr>
          <w:rFonts w:ascii="Arial" w:eastAsia="Arial" w:hAnsi="Arial" w:cs="Arial"/>
          <w:color w:val="000000"/>
        </w:rPr>
        <w:t xml:space="preserve"> O.</w:t>
      </w:r>
      <w:r w:rsidR="009123F7" w:rsidRPr="00CA68D6">
        <w:rPr>
          <w:rFonts w:ascii="Arial" w:eastAsia="Arial" w:hAnsi="Arial" w:cs="Arial"/>
          <w:color w:val="000000"/>
        </w:rPr>
        <w:t> </w:t>
      </w:r>
      <w:r w:rsidR="00FE6395" w:rsidRPr="00CA68D6">
        <w:rPr>
          <w:rFonts w:ascii="Arial" w:eastAsia="Arial" w:hAnsi="Arial" w:cs="Arial"/>
          <w:color w:val="000000"/>
        </w:rPr>
        <w:t xml:space="preserve">Y. </w:t>
      </w:r>
      <w:r w:rsidRPr="00CA68D6">
        <w:rPr>
          <w:rFonts w:ascii="Arial" w:eastAsia="Arial" w:hAnsi="Arial" w:cs="Arial"/>
          <w:color w:val="000000"/>
        </w:rPr>
        <w:t>The physical nature of disease and the role of clothing as a factor of healthcare</w:t>
      </w:r>
      <w:r w:rsidR="00FE6395" w:rsidRPr="00CA68D6">
        <w:rPr>
          <w:rFonts w:ascii="Arial" w:eastAsia="Arial" w:hAnsi="Arial" w:cs="Arial"/>
          <w:color w:val="000000"/>
        </w:rPr>
        <w:t>.</w:t>
      </w:r>
      <w:r w:rsidRPr="00CA68D6">
        <w:rPr>
          <w:rFonts w:ascii="Arial" w:eastAsia="Arial" w:hAnsi="Arial" w:cs="Arial"/>
          <w:color w:val="000000"/>
        </w:rPr>
        <w:t xml:space="preserve"> </w:t>
      </w:r>
      <w:proofErr w:type="spellStart"/>
      <w:r w:rsidRPr="00CA68D6">
        <w:rPr>
          <w:rFonts w:ascii="Arial" w:eastAsia="Arial" w:hAnsi="Arial" w:cs="Arial"/>
          <w:color w:val="000000"/>
        </w:rPr>
        <w:t>Visnyk</w:t>
      </w:r>
      <w:proofErr w:type="spellEnd"/>
      <w:r w:rsidRPr="00CA68D6">
        <w:rPr>
          <w:rFonts w:ascii="Arial" w:eastAsia="Arial" w:hAnsi="Arial" w:cs="Arial"/>
          <w:color w:val="000000"/>
        </w:rPr>
        <w:t xml:space="preserve"> of Kherson </w:t>
      </w:r>
      <w:r w:rsidR="00FE6395" w:rsidRPr="00CA68D6">
        <w:rPr>
          <w:rFonts w:ascii="Arial" w:eastAsia="Arial" w:hAnsi="Arial" w:cs="Arial"/>
          <w:color w:val="000000"/>
        </w:rPr>
        <w:t>National Technical University, No. 3, (2013)</w:t>
      </w:r>
      <w:r w:rsidR="00B96E44" w:rsidRPr="00CA68D6">
        <w:rPr>
          <w:rFonts w:ascii="Arial" w:eastAsia="Arial" w:hAnsi="Arial" w:cs="Arial"/>
          <w:color w:val="000000"/>
        </w:rPr>
        <w:t>, pp</w:t>
      </w:r>
      <w:r w:rsidRPr="00CA68D6">
        <w:rPr>
          <w:rFonts w:ascii="Arial" w:eastAsia="Arial" w:hAnsi="Arial" w:cs="Arial"/>
          <w:color w:val="000000"/>
        </w:rPr>
        <w:t>. 16–19.</w:t>
      </w:r>
    </w:p>
    <w:p w:rsidR="00B52DF5" w:rsidRPr="00CA68D6" w:rsidRDefault="00B601C6" w:rsidP="00B601C6">
      <w:pPr>
        <w:pStyle w:val="af"/>
        <w:numPr>
          <w:ilvl w:val="0"/>
          <w:numId w:val="2"/>
        </w:numPr>
        <w:pBdr>
          <w:top w:val="nil"/>
          <w:left w:val="nil"/>
          <w:bottom w:val="nil"/>
          <w:right w:val="nil"/>
          <w:between w:val="nil"/>
        </w:pBdr>
        <w:jc w:val="both"/>
        <w:rPr>
          <w:rFonts w:ascii="Arial" w:eastAsia="Arial" w:hAnsi="Arial" w:cs="Arial"/>
          <w:color w:val="000000"/>
          <w:lang w:val="uk-UA"/>
        </w:rPr>
      </w:pPr>
      <w:r w:rsidRPr="00CA68D6">
        <w:rPr>
          <w:rFonts w:ascii="Arial" w:eastAsia="Arial" w:hAnsi="Arial" w:cs="Arial"/>
          <w:color w:val="000000"/>
        </w:rPr>
        <w:t>Kobylianska R.</w:t>
      </w:r>
      <w:r w:rsidR="00C94399" w:rsidRPr="00CA68D6">
        <w:rPr>
          <w:rFonts w:ascii="Arial" w:eastAsia="Arial" w:hAnsi="Arial" w:cs="Arial"/>
          <w:color w:val="000000"/>
        </w:rPr>
        <w:t> M,</w:t>
      </w:r>
      <w:r w:rsidRPr="00CA68D6">
        <w:rPr>
          <w:rFonts w:ascii="Arial" w:eastAsia="Arial" w:hAnsi="Arial" w:cs="Arial"/>
          <w:color w:val="000000"/>
        </w:rPr>
        <w:t xml:space="preserve"> </w:t>
      </w:r>
      <w:proofErr w:type="spellStart"/>
      <w:r w:rsidR="00C94399" w:rsidRPr="00CA68D6">
        <w:rPr>
          <w:rFonts w:ascii="Arial" w:eastAsia="Arial" w:hAnsi="Arial" w:cs="Arial"/>
          <w:color w:val="000000"/>
        </w:rPr>
        <w:t>Kobylianskyi</w:t>
      </w:r>
      <w:proofErr w:type="spellEnd"/>
      <w:r w:rsidR="00C94399" w:rsidRPr="00CA68D6">
        <w:rPr>
          <w:rFonts w:ascii="Arial" w:eastAsia="Arial" w:hAnsi="Arial" w:cs="Arial"/>
          <w:color w:val="000000"/>
        </w:rPr>
        <w:t xml:space="preserve"> V. </w:t>
      </w:r>
      <w:proofErr w:type="spellStart"/>
      <w:r w:rsidR="00C94399" w:rsidRPr="00CA68D6">
        <w:rPr>
          <w:rFonts w:ascii="Arial" w:eastAsia="Arial" w:hAnsi="Arial" w:cs="Arial"/>
          <w:color w:val="000000"/>
        </w:rPr>
        <w:t>Ya</w:t>
      </w:r>
      <w:proofErr w:type="spellEnd"/>
      <w:r w:rsidR="00C94399" w:rsidRPr="00CA68D6">
        <w:rPr>
          <w:rFonts w:ascii="Arial" w:eastAsia="Arial" w:hAnsi="Arial" w:cs="Arial"/>
          <w:color w:val="000000"/>
        </w:rPr>
        <w:t xml:space="preserve">. </w:t>
      </w:r>
      <w:proofErr w:type="spellStart"/>
      <w:r w:rsidRPr="00CA68D6">
        <w:rPr>
          <w:rFonts w:ascii="Arial" w:eastAsia="Arial" w:hAnsi="Arial" w:cs="Arial"/>
          <w:color w:val="000000"/>
        </w:rPr>
        <w:t>Monitorynh</w:t>
      </w:r>
      <w:proofErr w:type="spellEnd"/>
      <w:r w:rsidRPr="00CA68D6">
        <w:rPr>
          <w:rFonts w:ascii="Arial" w:eastAsia="Arial" w:hAnsi="Arial" w:cs="Arial"/>
          <w:color w:val="000000"/>
        </w:rPr>
        <w:t xml:space="preserve"> </w:t>
      </w:r>
      <w:proofErr w:type="spellStart"/>
      <w:r w:rsidRPr="00CA68D6">
        <w:rPr>
          <w:rFonts w:ascii="Arial" w:eastAsia="Arial" w:hAnsi="Arial" w:cs="Arial"/>
          <w:color w:val="000000"/>
        </w:rPr>
        <w:t>stanu</w:t>
      </w:r>
      <w:proofErr w:type="spellEnd"/>
      <w:r w:rsidRPr="00CA68D6">
        <w:rPr>
          <w:rFonts w:ascii="Arial" w:eastAsia="Arial" w:hAnsi="Arial" w:cs="Arial"/>
          <w:color w:val="000000"/>
        </w:rPr>
        <w:t xml:space="preserve"> </w:t>
      </w:r>
      <w:proofErr w:type="spellStart"/>
      <w:r w:rsidRPr="00CA68D6">
        <w:rPr>
          <w:rFonts w:ascii="Arial" w:eastAsia="Arial" w:hAnsi="Arial" w:cs="Arial"/>
          <w:color w:val="000000"/>
        </w:rPr>
        <w:t>imunnoi</w:t>
      </w:r>
      <w:proofErr w:type="spellEnd"/>
      <w:r w:rsidRPr="00CA68D6">
        <w:rPr>
          <w:rFonts w:ascii="Arial" w:eastAsia="Arial" w:hAnsi="Arial" w:cs="Arial"/>
          <w:color w:val="000000"/>
        </w:rPr>
        <w:t xml:space="preserve"> </w:t>
      </w:r>
      <w:proofErr w:type="spellStart"/>
      <w:r w:rsidRPr="00CA68D6">
        <w:rPr>
          <w:rFonts w:ascii="Arial" w:eastAsia="Arial" w:hAnsi="Arial" w:cs="Arial"/>
          <w:color w:val="000000"/>
        </w:rPr>
        <w:t>systemy</w:t>
      </w:r>
      <w:proofErr w:type="spellEnd"/>
      <w:r w:rsidRPr="00CA68D6">
        <w:rPr>
          <w:rFonts w:ascii="Arial" w:eastAsia="Arial" w:hAnsi="Arial" w:cs="Arial"/>
          <w:color w:val="000000"/>
        </w:rPr>
        <w:t xml:space="preserve"> ta </w:t>
      </w:r>
      <w:proofErr w:type="spellStart"/>
      <w:r w:rsidRPr="00CA68D6">
        <w:rPr>
          <w:rFonts w:ascii="Arial" w:eastAsia="Arial" w:hAnsi="Arial" w:cs="Arial"/>
          <w:color w:val="000000"/>
        </w:rPr>
        <w:t>efektyvnosti</w:t>
      </w:r>
      <w:proofErr w:type="spellEnd"/>
      <w:r w:rsidRPr="00CA68D6">
        <w:rPr>
          <w:rFonts w:ascii="Arial" w:eastAsia="Arial" w:hAnsi="Arial" w:cs="Arial"/>
          <w:color w:val="000000"/>
        </w:rPr>
        <w:t xml:space="preserve"> </w:t>
      </w:r>
      <w:proofErr w:type="spellStart"/>
      <w:r w:rsidRPr="00CA68D6">
        <w:rPr>
          <w:rFonts w:ascii="Arial" w:eastAsia="Arial" w:hAnsi="Arial" w:cs="Arial"/>
          <w:color w:val="000000"/>
        </w:rPr>
        <w:t>zastosuvannia</w:t>
      </w:r>
      <w:proofErr w:type="spellEnd"/>
      <w:r w:rsidRPr="00CA68D6">
        <w:rPr>
          <w:rFonts w:ascii="Arial" w:eastAsia="Arial" w:hAnsi="Arial" w:cs="Arial"/>
          <w:color w:val="000000"/>
        </w:rPr>
        <w:t xml:space="preserve"> </w:t>
      </w:r>
      <w:proofErr w:type="spellStart"/>
      <w:r w:rsidRPr="00CA68D6">
        <w:rPr>
          <w:rFonts w:ascii="Arial" w:eastAsia="Arial" w:hAnsi="Arial" w:cs="Arial"/>
          <w:color w:val="000000"/>
        </w:rPr>
        <w:t>informatsiinykh</w:t>
      </w:r>
      <w:proofErr w:type="spellEnd"/>
      <w:r w:rsidRPr="00CA68D6">
        <w:rPr>
          <w:rFonts w:ascii="Arial" w:eastAsia="Arial" w:hAnsi="Arial" w:cs="Arial"/>
          <w:color w:val="000000"/>
        </w:rPr>
        <w:t xml:space="preserve"> </w:t>
      </w:r>
      <w:proofErr w:type="spellStart"/>
      <w:r w:rsidRPr="00CA68D6">
        <w:rPr>
          <w:rFonts w:ascii="Arial" w:eastAsia="Arial" w:hAnsi="Arial" w:cs="Arial"/>
          <w:color w:val="000000"/>
        </w:rPr>
        <w:t>imunokorektoriv</w:t>
      </w:r>
      <w:proofErr w:type="spellEnd"/>
      <w:r w:rsidR="00C94399" w:rsidRPr="00CA68D6">
        <w:rPr>
          <w:rFonts w:ascii="Arial" w:eastAsia="Arial" w:hAnsi="Arial" w:cs="Arial"/>
          <w:color w:val="000000"/>
        </w:rPr>
        <w:t>.</w:t>
      </w:r>
      <w:r w:rsidRPr="00CA68D6">
        <w:rPr>
          <w:rFonts w:ascii="Arial" w:eastAsia="Arial" w:hAnsi="Arial" w:cs="Arial"/>
          <w:color w:val="000000"/>
        </w:rPr>
        <w:t xml:space="preserve"> </w:t>
      </w:r>
      <w:proofErr w:type="spellStart"/>
      <w:r w:rsidRPr="00CA68D6">
        <w:rPr>
          <w:rFonts w:ascii="Arial" w:eastAsia="Arial" w:hAnsi="Arial" w:cs="Arial"/>
          <w:color w:val="000000"/>
        </w:rPr>
        <w:t>Materialy</w:t>
      </w:r>
      <w:proofErr w:type="spellEnd"/>
      <w:r w:rsidRPr="00CA68D6">
        <w:rPr>
          <w:rFonts w:ascii="Arial" w:eastAsia="Arial" w:hAnsi="Arial" w:cs="Arial"/>
          <w:color w:val="000000"/>
        </w:rPr>
        <w:t xml:space="preserve"> </w:t>
      </w:r>
      <w:proofErr w:type="spellStart"/>
      <w:r w:rsidRPr="00CA68D6">
        <w:rPr>
          <w:rFonts w:ascii="Arial" w:eastAsia="Arial" w:hAnsi="Arial" w:cs="Arial"/>
          <w:color w:val="000000"/>
        </w:rPr>
        <w:t>naukovo-praktychnoi</w:t>
      </w:r>
      <w:proofErr w:type="spellEnd"/>
      <w:r w:rsidRPr="00CA68D6">
        <w:rPr>
          <w:rFonts w:ascii="Arial" w:eastAsia="Arial" w:hAnsi="Arial" w:cs="Arial"/>
          <w:color w:val="000000"/>
        </w:rPr>
        <w:t xml:space="preserve"> </w:t>
      </w:r>
      <w:proofErr w:type="spellStart"/>
      <w:r w:rsidRPr="00CA68D6">
        <w:rPr>
          <w:rFonts w:ascii="Arial" w:eastAsia="Arial" w:hAnsi="Arial" w:cs="Arial"/>
          <w:color w:val="000000"/>
        </w:rPr>
        <w:t>konferentsii</w:t>
      </w:r>
      <w:proofErr w:type="spellEnd"/>
      <w:r w:rsidRPr="00CA68D6">
        <w:rPr>
          <w:rFonts w:ascii="Arial" w:eastAsia="Arial" w:hAnsi="Arial" w:cs="Arial"/>
          <w:color w:val="000000"/>
        </w:rPr>
        <w:t xml:space="preserve"> z </w:t>
      </w:r>
      <w:proofErr w:type="spellStart"/>
      <w:r w:rsidRPr="00CA68D6">
        <w:rPr>
          <w:rFonts w:ascii="Arial" w:eastAsia="Arial" w:hAnsi="Arial" w:cs="Arial"/>
          <w:color w:val="000000"/>
        </w:rPr>
        <w:t>mizhnarodnoiu</w:t>
      </w:r>
      <w:proofErr w:type="spellEnd"/>
      <w:r w:rsidRPr="00CA68D6">
        <w:rPr>
          <w:rFonts w:ascii="Arial" w:eastAsia="Arial" w:hAnsi="Arial" w:cs="Arial"/>
          <w:color w:val="000000"/>
        </w:rPr>
        <w:t xml:space="preserve"> </w:t>
      </w:r>
      <w:proofErr w:type="spellStart"/>
      <w:r w:rsidRPr="00CA68D6">
        <w:rPr>
          <w:rFonts w:ascii="Arial" w:eastAsia="Arial" w:hAnsi="Arial" w:cs="Arial"/>
          <w:color w:val="000000"/>
        </w:rPr>
        <w:t>uchastiu</w:t>
      </w:r>
      <w:proofErr w:type="spellEnd"/>
      <w:r w:rsidRPr="00CA68D6">
        <w:rPr>
          <w:rFonts w:ascii="Arial" w:eastAsia="Arial" w:hAnsi="Arial" w:cs="Arial"/>
          <w:color w:val="000000"/>
        </w:rPr>
        <w:t xml:space="preserve"> «</w:t>
      </w:r>
      <w:proofErr w:type="spellStart"/>
      <w:r w:rsidRPr="00CA68D6">
        <w:rPr>
          <w:rFonts w:ascii="Arial" w:eastAsia="Arial" w:hAnsi="Arial" w:cs="Arial"/>
          <w:color w:val="000000"/>
        </w:rPr>
        <w:t>Suchasni</w:t>
      </w:r>
      <w:proofErr w:type="spellEnd"/>
      <w:r w:rsidRPr="00CA68D6">
        <w:rPr>
          <w:rFonts w:ascii="Arial" w:eastAsia="Arial" w:hAnsi="Arial" w:cs="Arial"/>
          <w:color w:val="000000"/>
        </w:rPr>
        <w:t xml:space="preserve"> </w:t>
      </w:r>
      <w:proofErr w:type="spellStart"/>
      <w:r w:rsidRPr="00CA68D6">
        <w:rPr>
          <w:rFonts w:ascii="Arial" w:eastAsia="Arial" w:hAnsi="Arial" w:cs="Arial"/>
          <w:color w:val="000000"/>
        </w:rPr>
        <w:t>teoretychni</w:t>
      </w:r>
      <w:proofErr w:type="spellEnd"/>
      <w:r w:rsidRPr="00CA68D6">
        <w:rPr>
          <w:rFonts w:ascii="Arial" w:eastAsia="Arial" w:hAnsi="Arial" w:cs="Arial"/>
          <w:color w:val="000000"/>
        </w:rPr>
        <w:t xml:space="preserve"> ta </w:t>
      </w:r>
      <w:proofErr w:type="spellStart"/>
      <w:r w:rsidRPr="00CA68D6">
        <w:rPr>
          <w:rFonts w:ascii="Arial" w:eastAsia="Arial" w:hAnsi="Arial" w:cs="Arial"/>
          <w:color w:val="000000"/>
        </w:rPr>
        <w:t>praktychni</w:t>
      </w:r>
      <w:proofErr w:type="spellEnd"/>
      <w:r w:rsidRPr="00CA68D6">
        <w:rPr>
          <w:rFonts w:ascii="Arial" w:eastAsia="Arial" w:hAnsi="Arial" w:cs="Arial"/>
          <w:color w:val="000000"/>
        </w:rPr>
        <w:t xml:space="preserve"> </w:t>
      </w:r>
      <w:proofErr w:type="spellStart"/>
      <w:r w:rsidRPr="00CA68D6">
        <w:rPr>
          <w:rFonts w:ascii="Arial" w:eastAsia="Arial" w:hAnsi="Arial" w:cs="Arial"/>
          <w:color w:val="000000"/>
        </w:rPr>
        <w:t>aspekty</w:t>
      </w:r>
      <w:proofErr w:type="spellEnd"/>
      <w:r w:rsidRPr="00CA68D6">
        <w:rPr>
          <w:rFonts w:ascii="Arial" w:eastAsia="Arial" w:hAnsi="Arial" w:cs="Arial"/>
          <w:color w:val="000000"/>
        </w:rPr>
        <w:t xml:space="preserve"> </w:t>
      </w:r>
      <w:proofErr w:type="spellStart"/>
      <w:r w:rsidRPr="00CA68D6">
        <w:rPr>
          <w:rFonts w:ascii="Arial" w:eastAsia="Arial" w:hAnsi="Arial" w:cs="Arial"/>
          <w:color w:val="000000"/>
        </w:rPr>
        <w:t>shchodo</w:t>
      </w:r>
      <w:proofErr w:type="spellEnd"/>
      <w:r w:rsidRPr="00CA68D6">
        <w:rPr>
          <w:rFonts w:ascii="Arial" w:eastAsia="Arial" w:hAnsi="Arial" w:cs="Arial"/>
          <w:color w:val="000000"/>
        </w:rPr>
        <w:t xml:space="preserve"> </w:t>
      </w:r>
      <w:proofErr w:type="spellStart"/>
      <w:r w:rsidRPr="00CA68D6">
        <w:rPr>
          <w:rFonts w:ascii="Arial" w:eastAsia="Arial" w:hAnsi="Arial" w:cs="Arial"/>
          <w:color w:val="000000"/>
        </w:rPr>
        <w:t>stratehii</w:t>
      </w:r>
      <w:proofErr w:type="spellEnd"/>
      <w:r w:rsidRPr="00CA68D6">
        <w:rPr>
          <w:rFonts w:ascii="Arial" w:eastAsia="Arial" w:hAnsi="Arial" w:cs="Arial"/>
          <w:color w:val="000000"/>
        </w:rPr>
        <w:t xml:space="preserve"> </w:t>
      </w:r>
      <w:proofErr w:type="spellStart"/>
      <w:r w:rsidRPr="00CA68D6">
        <w:rPr>
          <w:rFonts w:ascii="Arial" w:eastAsia="Arial" w:hAnsi="Arial" w:cs="Arial"/>
          <w:color w:val="000000"/>
        </w:rPr>
        <w:t>rozvytku</w:t>
      </w:r>
      <w:proofErr w:type="spellEnd"/>
      <w:r w:rsidRPr="00CA68D6">
        <w:rPr>
          <w:rFonts w:ascii="Arial" w:eastAsia="Arial" w:hAnsi="Arial" w:cs="Arial"/>
          <w:color w:val="000000"/>
        </w:rPr>
        <w:t xml:space="preserve"> </w:t>
      </w:r>
      <w:proofErr w:type="spellStart"/>
      <w:r w:rsidRPr="00CA68D6">
        <w:rPr>
          <w:rFonts w:ascii="Arial" w:eastAsia="Arial" w:hAnsi="Arial" w:cs="Arial"/>
          <w:color w:val="000000"/>
        </w:rPr>
        <w:t>narodnoi</w:t>
      </w:r>
      <w:proofErr w:type="spellEnd"/>
      <w:r w:rsidRPr="00CA68D6">
        <w:rPr>
          <w:rFonts w:ascii="Arial" w:eastAsia="Arial" w:hAnsi="Arial" w:cs="Arial"/>
          <w:color w:val="000000"/>
        </w:rPr>
        <w:t xml:space="preserve"> </w:t>
      </w:r>
      <w:proofErr w:type="spellStart"/>
      <w:r w:rsidRPr="00CA68D6">
        <w:rPr>
          <w:rFonts w:ascii="Arial" w:eastAsia="Arial" w:hAnsi="Arial" w:cs="Arial"/>
          <w:color w:val="000000"/>
        </w:rPr>
        <w:t>i</w:t>
      </w:r>
      <w:proofErr w:type="spellEnd"/>
      <w:r w:rsidRPr="00CA68D6">
        <w:rPr>
          <w:rFonts w:ascii="Arial" w:eastAsia="Arial" w:hAnsi="Arial" w:cs="Arial"/>
          <w:color w:val="000000"/>
        </w:rPr>
        <w:t xml:space="preserve"> </w:t>
      </w:r>
      <w:proofErr w:type="spellStart"/>
      <w:r w:rsidRPr="00CA68D6">
        <w:rPr>
          <w:rFonts w:ascii="Arial" w:eastAsia="Arial" w:hAnsi="Arial" w:cs="Arial"/>
          <w:color w:val="000000"/>
        </w:rPr>
        <w:t>netradytsiinoi</w:t>
      </w:r>
      <w:proofErr w:type="spellEnd"/>
      <w:r w:rsidRPr="00CA68D6">
        <w:rPr>
          <w:rFonts w:ascii="Arial" w:eastAsia="Arial" w:hAnsi="Arial" w:cs="Arial"/>
          <w:color w:val="000000"/>
        </w:rPr>
        <w:t xml:space="preserve"> </w:t>
      </w:r>
      <w:proofErr w:type="spellStart"/>
      <w:r w:rsidRPr="00CA68D6">
        <w:rPr>
          <w:rFonts w:ascii="Arial" w:eastAsia="Arial" w:hAnsi="Arial" w:cs="Arial"/>
          <w:color w:val="000000"/>
        </w:rPr>
        <w:t>medytsyny</w:t>
      </w:r>
      <w:proofErr w:type="spellEnd"/>
      <w:r w:rsidRPr="00CA68D6">
        <w:rPr>
          <w:rFonts w:ascii="Arial" w:eastAsia="Arial" w:hAnsi="Arial" w:cs="Arial"/>
          <w:color w:val="000000"/>
        </w:rPr>
        <w:t xml:space="preserve">», </w:t>
      </w:r>
      <w:r w:rsidR="00C94399" w:rsidRPr="00CA68D6">
        <w:rPr>
          <w:rFonts w:ascii="Arial" w:eastAsia="Arial" w:hAnsi="Arial" w:cs="Arial"/>
          <w:color w:val="000000"/>
        </w:rPr>
        <w:t xml:space="preserve">Kyiv, </w:t>
      </w:r>
      <w:r w:rsidRPr="00CA68D6">
        <w:rPr>
          <w:rFonts w:ascii="Arial" w:eastAsia="Arial" w:hAnsi="Arial" w:cs="Arial"/>
          <w:color w:val="000000"/>
        </w:rPr>
        <w:t xml:space="preserve">28-29 </w:t>
      </w:r>
      <w:proofErr w:type="spellStart"/>
      <w:r w:rsidRPr="00CA68D6">
        <w:rPr>
          <w:rFonts w:ascii="Arial" w:eastAsia="Arial" w:hAnsi="Arial" w:cs="Arial"/>
          <w:color w:val="000000"/>
        </w:rPr>
        <w:t>zhovtnia</w:t>
      </w:r>
      <w:proofErr w:type="spellEnd"/>
      <w:r w:rsidRPr="00CA68D6">
        <w:rPr>
          <w:rFonts w:ascii="Arial" w:eastAsia="Arial" w:hAnsi="Arial" w:cs="Arial"/>
          <w:color w:val="000000"/>
        </w:rPr>
        <w:t xml:space="preserve"> 2016 r.</w:t>
      </w:r>
      <w:r w:rsidR="00C94399" w:rsidRPr="00CA68D6">
        <w:rPr>
          <w:rFonts w:ascii="Arial" w:eastAsia="Arial" w:hAnsi="Arial" w:cs="Arial"/>
          <w:color w:val="000000"/>
        </w:rPr>
        <w:t>, (</w:t>
      </w:r>
      <w:r w:rsidRPr="00CA68D6">
        <w:rPr>
          <w:rFonts w:ascii="Arial" w:eastAsia="Arial" w:hAnsi="Arial" w:cs="Arial"/>
          <w:color w:val="000000"/>
        </w:rPr>
        <w:t>2016</w:t>
      </w:r>
      <w:r w:rsidR="00C94399" w:rsidRPr="00CA68D6">
        <w:rPr>
          <w:rFonts w:ascii="Arial" w:eastAsia="Arial" w:hAnsi="Arial" w:cs="Arial"/>
          <w:color w:val="000000"/>
        </w:rPr>
        <w:t>), pp</w:t>
      </w:r>
      <w:r w:rsidR="00B52DF5" w:rsidRPr="00CA68D6">
        <w:rPr>
          <w:rFonts w:ascii="Arial" w:eastAsia="Arial" w:hAnsi="Arial" w:cs="Arial"/>
          <w:color w:val="000000"/>
        </w:rPr>
        <w:t>. 68–69.</w:t>
      </w:r>
    </w:p>
    <w:p w:rsidR="00B601C6" w:rsidRPr="00CA68D6" w:rsidRDefault="00B601C6" w:rsidP="00B601C6">
      <w:pPr>
        <w:pStyle w:val="af"/>
        <w:numPr>
          <w:ilvl w:val="0"/>
          <w:numId w:val="2"/>
        </w:numPr>
        <w:pBdr>
          <w:top w:val="nil"/>
          <w:left w:val="nil"/>
          <w:bottom w:val="nil"/>
          <w:right w:val="nil"/>
          <w:between w:val="nil"/>
        </w:pBdr>
        <w:jc w:val="both"/>
        <w:rPr>
          <w:rFonts w:ascii="Arial" w:eastAsia="Arial" w:hAnsi="Arial" w:cs="Arial"/>
          <w:color w:val="000000"/>
          <w:lang w:val="uk-UA"/>
        </w:rPr>
      </w:pPr>
      <w:proofErr w:type="spellStart"/>
      <w:r w:rsidRPr="00CA68D6">
        <w:rPr>
          <w:rFonts w:ascii="Arial" w:eastAsia="Arial" w:hAnsi="Arial" w:cs="Arial"/>
          <w:color w:val="000000"/>
        </w:rPr>
        <w:t>Lushchevska</w:t>
      </w:r>
      <w:proofErr w:type="spellEnd"/>
      <w:r w:rsidRPr="00CA68D6">
        <w:rPr>
          <w:rFonts w:ascii="Arial" w:eastAsia="Arial" w:hAnsi="Arial" w:cs="Arial"/>
          <w:color w:val="000000"/>
          <w:lang w:val="uk-UA"/>
        </w:rPr>
        <w:t xml:space="preserve">, </w:t>
      </w:r>
      <w:r w:rsidRPr="00CA68D6">
        <w:rPr>
          <w:rFonts w:ascii="Arial" w:eastAsia="Arial" w:hAnsi="Arial" w:cs="Arial"/>
          <w:color w:val="000000"/>
        </w:rPr>
        <w:t>O</w:t>
      </w:r>
      <w:r w:rsidRPr="00CA68D6">
        <w:rPr>
          <w:rFonts w:ascii="Arial" w:eastAsia="Arial" w:hAnsi="Arial" w:cs="Arial"/>
          <w:color w:val="000000"/>
          <w:lang w:val="uk-UA"/>
        </w:rPr>
        <w:t>.</w:t>
      </w:r>
      <w:r w:rsidR="00B52DF5" w:rsidRPr="00CA68D6">
        <w:rPr>
          <w:rFonts w:ascii="Arial" w:eastAsia="Arial" w:hAnsi="Arial" w:cs="Arial"/>
          <w:color w:val="000000"/>
          <w:lang w:val="en-US"/>
        </w:rPr>
        <w:t> </w:t>
      </w:r>
      <w:r w:rsidRPr="00CA68D6">
        <w:rPr>
          <w:rFonts w:ascii="Arial" w:eastAsia="Arial" w:hAnsi="Arial" w:cs="Arial"/>
          <w:color w:val="000000"/>
        </w:rPr>
        <w:t>M</w:t>
      </w:r>
      <w:r w:rsidRPr="00CA68D6">
        <w:rPr>
          <w:rFonts w:ascii="Arial" w:eastAsia="Arial" w:hAnsi="Arial" w:cs="Arial"/>
          <w:color w:val="000000"/>
          <w:lang w:val="uk-UA"/>
        </w:rPr>
        <w:t>.</w:t>
      </w:r>
      <w:r w:rsidR="00B52DF5" w:rsidRPr="00CA68D6">
        <w:rPr>
          <w:rFonts w:ascii="Arial" w:eastAsia="Arial" w:hAnsi="Arial" w:cs="Arial"/>
          <w:color w:val="000000"/>
          <w:lang w:val="uk-UA"/>
        </w:rPr>
        <w:t>,</w:t>
      </w:r>
      <w:r w:rsidRPr="00CA68D6">
        <w:rPr>
          <w:rFonts w:ascii="Arial" w:eastAsia="Arial" w:hAnsi="Arial" w:cs="Arial"/>
          <w:color w:val="000000"/>
          <w:lang w:val="uk-UA"/>
        </w:rPr>
        <w:t xml:space="preserve"> </w:t>
      </w:r>
      <w:proofErr w:type="spellStart"/>
      <w:r w:rsidR="00B52DF5" w:rsidRPr="00CA68D6">
        <w:rPr>
          <w:rFonts w:ascii="Arial" w:eastAsia="Arial" w:hAnsi="Arial" w:cs="Arial"/>
          <w:color w:val="000000"/>
        </w:rPr>
        <w:t>Yantsalovsky</w:t>
      </w:r>
      <w:proofErr w:type="spellEnd"/>
      <w:r w:rsidR="00B52DF5" w:rsidRPr="00CA68D6">
        <w:rPr>
          <w:rFonts w:ascii="Arial" w:eastAsia="Arial" w:hAnsi="Arial" w:cs="Arial"/>
          <w:color w:val="000000"/>
          <w:lang w:val="uk-UA"/>
        </w:rPr>
        <w:t xml:space="preserve">і </w:t>
      </w:r>
      <w:r w:rsidR="00B52DF5" w:rsidRPr="00CA68D6">
        <w:rPr>
          <w:rFonts w:ascii="Arial" w:eastAsia="Arial" w:hAnsi="Arial" w:cs="Arial"/>
          <w:color w:val="000000"/>
        </w:rPr>
        <w:t>O</w:t>
      </w:r>
      <w:r w:rsidR="00B52DF5" w:rsidRPr="00CA68D6">
        <w:rPr>
          <w:rFonts w:ascii="Arial" w:eastAsia="Arial" w:hAnsi="Arial" w:cs="Arial"/>
          <w:color w:val="000000"/>
          <w:lang w:val="uk-UA"/>
        </w:rPr>
        <w:t>.</w:t>
      </w:r>
      <w:r w:rsidR="00B52DF5" w:rsidRPr="00CA68D6">
        <w:rPr>
          <w:rFonts w:ascii="Arial" w:eastAsia="Arial" w:hAnsi="Arial" w:cs="Arial"/>
          <w:color w:val="000000"/>
          <w:lang w:val="en-US"/>
        </w:rPr>
        <w:t> </w:t>
      </w:r>
      <w:r w:rsidR="00B52DF5" w:rsidRPr="00CA68D6">
        <w:rPr>
          <w:rFonts w:ascii="Arial" w:eastAsia="Arial" w:hAnsi="Arial" w:cs="Arial"/>
          <w:color w:val="000000"/>
        </w:rPr>
        <w:t>I</w:t>
      </w:r>
      <w:r w:rsidR="00B52DF5" w:rsidRPr="00CA68D6">
        <w:rPr>
          <w:rFonts w:ascii="Arial" w:eastAsia="Arial" w:hAnsi="Arial" w:cs="Arial"/>
          <w:color w:val="000000"/>
          <w:lang w:val="uk-UA"/>
        </w:rPr>
        <w:t xml:space="preserve">., </w:t>
      </w:r>
      <w:proofErr w:type="spellStart"/>
      <w:r w:rsidR="00B52DF5" w:rsidRPr="00CA68D6">
        <w:rPr>
          <w:rFonts w:ascii="Arial" w:eastAsia="Arial" w:hAnsi="Arial" w:cs="Arial"/>
          <w:color w:val="000000"/>
        </w:rPr>
        <w:t>Peteherych</w:t>
      </w:r>
      <w:proofErr w:type="spellEnd"/>
      <w:r w:rsidR="00B52DF5" w:rsidRPr="00CA68D6">
        <w:rPr>
          <w:rFonts w:ascii="Arial" w:eastAsia="Arial" w:hAnsi="Arial" w:cs="Arial"/>
          <w:color w:val="000000"/>
          <w:lang w:val="uk-UA"/>
        </w:rPr>
        <w:t xml:space="preserve"> </w:t>
      </w:r>
      <w:r w:rsidR="00B52DF5" w:rsidRPr="00CA68D6">
        <w:rPr>
          <w:rFonts w:ascii="Arial" w:eastAsia="Arial" w:hAnsi="Arial" w:cs="Arial"/>
          <w:color w:val="000000"/>
        </w:rPr>
        <w:t>S</w:t>
      </w:r>
      <w:r w:rsidR="00B52DF5" w:rsidRPr="00CA68D6">
        <w:rPr>
          <w:rFonts w:ascii="Arial" w:eastAsia="Arial" w:hAnsi="Arial" w:cs="Arial"/>
          <w:color w:val="000000"/>
          <w:lang w:val="uk-UA"/>
        </w:rPr>
        <w:t>.</w:t>
      </w:r>
      <w:r w:rsidR="00B52DF5" w:rsidRPr="00CA68D6">
        <w:rPr>
          <w:rFonts w:ascii="Arial" w:eastAsia="Arial" w:hAnsi="Arial" w:cs="Arial"/>
          <w:color w:val="000000"/>
          <w:lang w:val="en-US"/>
        </w:rPr>
        <w:t> </w:t>
      </w:r>
      <w:r w:rsidR="00B52DF5" w:rsidRPr="00CA68D6">
        <w:rPr>
          <w:rFonts w:ascii="Arial" w:eastAsia="Arial" w:hAnsi="Arial" w:cs="Arial"/>
          <w:color w:val="000000"/>
        </w:rPr>
        <w:t>V</w:t>
      </w:r>
      <w:r w:rsidR="00B52DF5" w:rsidRPr="00CA68D6">
        <w:rPr>
          <w:rFonts w:ascii="Arial" w:eastAsia="Arial" w:hAnsi="Arial" w:cs="Arial"/>
          <w:color w:val="000000"/>
          <w:lang w:val="uk-UA"/>
        </w:rPr>
        <w:t xml:space="preserve">., </w:t>
      </w:r>
      <w:proofErr w:type="spellStart"/>
      <w:r w:rsidR="00B52DF5" w:rsidRPr="00CA68D6">
        <w:rPr>
          <w:rFonts w:ascii="Arial" w:eastAsia="Arial" w:hAnsi="Arial" w:cs="Arial"/>
          <w:color w:val="000000"/>
        </w:rPr>
        <w:t>Bereznenko</w:t>
      </w:r>
      <w:proofErr w:type="spellEnd"/>
      <w:r w:rsidR="00B52DF5" w:rsidRPr="00CA68D6">
        <w:rPr>
          <w:rFonts w:ascii="Arial" w:eastAsia="Arial" w:hAnsi="Arial" w:cs="Arial"/>
          <w:color w:val="000000"/>
          <w:lang w:val="uk-UA"/>
        </w:rPr>
        <w:t xml:space="preserve"> </w:t>
      </w:r>
      <w:r w:rsidR="00B52DF5" w:rsidRPr="00CA68D6">
        <w:rPr>
          <w:rFonts w:ascii="Arial" w:eastAsia="Arial" w:hAnsi="Arial" w:cs="Arial"/>
          <w:color w:val="000000"/>
        </w:rPr>
        <w:t>M</w:t>
      </w:r>
      <w:r w:rsidR="00B52DF5" w:rsidRPr="00CA68D6">
        <w:rPr>
          <w:rFonts w:ascii="Arial" w:eastAsia="Arial" w:hAnsi="Arial" w:cs="Arial"/>
          <w:color w:val="000000"/>
          <w:lang w:val="uk-UA"/>
        </w:rPr>
        <w:t>.</w:t>
      </w:r>
      <w:r w:rsidR="00B52DF5" w:rsidRPr="00CA68D6">
        <w:rPr>
          <w:rFonts w:ascii="Arial" w:eastAsia="Arial" w:hAnsi="Arial" w:cs="Arial"/>
          <w:color w:val="000000"/>
          <w:lang w:val="en-US"/>
        </w:rPr>
        <w:t> </w:t>
      </w:r>
      <w:r w:rsidR="00B52DF5" w:rsidRPr="00CA68D6">
        <w:rPr>
          <w:rFonts w:ascii="Arial" w:eastAsia="Arial" w:hAnsi="Arial" w:cs="Arial"/>
          <w:color w:val="000000"/>
        </w:rPr>
        <w:t>P</w:t>
      </w:r>
      <w:r w:rsidR="00B52DF5" w:rsidRPr="00CA68D6">
        <w:rPr>
          <w:rFonts w:ascii="Arial" w:eastAsia="Arial" w:hAnsi="Arial" w:cs="Arial"/>
          <w:color w:val="000000"/>
          <w:lang w:val="uk-UA"/>
        </w:rPr>
        <w:t xml:space="preserve">. </w:t>
      </w:r>
      <w:proofErr w:type="spellStart"/>
      <w:r w:rsidRPr="00CA68D6">
        <w:rPr>
          <w:rFonts w:ascii="Arial" w:eastAsia="Arial" w:hAnsi="Arial" w:cs="Arial"/>
          <w:color w:val="000000"/>
        </w:rPr>
        <w:t>Doslidzhennia</w:t>
      </w:r>
      <w:proofErr w:type="spellEnd"/>
      <w:r w:rsidRPr="00CA68D6">
        <w:rPr>
          <w:rFonts w:ascii="Arial" w:eastAsia="Arial" w:hAnsi="Arial" w:cs="Arial"/>
          <w:color w:val="000000"/>
          <w:lang w:val="uk-UA"/>
        </w:rPr>
        <w:t xml:space="preserve"> </w:t>
      </w:r>
      <w:proofErr w:type="spellStart"/>
      <w:r w:rsidRPr="00CA68D6">
        <w:rPr>
          <w:rFonts w:ascii="Arial" w:eastAsia="Arial" w:hAnsi="Arial" w:cs="Arial"/>
          <w:color w:val="000000"/>
        </w:rPr>
        <w:t>ekolohichnoi</w:t>
      </w:r>
      <w:proofErr w:type="spellEnd"/>
      <w:r w:rsidRPr="00CA68D6">
        <w:rPr>
          <w:rFonts w:ascii="Arial" w:eastAsia="Arial" w:hAnsi="Arial" w:cs="Arial"/>
          <w:color w:val="000000"/>
          <w:lang w:val="uk-UA"/>
        </w:rPr>
        <w:t xml:space="preserve"> </w:t>
      </w:r>
      <w:proofErr w:type="spellStart"/>
      <w:r w:rsidRPr="00CA68D6">
        <w:rPr>
          <w:rFonts w:ascii="Arial" w:eastAsia="Arial" w:hAnsi="Arial" w:cs="Arial"/>
          <w:color w:val="000000"/>
        </w:rPr>
        <w:t>bezpechnosti</w:t>
      </w:r>
      <w:proofErr w:type="spellEnd"/>
      <w:r w:rsidRPr="00CA68D6">
        <w:rPr>
          <w:rFonts w:ascii="Arial" w:eastAsia="Arial" w:hAnsi="Arial" w:cs="Arial"/>
          <w:color w:val="000000"/>
          <w:lang w:val="uk-UA"/>
        </w:rPr>
        <w:t xml:space="preserve"> </w:t>
      </w:r>
      <w:proofErr w:type="spellStart"/>
      <w:r w:rsidRPr="00CA68D6">
        <w:rPr>
          <w:rFonts w:ascii="Arial" w:eastAsia="Arial" w:hAnsi="Arial" w:cs="Arial"/>
          <w:color w:val="000000"/>
        </w:rPr>
        <w:t>materialiv</w:t>
      </w:r>
      <w:proofErr w:type="spellEnd"/>
      <w:r w:rsidRPr="00CA68D6">
        <w:rPr>
          <w:rFonts w:ascii="Arial" w:eastAsia="Arial" w:hAnsi="Arial" w:cs="Arial"/>
          <w:color w:val="000000"/>
          <w:lang w:val="uk-UA"/>
        </w:rPr>
        <w:t xml:space="preserve"> </w:t>
      </w:r>
      <w:proofErr w:type="spellStart"/>
      <w:r w:rsidRPr="00CA68D6">
        <w:rPr>
          <w:rFonts w:ascii="Arial" w:eastAsia="Arial" w:hAnsi="Arial" w:cs="Arial"/>
          <w:color w:val="000000"/>
        </w:rPr>
        <w:t>dlia</w:t>
      </w:r>
      <w:proofErr w:type="spellEnd"/>
      <w:r w:rsidRPr="00CA68D6">
        <w:rPr>
          <w:rFonts w:ascii="Arial" w:eastAsia="Arial" w:hAnsi="Arial" w:cs="Arial"/>
          <w:color w:val="000000"/>
          <w:lang w:val="uk-UA"/>
        </w:rPr>
        <w:t xml:space="preserve"> </w:t>
      </w:r>
      <w:proofErr w:type="spellStart"/>
      <w:r w:rsidRPr="00CA68D6">
        <w:rPr>
          <w:rFonts w:ascii="Arial" w:eastAsia="Arial" w:hAnsi="Arial" w:cs="Arial"/>
          <w:color w:val="000000"/>
        </w:rPr>
        <w:t>vyhotovlennia</w:t>
      </w:r>
      <w:proofErr w:type="spellEnd"/>
      <w:r w:rsidRPr="00CA68D6">
        <w:rPr>
          <w:rFonts w:ascii="Arial" w:eastAsia="Arial" w:hAnsi="Arial" w:cs="Arial"/>
          <w:color w:val="000000"/>
          <w:lang w:val="uk-UA"/>
        </w:rPr>
        <w:t xml:space="preserve"> </w:t>
      </w:r>
      <w:proofErr w:type="spellStart"/>
      <w:r w:rsidRPr="00CA68D6">
        <w:rPr>
          <w:rFonts w:ascii="Arial" w:eastAsia="Arial" w:hAnsi="Arial" w:cs="Arial"/>
          <w:color w:val="000000"/>
        </w:rPr>
        <w:t>verkhnoho</w:t>
      </w:r>
      <w:proofErr w:type="spellEnd"/>
      <w:r w:rsidRPr="00CA68D6">
        <w:rPr>
          <w:rFonts w:ascii="Arial" w:eastAsia="Arial" w:hAnsi="Arial" w:cs="Arial"/>
          <w:color w:val="000000"/>
          <w:lang w:val="uk-UA"/>
        </w:rPr>
        <w:t xml:space="preserve"> </w:t>
      </w:r>
      <w:proofErr w:type="spellStart"/>
      <w:r w:rsidRPr="00CA68D6">
        <w:rPr>
          <w:rFonts w:ascii="Arial" w:eastAsia="Arial" w:hAnsi="Arial" w:cs="Arial"/>
          <w:color w:val="000000"/>
        </w:rPr>
        <w:t>odiahu</w:t>
      </w:r>
      <w:proofErr w:type="spellEnd"/>
      <w:r w:rsidRPr="00CA68D6">
        <w:rPr>
          <w:rFonts w:ascii="Arial" w:eastAsia="Arial" w:hAnsi="Arial" w:cs="Arial"/>
          <w:color w:val="000000"/>
          <w:lang w:val="uk-UA"/>
        </w:rPr>
        <w:t xml:space="preserve"> </w:t>
      </w:r>
      <w:proofErr w:type="spellStart"/>
      <w:r w:rsidRPr="00CA68D6">
        <w:rPr>
          <w:rFonts w:ascii="Arial" w:eastAsia="Arial" w:hAnsi="Arial" w:cs="Arial"/>
          <w:color w:val="000000"/>
        </w:rPr>
        <w:t>Problemy</w:t>
      </w:r>
      <w:proofErr w:type="spellEnd"/>
      <w:r w:rsidRPr="00CA68D6">
        <w:rPr>
          <w:rFonts w:ascii="Arial" w:eastAsia="Arial" w:hAnsi="Arial" w:cs="Arial"/>
          <w:color w:val="000000"/>
          <w:lang w:val="uk-UA"/>
        </w:rPr>
        <w:t xml:space="preserve"> </w:t>
      </w:r>
      <w:proofErr w:type="spellStart"/>
      <w:r w:rsidRPr="00CA68D6">
        <w:rPr>
          <w:rFonts w:ascii="Arial" w:eastAsia="Arial" w:hAnsi="Arial" w:cs="Arial"/>
          <w:color w:val="000000"/>
        </w:rPr>
        <w:t>legkoi</w:t>
      </w:r>
      <w:proofErr w:type="spellEnd"/>
      <w:r w:rsidRPr="00CA68D6">
        <w:rPr>
          <w:rFonts w:ascii="Arial" w:eastAsia="Arial" w:hAnsi="Arial" w:cs="Arial"/>
          <w:color w:val="000000"/>
          <w:lang w:val="uk-UA"/>
        </w:rPr>
        <w:t xml:space="preserve"> </w:t>
      </w:r>
      <w:proofErr w:type="spellStart"/>
      <w:r w:rsidRPr="00CA68D6">
        <w:rPr>
          <w:rFonts w:ascii="Arial" w:eastAsia="Arial" w:hAnsi="Arial" w:cs="Arial"/>
          <w:color w:val="000000"/>
        </w:rPr>
        <w:t>i</w:t>
      </w:r>
      <w:proofErr w:type="spellEnd"/>
      <w:r w:rsidRPr="00CA68D6">
        <w:rPr>
          <w:rFonts w:ascii="Arial" w:eastAsia="Arial" w:hAnsi="Arial" w:cs="Arial"/>
          <w:color w:val="000000"/>
          <w:lang w:val="uk-UA"/>
        </w:rPr>
        <w:t xml:space="preserve"> </w:t>
      </w:r>
      <w:proofErr w:type="spellStart"/>
      <w:r w:rsidRPr="00CA68D6">
        <w:rPr>
          <w:rFonts w:ascii="Arial" w:eastAsia="Arial" w:hAnsi="Arial" w:cs="Arial"/>
          <w:color w:val="000000"/>
        </w:rPr>
        <w:t>tekstilnoi</w:t>
      </w:r>
      <w:proofErr w:type="spellEnd"/>
      <w:r w:rsidRPr="00CA68D6">
        <w:rPr>
          <w:rFonts w:ascii="Arial" w:eastAsia="Arial" w:hAnsi="Arial" w:cs="Arial"/>
          <w:color w:val="000000"/>
          <w:lang w:val="uk-UA"/>
        </w:rPr>
        <w:t xml:space="preserve"> </w:t>
      </w:r>
      <w:proofErr w:type="spellStart"/>
      <w:r w:rsidRPr="00CA68D6">
        <w:rPr>
          <w:rFonts w:ascii="Arial" w:eastAsia="Arial" w:hAnsi="Arial" w:cs="Arial"/>
          <w:color w:val="000000"/>
        </w:rPr>
        <w:t>promyshlennosti</w:t>
      </w:r>
      <w:proofErr w:type="spellEnd"/>
      <w:r w:rsidRPr="00CA68D6">
        <w:rPr>
          <w:rFonts w:ascii="Arial" w:eastAsia="Arial" w:hAnsi="Arial" w:cs="Arial"/>
          <w:color w:val="000000"/>
          <w:lang w:val="uk-UA"/>
        </w:rPr>
        <w:t xml:space="preserve"> </w:t>
      </w:r>
      <w:proofErr w:type="spellStart"/>
      <w:r w:rsidRPr="00CA68D6">
        <w:rPr>
          <w:rFonts w:ascii="Arial" w:eastAsia="Arial" w:hAnsi="Arial" w:cs="Arial"/>
          <w:color w:val="000000"/>
        </w:rPr>
        <w:t>Ukrainy</w:t>
      </w:r>
      <w:proofErr w:type="spellEnd"/>
      <w:r w:rsidR="00912074" w:rsidRPr="00CA68D6">
        <w:rPr>
          <w:rFonts w:ascii="Arial" w:eastAsia="Arial" w:hAnsi="Arial" w:cs="Arial"/>
          <w:color w:val="000000"/>
          <w:lang w:val="uk-UA"/>
        </w:rPr>
        <w:t xml:space="preserve">, </w:t>
      </w:r>
      <w:r w:rsidR="00B52DF5" w:rsidRPr="00CA68D6">
        <w:rPr>
          <w:rFonts w:ascii="Arial" w:eastAsia="Arial" w:hAnsi="Arial" w:cs="Arial"/>
          <w:color w:val="000000"/>
          <w:lang w:val="en-US"/>
        </w:rPr>
        <w:t>No</w:t>
      </w:r>
      <w:r w:rsidR="00B52DF5" w:rsidRPr="00CA68D6">
        <w:rPr>
          <w:rFonts w:ascii="Arial" w:eastAsia="Arial" w:hAnsi="Arial" w:cs="Arial"/>
          <w:color w:val="000000"/>
          <w:lang w:val="uk-UA"/>
        </w:rPr>
        <w:t xml:space="preserve">. </w:t>
      </w:r>
      <w:r w:rsidRPr="00CA68D6">
        <w:rPr>
          <w:rFonts w:ascii="Arial" w:eastAsia="Arial" w:hAnsi="Arial" w:cs="Arial"/>
          <w:color w:val="000000"/>
          <w:lang w:val="uk-UA"/>
        </w:rPr>
        <w:t>1 (19)</w:t>
      </w:r>
      <w:r w:rsidR="00912074" w:rsidRPr="00CA68D6">
        <w:rPr>
          <w:rFonts w:ascii="Arial" w:eastAsia="Arial" w:hAnsi="Arial" w:cs="Arial"/>
          <w:color w:val="000000"/>
          <w:lang w:val="uk-UA"/>
        </w:rPr>
        <w:t xml:space="preserve">, (2012), </w:t>
      </w:r>
      <w:r w:rsidR="00912074" w:rsidRPr="00CA68D6">
        <w:rPr>
          <w:rFonts w:ascii="Arial" w:eastAsia="Arial" w:hAnsi="Arial" w:cs="Arial"/>
          <w:color w:val="000000"/>
          <w:lang w:val="en-US"/>
        </w:rPr>
        <w:t>pp</w:t>
      </w:r>
      <w:r w:rsidRPr="00CA68D6">
        <w:rPr>
          <w:rFonts w:ascii="Arial" w:eastAsia="Arial" w:hAnsi="Arial" w:cs="Arial"/>
          <w:color w:val="000000"/>
          <w:lang w:val="uk-UA"/>
        </w:rPr>
        <w:t>. 105–109.</w:t>
      </w:r>
    </w:p>
    <w:p w:rsidR="00F30D45" w:rsidRPr="00CA68D6" w:rsidRDefault="00B601C6" w:rsidP="00673AD7">
      <w:pPr>
        <w:pStyle w:val="af"/>
        <w:numPr>
          <w:ilvl w:val="0"/>
          <w:numId w:val="2"/>
        </w:numPr>
        <w:pBdr>
          <w:top w:val="nil"/>
          <w:left w:val="nil"/>
          <w:bottom w:val="nil"/>
          <w:right w:val="nil"/>
          <w:between w:val="nil"/>
        </w:pBdr>
        <w:spacing w:after="0" w:line="240" w:lineRule="auto"/>
        <w:ind w:left="360" w:hanging="360"/>
        <w:jc w:val="both"/>
        <w:rPr>
          <w:lang w:val="uk-UA"/>
        </w:rPr>
      </w:pPr>
      <w:proofErr w:type="spellStart"/>
      <w:r w:rsidRPr="00CA68D6">
        <w:rPr>
          <w:rFonts w:ascii="Arial" w:eastAsia="Arial" w:hAnsi="Arial" w:cs="Arial"/>
          <w:color w:val="000000"/>
        </w:rPr>
        <w:t>Lushchevska</w:t>
      </w:r>
      <w:proofErr w:type="spellEnd"/>
      <w:r w:rsidRPr="00CA68D6">
        <w:rPr>
          <w:rFonts w:ascii="Arial" w:eastAsia="Arial" w:hAnsi="Arial" w:cs="Arial"/>
          <w:color w:val="000000"/>
          <w:lang w:val="uk-UA"/>
        </w:rPr>
        <w:t xml:space="preserve">, </w:t>
      </w:r>
      <w:r w:rsidRPr="00CA68D6">
        <w:rPr>
          <w:rFonts w:ascii="Arial" w:eastAsia="Arial" w:hAnsi="Arial" w:cs="Arial"/>
          <w:color w:val="000000"/>
        </w:rPr>
        <w:t>O</w:t>
      </w:r>
      <w:r w:rsidRPr="00CA68D6">
        <w:rPr>
          <w:rFonts w:ascii="Arial" w:eastAsia="Arial" w:hAnsi="Arial" w:cs="Arial"/>
          <w:color w:val="000000"/>
          <w:lang w:val="uk-UA"/>
        </w:rPr>
        <w:t>.</w:t>
      </w:r>
      <w:r w:rsidR="00BA46A5" w:rsidRPr="00CA68D6">
        <w:rPr>
          <w:rFonts w:ascii="Arial" w:eastAsia="Arial" w:hAnsi="Arial" w:cs="Arial"/>
          <w:color w:val="000000"/>
          <w:lang w:val="en-US"/>
        </w:rPr>
        <w:t> </w:t>
      </w:r>
      <w:r w:rsidRPr="00CA68D6">
        <w:rPr>
          <w:rFonts w:ascii="Arial" w:eastAsia="Arial" w:hAnsi="Arial" w:cs="Arial"/>
          <w:color w:val="000000"/>
        </w:rPr>
        <w:t>M</w:t>
      </w:r>
      <w:r w:rsidR="00BA46A5" w:rsidRPr="00CA68D6">
        <w:rPr>
          <w:rFonts w:ascii="Arial" w:eastAsia="Arial" w:hAnsi="Arial" w:cs="Arial"/>
          <w:color w:val="000000"/>
          <w:lang w:val="uk-UA"/>
        </w:rPr>
        <w:t>,</w:t>
      </w:r>
      <w:r w:rsidRPr="00CA68D6">
        <w:rPr>
          <w:rFonts w:ascii="Arial" w:eastAsia="Arial" w:hAnsi="Arial" w:cs="Arial"/>
          <w:color w:val="000000"/>
          <w:lang w:val="uk-UA"/>
        </w:rPr>
        <w:t xml:space="preserve"> </w:t>
      </w:r>
      <w:proofErr w:type="spellStart"/>
      <w:r w:rsidR="00BA46A5" w:rsidRPr="00CA68D6">
        <w:rPr>
          <w:rFonts w:ascii="Arial" w:eastAsia="Arial" w:hAnsi="Arial" w:cs="Arial"/>
          <w:color w:val="000000"/>
        </w:rPr>
        <w:t>Troyan</w:t>
      </w:r>
      <w:proofErr w:type="spellEnd"/>
      <w:r w:rsidR="00BA46A5" w:rsidRPr="00CA68D6">
        <w:rPr>
          <w:rFonts w:ascii="Arial" w:eastAsia="Arial" w:hAnsi="Arial" w:cs="Arial"/>
          <w:color w:val="000000"/>
          <w:lang w:val="uk-UA"/>
        </w:rPr>
        <w:t xml:space="preserve"> </w:t>
      </w:r>
      <w:r w:rsidR="00BA46A5" w:rsidRPr="00CA68D6">
        <w:rPr>
          <w:rFonts w:ascii="Arial" w:eastAsia="Arial" w:hAnsi="Arial" w:cs="Arial"/>
          <w:color w:val="000000"/>
        </w:rPr>
        <w:t>O</w:t>
      </w:r>
      <w:r w:rsidR="00BA46A5" w:rsidRPr="00CA68D6">
        <w:rPr>
          <w:rFonts w:ascii="Arial" w:eastAsia="Arial" w:hAnsi="Arial" w:cs="Arial"/>
          <w:color w:val="000000"/>
          <w:lang w:val="uk-UA"/>
        </w:rPr>
        <w:t>.</w:t>
      </w:r>
      <w:r w:rsidR="00BA46A5" w:rsidRPr="00CA68D6">
        <w:rPr>
          <w:rFonts w:ascii="Arial" w:eastAsia="Arial" w:hAnsi="Arial" w:cs="Arial"/>
          <w:color w:val="000000"/>
          <w:lang w:val="en-US"/>
        </w:rPr>
        <w:t> </w:t>
      </w:r>
      <w:r w:rsidR="00BA46A5" w:rsidRPr="00CA68D6">
        <w:rPr>
          <w:rFonts w:ascii="Arial" w:eastAsia="Arial" w:hAnsi="Arial" w:cs="Arial"/>
          <w:color w:val="000000"/>
        </w:rPr>
        <w:t>M</w:t>
      </w:r>
      <w:r w:rsidR="00BA46A5" w:rsidRPr="00CA68D6">
        <w:rPr>
          <w:rFonts w:ascii="Arial" w:eastAsia="Arial" w:hAnsi="Arial" w:cs="Arial"/>
          <w:color w:val="000000"/>
          <w:lang w:val="uk-UA"/>
        </w:rPr>
        <w:t xml:space="preserve">., </w:t>
      </w:r>
      <w:proofErr w:type="spellStart"/>
      <w:r w:rsidR="00BA46A5" w:rsidRPr="00CA68D6">
        <w:rPr>
          <w:rFonts w:ascii="Arial" w:eastAsia="Arial" w:hAnsi="Arial" w:cs="Arial"/>
          <w:color w:val="000000"/>
        </w:rPr>
        <w:t>Yantsalovsky</w:t>
      </w:r>
      <w:proofErr w:type="spellEnd"/>
      <w:r w:rsidR="00BA46A5" w:rsidRPr="00CA68D6">
        <w:rPr>
          <w:rFonts w:ascii="Arial" w:eastAsia="Arial" w:hAnsi="Arial" w:cs="Arial"/>
          <w:color w:val="000000"/>
          <w:lang w:val="uk-UA"/>
        </w:rPr>
        <w:t xml:space="preserve">і </w:t>
      </w:r>
      <w:r w:rsidR="00BA46A5" w:rsidRPr="00CA68D6">
        <w:rPr>
          <w:rFonts w:ascii="Arial" w:eastAsia="Arial" w:hAnsi="Arial" w:cs="Arial"/>
          <w:color w:val="000000"/>
        </w:rPr>
        <w:t>O</w:t>
      </w:r>
      <w:r w:rsidR="00BA46A5" w:rsidRPr="00CA68D6">
        <w:rPr>
          <w:rFonts w:ascii="Arial" w:eastAsia="Arial" w:hAnsi="Arial" w:cs="Arial"/>
          <w:color w:val="000000"/>
          <w:lang w:val="uk-UA"/>
        </w:rPr>
        <w:t>.</w:t>
      </w:r>
      <w:r w:rsidR="00BA46A5" w:rsidRPr="00CA68D6">
        <w:rPr>
          <w:rFonts w:ascii="Arial" w:eastAsia="Arial" w:hAnsi="Arial" w:cs="Arial"/>
          <w:color w:val="000000"/>
          <w:lang w:val="en-US"/>
        </w:rPr>
        <w:t> </w:t>
      </w:r>
      <w:r w:rsidR="00BA46A5" w:rsidRPr="00CA68D6">
        <w:rPr>
          <w:rFonts w:ascii="Arial" w:eastAsia="Arial" w:hAnsi="Arial" w:cs="Arial"/>
          <w:color w:val="000000"/>
        </w:rPr>
        <w:t>I</w:t>
      </w:r>
      <w:r w:rsidR="00BA46A5" w:rsidRPr="00CA68D6">
        <w:rPr>
          <w:rFonts w:ascii="Arial" w:eastAsia="Arial" w:hAnsi="Arial" w:cs="Arial"/>
          <w:color w:val="000000"/>
          <w:lang w:val="uk-UA"/>
        </w:rPr>
        <w:t xml:space="preserve">. </w:t>
      </w:r>
      <w:proofErr w:type="spellStart"/>
      <w:r w:rsidRPr="00CA68D6">
        <w:rPr>
          <w:rFonts w:ascii="Arial" w:eastAsia="Arial" w:hAnsi="Arial" w:cs="Arial"/>
          <w:color w:val="000000"/>
        </w:rPr>
        <w:t>Rozrobka</w:t>
      </w:r>
      <w:proofErr w:type="spellEnd"/>
      <w:r w:rsidRPr="00CA68D6">
        <w:rPr>
          <w:rFonts w:ascii="Arial" w:eastAsia="Arial" w:hAnsi="Arial" w:cs="Arial"/>
          <w:color w:val="000000"/>
          <w:lang w:val="uk-UA"/>
        </w:rPr>
        <w:t xml:space="preserve"> </w:t>
      </w:r>
      <w:proofErr w:type="spellStart"/>
      <w:r w:rsidRPr="00CA68D6">
        <w:rPr>
          <w:rFonts w:ascii="Arial" w:eastAsia="Arial" w:hAnsi="Arial" w:cs="Arial"/>
          <w:color w:val="000000"/>
        </w:rPr>
        <w:t>metodyky</w:t>
      </w:r>
      <w:proofErr w:type="spellEnd"/>
      <w:r w:rsidRPr="00CA68D6">
        <w:rPr>
          <w:rFonts w:ascii="Arial" w:eastAsia="Arial" w:hAnsi="Arial" w:cs="Arial"/>
          <w:color w:val="000000"/>
          <w:lang w:val="uk-UA"/>
        </w:rPr>
        <w:t xml:space="preserve"> </w:t>
      </w:r>
      <w:proofErr w:type="spellStart"/>
      <w:r w:rsidRPr="00CA68D6">
        <w:rPr>
          <w:rFonts w:ascii="Arial" w:eastAsia="Arial" w:hAnsi="Arial" w:cs="Arial"/>
          <w:color w:val="000000"/>
        </w:rPr>
        <w:t>doslidzhennia</w:t>
      </w:r>
      <w:proofErr w:type="spellEnd"/>
      <w:r w:rsidRPr="00CA68D6">
        <w:rPr>
          <w:rFonts w:ascii="Arial" w:eastAsia="Arial" w:hAnsi="Arial" w:cs="Arial"/>
          <w:color w:val="000000"/>
          <w:lang w:val="uk-UA"/>
        </w:rPr>
        <w:t xml:space="preserve"> </w:t>
      </w:r>
      <w:proofErr w:type="spellStart"/>
      <w:r w:rsidRPr="00CA68D6">
        <w:rPr>
          <w:rFonts w:ascii="Arial" w:eastAsia="Arial" w:hAnsi="Arial" w:cs="Arial"/>
          <w:color w:val="000000"/>
        </w:rPr>
        <w:t>komfortnosti</w:t>
      </w:r>
      <w:proofErr w:type="spellEnd"/>
      <w:r w:rsidRPr="00CA68D6">
        <w:rPr>
          <w:rFonts w:ascii="Arial" w:eastAsia="Arial" w:hAnsi="Arial" w:cs="Arial"/>
          <w:color w:val="000000"/>
          <w:lang w:val="uk-UA"/>
        </w:rPr>
        <w:t xml:space="preserve"> </w:t>
      </w:r>
      <w:proofErr w:type="spellStart"/>
      <w:r w:rsidRPr="00CA68D6">
        <w:rPr>
          <w:rFonts w:ascii="Arial" w:eastAsia="Arial" w:hAnsi="Arial" w:cs="Arial"/>
          <w:color w:val="000000"/>
        </w:rPr>
        <w:t>tekstylnykh</w:t>
      </w:r>
      <w:proofErr w:type="spellEnd"/>
      <w:r w:rsidRPr="00CA68D6">
        <w:rPr>
          <w:rFonts w:ascii="Arial" w:eastAsia="Arial" w:hAnsi="Arial" w:cs="Arial"/>
          <w:color w:val="000000"/>
          <w:lang w:val="uk-UA"/>
        </w:rPr>
        <w:t xml:space="preserve"> </w:t>
      </w:r>
      <w:proofErr w:type="spellStart"/>
      <w:r w:rsidRPr="00CA68D6">
        <w:rPr>
          <w:rFonts w:ascii="Arial" w:eastAsia="Arial" w:hAnsi="Arial" w:cs="Arial"/>
          <w:color w:val="000000"/>
        </w:rPr>
        <w:t>materiali</w:t>
      </w:r>
      <w:proofErr w:type="spellEnd"/>
      <w:r w:rsidR="00BA46A5" w:rsidRPr="00CA68D6">
        <w:rPr>
          <w:rFonts w:ascii="Arial" w:eastAsia="Arial" w:hAnsi="Arial" w:cs="Arial"/>
          <w:color w:val="000000"/>
          <w:lang w:val="uk-UA"/>
        </w:rPr>
        <w:t>.</w:t>
      </w:r>
      <w:r w:rsidRPr="00CA68D6">
        <w:rPr>
          <w:rFonts w:ascii="Arial" w:eastAsia="Arial" w:hAnsi="Arial" w:cs="Arial"/>
          <w:color w:val="000000"/>
          <w:lang w:val="uk-UA"/>
        </w:rPr>
        <w:t xml:space="preserve"> </w:t>
      </w:r>
      <w:proofErr w:type="spellStart"/>
      <w:r w:rsidRPr="00CA68D6">
        <w:rPr>
          <w:rFonts w:ascii="Arial" w:eastAsia="Arial" w:hAnsi="Arial" w:cs="Arial"/>
          <w:color w:val="000000"/>
        </w:rPr>
        <w:t>Visnyk</w:t>
      </w:r>
      <w:proofErr w:type="spellEnd"/>
      <w:r w:rsidRPr="00CA68D6">
        <w:rPr>
          <w:rFonts w:ascii="Arial" w:eastAsia="Arial" w:hAnsi="Arial" w:cs="Arial"/>
          <w:color w:val="000000"/>
          <w:lang w:val="uk-UA"/>
        </w:rPr>
        <w:t xml:space="preserve"> </w:t>
      </w:r>
      <w:r w:rsidRPr="00CA68D6">
        <w:rPr>
          <w:rFonts w:ascii="Arial" w:eastAsia="Arial" w:hAnsi="Arial" w:cs="Arial"/>
          <w:color w:val="000000"/>
        </w:rPr>
        <w:t>of</w:t>
      </w:r>
      <w:r w:rsidRPr="00CA68D6">
        <w:rPr>
          <w:rFonts w:ascii="Arial" w:eastAsia="Arial" w:hAnsi="Arial" w:cs="Arial"/>
          <w:color w:val="000000"/>
          <w:lang w:val="uk-UA"/>
        </w:rPr>
        <w:t xml:space="preserve"> </w:t>
      </w:r>
      <w:r w:rsidRPr="00CA68D6">
        <w:rPr>
          <w:rFonts w:ascii="Arial" w:eastAsia="Arial" w:hAnsi="Arial" w:cs="Arial"/>
          <w:color w:val="000000"/>
        </w:rPr>
        <w:t>Kherson</w:t>
      </w:r>
      <w:r w:rsidRPr="00CA68D6">
        <w:rPr>
          <w:rFonts w:ascii="Arial" w:eastAsia="Arial" w:hAnsi="Arial" w:cs="Arial"/>
          <w:color w:val="000000"/>
          <w:lang w:val="uk-UA"/>
        </w:rPr>
        <w:t xml:space="preserve"> </w:t>
      </w:r>
      <w:r w:rsidRPr="00CA68D6">
        <w:rPr>
          <w:rFonts w:ascii="Arial" w:eastAsia="Arial" w:hAnsi="Arial" w:cs="Arial"/>
          <w:color w:val="000000"/>
        </w:rPr>
        <w:t>National</w:t>
      </w:r>
      <w:r w:rsidRPr="00CA68D6">
        <w:rPr>
          <w:rFonts w:ascii="Arial" w:eastAsia="Arial" w:hAnsi="Arial" w:cs="Arial"/>
          <w:color w:val="000000"/>
          <w:lang w:val="uk-UA"/>
        </w:rPr>
        <w:t xml:space="preserve"> </w:t>
      </w:r>
      <w:r w:rsidRPr="00CA68D6">
        <w:rPr>
          <w:rFonts w:ascii="Arial" w:eastAsia="Arial" w:hAnsi="Arial" w:cs="Arial"/>
          <w:color w:val="000000"/>
        </w:rPr>
        <w:t>Technical</w:t>
      </w:r>
      <w:r w:rsidRPr="00CA68D6">
        <w:rPr>
          <w:rFonts w:ascii="Arial" w:eastAsia="Arial" w:hAnsi="Arial" w:cs="Arial"/>
          <w:color w:val="000000"/>
          <w:lang w:val="uk-UA"/>
        </w:rPr>
        <w:t xml:space="preserve"> </w:t>
      </w:r>
      <w:r w:rsidRPr="00CA68D6">
        <w:rPr>
          <w:rFonts w:ascii="Arial" w:eastAsia="Arial" w:hAnsi="Arial" w:cs="Arial"/>
          <w:color w:val="000000"/>
        </w:rPr>
        <w:t>University</w:t>
      </w:r>
      <w:r w:rsidR="00BA46A5" w:rsidRPr="00C42A57">
        <w:rPr>
          <w:rFonts w:ascii="Arial" w:eastAsia="Arial" w:hAnsi="Arial" w:cs="Arial"/>
          <w:color w:val="000000"/>
          <w:lang w:val="uk-UA"/>
        </w:rPr>
        <w:t xml:space="preserve">, </w:t>
      </w:r>
      <w:r w:rsidR="00BA46A5" w:rsidRPr="00CA68D6">
        <w:rPr>
          <w:rFonts w:ascii="Arial" w:eastAsia="Arial" w:hAnsi="Arial" w:cs="Arial"/>
          <w:color w:val="000000"/>
          <w:lang w:val="en-US"/>
        </w:rPr>
        <w:t>No</w:t>
      </w:r>
      <w:r w:rsidR="00BA46A5" w:rsidRPr="00C42A57">
        <w:rPr>
          <w:rFonts w:ascii="Arial" w:eastAsia="Arial" w:hAnsi="Arial" w:cs="Arial"/>
          <w:color w:val="000000"/>
          <w:lang w:val="uk-UA"/>
        </w:rPr>
        <w:t xml:space="preserve">. </w:t>
      </w:r>
      <w:r w:rsidR="00BA46A5" w:rsidRPr="00CA68D6">
        <w:rPr>
          <w:rFonts w:ascii="Arial" w:eastAsia="Arial" w:hAnsi="Arial" w:cs="Arial"/>
          <w:color w:val="000000"/>
          <w:lang w:val="uk-UA"/>
        </w:rPr>
        <w:t>6</w:t>
      </w:r>
      <w:r w:rsidR="00BA46A5" w:rsidRPr="00C42A57">
        <w:rPr>
          <w:rFonts w:ascii="Arial" w:eastAsia="Arial" w:hAnsi="Arial" w:cs="Arial"/>
          <w:color w:val="000000"/>
          <w:lang w:val="uk-UA"/>
        </w:rPr>
        <w:t>,</w:t>
      </w:r>
      <w:r w:rsidRPr="00CA68D6">
        <w:rPr>
          <w:rFonts w:ascii="Arial" w:eastAsia="Arial" w:hAnsi="Arial" w:cs="Arial"/>
          <w:color w:val="000000"/>
          <w:lang w:val="uk-UA"/>
        </w:rPr>
        <w:t xml:space="preserve"> </w:t>
      </w:r>
      <w:r w:rsidR="00BA46A5" w:rsidRPr="00C42A57">
        <w:rPr>
          <w:rFonts w:ascii="Arial" w:eastAsia="Arial" w:hAnsi="Arial" w:cs="Arial"/>
          <w:color w:val="000000"/>
          <w:lang w:val="uk-UA"/>
        </w:rPr>
        <w:t>(</w:t>
      </w:r>
      <w:r w:rsidRPr="00CA68D6">
        <w:rPr>
          <w:rFonts w:ascii="Arial" w:eastAsia="Arial" w:hAnsi="Arial" w:cs="Arial"/>
          <w:color w:val="000000"/>
          <w:lang w:val="uk-UA"/>
        </w:rPr>
        <w:t>2008</w:t>
      </w:r>
      <w:r w:rsidR="00BA46A5" w:rsidRPr="00C42A57">
        <w:rPr>
          <w:rFonts w:ascii="Arial" w:eastAsia="Arial" w:hAnsi="Arial" w:cs="Arial"/>
          <w:color w:val="000000"/>
          <w:lang w:val="uk-UA"/>
        </w:rPr>
        <w:t xml:space="preserve">), </w:t>
      </w:r>
      <w:r w:rsidR="00BA46A5" w:rsidRPr="00CA68D6">
        <w:rPr>
          <w:rFonts w:ascii="Arial" w:eastAsia="Arial" w:hAnsi="Arial" w:cs="Arial"/>
          <w:color w:val="000000"/>
          <w:lang w:val="en-US"/>
        </w:rPr>
        <w:t>pp</w:t>
      </w:r>
      <w:r w:rsidRPr="00CA68D6">
        <w:rPr>
          <w:rFonts w:ascii="Arial" w:eastAsia="Arial" w:hAnsi="Arial" w:cs="Arial"/>
          <w:color w:val="000000"/>
          <w:lang w:val="uk-UA"/>
        </w:rPr>
        <w:t>. 151–155.</w:t>
      </w:r>
    </w:p>
    <w:sectPr w:rsidR="00F30D45" w:rsidRPr="00CA68D6" w:rsidSect="00673AD7">
      <w:headerReference w:type="default" r:id="rId16"/>
      <w:footerReference w:type="default" r:id="rId17"/>
      <w:pgSz w:w="11906" w:h="16838"/>
      <w:pgMar w:top="1418" w:right="1418" w:bottom="1418" w:left="1418" w:header="709" w:footer="709"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B5D71" w:rsidRDefault="00DB5D71">
      <w:pPr>
        <w:spacing w:after="0" w:line="240" w:lineRule="auto"/>
      </w:pPr>
      <w:r>
        <w:separator/>
      </w:r>
    </w:p>
  </w:endnote>
  <w:endnote w:type="continuationSeparator" w:id="0">
    <w:p w:rsidR="00DB5D71" w:rsidRDefault="00DB5D7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Georgia">
    <w:panose1 w:val="02040502050405020303"/>
    <w:charset w:val="CC"/>
    <w:family w:val="roman"/>
    <w:pitch w:val="variable"/>
    <w:sig w:usb0="000002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Times 12pt">
    <w:altName w:val="Times New Roman"/>
    <w:panose1 w:val="00000000000000000000"/>
    <w:charset w:val="00"/>
    <w:family w:val="roman"/>
    <w:notTrueType/>
    <w:pitch w:val="default"/>
    <w:sig w:usb0="00000003" w:usb1="00000000" w:usb2="00000000" w:usb3="00000000" w:csb0="00000001" w:csb1="00000000"/>
  </w:font>
  <w:font w:name="Cambria Math">
    <w:panose1 w:val="02040503050406030204"/>
    <w:charset w:val="CC"/>
    <w:family w:val="roman"/>
    <w:pitch w:val="variable"/>
    <w:sig w:usb0="E00002FF" w:usb1="420024FF" w:usb2="00000000" w:usb3="00000000" w:csb0="0000019F" w:csb1="00000000"/>
  </w:font>
  <w:font w:name="Onyx">
    <w:panose1 w:val="04050602080702020203"/>
    <w:charset w:val="00"/>
    <w:family w:val="decorative"/>
    <w:pitch w:val="variable"/>
    <w:sig w:usb0="00000003" w:usb1="00000000" w:usb2="00000000" w:usb3="00000000" w:csb0="00000001" w:csb1="00000000"/>
  </w:font>
  <w:font w:name="Verdana">
    <w:panose1 w:val="020B0604030504040204"/>
    <w:charset w:val="CC"/>
    <w:family w:val="swiss"/>
    <w:pitch w:val="variable"/>
    <w:sig w:usb0="A10006FF" w:usb1="4000205B" w:usb2="00000010" w:usb3="00000000" w:csb0="0000019F" w:csb1="00000000"/>
  </w:font>
  <w:font w:name="Arial Narrow">
    <w:panose1 w:val="020B0606020202030204"/>
    <w:charset w:val="CC"/>
    <w:family w:val="swiss"/>
    <w:pitch w:val="variable"/>
    <w:sig w:usb0="00000287" w:usb1="00000800" w:usb2="00000000" w:usb3="00000000" w:csb0="000000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601C6" w:rsidRDefault="00B601C6">
    <w:pPr>
      <w:pBdr>
        <w:top w:val="nil"/>
        <w:left w:val="nil"/>
        <w:bottom w:val="nil"/>
        <w:right w:val="nil"/>
        <w:between w:val="nil"/>
      </w:pBdr>
      <w:spacing w:after="120" w:line="240" w:lineRule="auto"/>
      <w:jc w:val="center"/>
      <w:rPr>
        <w:rFonts w:ascii="Arial Narrow" w:eastAsia="Arial Narrow" w:hAnsi="Arial Narrow" w:cs="Arial Narrow"/>
        <w:color w:val="000000"/>
      </w:rPr>
    </w:pPr>
    <w:r>
      <w:rPr>
        <w:rFonts w:ascii="Arial Narrow" w:eastAsia="Arial Narrow" w:hAnsi="Arial Narrow" w:cs="Arial Narrow"/>
        <w:color w:val="000000"/>
      </w:rPr>
      <w:t>Proceedings of</w:t>
    </w:r>
    <w:r>
      <w:rPr>
        <w:color w:val="000000"/>
      </w:rPr>
      <w:t xml:space="preserve"> </w:t>
    </w:r>
    <w:proofErr w:type="spellStart"/>
    <w:r>
      <w:rPr>
        <w:rFonts w:ascii="Onyx" w:eastAsia="Onyx" w:hAnsi="Onyx" w:cs="Onyx"/>
        <w:color w:val="000000"/>
      </w:rPr>
      <w:t>ICTTE</w:t>
    </w:r>
    <w:proofErr w:type="spellEnd"/>
    <w:r>
      <w:rPr>
        <w:rFonts w:ascii="Onyx" w:eastAsia="Onyx" w:hAnsi="Onyx" w:cs="Onyx"/>
        <w:color w:val="000000"/>
      </w:rPr>
      <w:t xml:space="preserve"> 2018</w:t>
    </w:r>
    <w:r>
      <w:rPr>
        <w:rFonts w:ascii="Arial Narrow" w:eastAsia="Arial Narrow" w:hAnsi="Arial Narrow" w:cs="Arial Narrow"/>
        <w:color w:val="000000"/>
      </w:rPr>
      <w:t xml:space="preserve"> ISSN 1314-9474                      </w:t>
    </w:r>
  </w:p>
  <w:p w:rsidR="00B601C6" w:rsidRDefault="00B601C6">
    <w:pPr>
      <w:pBdr>
        <w:top w:val="nil"/>
        <w:left w:val="nil"/>
        <w:bottom w:val="nil"/>
        <w:right w:val="nil"/>
        <w:between w:val="nil"/>
      </w:pBdr>
      <w:spacing w:after="0" w:line="240" w:lineRule="auto"/>
      <w:jc w:val="center"/>
      <w:rPr>
        <w:rFonts w:ascii="Arial Narrow" w:eastAsia="Arial Narrow" w:hAnsi="Arial Narrow" w:cs="Arial Narrow"/>
        <w:color w:val="000000"/>
      </w:rPr>
    </w:pPr>
    <w:r>
      <w:rPr>
        <w:rFonts w:ascii="Arial Narrow" w:eastAsia="Arial Narrow" w:hAnsi="Arial Narrow" w:cs="Arial Narrow"/>
        <w:color w:val="000000"/>
      </w:rPr>
      <w:fldChar w:fldCharType="begin"/>
    </w:r>
    <w:r>
      <w:rPr>
        <w:rFonts w:ascii="Arial Narrow" w:eastAsia="Arial Narrow" w:hAnsi="Arial Narrow" w:cs="Arial Narrow"/>
        <w:color w:val="000000"/>
      </w:rPr>
      <w:instrText>PAGE</w:instrText>
    </w:r>
    <w:r>
      <w:rPr>
        <w:rFonts w:ascii="Arial Narrow" w:eastAsia="Arial Narrow" w:hAnsi="Arial Narrow" w:cs="Arial Narrow"/>
        <w:color w:val="000000"/>
      </w:rPr>
      <w:fldChar w:fldCharType="separate"/>
    </w:r>
    <w:r w:rsidR="001B287B">
      <w:rPr>
        <w:rFonts w:ascii="Arial Narrow" w:eastAsia="Arial Narrow" w:hAnsi="Arial Narrow" w:cs="Arial Narrow"/>
        <w:noProof/>
        <w:color w:val="000000"/>
      </w:rPr>
      <w:t>1</w:t>
    </w:r>
    <w:r>
      <w:rPr>
        <w:rFonts w:ascii="Arial Narrow" w:eastAsia="Arial Narrow" w:hAnsi="Arial Narrow" w:cs="Arial Narrow"/>
        <w:color w:val="000000"/>
      </w:rPr>
      <w:fldChar w:fldCharType="end"/>
    </w:r>
  </w:p>
  <w:p w:rsidR="00B601C6" w:rsidRDefault="00B601C6">
    <w:pPr>
      <w:pBdr>
        <w:top w:val="nil"/>
        <w:left w:val="nil"/>
        <w:bottom w:val="nil"/>
        <w:right w:val="nil"/>
        <w:between w:val="nil"/>
      </w:pBdr>
      <w:spacing w:after="0" w:line="240" w:lineRule="auto"/>
      <w:jc w:val="center"/>
      <w:rPr>
        <w:rFonts w:ascii="Arial" w:eastAsia="Arial" w:hAnsi="Arial" w:cs="Arial"/>
        <w:color w:val="000000"/>
      </w:rPr>
    </w:pPr>
  </w:p>
  <w:p w:rsidR="00B601C6" w:rsidRDefault="00B601C6">
    <w:pPr>
      <w:pBdr>
        <w:top w:val="nil"/>
        <w:left w:val="nil"/>
        <w:bottom w:val="nil"/>
        <w:right w:val="nil"/>
        <w:between w:val="nil"/>
      </w:pBdr>
      <w:spacing w:after="0" w:line="240" w:lineRule="auto"/>
      <w:rPr>
        <w:color w:val="00000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B5D71" w:rsidRDefault="00DB5D71">
      <w:pPr>
        <w:spacing w:after="0" w:line="240" w:lineRule="auto"/>
      </w:pPr>
      <w:r>
        <w:separator/>
      </w:r>
    </w:p>
  </w:footnote>
  <w:footnote w:type="continuationSeparator" w:id="0">
    <w:p w:rsidR="00DB5D71" w:rsidRDefault="00DB5D7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601C6" w:rsidRDefault="00B601C6">
    <w:pPr>
      <w:widowControl w:val="0"/>
      <w:pBdr>
        <w:top w:val="nil"/>
        <w:left w:val="nil"/>
        <w:bottom w:val="nil"/>
        <w:right w:val="nil"/>
        <w:between w:val="nil"/>
      </w:pBdr>
      <w:spacing w:after="0"/>
    </w:pPr>
  </w:p>
  <w:tbl>
    <w:tblPr>
      <w:tblStyle w:val="a6"/>
      <w:tblW w:w="9288" w:type="dxa"/>
      <w:tblInd w:w="0" w:type="dxa"/>
      <w:tblLayout w:type="fixed"/>
      <w:tblLook w:val="0000" w:firstRow="0" w:lastRow="0" w:firstColumn="0" w:lastColumn="0" w:noHBand="0" w:noVBand="0"/>
    </w:tblPr>
    <w:tblGrid>
      <w:gridCol w:w="1668"/>
      <w:gridCol w:w="1417"/>
      <w:gridCol w:w="6203"/>
    </w:tblGrid>
    <w:tr w:rsidR="00B601C6">
      <w:tc>
        <w:tcPr>
          <w:tcW w:w="1668" w:type="dxa"/>
          <w:vAlign w:val="center"/>
        </w:tcPr>
        <w:p w:rsidR="00B601C6" w:rsidRDefault="00B601C6">
          <w:pPr>
            <w:spacing w:after="0" w:line="240" w:lineRule="auto"/>
            <w:jc w:val="right"/>
            <w:rPr>
              <w:rFonts w:ascii="Onyx" w:eastAsia="Onyx" w:hAnsi="Onyx" w:cs="Onyx"/>
              <w:sz w:val="96"/>
              <w:szCs w:val="96"/>
            </w:rPr>
          </w:pPr>
          <w:proofErr w:type="spellStart"/>
          <w:r>
            <w:rPr>
              <w:rFonts w:ascii="Onyx" w:eastAsia="Onyx" w:hAnsi="Onyx" w:cs="Onyx"/>
              <w:sz w:val="96"/>
              <w:szCs w:val="96"/>
            </w:rPr>
            <w:t>ICTTE</w:t>
          </w:r>
          <w:proofErr w:type="spellEnd"/>
        </w:p>
      </w:tc>
      <w:tc>
        <w:tcPr>
          <w:tcW w:w="1417" w:type="dxa"/>
          <w:vAlign w:val="center"/>
        </w:tcPr>
        <w:p w:rsidR="00B601C6" w:rsidRDefault="00B601C6">
          <w:pPr>
            <w:spacing w:after="0" w:line="240" w:lineRule="auto"/>
            <w:jc w:val="center"/>
            <w:rPr>
              <w:rFonts w:ascii="Arial" w:eastAsia="Arial" w:hAnsi="Arial" w:cs="Arial"/>
              <w:sz w:val="18"/>
              <w:szCs w:val="18"/>
            </w:rPr>
          </w:pPr>
        </w:p>
        <w:p w:rsidR="00B601C6" w:rsidRDefault="00B601C6">
          <w:pPr>
            <w:spacing w:after="0" w:line="240" w:lineRule="auto"/>
            <w:ind w:left="-78"/>
            <w:jc w:val="center"/>
            <w:rPr>
              <w:rFonts w:ascii="Arial" w:eastAsia="Arial" w:hAnsi="Arial" w:cs="Arial"/>
              <w:sz w:val="20"/>
              <w:szCs w:val="20"/>
            </w:rPr>
          </w:pPr>
          <w:r>
            <w:rPr>
              <w:rFonts w:ascii="Verdana" w:eastAsia="Verdana" w:hAnsi="Verdana" w:cs="Verdana"/>
              <w:noProof/>
              <w:sz w:val="26"/>
              <w:szCs w:val="26"/>
              <w:lang w:val="ru-RU"/>
            </w:rPr>
            <w:drawing>
              <wp:inline distT="0" distB="0" distL="114300" distR="114300" wp14:anchorId="0E0C0C2B" wp14:editId="7F3B8BE2">
                <wp:extent cx="856615" cy="570230"/>
                <wp:effectExtent l="0" t="0" r="0" b="0"/>
                <wp:docPr id="2" name="image1.png" descr="Description: logo_bez_nadpisi_malko"/>
                <wp:cNvGraphicFramePr/>
                <a:graphic xmlns:a="http://schemas.openxmlformats.org/drawingml/2006/main">
                  <a:graphicData uri="http://schemas.openxmlformats.org/drawingml/2006/picture">
                    <pic:pic xmlns:pic="http://schemas.openxmlformats.org/drawingml/2006/picture">
                      <pic:nvPicPr>
                        <pic:cNvPr id="0" name="image1.png" descr="Description: logo_bez_nadpisi_malko"/>
                        <pic:cNvPicPr preferRelativeResize="0"/>
                      </pic:nvPicPr>
                      <pic:blipFill>
                        <a:blip r:embed="rId1"/>
                        <a:srcRect/>
                        <a:stretch>
                          <a:fillRect/>
                        </a:stretch>
                      </pic:blipFill>
                      <pic:spPr>
                        <a:xfrm>
                          <a:off x="0" y="0"/>
                          <a:ext cx="856615" cy="570230"/>
                        </a:xfrm>
                        <a:prstGeom prst="rect">
                          <a:avLst/>
                        </a:prstGeom>
                        <a:ln/>
                      </pic:spPr>
                    </pic:pic>
                  </a:graphicData>
                </a:graphic>
              </wp:inline>
            </w:drawing>
          </w:r>
        </w:p>
      </w:tc>
      <w:tc>
        <w:tcPr>
          <w:tcW w:w="6203" w:type="dxa"/>
          <w:vAlign w:val="center"/>
        </w:tcPr>
        <w:p w:rsidR="00B601C6" w:rsidRDefault="00B601C6">
          <w:pPr>
            <w:spacing w:after="0" w:line="240" w:lineRule="auto"/>
            <w:rPr>
              <w:rFonts w:ascii="Onyx" w:eastAsia="Onyx" w:hAnsi="Onyx" w:cs="Onyx"/>
              <w:sz w:val="32"/>
              <w:szCs w:val="32"/>
            </w:rPr>
          </w:pPr>
          <w:r>
            <w:rPr>
              <w:rFonts w:ascii="Onyx" w:eastAsia="Onyx" w:hAnsi="Onyx" w:cs="Onyx"/>
              <w:sz w:val="32"/>
              <w:szCs w:val="32"/>
            </w:rPr>
            <w:t xml:space="preserve">International Conference on Technics, Technologies and Education </w:t>
          </w:r>
          <w:proofErr w:type="spellStart"/>
          <w:r>
            <w:rPr>
              <w:rFonts w:ascii="Onyx" w:eastAsia="Onyx" w:hAnsi="Onyx" w:cs="Onyx"/>
              <w:sz w:val="32"/>
              <w:szCs w:val="32"/>
            </w:rPr>
            <w:t>ICTTE</w:t>
          </w:r>
          <w:proofErr w:type="spellEnd"/>
          <w:r>
            <w:rPr>
              <w:rFonts w:ascii="Onyx" w:eastAsia="Onyx" w:hAnsi="Onyx" w:cs="Onyx"/>
              <w:sz w:val="32"/>
              <w:szCs w:val="32"/>
            </w:rPr>
            <w:t xml:space="preserve"> 2019</w:t>
          </w:r>
        </w:p>
        <w:p w:rsidR="00B601C6" w:rsidRDefault="00B601C6">
          <w:pPr>
            <w:spacing w:after="0" w:line="240" w:lineRule="auto"/>
            <w:rPr>
              <w:rFonts w:ascii="Arial Narrow" w:eastAsia="Arial Narrow" w:hAnsi="Arial Narrow" w:cs="Arial Narrow"/>
            </w:rPr>
          </w:pPr>
          <w:r>
            <w:rPr>
              <w:rFonts w:ascii="Arial Narrow" w:eastAsia="Arial Narrow" w:hAnsi="Arial Narrow" w:cs="Arial Narrow"/>
            </w:rPr>
            <w:t>October 16-18, 2019, Yambol, Bulgaria</w:t>
          </w:r>
        </w:p>
        <w:p w:rsidR="00B601C6" w:rsidRDefault="00B601C6">
          <w:pPr>
            <w:spacing w:after="0" w:line="240" w:lineRule="auto"/>
            <w:rPr>
              <w:rFonts w:ascii="Arial Narrow" w:eastAsia="Arial Narrow" w:hAnsi="Arial Narrow" w:cs="Arial Narrow"/>
              <w:sz w:val="24"/>
              <w:szCs w:val="24"/>
            </w:rPr>
          </w:pPr>
          <w:r>
            <w:rPr>
              <w:rFonts w:ascii="Arial Narrow" w:eastAsia="Arial Narrow" w:hAnsi="Arial Narrow" w:cs="Arial Narrow"/>
            </w:rPr>
            <w:t>www.ictte.eu</w:t>
          </w:r>
        </w:p>
      </w:tc>
    </w:tr>
  </w:tbl>
  <w:p w:rsidR="00B601C6" w:rsidRDefault="00B601C6">
    <w:pPr>
      <w:pBdr>
        <w:top w:val="nil"/>
        <w:left w:val="nil"/>
        <w:bottom w:val="nil"/>
        <w:right w:val="nil"/>
        <w:between w:val="nil"/>
      </w:pBdr>
      <w:spacing w:after="0" w:line="240" w:lineRule="auto"/>
      <w:rPr>
        <w:color w:val="000000"/>
        <w:sz w:val="16"/>
        <w:szCs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01839CB"/>
    <w:multiLevelType w:val="multilevel"/>
    <w:tmpl w:val="FD706DA0"/>
    <w:lvl w:ilvl="0">
      <w:start w:val="1"/>
      <w:numFmt w:val="decimal"/>
      <w:lvlText w:val="%1."/>
      <w:lvlJc w:val="left"/>
      <w:pPr>
        <w:ind w:left="360" w:hanging="360"/>
      </w:pPr>
      <w:rPr>
        <w:vertAlign w:val="baseline"/>
      </w:rPr>
    </w:lvl>
    <w:lvl w:ilvl="1">
      <w:start w:val="1"/>
      <w:numFmt w:val="decimal"/>
      <w:lvlText w:val="%1.%2."/>
      <w:lvlJc w:val="left"/>
      <w:pPr>
        <w:ind w:left="360" w:hanging="360"/>
      </w:pPr>
      <w:rPr>
        <w:b/>
        <w:vertAlign w:val="baseline"/>
      </w:rPr>
    </w:lvl>
    <w:lvl w:ilvl="2">
      <w:start w:val="1"/>
      <w:numFmt w:val="decimal"/>
      <w:lvlText w:val="%1.%2.%3."/>
      <w:lvlJc w:val="left"/>
      <w:pPr>
        <w:ind w:left="720" w:hanging="720"/>
      </w:pPr>
      <w:rPr>
        <w:vertAlign w:val="baseline"/>
      </w:rPr>
    </w:lvl>
    <w:lvl w:ilvl="3">
      <w:start w:val="1"/>
      <w:numFmt w:val="decimal"/>
      <w:lvlText w:val="%1.%2.%3.%4."/>
      <w:lvlJc w:val="left"/>
      <w:pPr>
        <w:ind w:left="720" w:hanging="720"/>
      </w:pPr>
      <w:rPr>
        <w:vertAlign w:val="baseline"/>
      </w:rPr>
    </w:lvl>
    <w:lvl w:ilvl="4">
      <w:start w:val="1"/>
      <w:numFmt w:val="decimal"/>
      <w:lvlText w:val="%1.%2.%3.%4.%5."/>
      <w:lvlJc w:val="left"/>
      <w:pPr>
        <w:ind w:left="1080" w:hanging="1080"/>
      </w:pPr>
      <w:rPr>
        <w:vertAlign w:val="baseline"/>
      </w:rPr>
    </w:lvl>
    <w:lvl w:ilvl="5">
      <w:start w:val="1"/>
      <w:numFmt w:val="decimal"/>
      <w:lvlText w:val="%1.%2.%3.%4.%5.%6."/>
      <w:lvlJc w:val="left"/>
      <w:pPr>
        <w:ind w:left="1080" w:hanging="1080"/>
      </w:pPr>
      <w:rPr>
        <w:vertAlign w:val="baseline"/>
      </w:rPr>
    </w:lvl>
    <w:lvl w:ilvl="6">
      <w:start w:val="1"/>
      <w:numFmt w:val="decimal"/>
      <w:lvlText w:val="%1.%2.%3.%4.%5.%6.%7."/>
      <w:lvlJc w:val="left"/>
      <w:pPr>
        <w:ind w:left="1440" w:hanging="1440"/>
      </w:pPr>
      <w:rPr>
        <w:vertAlign w:val="baseline"/>
      </w:rPr>
    </w:lvl>
    <w:lvl w:ilvl="7">
      <w:start w:val="1"/>
      <w:numFmt w:val="decimal"/>
      <w:lvlText w:val="%1.%2.%3.%4.%5.%6.%7.%8."/>
      <w:lvlJc w:val="left"/>
      <w:pPr>
        <w:ind w:left="1440" w:hanging="1440"/>
      </w:pPr>
      <w:rPr>
        <w:vertAlign w:val="baseline"/>
      </w:rPr>
    </w:lvl>
    <w:lvl w:ilvl="8">
      <w:start w:val="1"/>
      <w:numFmt w:val="decimal"/>
      <w:lvlText w:val="%1.%2.%3.%4.%5.%6.%7.%8.%9."/>
      <w:lvlJc w:val="left"/>
      <w:pPr>
        <w:ind w:left="1800" w:hanging="1800"/>
      </w:pPr>
      <w:rPr>
        <w:vertAlign w:val="baseline"/>
      </w:rPr>
    </w:lvl>
  </w:abstractNum>
  <w:abstractNum w:abstractNumId="1">
    <w:nsid w:val="786C22A8"/>
    <w:multiLevelType w:val="multilevel"/>
    <w:tmpl w:val="7E9A5C7C"/>
    <w:lvl w:ilvl="0">
      <w:start w:val="1"/>
      <w:numFmt w:val="decimal"/>
      <w:lvlText w:val="[%1]"/>
      <w:lvlJc w:val="left"/>
      <w:pPr>
        <w:ind w:left="340" w:hanging="34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59"/>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
  <w:rsids>
    <w:rsidRoot w:val="00F30D45"/>
    <w:rsid w:val="000465E9"/>
    <w:rsid w:val="00062DC5"/>
    <w:rsid w:val="000917BB"/>
    <w:rsid w:val="00095024"/>
    <w:rsid w:val="000B1B8B"/>
    <w:rsid w:val="000E2FCE"/>
    <w:rsid w:val="00115F44"/>
    <w:rsid w:val="0011600B"/>
    <w:rsid w:val="001419B8"/>
    <w:rsid w:val="00164178"/>
    <w:rsid w:val="001B1DB5"/>
    <w:rsid w:val="001B287B"/>
    <w:rsid w:val="001C116A"/>
    <w:rsid w:val="001F51F0"/>
    <w:rsid w:val="00212E44"/>
    <w:rsid w:val="0022685F"/>
    <w:rsid w:val="00252839"/>
    <w:rsid w:val="00280123"/>
    <w:rsid w:val="00280372"/>
    <w:rsid w:val="002875D7"/>
    <w:rsid w:val="002E5345"/>
    <w:rsid w:val="002F4D15"/>
    <w:rsid w:val="00382EC0"/>
    <w:rsid w:val="00392091"/>
    <w:rsid w:val="003E784C"/>
    <w:rsid w:val="00402CC0"/>
    <w:rsid w:val="004A472B"/>
    <w:rsid w:val="0051775F"/>
    <w:rsid w:val="005237CB"/>
    <w:rsid w:val="005772E9"/>
    <w:rsid w:val="0058222C"/>
    <w:rsid w:val="0059000A"/>
    <w:rsid w:val="005E57FA"/>
    <w:rsid w:val="005E79C8"/>
    <w:rsid w:val="00634964"/>
    <w:rsid w:val="00651755"/>
    <w:rsid w:val="00672576"/>
    <w:rsid w:val="00673AD7"/>
    <w:rsid w:val="006848B8"/>
    <w:rsid w:val="00684BD5"/>
    <w:rsid w:val="006D2DC7"/>
    <w:rsid w:val="006D6052"/>
    <w:rsid w:val="006D6B3C"/>
    <w:rsid w:val="00710928"/>
    <w:rsid w:val="0073126B"/>
    <w:rsid w:val="00746DF3"/>
    <w:rsid w:val="00750F7B"/>
    <w:rsid w:val="0077766A"/>
    <w:rsid w:val="007A3CAA"/>
    <w:rsid w:val="00807FD1"/>
    <w:rsid w:val="00825D57"/>
    <w:rsid w:val="008C21A4"/>
    <w:rsid w:val="00912074"/>
    <w:rsid w:val="009123F7"/>
    <w:rsid w:val="00A1301A"/>
    <w:rsid w:val="00A21280"/>
    <w:rsid w:val="00A247FC"/>
    <w:rsid w:val="00A4222F"/>
    <w:rsid w:val="00A76A13"/>
    <w:rsid w:val="00AA1BBF"/>
    <w:rsid w:val="00AC7890"/>
    <w:rsid w:val="00B06830"/>
    <w:rsid w:val="00B40DE8"/>
    <w:rsid w:val="00B52DF5"/>
    <w:rsid w:val="00B601C6"/>
    <w:rsid w:val="00B85DDE"/>
    <w:rsid w:val="00B86F32"/>
    <w:rsid w:val="00B96E44"/>
    <w:rsid w:val="00BA46A5"/>
    <w:rsid w:val="00BA5317"/>
    <w:rsid w:val="00BA7391"/>
    <w:rsid w:val="00BD4B47"/>
    <w:rsid w:val="00BE0C79"/>
    <w:rsid w:val="00BF03DE"/>
    <w:rsid w:val="00BF3345"/>
    <w:rsid w:val="00C10B60"/>
    <w:rsid w:val="00C327A8"/>
    <w:rsid w:val="00C42A57"/>
    <w:rsid w:val="00C62C54"/>
    <w:rsid w:val="00C76735"/>
    <w:rsid w:val="00C94399"/>
    <w:rsid w:val="00CA0139"/>
    <w:rsid w:val="00CA68D6"/>
    <w:rsid w:val="00CD375C"/>
    <w:rsid w:val="00CE0423"/>
    <w:rsid w:val="00CE451F"/>
    <w:rsid w:val="00D178C7"/>
    <w:rsid w:val="00D3105B"/>
    <w:rsid w:val="00D5486D"/>
    <w:rsid w:val="00D62200"/>
    <w:rsid w:val="00D9115C"/>
    <w:rsid w:val="00DB5D71"/>
    <w:rsid w:val="00DC760D"/>
    <w:rsid w:val="00DC764C"/>
    <w:rsid w:val="00E54F43"/>
    <w:rsid w:val="00E57081"/>
    <w:rsid w:val="00E62206"/>
    <w:rsid w:val="00E630E5"/>
    <w:rsid w:val="00E63490"/>
    <w:rsid w:val="00EB4697"/>
    <w:rsid w:val="00F13FF7"/>
    <w:rsid w:val="00F223FC"/>
    <w:rsid w:val="00F25C14"/>
    <w:rsid w:val="00F30D45"/>
    <w:rsid w:val="00F7513C"/>
    <w:rsid w:val="00FA3137"/>
    <w:rsid w:val="00FB7054"/>
    <w:rsid w:val="00FE0E97"/>
    <w:rsid w:val="00FE3297"/>
    <w:rsid w:val="00FE4543"/>
    <w:rsid w:val="00FE6395"/>
    <w:rsid w:val="00FF46D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sz w:val="22"/>
        <w:szCs w:val="22"/>
        <w:lang w:val="en-GB"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style>
  <w:style w:type="paragraph" w:styleId="1">
    <w:name w:val="heading 1"/>
    <w:basedOn w:val="a"/>
    <w:next w:val="a"/>
    <w:pPr>
      <w:keepNext/>
      <w:spacing w:after="0" w:line="240" w:lineRule="auto"/>
      <w:ind w:left="432" w:hanging="432"/>
      <w:jc w:val="both"/>
      <w:outlineLvl w:val="0"/>
    </w:pPr>
    <w:rPr>
      <w:rFonts w:ascii="Arial" w:eastAsia="Arial" w:hAnsi="Arial" w:cs="Arial"/>
      <w:b/>
      <w:sz w:val="24"/>
      <w:szCs w:val="24"/>
    </w:rPr>
  </w:style>
  <w:style w:type="paragraph" w:styleId="2">
    <w:name w:val="heading 2"/>
    <w:basedOn w:val="a"/>
    <w:next w:val="a"/>
    <w:pPr>
      <w:keepNext/>
      <w:spacing w:after="0" w:line="240" w:lineRule="auto"/>
      <w:ind w:left="510" w:hanging="510"/>
      <w:jc w:val="both"/>
      <w:outlineLvl w:val="1"/>
    </w:pPr>
    <w:rPr>
      <w:rFonts w:ascii="Arial" w:eastAsia="Arial" w:hAnsi="Arial" w:cs="Arial"/>
      <w:b/>
    </w:rPr>
  </w:style>
  <w:style w:type="paragraph" w:styleId="3">
    <w:name w:val="heading 3"/>
    <w:basedOn w:val="a"/>
    <w:next w:val="a"/>
    <w:pPr>
      <w:keepNext/>
      <w:spacing w:before="240" w:after="60" w:line="240" w:lineRule="auto"/>
      <w:ind w:left="720" w:hanging="720"/>
      <w:jc w:val="both"/>
      <w:outlineLvl w:val="2"/>
    </w:pPr>
    <w:rPr>
      <w:rFonts w:ascii="Arial" w:eastAsia="Arial" w:hAnsi="Arial" w:cs="Arial"/>
      <w:b/>
      <w:sz w:val="20"/>
      <w:szCs w:val="20"/>
    </w:rPr>
  </w:style>
  <w:style w:type="paragraph" w:styleId="4">
    <w:name w:val="heading 4"/>
    <w:basedOn w:val="a"/>
    <w:next w:val="a"/>
    <w:pPr>
      <w:keepNext/>
      <w:spacing w:before="240" w:after="60" w:line="240" w:lineRule="auto"/>
      <w:ind w:left="864" w:hanging="864"/>
      <w:jc w:val="both"/>
      <w:outlineLvl w:val="3"/>
    </w:pPr>
    <w:rPr>
      <w:rFonts w:ascii="Arial" w:eastAsia="Arial" w:hAnsi="Arial" w:cs="Arial"/>
      <w:sz w:val="20"/>
      <w:szCs w:val="20"/>
    </w:rPr>
  </w:style>
  <w:style w:type="paragraph" w:styleId="5">
    <w:name w:val="heading 5"/>
    <w:basedOn w:val="a"/>
    <w:next w:val="a"/>
    <w:pPr>
      <w:spacing w:before="240" w:after="60" w:line="240" w:lineRule="auto"/>
      <w:ind w:left="1008" w:hanging="1008"/>
      <w:jc w:val="both"/>
      <w:outlineLvl w:val="4"/>
    </w:pPr>
    <w:rPr>
      <w:rFonts w:ascii="Arial" w:eastAsia="Arial" w:hAnsi="Arial" w:cs="Arial"/>
      <w:i/>
      <w:sz w:val="20"/>
      <w:szCs w:val="20"/>
    </w:rPr>
  </w:style>
  <w:style w:type="paragraph" w:styleId="6">
    <w:name w:val="heading 6"/>
    <w:basedOn w:val="a"/>
    <w:next w:val="a"/>
    <w:pPr>
      <w:spacing w:before="240" w:after="60" w:line="240" w:lineRule="auto"/>
      <w:ind w:left="1152" w:hanging="1152"/>
      <w:jc w:val="both"/>
      <w:outlineLvl w:val="5"/>
    </w:pPr>
    <w:rPr>
      <w:rFonts w:ascii="Arial" w:eastAsia="Arial" w:hAnsi="Arial" w:cs="Arial"/>
      <w:i/>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paragraph" w:styleId="a4">
    <w:name w:val="Subtitle"/>
    <w:basedOn w:val="a"/>
    <w:next w:val="a"/>
    <w:pPr>
      <w:keepNext/>
      <w:keepLines/>
      <w:spacing w:before="360" w:after="80"/>
    </w:pPr>
    <w:rPr>
      <w:rFonts w:ascii="Georgia" w:eastAsia="Georgia" w:hAnsi="Georgia" w:cs="Georgia"/>
      <w:i/>
      <w:color w:val="666666"/>
      <w:sz w:val="48"/>
      <w:szCs w:val="48"/>
    </w:rPr>
  </w:style>
  <w:style w:type="table" w:customStyle="1" w:styleId="a5">
    <w:basedOn w:val="TableNormal"/>
    <w:tblPr>
      <w:tblStyleRowBandSize w:val="1"/>
      <w:tblStyleColBandSize w:val="1"/>
      <w:tblCellMar>
        <w:left w:w="108" w:type="dxa"/>
        <w:right w:w="108" w:type="dxa"/>
      </w:tblCellMar>
    </w:tblPr>
  </w:style>
  <w:style w:type="table" w:customStyle="1" w:styleId="a6">
    <w:basedOn w:val="TableNormal"/>
    <w:tblPr>
      <w:tblStyleRowBandSize w:val="1"/>
      <w:tblStyleColBandSize w:val="1"/>
      <w:tblCellMar>
        <w:left w:w="108" w:type="dxa"/>
        <w:right w:w="108" w:type="dxa"/>
      </w:tblCellMar>
    </w:tblPr>
  </w:style>
  <w:style w:type="paragraph" w:styleId="a7">
    <w:name w:val="Balloon Text"/>
    <w:basedOn w:val="a"/>
    <w:link w:val="a8"/>
    <w:uiPriority w:val="99"/>
    <w:semiHidden/>
    <w:unhideWhenUsed/>
    <w:rsid w:val="00B40DE8"/>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B40DE8"/>
    <w:rPr>
      <w:rFonts w:ascii="Tahoma" w:hAnsi="Tahoma" w:cs="Tahoma"/>
      <w:sz w:val="16"/>
      <w:szCs w:val="16"/>
    </w:rPr>
  </w:style>
  <w:style w:type="paragraph" w:customStyle="1" w:styleId="a9">
    <w:name w:val="Íîðìàëüíûé"/>
    <w:rsid w:val="00CD375C"/>
    <w:pPr>
      <w:overflowPunct w:val="0"/>
      <w:autoSpaceDE w:val="0"/>
      <w:autoSpaceDN w:val="0"/>
      <w:adjustRightInd w:val="0"/>
      <w:spacing w:after="0" w:line="240" w:lineRule="auto"/>
      <w:textAlignment w:val="baseline"/>
    </w:pPr>
    <w:rPr>
      <w:rFonts w:ascii="Times 12pt" w:hAnsi="Times 12pt" w:cs="Times New Roman"/>
      <w:sz w:val="24"/>
      <w:szCs w:val="20"/>
    </w:rPr>
  </w:style>
  <w:style w:type="paragraph" w:styleId="aa">
    <w:name w:val="Body Text Indent"/>
    <w:basedOn w:val="a"/>
    <w:link w:val="ab"/>
    <w:rsid w:val="00CD375C"/>
    <w:pPr>
      <w:spacing w:after="0" w:line="360" w:lineRule="auto"/>
      <w:ind w:firstLine="720"/>
      <w:jc w:val="both"/>
    </w:pPr>
    <w:rPr>
      <w:rFonts w:ascii="Times New Roman" w:hAnsi="Times New Roman" w:cs="Times New Roman"/>
      <w:sz w:val="28"/>
      <w:szCs w:val="20"/>
      <w:lang w:val="uk-UA" w:eastAsia="x-none"/>
    </w:rPr>
  </w:style>
  <w:style w:type="character" w:customStyle="1" w:styleId="ab">
    <w:name w:val="Основной текст с отступом Знак"/>
    <w:basedOn w:val="a0"/>
    <w:link w:val="aa"/>
    <w:rsid w:val="00CD375C"/>
    <w:rPr>
      <w:rFonts w:ascii="Times New Roman" w:hAnsi="Times New Roman" w:cs="Times New Roman"/>
      <w:sz w:val="28"/>
      <w:szCs w:val="20"/>
      <w:lang w:val="uk-UA" w:eastAsia="x-none"/>
    </w:rPr>
  </w:style>
  <w:style w:type="paragraph" w:styleId="ac">
    <w:name w:val="header"/>
    <w:basedOn w:val="a"/>
    <w:link w:val="ad"/>
    <w:rsid w:val="00CD375C"/>
    <w:pPr>
      <w:tabs>
        <w:tab w:val="center" w:pos="4153"/>
        <w:tab w:val="right" w:pos="8306"/>
      </w:tabs>
      <w:spacing w:after="0" w:line="240" w:lineRule="auto"/>
    </w:pPr>
    <w:rPr>
      <w:rFonts w:ascii="Times New Roman" w:hAnsi="Times New Roman" w:cs="Times New Roman"/>
      <w:sz w:val="20"/>
      <w:szCs w:val="20"/>
      <w:lang w:val="uk-UA" w:eastAsia="x-none"/>
    </w:rPr>
  </w:style>
  <w:style w:type="character" w:customStyle="1" w:styleId="ad">
    <w:name w:val="Верхний колонтитул Знак"/>
    <w:basedOn w:val="a0"/>
    <w:link w:val="ac"/>
    <w:rsid w:val="00CD375C"/>
    <w:rPr>
      <w:rFonts w:ascii="Times New Roman" w:hAnsi="Times New Roman" w:cs="Times New Roman"/>
      <w:sz w:val="20"/>
      <w:szCs w:val="20"/>
      <w:lang w:val="uk-UA" w:eastAsia="x-none"/>
    </w:rPr>
  </w:style>
  <w:style w:type="paragraph" w:customStyle="1" w:styleId="10">
    <w:name w:val="Абзац списка1"/>
    <w:basedOn w:val="a"/>
    <w:rsid w:val="00CD375C"/>
    <w:pPr>
      <w:ind w:left="720"/>
      <w:contextualSpacing/>
    </w:pPr>
    <w:rPr>
      <w:rFonts w:eastAsia="Times New Roman" w:cs="Times New Roman"/>
      <w:lang w:val="ru-RU" w:eastAsia="en-US"/>
    </w:rPr>
  </w:style>
  <w:style w:type="paragraph" w:customStyle="1" w:styleId="20">
    <w:name w:val="Абзац списка2"/>
    <w:basedOn w:val="a"/>
    <w:rsid w:val="00DC764C"/>
    <w:pPr>
      <w:ind w:left="720"/>
      <w:contextualSpacing/>
    </w:pPr>
    <w:rPr>
      <w:rFonts w:eastAsia="Times New Roman" w:cs="Times New Roman"/>
      <w:lang w:val="ru-RU" w:eastAsia="en-US"/>
    </w:rPr>
  </w:style>
  <w:style w:type="character" w:styleId="ae">
    <w:name w:val="Hyperlink"/>
    <w:basedOn w:val="a0"/>
    <w:uiPriority w:val="99"/>
    <w:unhideWhenUsed/>
    <w:rsid w:val="00B601C6"/>
    <w:rPr>
      <w:color w:val="0000FF" w:themeColor="hyperlink"/>
      <w:u w:val="single"/>
    </w:rPr>
  </w:style>
  <w:style w:type="paragraph" w:styleId="af">
    <w:name w:val="List Paragraph"/>
    <w:basedOn w:val="a"/>
    <w:uiPriority w:val="34"/>
    <w:qFormat/>
    <w:rsid w:val="00B601C6"/>
    <w:pPr>
      <w:ind w:left="720"/>
      <w:contextualSpacing/>
    </w:pPr>
  </w:style>
  <w:style w:type="character" w:styleId="af0">
    <w:name w:val="Placeholder Text"/>
    <w:basedOn w:val="a0"/>
    <w:uiPriority w:val="99"/>
    <w:semiHidden/>
    <w:rsid w:val="006848B8"/>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sz w:val="22"/>
        <w:szCs w:val="22"/>
        <w:lang w:val="en-GB"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style>
  <w:style w:type="paragraph" w:styleId="1">
    <w:name w:val="heading 1"/>
    <w:basedOn w:val="a"/>
    <w:next w:val="a"/>
    <w:pPr>
      <w:keepNext/>
      <w:spacing w:after="0" w:line="240" w:lineRule="auto"/>
      <w:ind w:left="432" w:hanging="432"/>
      <w:jc w:val="both"/>
      <w:outlineLvl w:val="0"/>
    </w:pPr>
    <w:rPr>
      <w:rFonts w:ascii="Arial" w:eastAsia="Arial" w:hAnsi="Arial" w:cs="Arial"/>
      <w:b/>
      <w:sz w:val="24"/>
      <w:szCs w:val="24"/>
    </w:rPr>
  </w:style>
  <w:style w:type="paragraph" w:styleId="2">
    <w:name w:val="heading 2"/>
    <w:basedOn w:val="a"/>
    <w:next w:val="a"/>
    <w:pPr>
      <w:keepNext/>
      <w:spacing w:after="0" w:line="240" w:lineRule="auto"/>
      <w:ind w:left="510" w:hanging="510"/>
      <w:jc w:val="both"/>
      <w:outlineLvl w:val="1"/>
    </w:pPr>
    <w:rPr>
      <w:rFonts w:ascii="Arial" w:eastAsia="Arial" w:hAnsi="Arial" w:cs="Arial"/>
      <w:b/>
    </w:rPr>
  </w:style>
  <w:style w:type="paragraph" w:styleId="3">
    <w:name w:val="heading 3"/>
    <w:basedOn w:val="a"/>
    <w:next w:val="a"/>
    <w:pPr>
      <w:keepNext/>
      <w:spacing w:before="240" w:after="60" w:line="240" w:lineRule="auto"/>
      <w:ind w:left="720" w:hanging="720"/>
      <w:jc w:val="both"/>
      <w:outlineLvl w:val="2"/>
    </w:pPr>
    <w:rPr>
      <w:rFonts w:ascii="Arial" w:eastAsia="Arial" w:hAnsi="Arial" w:cs="Arial"/>
      <w:b/>
      <w:sz w:val="20"/>
      <w:szCs w:val="20"/>
    </w:rPr>
  </w:style>
  <w:style w:type="paragraph" w:styleId="4">
    <w:name w:val="heading 4"/>
    <w:basedOn w:val="a"/>
    <w:next w:val="a"/>
    <w:pPr>
      <w:keepNext/>
      <w:spacing w:before="240" w:after="60" w:line="240" w:lineRule="auto"/>
      <w:ind w:left="864" w:hanging="864"/>
      <w:jc w:val="both"/>
      <w:outlineLvl w:val="3"/>
    </w:pPr>
    <w:rPr>
      <w:rFonts w:ascii="Arial" w:eastAsia="Arial" w:hAnsi="Arial" w:cs="Arial"/>
      <w:sz w:val="20"/>
      <w:szCs w:val="20"/>
    </w:rPr>
  </w:style>
  <w:style w:type="paragraph" w:styleId="5">
    <w:name w:val="heading 5"/>
    <w:basedOn w:val="a"/>
    <w:next w:val="a"/>
    <w:pPr>
      <w:spacing w:before="240" w:after="60" w:line="240" w:lineRule="auto"/>
      <w:ind w:left="1008" w:hanging="1008"/>
      <w:jc w:val="both"/>
      <w:outlineLvl w:val="4"/>
    </w:pPr>
    <w:rPr>
      <w:rFonts w:ascii="Arial" w:eastAsia="Arial" w:hAnsi="Arial" w:cs="Arial"/>
      <w:i/>
      <w:sz w:val="20"/>
      <w:szCs w:val="20"/>
    </w:rPr>
  </w:style>
  <w:style w:type="paragraph" w:styleId="6">
    <w:name w:val="heading 6"/>
    <w:basedOn w:val="a"/>
    <w:next w:val="a"/>
    <w:pPr>
      <w:spacing w:before="240" w:after="60" w:line="240" w:lineRule="auto"/>
      <w:ind w:left="1152" w:hanging="1152"/>
      <w:jc w:val="both"/>
      <w:outlineLvl w:val="5"/>
    </w:pPr>
    <w:rPr>
      <w:rFonts w:ascii="Arial" w:eastAsia="Arial" w:hAnsi="Arial" w:cs="Arial"/>
      <w:i/>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paragraph" w:styleId="a4">
    <w:name w:val="Subtitle"/>
    <w:basedOn w:val="a"/>
    <w:next w:val="a"/>
    <w:pPr>
      <w:keepNext/>
      <w:keepLines/>
      <w:spacing w:before="360" w:after="80"/>
    </w:pPr>
    <w:rPr>
      <w:rFonts w:ascii="Georgia" w:eastAsia="Georgia" w:hAnsi="Georgia" w:cs="Georgia"/>
      <w:i/>
      <w:color w:val="666666"/>
      <w:sz w:val="48"/>
      <w:szCs w:val="48"/>
    </w:rPr>
  </w:style>
  <w:style w:type="table" w:customStyle="1" w:styleId="a5">
    <w:basedOn w:val="TableNormal"/>
    <w:tblPr>
      <w:tblStyleRowBandSize w:val="1"/>
      <w:tblStyleColBandSize w:val="1"/>
      <w:tblCellMar>
        <w:left w:w="108" w:type="dxa"/>
        <w:right w:w="108" w:type="dxa"/>
      </w:tblCellMar>
    </w:tblPr>
  </w:style>
  <w:style w:type="table" w:customStyle="1" w:styleId="a6">
    <w:basedOn w:val="TableNormal"/>
    <w:tblPr>
      <w:tblStyleRowBandSize w:val="1"/>
      <w:tblStyleColBandSize w:val="1"/>
      <w:tblCellMar>
        <w:left w:w="108" w:type="dxa"/>
        <w:right w:w="108" w:type="dxa"/>
      </w:tblCellMar>
    </w:tblPr>
  </w:style>
  <w:style w:type="paragraph" w:styleId="a7">
    <w:name w:val="Balloon Text"/>
    <w:basedOn w:val="a"/>
    <w:link w:val="a8"/>
    <w:uiPriority w:val="99"/>
    <w:semiHidden/>
    <w:unhideWhenUsed/>
    <w:rsid w:val="00B40DE8"/>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B40DE8"/>
    <w:rPr>
      <w:rFonts w:ascii="Tahoma" w:hAnsi="Tahoma" w:cs="Tahoma"/>
      <w:sz w:val="16"/>
      <w:szCs w:val="16"/>
    </w:rPr>
  </w:style>
  <w:style w:type="paragraph" w:customStyle="1" w:styleId="a9">
    <w:name w:val="Íîðìàëüíûé"/>
    <w:rsid w:val="00CD375C"/>
    <w:pPr>
      <w:overflowPunct w:val="0"/>
      <w:autoSpaceDE w:val="0"/>
      <w:autoSpaceDN w:val="0"/>
      <w:adjustRightInd w:val="0"/>
      <w:spacing w:after="0" w:line="240" w:lineRule="auto"/>
      <w:textAlignment w:val="baseline"/>
    </w:pPr>
    <w:rPr>
      <w:rFonts w:ascii="Times 12pt" w:hAnsi="Times 12pt" w:cs="Times New Roman"/>
      <w:sz w:val="24"/>
      <w:szCs w:val="20"/>
    </w:rPr>
  </w:style>
  <w:style w:type="paragraph" w:styleId="aa">
    <w:name w:val="Body Text Indent"/>
    <w:basedOn w:val="a"/>
    <w:link w:val="ab"/>
    <w:rsid w:val="00CD375C"/>
    <w:pPr>
      <w:spacing w:after="0" w:line="360" w:lineRule="auto"/>
      <w:ind w:firstLine="720"/>
      <w:jc w:val="both"/>
    </w:pPr>
    <w:rPr>
      <w:rFonts w:ascii="Times New Roman" w:hAnsi="Times New Roman" w:cs="Times New Roman"/>
      <w:sz w:val="28"/>
      <w:szCs w:val="20"/>
      <w:lang w:val="uk-UA" w:eastAsia="x-none"/>
    </w:rPr>
  </w:style>
  <w:style w:type="character" w:customStyle="1" w:styleId="ab">
    <w:name w:val="Основной текст с отступом Знак"/>
    <w:basedOn w:val="a0"/>
    <w:link w:val="aa"/>
    <w:rsid w:val="00CD375C"/>
    <w:rPr>
      <w:rFonts w:ascii="Times New Roman" w:hAnsi="Times New Roman" w:cs="Times New Roman"/>
      <w:sz w:val="28"/>
      <w:szCs w:val="20"/>
      <w:lang w:val="uk-UA" w:eastAsia="x-none"/>
    </w:rPr>
  </w:style>
  <w:style w:type="paragraph" w:styleId="ac">
    <w:name w:val="header"/>
    <w:basedOn w:val="a"/>
    <w:link w:val="ad"/>
    <w:rsid w:val="00CD375C"/>
    <w:pPr>
      <w:tabs>
        <w:tab w:val="center" w:pos="4153"/>
        <w:tab w:val="right" w:pos="8306"/>
      </w:tabs>
      <w:spacing w:after="0" w:line="240" w:lineRule="auto"/>
    </w:pPr>
    <w:rPr>
      <w:rFonts w:ascii="Times New Roman" w:hAnsi="Times New Roman" w:cs="Times New Roman"/>
      <w:sz w:val="20"/>
      <w:szCs w:val="20"/>
      <w:lang w:val="uk-UA" w:eastAsia="x-none"/>
    </w:rPr>
  </w:style>
  <w:style w:type="character" w:customStyle="1" w:styleId="ad">
    <w:name w:val="Верхний колонтитул Знак"/>
    <w:basedOn w:val="a0"/>
    <w:link w:val="ac"/>
    <w:rsid w:val="00CD375C"/>
    <w:rPr>
      <w:rFonts w:ascii="Times New Roman" w:hAnsi="Times New Roman" w:cs="Times New Roman"/>
      <w:sz w:val="20"/>
      <w:szCs w:val="20"/>
      <w:lang w:val="uk-UA" w:eastAsia="x-none"/>
    </w:rPr>
  </w:style>
  <w:style w:type="paragraph" w:customStyle="1" w:styleId="10">
    <w:name w:val="Абзац списка1"/>
    <w:basedOn w:val="a"/>
    <w:rsid w:val="00CD375C"/>
    <w:pPr>
      <w:ind w:left="720"/>
      <w:contextualSpacing/>
    </w:pPr>
    <w:rPr>
      <w:rFonts w:eastAsia="Times New Roman" w:cs="Times New Roman"/>
      <w:lang w:val="ru-RU" w:eastAsia="en-US"/>
    </w:rPr>
  </w:style>
  <w:style w:type="paragraph" w:customStyle="1" w:styleId="20">
    <w:name w:val="Абзац списка2"/>
    <w:basedOn w:val="a"/>
    <w:rsid w:val="00DC764C"/>
    <w:pPr>
      <w:ind w:left="720"/>
      <w:contextualSpacing/>
    </w:pPr>
    <w:rPr>
      <w:rFonts w:eastAsia="Times New Roman" w:cs="Times New Roman"/>
      <w:lang w:val="ru-RU" w:eastAsia="en-US"/>
    </w:rPr>
  </w:style>
  <w:style w:type="character" w:styleId="ae">
    <w:name w:val="Hyperlink"/>
    <w:basedOn w:val="a0"/>
    <w:uiPriority w:val="99"/>
    <w:unhideWhenUsed/>
    <w:rsid w:val="00B601C6"/>
    <w:rPr>
      <w:color w:val="0000FF" w:themeColor="hyperlink"/>
      <w:u w:val="single"/>
    </w:rPr>
  </w:style>
  <w:style w:type="paragraph" w:styleId="af">
    <w:name w:val="List Paragraph"/>
    <w:basedOn w:val="a"/>
    <w:uiPriority w:val="34"/>
    <w:qFormat/>
    <w:rsid w:val="00B601C6"/>
    <w:pPr>
      <w:ind w:left="720"/>
      <w:contextualSpacing/>
    </w:pPr>
  </w:style>
  <w:style w:type="character" w:styleId="af0">
    <w:name w:val="Placeholder Text"/>
    <w:basedOn w:val="a0"/>
    <w:uiPriority w:val="99"/>
    <w:semiHidden/>
    <w:rsid w:val="006848B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pn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microsoft.com/office/2007/relationships/hdphoto" Target="media/hdphoto1.wdp"/><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hyperlink" Target="http://bazekon.icm.edu.pl/bazekon/element/bwmeta1.element.ekon-element-000171197633" TargetMode="External"/><Relationship Id="rId10" Type="http://schemas.openxmlformats.org/officeDocument/2006/relationships/image" Target="media/image2.emf"/><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hyperlink" Target="http://www.diacor.com.ua/en/?page=complex"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176FE2C-8BCE-4A59-ACD0-AE351ADE90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1132</TotalTime>
  <Pages>8</Pages>
  <Words>3193</Words>
  <Characters>18203</Characters>
  <Application>Microsoft Office Word</Application>
  <DocSecurity>0</DocSecurity>
  <Lines>151</Lines>
  <Paragraphs>42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21354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саша</cp:lastModifiedBy>
  <cp:revision>41</cp:revision>
  <dcterms:created xsi:type="dcterms:W3CDTF">2019-04-12T10:46:00Z</dcterms:created>
  <dcterms:modified xsi:type="dcterms:W3CDTF">2019-10-30T13:00:00Z</dcterms:modified>
</cp:coreProperties>
</file>