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DCF" w:rsidRPr="00D82ABC" w:rsidRDefault="00E60DCF" w:rsidP="00E60DCF">
      <w:pPr>
        <w:spacing w:after="0" w:line="360" w:lineRule="auto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82ABC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Менеджмент. Маркетинг.</w:t>
      </w:r>
    </w:p>
    <w:p w:rsidR="00221A3B" w:rsidRPr="00D82ABC" w:rsidRDefault="00E60DCF" w:rsidP="00E60DCF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82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ПРАЦЯ ЯК ПРЕДМЕТ НАУКОВОГО </w:t>
      </w:r>
      <w:proofErr w:type="gramStart"/>
      <w:r w:rsidRPr="00D82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ДОСЛ</w:t>
      </w:r>
      <w:proofErr w:type="gramEnd"/>
      <w:r w:rsidRPr="00D82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ІДЖЕННЯ</w:t>
      </w:r>
    </w:p>
    <w:p w:rsidR="00E60DCF" w:rsidRDefault="00E60DCF" w:rsidP="00E60DC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Кандидат економічних наук,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Літинська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Валентина Анатоліївна</w:t>
      </w:r>
    </w:p>
    <w:p w:rsidR="00E60DCF" w:rsidRDefault="00E60DCF" w:rsidP="00E60DC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Хмельницький національний університет</w:t>
      </w:r>
    </w:p>
    <w:p w:rsidR="00E60DCF" w:rsidRDefault="00E60DCF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21A3B" w:rsidRDefault="00393863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першооснова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людей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суспіл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ьств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221A3B">
        <w:rPr>
          <w:rFonts w:ascii="Times New Roman" w:hAnsi="Times New Roman" w:cs="Times New Roman"/>
          <w:sz w:val="28"/>
          <w:szCs w:val="28"/>
        </w:rPr>
        <w:t xml:space="preserve">. </w:t>
      </w:r>
      <w:r w:rsidR="00221A3B" w:rsidRPr="00221A3B">
        <w:rPr>
          <w:rFonts w:ascii="Times New Roman" w:hAnsi="Times New Roman" w:cs="Times New Roman"/>
          <w:sz w:val="28"/>
          <w:szCs w:val="28"/>
          <w:lang w:val="uk-UA"/>
        </w:rPr>
        <w:t xml:space="preserve">Праця — це складне і багатоаспектне явище, яке відіграє в житті суспільства і кожної окремої людини таку важливу роль, що саме це поняття в широкому розумінні є невіддільним від людського життя.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Змінюючи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навколишнє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природне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середовище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пристосовуючи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потреб, люди не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забезпечують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існування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, але і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створюють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раця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однією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форм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самовираження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самоактуалізації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самовдосконалення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боку, але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могутнім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>
        <w:rPr>
          <w:rFonts w:ascii="Times New Roman" w:hAnsi="Times New Roman" w:cs="Times New Roman"/>
          <w:sz w:val="28"/>
          <w:szCs w:val="28"/>
        </w:rPr>
        <w:t>чинником</w:t>
      </w:r>
      <w:proofErr w:type="spellEnd"/>
      <w:r w:rsid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>
        <w:rPr>
          <w:rFonts w:ascii="Times New Roman" w:hAnsi="Times New Roman" w:cs="Times New Roman"/>
          <w:sz w:val="28"/>
          <w:szCs w:val="28"/>
        </w:rPr>
        <w:t>суспільного</w:t>
      </w:r>
      <w:proofErr w:type="spellEnd"/>
      <w:r w:rsid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>
        <w:rPr>
          <w:rFonts w:ascii="Times New Roman" w:hAnsi="Times New Roman" w:cs="Times New Roman"/>
          <w:sz w:val="28"/>
          <w:szCs w:val="28"/>
        </w:rPr>
        <w:t>прогресу</w:t>
      </w:r>
      <w:proofErr w:type="spellEnd"/>
      <w:r w:rsidR="00221A3B">
        <w:rPr>
          <w:rFonts w:ascii="Times New Roman" w:hAnsi="Times New Roman" w:cs="Times New Roman"/>
          <w:sz w:val="28"/>
          <w:szCs w:val="28"/>
        </w:rPr>
        <w:t>.</w:t>
      </w:r>
    </w:p>
    <w:p w:rsidR="00393863" w:rsidRDefault="00221A3B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3863">
        <w:rPr>
          <w:rFonts w:ascii="Times New Roman" w:hAnsi="Times New Roman" w:cs="Times New Roman"/>
          <w:sz w:val="28"/>
          <w:szCs w:val="28"/>
          <w:lang w:val="uk-UA"/>
        </w:rPr>
        <w:t>Особливості праці як об'єкту дослідження, полягають в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тому, що, по-перше, </w:t>
      </w:r>
      <w:r w:rsidR="00393863" w:rsidRPr="00393863">
        <w:rPr>
          <w:rFonts w:ascii="Times New Roman" w:hAnsi="Times New Roman" w:cs="Times New Roman"/>
          <w:sz w:val="28"/>
          <w:szCs w:val="28"/>
          <w:lang w:val="uk-UA"/>
        </w:rPr>
        <w:t>в процесі праці формується система соціально-трудових відносин, які утворюють стрижень суспільних відносин на рівні економіки в цілому, на рівні регіону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 xml:space="preserve">, підприємства і мікроколективу; </w:t>
      </w:r>
      <w:r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по-друге, праця є однією з головних умов життєдіяльності не лише окремої особи, але і будь-якого підприємства чи організації, а також суспільства в цілому; по-третє, </w:t>
      </w:r>
      <w:r w:rsidR="00393863" w:rsidRPr="00393863">
        <w:rPr>
          <w:rFonts w:ascii="Times New Roman" w:hAnsi="Times New Roman" w:cs="Times New Roman"/>
          <w:sz w:val="28"/>
          <w:szCs w:val="28"/>
          <w:lang w:val="uk-UA"/>
        </w:rPr>
        <w:t>праця — це доцільна діяльність людей по створенню благ та послуг, яка повинна бути ефекти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>вною, раціонально організованою.</w:t>
      </w:r>
    </w:p>
    <w:p w:rsidR="00393863" w:rsidRDefault="00221A3B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Особливого значення 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>соціально-економічні аспекти процесу праці набувають</w:t>
      </w:r>
      <w:r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 в наш час у зв'язку з докорінною перебудовою системи суспільних відносин. Найсуттєвіші перетворення відбуваються саме в соціально-трудовій сфері, зачіпаючи інтереси мільйонів людей і викликаючи закономірне протистояння суб'єкт</w:t>
      </w:r>
      <w:r w:rsidR="00393863" w:rsidRPr="00393863">
        <w:rPr>
          <w:rFonts w:ascii="Times New Roman" w:hAnsi="Times New Roman" w:cs="Times New Roman"/>
          <w:sz w:val="28"/>
          <w:szCs w:val="28"/>
          <w:lang w:val="uk-UA"/>
        </w:rPr>
        <w:t>ів цих відносин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82ABC" w:rsidRDefault="00221A3B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особливо </w:t>
      </w:r>
      <w:proofErr w:type="spellStart"/>
      <w:proofErr w:type="gramStart"/>
      <w:r w:rsidRPr="00221A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1A3B">
        <w:rPr>
          <w:rFonts w:ascii="Times New Roman" w:hAnsi="Times New Roman" w:cs="Times New Roman"/>
          <w:sz w:val="28"/>
          <w:szCs w:val="28"/>
        </w:rPr>
        <w:t>ідкреслити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сучасна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економічна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наука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відійшла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вузького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суто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виробничого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погляду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працю</w:t>
      </w:r>
      <w:proofErr w:type="spellEnd"/>
      <w:r w:rsidR="00393863">
        <w:rPr>
          <w:rFonts w:ascii="Times New Roman" w:hAnsi="Times New Roman" w:cs="Times New Roman"/>
          <w:sz w:val="28"/>
          <w:szCs w:val="28"/>
          <w:lang w:val="uk-UA"/>
        </w:rPr>
        <w:t>. Саме тому,</w:t>
      </w:r>
      <w:r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386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221A3B">
        <w:rPr>
          <w:rFonts w:ascii="Times New Roman" w:hAnsi="Times New Roman" w:cs="Times New Roman"/>
          <w:sz w:val="28"/>
          <w:szCs w:val="28"/>
          <w:lang w:val="uk-UA"/>
        </w:rPr>
        <w:t xml:space="preserve">и визначаємо працю як свідому цілеспрямовану </w:t>
      </w:r>
      <w:proofErr w:type="spellStart"/>
      <w:r w:rsidRPr="00221A3B">
        <w:rPr>
          <w:rFonts w:ascii="Times New Roman" w:hAnsi="Times New Roman" w:cs="Times New Roman"/>
          <w:sz w:val="28"/>
          <w:szCs w:val="28"/>
          <w:lang w:val="uk-UA"/>
        </w:rPr>
        <w:t>створюючу</w:t>
      </w:r>
      <w:proofErr w:type="spellEnd"/>
      <w:r w:rsidRPr="00221A3B">
        <w:rPr>
          <w:rFonts w:ascii="Times New Roman" w:hAnsi="Times New Roman" w:cs="Times New Roman"/>
          <w:sz w:val="28"/>
          <w:szCs w:val="28"/>
          <w:lang w:val="uk-UA"/>
        </w:rPr>
        <w:t xml:space="preserve"> діяльність; прикладання </w:t>
      </w:r>
      <w:r w:rsidRPr="00221A3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людиною розумових та фізичних зусиль для одержання корисного результату у задоволенні своїх матеріальних та духовних потреб; як процес перетворення ресурсів природи в цінності і блага, що здійснюється і керується людиною під дією як зовнішніх стимулів (економічних та адміністративних), так і внутрішніх спонукань; як вияв людської особистості. </w:t>
      </w:r>
    </w:p>
    <w:p w:rsidR="00221A3B" w:rsidRDefault="00221A3B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вчених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винахідників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221A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1A3B">
        <w:rPr>
          <w:rFonts w:ascii="Times New Roman" w:hAnsi="Times New Roman" w:cs="Times New Roman"/>
          <w:sz w:val="28"/>
          <w:szCs w:val="28"/>
        </w:rPr>
        <w:t>ідприємців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письменників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артистів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розвинених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вагому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національного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багатства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їхня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частка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національному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доході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невпинно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. Тому ми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визнаємо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творчість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одним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щоправда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суттєві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особливості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>.</w:t>
      </w:r>
    </w:p>
    <w:p w:rsidR="00221A3B" w:rsidRDefault="00393863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221A3B" w:rsidRPr="00393863">
        <w:rPr>
          <w:rFonts w:ascii="Times New Roman" w:hAnsi="Times New Roman" w:cs="Times New Roman"/>
          <w:sz w:val="28"/>
          <w:szCs w:val="28"/>
          <w:lang w:val="uk-UA"/>
        </w:rPr>
        <w:t xml:space="preserve">раці притаманні кількісні й якісні характеристики.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Кількісна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характеристика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полягає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у тому,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21A3B" w:rsidRPr="00221A3B">
        <w:rPr>
          <w:rFonts w:ascii="Times New Roman" w:hAnsi="Times New Roman" w:cs="Times New Roman"/>
          <w:sz w:val="28"/>
          <w:szCs w:val="28"/>
        </w:rPr>
        <w:t xml:space="preserve"> вона є </w:t>
      </w:r>
      <w:proofErr w:type="spellStart"/>
      <w:r w:rsidR="00221A3B" w:rsidRPr="00221A3B">
        <w:rPr>
          <w:rFonts w:ascii="Times New Roman" w:hAnsi="Times New Roman" w:cs="Times New Roman"/>
          <w:sz w:val="28"/>
          <w:szCs w:val="28"/>
        </w:rPr>
        <w:t>в</w:t>
      </w:r>
      <w:r w:rsidR="00D82ABC">
        <w:rPr>
          <w:rFonts w:ascii="Times New Roman" w:hAnsi="Times New Roman" w:cs="Times New Roman"/>
          <w:sz w:val="28"/>
          <w:szCs w:val="28"/>
        </w:rPr>
        <w:t>итратою</w:t>
      </w:r>
      <w:proofErr w:type="spellEnd"/>
      <w:r w:rsidR="00D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ABC">
        <w:rPr>
          <w:rFonts w:ascii="Times New Roman" w:hAnsi="Times New Roman" w:cs="Times New Roman"/>
          <w:sz w:val="28"/>
          <w:szCs w:val="28"/>
        </w:rPr>
        <w:t>певного</w:t>
      </w:r>
      <w:proofErr w:type="spellEnd"/>
      <w:r w:rsidR="00D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ABC">
        <w:rPr>
          <w:rFonts w:ascii="Times New Roman" w:hAnsi="Times New Roman" w:cs="Times New Roman"/>
          <w:sz w:val="28"/>
          <w:szCs w:val="28"/>
        </w:rPr>
        <w:t>обсягу</w:t>
      </w:r>
      <w:proofErr w:type="spellEnd"/>
      <w:r w:rsidR="00D82A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ABC">
        <w:rPr>
          <w:rFonts w:ascii="Times New Roman" w:hAnsi="Times New Roman" w:cs="Times New Roman"/>
          <w:sz w:val="28"/>
          <w:szCs w:val="28"/>
        </w:rPr>
        <w:t>енергії</w:t>
      </w:r>
      <w:proofErr w:type="spellEnd"/>
      <w:r w:rsidR="00D82ABC">
        <w:rPr>
          <w:rFonts w:ascii="Times New Roman" w:hAnsi="Times New Roman" w:cs="Times New Roman"/>
          <w:sz w:val="28"/>
          <w:szCs w:val="28"/>
        </w:rPr>
        <w:t>.</w:t>
      </w:r>
      <w:r w:rsidR="00D82AB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1A3B" w:rsidRPr="00D82ABC">
        <w:rPr>
          <w:rFonts w:ascii="Times New Roman" w:hAnsi="Times New Roman" w:cs="Times New Roman"/>
          <w:sz w:val="28"/>
          <w:szCs w:val="28"/>
          <w:lang w:val="uk-UA"/>
        </w:rPr>
        <w:t xml:space="preserve">Якісна характеристика праці </w:t>
      </w:r>
      <w:proofErr w:type="gramStart"/>
      <w:r w:rsidR="00221A3B" w:rsidRPr="00D82ABC">
        <w:rPr>
          <w:rFonts w:ascii="Times New Roman" w:hAnsi="Times New Roman" w:cs="Times New Roman"/>
          <w:sz w:val="28"/>
          <w:szCs w:val="28"/>
          <w:lang w:val="uk-UA"/>
        </w:rPr>
        <w:t>проявляється</w:t>
      </w:r>
      <w:proofErr w:type="gramEnd"/>
      <w:r w:rsidR="00221A3B" w:rsidRPr="00D82ABC">
        <w:rPr>
          <w:rFonts w:ascii="Times New Roman" w:hAnsi="Times New Roman" w:cs="Times New Roman"/>
          <w:sz w:val="28"/>
          <w:szCs w:val="28"/>
          <w:lang w:val="uk-UA"/>
        </w:rPr>
        <w:t xml:space="preserve"> в таких поняттях і категоріях, як складність роботи, професійна специфіка, якість кінцевих результатів праці (продукції, послуг), ефективність витраченої праці, відповідальність за трудову діяльність тощо.</w:t>
      </w:r>
    </w:p>
    <w:p w:rsidR="008A2E33" w:rsidRDefault="00221A3B" w:rsidP="00E60D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1A3B">
        <w:rPr>
          <w:rFonts w:ascii="Times New Roman" w:hAnsi="Times New Roman" w:cs="Times New Roman"/>
          <w:sz w:val="28"/>
          <w:szCs w:val="28"/>
        </w:rPr>
        <w:t xml:space="preserve">Таким чином, у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ході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ринкових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перетворень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все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1A3B">
        <w:rPr>
          <w:rFonts w:ascii="Times New Roman" w:hAnsi="Times New Roman" w:cs="Times New Roman"/>
          <w:sz w:val="28"/>
          <w:szCs w:val="28"/>
        </w:rPr>
        <w:t>очевидною</w:t>
      </w:r>
      <w:proofErr w:type="gram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обмеженість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традиційних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поглядів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трудовий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. Без комплексного теоретичного </w:t>
      </w:r>
      <w:proofErr w:type="spellStart"/>
      <w:proofErr w:type="gramStart"/>
      <w:r w:rsidRPr="00221A3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1A3B">
        <w:rPr>
          <w:rFonts w:ascii="Times New Roman" w:hAnsi="Times New Roman" w:cs="Times New Roman"/>
          <w:sz w:val="28"/>
          <w:szCs w:val="28"/>
        </w:rPr>
        <w:t>ідходу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як предмета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наукового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економічного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новій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концептуальній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основі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враховує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радикальні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соціально-економічних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відносинах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обумовлює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подолання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відчуження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, практично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неможливо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ефективно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потенційні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21A3B">
        <w:rPr>
          <w:rFonts w:ascii="Times New Roman" w:hAnsi="Times New Roman" w:cs="Times New Roman"/>
          <w:sz w:val="28"/>
          <w:szCs w:val="28"/>
        </w:rPr>
        <w:t>працівників</w:t>
      </w:r>
      <w:proofErr w:type="spellEnd"/>
      <w:r w:rsidRPr="00221A3B">
        <w:rPr>
          <w:rFonts w:ascii="Times New Roman" w:hAnsi="Times New Roman" w:cs="Times New Roman"/>
          <w:sz w:val="28"/>
          <w:szCs w:val="28"/>
        </w:rPr>
        <w:t>.</w:t>
      </w:r>
    </w:p>
    <w:p w:rsidR="008A2E33" w:rsidRPr="00E60DCF" w:rsidRDefault="00E60DCF" w:rsidP="00E60D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 використаної літератури:</w:t>
      </w:r>
    </w:p>
    <w:p w:rsidR="008A2E33" w:rsidRPr="008A2E33" w:rsidRDefault="00E60DCF" w:rsidP="00E60D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1. </w:t>
      </w:r>
      <w:r w:rsidR="008A2E33" w:rsidRPr="008A2E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Богиня Д. П., </w:t>
      </w:r>
      <w:proofErr w:type="spellStart"/>
      <w:r w:rsidR="008A2E33" w:rsidRPr="008A2E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Грішнова</w:t>
      </w:r>
      <w:proofErr w:type="spellEnd"/>
      <w:r w:rsidR="008A2E33" w:rsidRPr="008A2E3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О. А.</w:t>
      </w:r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економіки</w:t>
      </w:r>
      <w:proofErr w:type="spellEnd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</w:t>
      </w:r>
      <w:proofErr w:type="spellEnd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К.: </w:t>
      </w:r>
      <w:proofErr w:type="spellStart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Знання-Прес</w:t>
      </w:r>
      <w:proofErr w:type="spellEnd"/>
      <w:r w:rsidR="008A2E33" w:rsidRPr="008A2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2000. </w:t>
      </w:r>
    </w:p>
    <w:p w:rsidR="00A77426" w:rsidRPr="00E60DCF" w:rsidRDefault="00E60DCF" w:rsidP="00E60DCF">
      <w:pPr>
        <w:tabs>
          <w:tab w:val="left" w:pos="12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        2. </w:t>
      </w:r>
      <w:proofErr w:type="spellStart"/>
      <w:r w:rsidR="008A2E33" w:rsidRPr="00E60DC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Завіновська</w:t>
      </w:r>
      <w:proofErr w:type="spellEnd"/>
      <w:r w:rsidR="008A2E33" w:rsidRPr="00E60DC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Г. Т.</w:t>
      </w:r>
      <w:r w:rsidR="008A2E33" w:rsidRPr="00E60D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Економіка праці: </w:t>
      </w:r>
      <w:proofErr w:type="spellStart"/>
      <w:r w:rsidR="008A2E33" w:rsidRPr="00E60D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Навч.-метод</w:t>
      </w:r>
      <w:proofErr w:type="spellEnd"/>
      <w:r w:rsidR="008A2E33" w:rsidRPr="00E60DC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посібник — К.: КНЕУ, 2001.</w:t>
      </w:r>
    </w:p>
    <w:sectPr w:rsidR="00A77426" w:rsidRPr="00E60DCF" w:rsidSect="00E60DC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A3B"/>
    <w:rsid w:val="00221A3B"/>
    <w:rsid w:val="00393863"/>
    <w:rsid w:val="008A2E33"/>
    <w:rsid w:val="00A77426"/>
    <w:rsid w:val="00D82ABC"/>
    <w:rsid w:val="00E60DCF"/>
    <w:rsid w:val="00F7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1A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1A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8A2E33"/>
    <w:rPr>
      <w:i/>
      <w:iCs/>
    </w:rPr>
  </w:style>
  <w:style w:type="paragraph" w:styleId="a4">
    <w:name w:val="List Paragraph"/>
    <w:basedOn w:val="a"/>
    <w:uiPriority w:val="34"/>
    <w:qFormat/>
    <w:rsid w:val="00E60D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1A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1A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Emphasis"/>
    <w:basedOn w:val="a0"/>
    <w:uiPriority w:val="20"/>
    <w:qFormat/>
    <w:rsid w:val="008A2E33"/>
    <w:rPr>
      <w:i/>
      <w:iCs/>
    </w:rPr>
  </w:style>
  <w:style w:type="paragraph" w:styleId="a4">
    <w:name w:val="List Paragraph"/>
    <w:basedOn w:val="a"/>
    <w:uiPriority w:val="34"/>
    <w:qFormat/>
    <w:rsid w:val="00E60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5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10</cp:revision>
  <dcterms:created xsi:type="dcterms:W3CDTF">2013-05-24T14:02:00Z</dcterms:created>
  <dcterms:modified xsi:type="dcterms:W3CDTF">2013-06-04T05:13:00Z</dcterms:modified>
</cp:coreProperties>
</file>