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3A2A" w:rsidRPr="00CC315B" w:rsidRDefault="00993A2A" w:rsidP="00D06F58">
      <w:pPr>
        <w:spacing w:after="0" w:line="360" w:lineRule="auto"/>
        <w:ind w:firstLine="567"/>
        <w:jc w:val="right"/>
        <w:rPr>
          <w:rFonts w:ascii="Times New Roman" w:eastAsia="Times New Roman" w:hAnsi="Times New Roman" w:cs="Times New Roman"/>
          <w:sz w:val="28"/>
          <w:szCs w:val="28"/>
          <w:lang w:val="en-US" w:eastAsia="uk-UA"/>
        </w:rPr>
      </w:pPr>
      <w:r w:rsidRPr="00CC315B">
        <w:rPr>
          <w:rFonts w:ascii="Times New Roman" w:eastAsia="Times New Roman" w:hAnsi="Times New Roman" w:cs="Times New Roman"/>
          <w:sz w:val="28"/>
          <w:szCs w:val="28"/>
          <w:lang w:val="en-US" w:eastAsia="uk-UA"/>
        </w:rPr>
        <w:t>Філософія сучасної освіти. Сучасні педагогічні технології та методики</w:t>
      </w:r>
    </w:p>
    <w:p w:rsidR="002E2A99" w:rsidRPr="00CC315B" w:rsidRDefault="002E2A99" w:rsidP="00D06F58">
      <w:pPr>
        <w:spacing w:after="0" w:line="360" w:lineRule="auto"/>
        <w:ind w:firstLine="567"/>
        <w:jc w:val="right"/>
        <w:rPr>
          <w:rFonts w:ascii="Times New Roman" w:eastAsia="Times New Roman" w:hAnsi="Times New Roman" w:cs="Times New Roman"/>
          <w:b/>
          <w:sz w:val="28"/>
          <w:szCs w:val="28"/>
          <w:lang w:val="en-US" w:eastAsia="uk-UA"/>
        </w:rPr>
      </w:pPr>
      <w:r w:rsidRPr="00CC315B">
        <w:rPr>
          <w:rFonts w:ascii="Times New Roman" w:eastAsia="Times New Roman" w:hAnsi="Times New Roman" w:cs="Times New Roman"/>
          <w:b/>
          <w:sz w:val="28"/>
          <w:szCs w:val="28"/>
          <w:lang w:val="en-US" w:eastAsia="uk-UA"/>
        </w:rPr>
        <w:t>Petliovana L.L.</w:t>
      </w:r>
    </w:p>
    <w:p w:rsidR="002E2A99" w:rsidRPr="00CC315B" w:rsidRDefault="002E2A99" w:rsidP="00D06F58">
      <w:pPr>
        <w:spacing w:after="0" w:line="360" w:lineRule="auto"/>
        <w:ind w:firstLine="567"/>
        <w:jc w:val="right"/>
        <w:rPr>
          <w:rFonts w:ascii="Times New Roman" w:eastAsia="Times New Roman" w:hAnsi="Times New Roman" w:cs="Times New Roman"/>
          <w:sz w:val="28"/>
          <w:szCs w:val="28"/>
          <w:lang w:val="en" w:eastAsia="uk-UA"/>
        </w:rPr>
      </w:pPr>
      <w:r w:rsidRPr="00CC315B">
        <w:rPr>
          <w:rFonts w:ascii="Times New Roman" w:eastAsia="Times New Roman" w:hAnsi="Times New Roman" w:cs="Times New Roman"/>
          <w:sz w:val="28"/>
          <w:szCs w:val="28"/>
          <w:lang w:val="en-US" w:eastAsia="uk-UA"/>
        </w:rPr>
        <w:t>Khmelnytskyi National University,</w:t>
      </w:r>
      <w:r w:rsidRPr="00CC315B">
        <w:rPr>
          <w:rFonts w:ascii="Times New Roman" w:eastAsia="Times New Roman" w:hAnsi="Times New Roman" w:cs="Times New Roman"/>
          <w:sz w:val="28"/>
          <w:szCs w:val="28"/>
          <w:lang w:val="en" w:eastAsia="ru-RU"/>
        </w:rPr>
        <w:t xml:space="preserve"> </w:t>
      </w:r>
      <w:r w:rsidRPr="00CC315B">
        <w:rPr>
          <w:rFonts w:ascii="Times New Roman" w:eastAsia="Times New Roman" w:hAnsi="Times New Roman" w:cs="Times New Roman"/>
          <w:sz w:val="28"/>
          <w:szCs w:val="28"/>
          <w:lang w:val="en" w:eastAsia="uk-UA"/>
        </w:rPr>
        <w:t>Ph.D., assistant professor</w:t>
      </w:r>
    </w:p>
    <w:p w:rsidR="002E2A99" w:rsidRPr="00CC315B" w:rsidRDefault="002E2A99" w:rsidP="00D06F58">
      <w:pPr>
        <w:spacing w:after="0" w:line="360" w:lineRule="auto"/>
        <w:ind w:firstLine="567"/>
        <w:jc w:val="right"/>
        <w:rPr>
          <w:rFonts w:ascii="Times New Roman" w:eastAsia="Times New Roman" w:hAnsi="Times New Roman" w:cs="Times New Roman"/>
          <w:i/>
          <w:sz w:val="28"/>
          <w:szCs w:val="28"/>
          <w:lang w:val="en-US" w:eastAsia="uk-UA"/>
        </w:rPr>
      </w:pPr>
      <w:r w:rsidRPr="00CC315B">
        <w:rPr>
          <w:rFonts w:ascii="Times New Roman" w:eastAsia="Times New Roman" w:hAnsi="Times New Roman" w:cs="Times New Roman"/>
          <w:i/>
          <w:sz w:val="28"/>
          <w:szCs w:val="28"/>
          <w:lang w:val="en-US" w:eastAsia="uk-UA"/>
        </w:rPr>
        <w:t>Khmelnytskyi, Ukraine</w:t>
      </w:r>
    </w:p>
    <w:p w:rsidR="002E2A99" w:rsidRPr="00CC315B" w:rsidRDefault="00BE61C7" w:rsidP="00D06F58">
      <w:pPr>
        <w:pStyle w:val="a3"/>
        <w:shd w:val="clear" w:color="auto" w:fill="FFFFFF"/>
        <w:spacing w:before="0" w:beforeAutospacing="0" w:after="0" w:afterAutospacing="0" w:line="360" w:lineRule="auto"/>
        <w:ind w:firstLine="567"/>
        <w:jc w:val="center"/>
        <w:rPr>
          <w:color w:val="333333"/>
          <w:sz w:val="28"/>
          <w:szCs w:val="28"/>
          <w:lang w:val="en-US"/>
        </w:rPr>
      </w:pPr>
      <w:r w:rsidRPr="00CC315B">
        <w:rPr>
          <w:color w:val="333333"/>
          <w:sz w:val="28"/>
          <w:szCs w:val="28"/>
          <w:lang w:val="en-US"/>
        </w:rPr>
        <w:t xml:space="preserve">TEACHING ENGLISH FOR OCCUPATINAL PURPOSES FOR </w:t>
      </w:r>
      <w:r w:rsidR="00FE4185" w:rsidRPr="00CC315B">
        <w:rPr>
          <w:color w:val="333333"/>
          <w:sz w:val="28"/>
          <w:szCs w:val="28"/>
          <w:lang w:val="en-US"/>
        </w:rPr>
        <w:t>UNIVERSITY LECTURERS</w:t>
      </w:r>
    </w:p>
    <w:p w:rsidR="002E2A99" w:rsidRPr="00CC315B" w:rsidRDefault="00FE4185" w:rsidP="00D06F58">
      <w:pPr>
        <w:pStyle w:val="a3"/>
        <w:shd w:val="clear" w:color="auto" w:fill="FFFFFF"/>
        <w:spacing w:before="0" w:beforeAutospacing="0" w:after="0" w:afterAutospacing="0" w:line="360" w:lineRule="auto"/>
        <w:ind w:firstLine="567"/>
        <w:jc w:val="both"/>
        <w:rPr>
          <w:color w:val="333333"/>
          <w:sz w:val="28"/>
          <w:szCs w:val="28"/>
        </w:rPr>
      </w:pPr>
      <w:r w:rsidRPr="00CC315B">
        <w:rPr>
          <w:color w:val="333333"/>
          <w:sz w:val="28"/>
          <w:szCs w:val="28"/>
          <w:lang w:val="en-US"/>
        </w:rPr>
        <w:t xml:space="preserve">The </w:t>
      </w:r>
      <w:r w:rsidR="002E2A99" w:rsidRPr="00CC315B">
        <w:rPr>
          <w:color w:val="333333"/>
          <w:sz w:val="28"/>
          <w:szCs w:val="28"/>
        </w:rPr>
        <w:t xml:space="preserve">President </w:t>
      </w:r>
      <w:r w:rsidRPr="00CC315B">
        <w:rPr>
          <w:color w:val="333333"/>
          <w:sz w:val="28"/>
          <w:szCs w:val="28"/>
          <w:lang w:val="en-US"/>
        </w:rPr>
        <w:t xml:space="preserve">of Ukraine </w:t>
      </w:r>
      <w:r w:rsidR="002E2A99" w:rsidRPr="00CC315B">
        <w:rPr>
          <w:color w:val="333333"/>
          <w:sz w:val="28"/>
          <w:szCs w:val="28"/>
        </w:rPr>
        <w:t xml:space="preserve">Petro Poroshenko </w:t>
      </w:r>
      <w:r w:rsidRPr="00CC315B">
        <w:rPr>
          <w:color w:val="333333"/>
          <w:sz w:val="28"/>
          <w:szCs w:val="28"/>
          <w:lang w:val="en-US"/>
        </w:rPr>
        <w:t xml:space="preserve">has </w:t>
      </w:r>
      <w:r w:rsidR="002E2A99" w:rsidRPr="00CC315B">
        <w:rPr>
          <w:color w:val="333333"/>
          <w:sz w:val="28"/>
          <w:szCs w:val="28"/>
        </w:rPr>
        <w:t xml:space="preserve">signed </w:t>
      </w:r>
      <w:r w:rsidRPr="00CC315B">
        <w:rPr>
          <w:color w:val="333333"/>
          <w:sz w:val="28"/>
          <w:szCs w:val="28"/>
          <w:lang w:val="en-US"/>
        </w:rPr>
        <w:t xml:space="preserve">the </w:t>
      </w:r>
      <w:r w:rsidR="002E2A99" w:rsidRPr="00CC315B">
        <w:rPr>
          <w:color w:val="333333"/>
          <w:sz w:val="28"/>
          <w:szCs w:val="28"/>
        </w:rPr>
        <w:t>Decree “On Declaring 2016 the Year of English Language in Ukraine”.</w:t>
      </w:r>
      <w:r w:rsidRPr="00CC315B">
        <w:rPr>
          <w:color w:val="333333"/>
          <w:sz w:val="28"/>
          <w:szCs w:val="28"/>
          <w:lang w:val="en-US"/>
        </w:rPr>
        <w:t xml:space="preserve"> </w:t>
      </w:r>
      <w:r w:rsidR="002E2A99" w:rsidRPr="00CC315B">
        <w:rPr>
          <w:color w:val="333333"/>
          <w:sz w:val="28"/>
          <w:szCs w:val="28"/>
        </w:rPr>
        <w:t>The Cabinet of Ministers was instructed to elaborate and approve a complex of measures for 2016 and the following years aimed to intensify English studying in Ukraine.</w:t>
      </w:r>
    </w:p>
    <w:p w:rsidR="002E2A99" w:rsidRPr="00CC315B" w:rsidRDefault="002E2A99" w:rsidP="00D06F58">
      <w:pPr>
        <w:pStyle w:val="a3"/>
        <w:shd w:val="clear" w:color="auto" w:fill="FFFFFF"/>
        <w:spacing w:before="0" w:beforeAutospacing="0" w:after="0" w:afterAutospacing="0" w:line="360" w:lineRule="auto"/>
        <w:ind w:firstLine="567"/>
        <w:jc w:val="both"/>
        <w:rPr>
          <w:color w:val="333333"/>
          <w:sz w:val="28"/>
          <w:szCs w:val="28"/>
        </w:rPr>
      </w:pPr>
      <w:r w:rsidRPr="00CC315B">
        <w:rPr>
          <w:color w:val="333333"/>
          <w:sz w:val="28"/>
          <w:szCs w:val="28"/>
        </w:rPr>
        <w:t>The Government should introduce gradual certification of teachers of foreign languages in accordance with European recommendations on language education in order to determine their level of proficiency and appropriate wage differentiation.</w:t>
      </w:r>
    </w:p>
    <w:p w:rsidR="002E2A99" w:rsidRPr="00CC315B" w:rsidRDefault="002E2A99" w:rsidP="00D06F58">
      <w:pPr>
        <w:pStyle w:val="a3"/>
        <w:shd w:val="clear" w:color="auto" w:fill="FFFFFF"/>
        <w:spacing w:before="0" w:beforeAutospacing="0" w:after="0" w:afterAutospacing="0" w:line="360" w:lineRule="auto"/>
        <w:ind w:firstLine="567"/>
        <w:jc w:val="both"/>
        <w:rPr>
          <w:color w:val="333333"/>
          <w:sz w:val="28"/>
          <w:szCs w:val="28"/>
        </w:rPr>
      </w:pPr>
      <w:r w:rsidRPr="00CC315B">
        <w:rPr>
          <w:color w:val="333333"/>
          <w:sz w:val="28"/>
          <w:szCs w:val="28"/>
        </w:rPr>
        <w:t>Under the Decree, it is necessary to evaluate public servants’ knowledge of English and organize language course for its study. Learning English should be included in training programs for public servants and local government officials.</w:t>
      </w:r>
    </w:p>
    <w:p w:rsidR="00FE4185" w:rsidRPr="00CC315B" w:rsidRDefault="00FE4185" w:rsidP="00D06F58">
      <w:pPr>
        <w:pStyle w:val="a3"/>
        <w:shd w:val="clear" w:color="auto" w:fill="FFFFFF"/>
        <w:spacing w:before="0" w:beforeAutospacing="0" w:after="0" w:afterAutospacing="0" w:line="360" w:lineRule="auto"/>
        <w:ind w:firstLine="567"/>
        <w:jc w:val="both"/>
        <w:rPr>
          <w:color w:val="333333"/>
          <w:sz w:val="28"/>
          <w:szCs w:val="28"/>
          <w:lang w:val="en-US"/>
        </w:rPr>
      </w:pPr>
      <w:r w:rsidRPr="00CC315B">
        <w:rPr>
          <w:color w:val="333333"/>
          <w:sz w:val="28"/>
          <w:szCs w:val="28"/>
          <w:lang w:val="en-US"/>
        </w:rPr>
        <w:t xml:space="preserve">According to this </w:t>
      </w:r>
      <w:r w:rsidR="000130FB" w:rsidRPr="00CC315B">
        <w:rPr>
          <w:color w:val="333333"/>
          <w:sz w:val="28"/>
          <w:szCs w:val="28"/>
          <w:lang w:val="en-US"/>
        </w:rPr>
        <w:t>Decree,</w:t>
      </w:r>
      <w:r w:rsidRPr="00CC315B">
        <w:rPr>
          <w:color w:val="333333"/>
          <w:sz w:val="28"/>
          <w:szCs w:val="28"/>
          <w:lang w:val="en-US"/>
        </w:rPr>
        <w:t xml:space="preserve"> the courses for learning English for Occupational Purposes by university lecturers have been arranged at Khmelnytskyi National University as well. A great number of university lecturers took an active part in this event.</w:t>
      </w:r>
    </w:p>
    <w:p w:rsidR="00081BEE" w:rsidRDefault="00CC315B" w:rsidP="00D06F58">
      <w:pPr>
        <w:pStyle w:val="a3"/>
        <w:shd w:val="clear" w:color="auto" w:fill="FFFFFF"/>
        <w:spacing w:before="0" w:beforeAutospacing="0" w:after="0" w:afterAutospacing="0" w:line="360" w:lineRule="auto"/>
        <w:ind w:firstLine="567"/>
        <w:jc w:val="both"/>
        <w:rPr>
          <w:color w:val="333333"/>
          <w:sz w:val="28"/>
          <w:szCs w:val="28"/>
          <w:lang w:val="en-US"/>
        </w:rPr>
      </w:pPr>
      <w:r w:rsidRPr="00CC315B">
        <w:rPr>
          <w:color w:val="333333"/>
          <w:sz w:val="28"/>
          <w:szCs w:val="28"/>
          <w:lang w:val="en-US"/>
        </w:rPr>
        <w:t>Definitions of EO</w:t>
      </w:r>
      <w:r w:rsidRPr="00CC315B">
        <w:rPr>
          <w:color w:val="333333"/>
          <w:sz w:val="28"/>
          <w:szCs w:val="28"/>
          <w:lang w:val="en-US"/>
        </w:rPr>
        <w:t>P in the literature are relatively la</w:t>
      </w:r>
      <w:r w:rsidRPr="00CC315B">
        <w:rPr>
          <w:color w:val="333333"/>
          <w:sz w:val="28"/>
          <w:szCs w:val="28"/>
          <w:lang w:val="en-US"/>
        </w:rPr>
        <w:t>te in time, if we assume that EO</w:t>
      </w:r>
      <w:r w:rsidRPr="00CC315B">
        <w:rPr>
          <w:color w:val="333333"/>
          <w:sz w:val="28"/>
          <w:szCs w:val="28"/>
          <w:lang w:val="en-US"/>
        </w:rPr>
        <w:t>P</w:t>
      </w:r>
      <w:r w:rsidRPr="00CC315B">
        <w:rPr>
          <w:color w:val="333333"/>
          <w:sz w:val="28"/>
          <w:szCs w:val="28"/>
          <w:lang w:val="en-US"/>
        </w:rPr>
        <w:t xml:space="preserve"> </w:t>
      </w:r>
      <w:r w:rsidRPr="00CC315B">
        <w:rPr>
          <w:color w:val="333333"/>
          <w:sz w:val="28"/>
          <w:szCs w:val="28"/>
          <w:lang w:val="en-US"/>
        </w:rPr>
        <w:t>began in the 1960s. Hutchi</w:t>
      </w:r>
      <w:r w:rsidRPr="00CC315B">
        <w:rPr>
          <w:color w:val="333333"/>
          <w:sz w:val="28"/>
          <w:szCs w:val="28"/>
          <w:lang w:val="en-US"/>
        </w:rPr>
        <w:t>nson and Waters (1987) define EO</w:t>
      </w:r>
      <w:r w:rsidRPr="00CC315B">
        <w:rPr>
          <w:color w:val="333333"/>
          <w:sz w:val="28"/>
          <w:szCs w:val="28"/>
          <w:lang w:val="en-US"/>
        </w:rPr>
        <w:t>P as an approach rather than a</w:t>
      </w:r>
      <w:r w:rsidRPr="00CC315B">
        <w:rPr>
          <w:color w:val="333333"/>
          <w:sz w:val="28"/>
          <w:szCs w:val="28"/>
          <w:lang w:val="en-US"/>
        </w:rPr>
        <w:t xml:space="preserve"> </w:t>
      </w:r>
      <w:r w:rsidRPr="00CC315B">
        <w:rPr>
          <w:color w:val="333333"/>
          <w:sz w:val="28"/>
          <w:szCs w:val="28"/>
          <w:lang w:val="en-US"/>
        </w:rPr>
        <w:t>product – meaning that ESP does not involve a particular kind of language, teaching material</w:t>
      </w:r>
      <w:r w:rsidRPr="00CC315B">
        <w:rPr>
          <w:color w:val="333333"/>
          <w:sz w:val="28"/>
          <w:szCs w:val="28"/>
          <w:lang w:val="en-US"/>
        </w:rPr>
        <w:t xml:space="preserve"> </w:t>
      </w:r>
      <w:r w:rsidRPr="00CC315B">
        <w:rPr>
          <w:color w:val="333333"/>
          <w:sz w:val="28"/>
          <w:szCs w:val="28"/>
          <w:lang w:val="en-US"/>
        </w:rPr>
        <w:t>or methodology. The basic question of E</w:t>
      </w:r>
      <w:r w:rsidRPr="00CC315B">
        <w:rPr>
          <w:color w:val="333333"/>
          <w:sz w:val="28"/>
          <w:szCs w:val="28"/>
          <w:lang w:val="en-US"/>
        </w:rPr>
        <w:t>O</w:t>
      </w:r>
      <w:r w:rsidRPr="00CC315B">
        <w:rPr>
          <w:color w:val="333333"/>
          <w:sz w:val="28"/>
          <w:szCs w:val="28"/>
          <w:lang w:val="en-US"/>
        </w:rPr>
        <w:t>P is: Why does this learner need to learn a foreign</w:t>
      </w:r>
      <w:r w:rsidRPr="00CC315B">
        <w:rPr>
          <w:color w:val="333333"/>
          <w:sz w:val="28"/>
          <w:szCs w:val="28"/>
          <w:lang w:val="en-US"/>
        </w:rPr>
        <w:t xml:space="preserve"> </w:t>
      </w:r>
      <w:r w:rsidRPr="00CC315B">
        <w:rPr>
          <w:color w:val="333333"/>
          <w:sz w:val="28"/>
          <w:szCs w:val="28"/>
          <w:lang w:val="en-US"/>
        </w:rPr>
        <w:t>language? The purpose of learning English became the core.</w:t>
      </w:r>
    </w:p>
    <w:p w:rsidR="00CC315B" w:rsidRPr="00CC315B" w:rsidRDefault="00081BEE" w:rsidP="00D06F58">
      <w:pPr>
        <w:pStyle w:val="a3"/>
        <w:shd w:val="clear" w:color="auto" w:fill="FFFFFF"/>
        <w:spacing w:before="0" w:beforeAutospacing="0" w:after="0" w:afterAutospacing="0" w:line="360" w:lineRule="auto"/>
        <w:ind w:firstLine="567"/>
        <w:jc w:val="both"/>
        <w:rPr>
          <w:color w:val="333333"/>
          <w:sz w:val="28"/>
          <w:szCs w:val="28"/>
          <w:lang w:val="en-US"/>
        </w:rPr>
      </w:pPr>
      <w:r w:rsidRPr="00081BEE">
        <w:rPr>
          <w:color w:val="333333"/>
          <w:sz w:val="28"/>
          <w:szCs w:val="28"/>
          <w:lang w:val="en-US"/>
        </w:rPr>
        <w:t xml:space="preserve">Hutchinson and </w:t>
      </w:r>
      <w:r w:rsidR="000130FB" w:rsidRPr="00081BEE">
        <w:rPr>
          <w:color w:val="333333"/>
          <w:sz w:val="28"/>
          <w:szCs w:val="28"/>
          <w:lang w:val="en-US"/>
        </w:rPr>
        <w:t>Wat</w:t>
      </w:r>
      <w:r w:rsidR="000130FB">
        <w:rPr>
          <w:color w:val="333333"/>
          <w:sz w:val="28"/>
          <w:szCs w:val="28"/>
          <w:lang w:val="en-US"/>
        </w:rPr>
        <w:t>ers</w:t>
      </w:r>
      <w:r>
        <w:rPr>
          <w:color w:val="333333"/>
          <w:sz w:val="28"/>
          <w:szCs w:val="28"/>
          <w:lang w:val="en-US"/>
        </w:rPr>
        <w:t xml:space="preserve"> also claim that both the EO</w:t>
      </w:r>
      <w:r w:rsidRPr="00081BEE">
        <w:rPr>
          <w:color w:val="333333"/>
          <w:sz w:val="28"/>
          <w:szCs w:val="28"/>
          <w:lang w:val="en-US"/>
        </w:rPr>
        <w:t>P learning</w:t>
      </w:r>
      <w:r>
        <w:rPr>
          <w:color w:val="333333"/>
          <w:sz w:val="28"/>
          <w:szCs w:val="28"/>
          <w:lang w:val="en-US"/>
        </w:rPr>
        <w:t xml:space="preserve"> </w:t>
      </w:r>
      <w:r w:rsidRPr="00081BEE">
        <w:rPr>
          <w:color w:val="333333"/>
          <w:sz w:val="28"/>
          <w:szCs w:val="28"/>
          <w:lang w:val="en-US"/>
        </w:rPr>
        <w:t>situation and the target situation will influence the nature of the</w:t>
      </w:r>
      <w:r>
        <w:rPr>
          <w:color w:val="333333"/>
          <w:sz w:val="28"/>
          <w:szCs w:val="28"/>
          <w:lang w:val="en-US"/>
        </w:rPr>
        <w:t xml:space="preserve"> </w:t>
      </w:r>
      <w:r w:rsidRPr="00081BEE">
        <w:rPr>
          <w:color w:val="333333"/>
          <w:sz w:val="28"/>
          <w:szCs w:val="28"/>
          <w:lang w:val="en-US"/>
        </w:rPr>
        <w:t>syllabus, material, methodology and evaluation procedures, and that</w:t>
      </w:r>
      <w:r>
        <w:rPr>
          <w:color w:val="333333"/>
          <w:sz w:val="28"/>
          <w:szCs w:val="28"/>
          <w:lang w:val="en-US"/>
        </w:rPr>
        <w:t xml:space="preserve"> </w:t>
      </w:r>
      <w:r w:rsidRPr="00081BEE">
        <w:rPr>
          <w:color w:val="333333"/>
          <w:sz w:val="28"/>
          <w:szCs w:val="28"/>
          <w:lang w:val="en-US"/>
        </w:rPr>
        <w:t>the course design needs to have built-in feedback channels to enable</w:t>
      </w:r>
      <w:r>
        <w:rPr>
          <w:color w:val="333333"/>
          <w:sz w:val="28"/>
          <w:szCs w:val="28"/>
          <w:lang w:val="en-US"/>
        </w:rPr>
        <w:t xml:space="preserve"> </w:t>
      </w:r>
      <w:r w:rsidRPr="00081BEE">
        <w:rPr>
          <w:color w:val="333333"/>
          <w:sz w:val="28"/>
          <w:szCs w:val="28"/>
          <w:lang w:val="en-US"/>
        </w:rPr>
        <w:t xml:space="preserve">the course to respond to changes in the </w:t>
      </w:r>
      <w:r>
        <w:rPr>
          <w:color w:val="333333"/>
          <w:sz w:val="28"/>
          <w:szCs w:val="28"/>
          <w:lang w:val="en-US"/>
        </w:rPr>
        <w:t>learners’ needs</w:t>
      </w:r>
      <w:r w:rsidRPr="00081BEE">
        <w:rPr>
          <w:color w:val="333333"/>
          <w:sz w:val="28"/>
          <w:szCs w:val="28"/>
          <w:lang w:val="en-US"/>
        </w:rPr>
        <w:t xml:space="preserve">. </w:t>
      </w:r>
      <w:r w:rsidR="00CC315B" w:rsidRPr="00CC315B">
        <w:rPr>
          <w:color w:val="333333"/>
          <w:sz w:val="28"/>
          <w:szCs w:val="28"/>
          <w:lang w:val="en-US"/>
        </w:rPr>
        <w:t>[</w:t>
      </w:r>
      <w:r w:rsidR="00CD56BF">
        <w:rPr>
          <w:color w:val="333333"/>
          <w:sz w:val="28"/>
          <w:szCs w:val="28"/>
          <w:lang w:val="en-US"/>
        </w:rPr>
        <w:t>3, pp.6-9</w:t>
      </w:r>
      <w:r w:rsidR="00CC315B" w:rsidRPr="00CC315B">
        <w:rPr>
          <w:color w:val="333333"/>
          <w:sz w:val="28"/>
          <w:szCs w:val="28"/>
          <w:lang w:val="en-US"/>
        </w:rPr>
        <w:t>]</w:t>
      </w:r>
    </w:p>
    <w:p w:rsidR="00397999" w:rsidRPr="000130FB" w:rsidRDefault="00397999" w:rsidP="00D06F58">
      <w:pPr>
        <w:pStyle w:val="a3"/>
        <w:shd w:val="clear" w:color="auto" w:fill="FFFFFF"/>
        <w:spacing w:before="0" w:beforeAutospacing="0" w:after="0" w:afterAutospacing="0" w:line="360" w:lineRule="auto"/>
        <w:ind w:firstLine="567"/>
        <w:jc w:val="both"/>
        <w:rPr>
          <w:sz w:val="28"/>
          <w:szCs w:val="28"/>
        </w:rPr>
      </w:pPr>
      <w:r w:rsidRPr="00CC315B">
        <w:rPr>
          <w:sz w:val="28"/>
          <w:szCs w:val="28"/>
        </w:rPr>
        <w:lastRenderedPageBreak/>
        <w:t>The most important difference lies in the learners and their purposes for learning English. E</w:t>
      </w:r>
      <w:r w:rsidRPr="00CC315B">
        <w:rPr>
          <w:sz w:val="28"/>
          <w:szCs w:val="28"/>
          <w:lang w:val="en-US"/>
        </w:rPr>
        <w:t>O</w:t>
      </w:r>
      <w:r w:rsidRPr="00CC315B">
        <w:rPr>
          <w:sz w:val="28"/>
          <w:szCs w:val="28"/>
        </w:rPr>
        <w:t xml:space="preserve">P students are usually adults who already have some acquaintance with English and are learning the language in order to </w:t>
      </w:r>
      <w:r w:rsidRPr="00CC315B">
        <w:rPr>
          <w:sz w:val="28"/>
          <w:szCs w:val="28"/>
          <w:lang w:val="en-US"/>
        </w:rPr>
        <w:t>aquire</w:t>
      </w:r>
      <w:r w:rsidRPr="00CC315B">
        <w:rPr>
          <w:sz w:val="28"/>
          <w:szCs w:val="28"/>
        </w:rPr>
        <w:t xml:space="preserve"> a set of professional skills and to perform particular job-related functions. An EOP program is therefore built on an assessment of purposes and needs and the functions for which English is required.</w:t>
      </w:r>
      <w:r w:rsidRPr="00CC315B">
        <w:rPr>
          <w:sz w:val="28"/>
          <w:szCs w:val="28"/>
          <w:lang w:val="en-US"/>
        </w:rPr>
        <w:t xml:space="preserve"> </w:t>
      </w:r>
      <w:r w:rsidRPr="00CC315B">
        <w:rPr>
          <w:sz w:val="28"/>
          <w:szCs w:val="28"/>
        </w:rPr>
        <w:t xml:space="preserve">EOP concentrates more on language in context than on teaching grammar and language structures. It covers subjects varying from accounting or computer science to tourism and business management. The EOP focal point is that English is not taught as a subject separated from the students' real world (or wishes); instead, it is integrated into a subject matter area important to the learners. As a matter of fact, EOP combines subject matter and English language teaching. Such a combination is highly motivating because </w:t>
      </w:r>
      <w:r w:rsidRPr="00CC315B">
        <w:rPr>
          <w:sz w:val="28"/>
          <w:szCs w:val="28"/>
          <w:lang w:val="en-US"/>
        </w:rPr>
        <w:t>learners</w:t>
      </w:r>
      <w:r w:rsidRPr="00CC315B">
        <w:rPr>
          <w:sz w:val="28"/>
          <w:szCs w:val="28"/>
        </w:rPr>
        <w:t xml:space="preserve"> are able to apply what they learn in their English classes to their main field of </w:t>
      </w:r>
      <w:r w:rsidRPr="00CC315B">
        <w:rPr>
          <w:sz w:val="28"/>
          <w:szCs w:val="28"/>
          <w:lang w:val="en-US"/>
        </w:rPr>
        <w:t>teaching</w:t>
      </w:r>
      <w:r w:rsidRPr="00CC315B">
        <w:rPr>
          <w:sz w:val="28"/>
          <w:szCs w:val="28"/>
        </w:rPr>
        <w:t xml:space="preserve">, whether it </w:t>
      </w:r>
      <w:r w:rsidRPr="00CC315B">
        <w:rPr>
          <w:sz w:val="28"/>
          <w:szCs w:val="28"/>
          <w:lang w:val="en-US"/>
        </w:rPr>
        <w:t>is</w:t>
      </w:r>
      <w:r w:rsidRPr="00CC315B">
        <w:rPr>
          <w:sz w:val="28"/>
          <w:szCs w:val="28"/>
        </w:rPr>
        <w:t xml:space="preserve"> accounting, business management, economics, computer science or tourism. Being able to use the vocabulary and structures that they learn in a meaningful context reinforces what is taught and increases their motivation.</w:t>
      </w:r>
    </w:p>
    <w:p w:rsidR="00964245" w:rsidRPr="00CC315B" w:rsidRDefault="00964245" w:rsidP="00D06F58">
      <w:pPr>
        <w:spacing w:after="0" w:line="360" w:lineRule="auto"/>
        <w:ind w:firstLine="567"/>
        <w:jc w:val="both"/>
        <w:rPr>
          <w:rFonts w:ascii="Times New Roman" w:hAnsi="Times New Roman" w:cs="Times New Roman"/>
          <w:sz w:val="28"/>
          <w:szCs w:val="28"/>
        </w:rPr>
      </w:pPr>
      <w:r w:rsidRPr="00CC315B">
        <w:rPr>
          <w:rFonts w:ascii="Times New Roman" w:hAnsi="Times New Roman" w:cs="Times New Roman"/>
          <w:sz w:val="28"/>
          <w:szCs w:val="28"/>
          <w:lang w:val="en-US"/>
        </w:rPr>
        <w:t>English</w:t>
      </w:r>
      <w:r w:rsidRPr="00CC315B">
        <w:rPr>
          <w:rFonts w:ascii="Times New Roman" w:hAnsi="Times New Roman" w:cs="Times New Roman"/>
          <w:sz w:val="28"/>
          <w:szCs w:val="28"/>
        </w:rPr>
        <w:t xml:space="preserve"> teacher</w:t>
      </w:r>
      <w:r w:rsidRPr="00CC315B">
        <w:rPr>
          <w:rFonts w:ascii="Times New Roman" w:hAnsi="Times New Roman" w:cs="Times New Roman"/>
          <w:sz w:val="28"/>
          <w:szCs w:val="28"/>
          <w:lang w:val="en-US"/>
        </w:rPr>
        <w:t>s</w:t>
      </w:r>
      <w:r w:rsidRPr="00CC315B">
        <w:rPr>
          <w:rFonts w:ascii="Times New Roman" w:hAnsi="Times New Roman" w:cs="Times New Roman"/>
          <w:sz w:val="28"/>
          <w:szCs w:val="28"/>
        </w:rPr>
        <w:t xml:space="preserve"> that already has experience in teaching Eng</w:t>
      </w:r>
      <w:r w:rsidR="00CD56BF">
        <w:rPr>
          <w:rFonts w:ascii="Times New Roman" w:hAnsi="Times New Roman" w:cs="Times New Roman"/>
          <w:sz w:val="28"/>
          <w:szCs w:val="28"/>
        </w:rPr>
        <w:t>lish as a Second Language (ESL),</w:t>
      </w:r>
      <w:r w:rsidRPr="00CC315B">
        <w:rPr>
          <w:rFonts w:ascii="Times New Roman" w:hAnsi="Times New Roman" w:cs="Times New Roman"/>
          <w:sz w:val="28"/>
          <w:szCs w:val="28"/>
        </w:rPr>
        <w:t xml:space="preserve"> can exploit </w:t>
      </w:r>
      <w:r w:rsidRPr="00CC315B">
        <w:rPr>
          <w:rFonts w:ascii="Times New Roman" w:hAnsi="Times New Roman" w:cs="Times New Roman"/>
          <w:sz w:val="28"/>
          <w:szCs w:val="28"/>
          <w:lang w:val="en-US"/>
        </w:rPr>
        <w:t>their</w:t>
      </w:r>
      <w:r w:rsidRPr="00CC315B">
        <w:rPr>
          <w:rFonts w:ascii="Times New Roman" w:hAnsi="Times New Roman" w:cs="Times New Roman"/>
          <w:sz w:val="28"/>
          <w:szCs w:val="28"/>
        </w:rPr>
        <w:t xml:space="preserve"> background in language teaching. </w:t>
      </w:r>
      <w:r w:rsidRPr="00CC315B">
        <w:rPr>
          <w:rFonts w:ascii="Times New Roman" w:hAnsi="Times New Roman" w:cs="Times New Roman"/>
          <w:sz w:val="28"/>
          <w:szCs w:val="28"/>
          <w:lang w:val="en-US"/>
        </w:rPr>
        <w:t>They</w:t>
      </w:r>
      <w:r w:rsidRPr="00CC315B">
        <w:rPr>
          <w:rFonts w:ascii="Times New Roman" w:hAnsi="Times New Roman" w:cs="Times New Roman"/>
          <w:sz w:val="28"/>
          <w:szCs w:val="28"/>
        </w:rPr>
        <w:t xml:space="preserve"> should recognize the ways in which </w:t>
      </w:r>
      <w:r w:rsidRPr="00CC315B">
        <w:rPr>
          <w:rFonts w:ascii="Times New Roman" w:hAnsi="Times New Roman" w:cs="Times New Roman"/>
          <w:sz w:val="28"/>
          <w:szCs w:val="28"/>
          <w:lang w:val="en-US"/>
        </w:rPr>
        <w:t>t</w:t>
      </w:r>
      <w:r w:rsidRPr="00CC315B">
        <w:rPr>
          <w:rFonts w:ascii="Times New Roman" w:hAnsi="Times New Roman" w:cs="Times New Roman"/>
          <w:sz w:val="28"/>
          <w:szCs w:val="28"/>
        </w:rPr>
        <w:t>he</w:t>
      </w:r>
      <w:r w:rsidRPr="00CC315B">
        <w:rPr>
          <w:rFonts w:ascii="Times New Roman" w:hAnsi="Times New Roman" w:cs="Times New Roman"/>
          <w:sz w:val="28"/>
          <w:szCs w:val="28"/>
          <w:lang w:val="en-US"/>
        </w:rPr>
        <w:t>i</w:t>
      </w:r>
      <w:r w:rsidRPr="00CC315B">
        <w:rPr>
          <w:rFonts w:ascii="Times New Roman" w:hAnsi="Times New Roman" w:cs="Times New Roman"/>
          <w:sz w:val="28"/>
          <w:szCs w:val="28"/>
        </w:rPr>
        <w:t xml:space="preserve">r teaching skills can be adapted for the teaching of English for </w:t>
      </w:r>
      <w:r w:rsidRPr="00CC315B">
        <w:rPr>
          <w:rFonts w:ascii="Times New Roman" w:hAnsi="Times New Roman" w:cs="Times New Roman"/>
          <w:sz w:val="28"/>
          <w:szCs w:val="28"/>
          <w:lang w:val="en-US"/>
        </w:rPr>
        <w:t>Occupational</w:t>
      </w:r>
      <w:r w:rsidRPr="00CC315B">
        <w:rPr>
          <w:rFonts w:ascii="Times New Roman" w:hAnsi="Times New Roman" w:cs="Times New Roman"/>
          <w:sz w:val="28"/>
          <w:szCs w:val="28"/>
        </w:rPr>
        <w:t xml:space="preserve"> Purposes. Moreover, </w:t>
      </w:r>
      <w:r w:rsidRPr="00CC315B">
        <w:rPr>
          <w:rFonts w:ascii="Times New Roman" w:hAnsi="Times New Roman" w:cs="Times New Roman"/>
          <w:sz w:val="28"/>
          <w:szCs w:val="28"/>
          <w:lang w:val="en-US"/>
        </w:rPr>
        <w:t>they</w:t>
      </w:r>
      <w:r w:rsidRPr="00CC315B">
        <w:rPr>
          <w:rFonts w:ascii="Times New Roman" w:hAnsi="Times New Roman" w:cs="Times New Roman"/>
          <w:sz w:val="28"/>
          <w:szCs w:val="28"/>
        </w:rPr>
        <w:t xml:space="preserve"> need to look for content </w:t>
      </w:r>
      <w:r w:rsidRPr="00CC315B">
        <w:rPr>
          <w:rFonts w:ascii="Times New Roman" w:hAnsi="Times New Roman" w:cs="Times New Roman"/>
          <w:sz w:val="28"/>
          <w:szCs w:val="28"/>
          <w:lang w:val="en-US"/>
        </w:rPr>
        <w:t>to</w:t>
      </w:r>
      <w:r w:rsidRPr="00CC315B">
        <w:rPr>
          <w:rFonts w:ascii="Times New Roman" w:hAnsi="Times New Roman" w:cs="Times New Roman"/>
          <w:sz w:val="28"/>
          <w:szCs w:val="28"/>
        </w:rPr>
        <w:t xml:space="preserve"> help in designing appropriate lessons in the subject matter field </w:t>
      </w:r>
      <w:r w:rsidRPr="00CC315B">
        <w:rPr>
          <w:rFonts w:ascii="Times New Roman" w:hAnsi="Times New Roman" w:cs="Times New Roman"/>
          <w:sz w:val="28"/>
          <w:szCs w:val="28"/>
          <w:lang w:val="en-US"/>
        </w:rPr>
        <w:t xml:space="preserve">they are </w:t>
      </w:r>
      <w:r w:rsidRPr="00CC315B">
        <w:rPr>
          <w:rFonts w:ascii="Times New Roman" w:hAnsi="Times New Roman" w:cs="Times New Roman"/>
          <w:sz w:val="28"/>
          <w:szCs w:val="28"/>
        </w:rPr>
        <w:t>teaching.</w:t>
      </w:r>
    </w:p>
    <w:p w:rsidR="00CD56BF" w:rsidRPr="00CD56BF" w:rsidRDefault="00964245" w:rsidP="00CD56BF">
      <w:pPr>
        <w:spacing w:after="0" w:line="360" w:lineRule="auto"/>
        <w:ind w:firstLine="567"/>
        <w:jc w:val="both"/>
        <w:rPr>
          <w:rFonts w:ascii="Times New Roman" w:hAnsi="Times New Roman" w:cs="Times New Roman"/>
          <w:sz w:val="28"/>
          <w:szCs w:val="28"/>
          <w:lang w:val="en-US"/>
        </w:rPr>
      </w:pPr>
      <w:r w:rsidRPr="00CC315B">
        <w:rPr>
          <w:rFonts w:ascii="Times New Roman" w:hAnsi="Times New Roman" w:cs="Times New Roman"/>
          <w:sz w:val="28"/>
          <w:szCs w:val="28"/>
        </w:rPr>
        <w:t>As an E</w:t>
      </w:r>
      <w:r w:rsidRPr="00CC315B">
        <w:rPr>
          <w:rFonts w:ascii="Times New Roman" w:hAnsi="Times New Roman" w:cs="Times New Roman"/>
          <w:sz w:val="28"/>
          <w:szCs w:val="28"/>
          <w:lang w:val="en-US"/>
        </w:rPr>
        <w:t>O</w:t>
      </w:r>
      <w:r w:rsidRPr="00CC315B">
        <w:rPr>
          <w:rFonts w:ascii="Times New Roman" w:hAnsi="Times New Roman" w:cs="Times New Roman"/>
          <w:sz w:val="28"/>
          <w:szCs w:val="28"/>
        </w:rPr>
        <w:t xml:space="preserve">P teacher, you must play many roles. You may be asked to organize courses, to set learning objectives, to establish a positive learning environment in the classroom, and to evaluate </w:t>
      </w:r>
      <w:r w:rsidRPr="00CC315B">
        <w:rPr>
          <w:rFonts w:ascii="Times New Roman" w:hAnsi="Times New Roman" w:cs="Times New Roman"/>
          <w:sz w:val="28"/>
          <w:szCs w:val="28"/>
          <w:lang w:val="en-US"/>
        </w:rPr>
        <w:t>learner’s</w:t>
      </w:r>
      <w:r w:rsidRPr="00CC315B">
        <w:rPr>
          <w:rFonts w:ascii="Times New Roman" w:hAnsi="Times New Roman" w:cs="Times New Roman"/>
          <w:sz w:val="28"/>
          <w:szCs w:val="28"/>
        </w:rPr>
        <w:t xml:space="preserve"> progress.</w:t>
      </w:r>
      <w:r w:rsidRPr="00CC315B">
        <w:rPr>
          <w:rFonts w:ascii="Times New Roman" w:hAnsi="Times New Roman" w:cs="Times New Roman"/>
          <w:sz w:val="28"/>
          <w:szCs w:val="28"/>
        </w:rPr>
        <w:t xml:space="preserve"> You have to set learning goals and then transform them into an instructional program with the timing of activities. One of your main tasks will be selecting, designing and organizing course materials, supporting the </w:t>
      </w:r>
      <w:r w:rsidRPr="00CC315B">
        <w:rPr>
          <w:rFonts w:ascii="Times New Roman" w:hAnsi="Times New Roman" w:cs="Times New Roman"/>
          <w:sz w:val="28"/>
          <w:szCs w:val="28"/>
          <w:lang w:val="en-US"/>
        </w:rPr>
        <w:t>learners</w:t>
      </w:r>
      <w:r w:rsidRPr="00CC315B">
        <w:rPr>
          <w:rFonts w:ascii="Times New Roman" w:hAnsi="Times New Roman" w:cs="Times New Roman"/>
          <w:sz w:val="28"/>
          <w:szCs w:val="28"/>
        </w:rPr>
        <w:t xml:space="preserve"> in their efforts, and providing them with feedback on their progress.</w:t>
      </w:r>
      <w:r w:rsidR="00CD56BF" w:rsidRPr="00CD56BF">
        <w:rPr>
          <w:rFonts w:ascii="Times New Roman" w:hAnsi="Times New Roman" w:cs="Times New Roman"/>
          <w:sz w:val="28"/>
          <w:szCs w:val="28"/>
          <w:lang w:val="en-US"/>
        </w:rPr>
        <w:t xml:space="preserve"> [2, p.23]</w:t>
      </w:r>
    </w:p>
    <w:p w:rsidR="00964245" w:rsidRPr="00CC315B" w:rsidRDefault="00964245" w:rsidP="00D06F58">
      <w:pPr>
        <w:spacing w:after="0" w:line="360" w:lineRule="auto"/>
        <w:ind w:firstLine="567"/>
        <w:jc w:val="both"/>
        <w:rPr>
          <w:rFonts w:ascii="Times New Roman" w:hAnsi="Times New Roman" w:cs="Times New Roman"/>
          <w:sz w:val="28"/>
          <w:szCs w:val="28"/>
        </w:rPr>
      </w:pPr>
      <w:r w:rsidRPr="002020F2">
        <w:rPr>
          <w:rFonts w:ascii="Times New Roman" w:hAnsi="Times New Roman" w:cs="Times New Roman"/>
          <w:sz w:val="28"/>
          <w:szCs w:val="28"/>
        </w:rPr>
        <w:t xml:space="preserve">Your skills for communication and mediation create the classroom atmosphere. Students acquire language when they have opportunities to use the language in interaction with other speakers. Being their teacher, you may be the only English speaking person available to students, and although your time with any of them is </w:t>
      </w:r>
      <w:r w:rsidRPr="002020F2">
        <w:rPr>
          <w:rFonts w:ascii="Times New Roman" w:hAnsi="Times New Roman" w:cs="Times New Roman"/>
          <w:sz w:val="28"/>
          <w:szCs w:val="28"/>
        </w:rPr>
        <w:lastRenderedPageBreak/>
        <w:t>limited, you can structure effective communication skills in the classroom. In order to do so, in your interactions with students try to listen carefully to what they are saying and give your understanding or misunderstanding back at them through your replies</w:t>
      </w:r>
      <w:r w:rsidR="00CD56BF">
        <w:rPr>
          <w:rFonts w:ascii="Times New Roman" w:hAnsi="Times New Roman" w:cs="Times New Roman"/>
          <w:sz w:val="28"/>
          <w:szCs w:val="28"/>
          <w:lang w:val="en-US"/>
        </w:rPr>
        <w:t xml:space="preserve">. </w:t>
      </w:r>
      <w:r w:rsidRPr="00CC315B">
        <w:rPr>
          <w:rFonts w:ascii="Times New Roman" w:hAnsi="Times New Roman" w:cs="Times New Roman"/>
          <w:sz w:val="28"/>
          <w:szCs w:val="28"/>
        </w:rPr>
        <w:t xml:space="preserve">Adults must work harder than children in order to learn a new language, but the learning skills they bring to the task permit them to learn faster and more efficiently. The skills they have already developed in using their native languages will make learning English easier. Although you will be working with students whose English will probably be quite limited, the language learning </w:t>
      </w:r>
      <w:r w:rsidR="00FD650E" w:rsidRPr="00CC315B">
        <w:rPr>
          <w:rFonts w:ascii="Times New Roman" w:hAnsi="Times New Roman" w:cs="Times New Roman"/>
          <w:sz w:val="28"/>
          <w:szCs w:val="28"/>
        </w:rPr>
        <w:t>abilities of the adult in the EO</w:t>
      </w:r>
      <w:r w:rsidRPr="00CC315B">
        <w:rPr>
          <w:rFonts w:ascii="Times New Roman" w:hAnsi="Times New Roman" w:cs="Times New Roman"/>
          <w:sz w:val="28"/>
          <w:szCs w:val="28"/>
        </w:rPr>
        <w:t>P classroom are potentially immense. Educated adults are continually learning new language behaviour in their native languages, since language learning continues naturally throughout our lives. They are constantly expanding vocabulary, becoming more fluent in their fields, and adjusting their linguistic behaviour to new situations or new roles. EOP students can exploit these innate competencies in learning English.</w:t>
      </w:r>
    </w:p>
    <w:p w:rsidR="00964245" w:rsidRPr="00CC315B" w:rsidRDefault="00964245" w:rsidP="00D06F58">
      <w:pPr>
        <w:spacing w:after="0" w:line="360" w:lineRule="auto"/>
        <w:ind w:firstLine="567"/>
        <w:jc w:val="both"/>
        <w:rPr>
          <w:rFonts w:ascii="Times New Roman" w:hAnsi="Times New Roman" w:cs="Times New Roman"/>
          <w:sz w:val="28"/>
          <w:szCs w:val="28"/>
        </w:rPr>
      </w:pPr>
      <w:r w:rsidRPr="00CC315B">
        <w:rPr>
          <w:rFonts w:ascii="Times New Roman" w:hAnsi="Times New Roman" w:cs="Times New Roman"/>
          <w:sz w:val="28"/>
          <w:szCs w:val="28"/>
        </w:rPr>
        <w:t>According to Dudley Evans, there are five different</w:t>
      </w:r>
      <w:r w:rsidR="00FD650E" w:rsidRPr="00CC315B">
        <w:rPr>
          <w:rFonts w:ascii="Times New Roman" w:hAnsi="Times New Roman" w:cs="Times New Roman"/>
          <w:sz w:val="28"/>
          <w:szCs w:val="28"/>
        </w:rPr>
        <w:t xml:space="preserve"> roles to be performed by the EO</w:t>
      </w:r>
      <w:r w:rsidRPr="00CC315B">
        <w:rPr>
          <w:rFonts w:ascii="Times New Roman" w:hAnsi="Times New Roman" w:cs="Times New Roman"/>
          <w:sz w:val="28"/>
          <w:szCs w:val="28"/>
        </w:rPr>
        <w:t>P practitioner: teacher, collaborator, course</w:t>
      </w:r>
      <w:r w:rsidR="00FD650E" w:rsidRPr="00CC315B">
        <w:rPr>
          <w:rFonts w:ascii="Times New Roman" w:hAnsi="Times New Roman" w:cs="Times New Roman"/>
          <w:sz w:val="28"/>
          <w:szCs w:val="28"/>
          <w:lang w:val="en-US"/>
        </w:rPr>
        <w:t xml:space="preserve"> </w:t>
      </w:r>
      <w:r w:rsidRPr="00CC315B">
        <w:rPr>
          <w:rFonts w:ascii="Times New Roman" w:hAnsi="Times New Roman" w:cs="Times New Roman"/>
          <w:sz w:val="28"/>
          <w:szCs w:val="28"/>
        </w:rPr>
        <w:t>designer and materials provider, researcher and evaluator.(</w:t>
      </w:r>
      <w:r w:rsidR="00CD56BF">
        <w:rPr>
          <w:rFonts w:ascii="Times New Roman" w:hAnsi="Times New Roman" w:cs="Times New Roman"/>
          <w:sz w:val="28"/>
          <w:szCs w:val="28"/>
          <w:lang w:val="en-US"/>
        </w:rPr>
        <w:t>2007</w:t>
      </w:r>
      <w:r w:rsidRPr="00CC315B">
        <w:rPr>
          <w:rFonts w:ascii="Times New Roman" w:hAnsi="Times New Roman" w:cs="Times New Roman"/>
          <w:sz w:val="28"/>
          <w:szCs w:val="28"/>
        </w:rPr>
        <w:t>).</w:t>
      </w:r>
    </w:p>
    <w:p w:rsidR="00964245" w:rsidRPr="00CC315B" w:rsidRDefault="00FD650E" w:rsidP="00D06F58">
      <w:pPr>
        <w:spacing w:after="0" w:line="360" w:lineRule="auto"/>
        <w:ind w:firstLine="567"/>
        <w:jc w:val="both"/>
        <w:rPr>
          <w:rFonts w:ascii="Times New Roman" w:hAnsi="Times New Roman" w:cs="Times New Roman"/>
          <w:sz w:val="28"/>
          <w:szCs w:val="28"/>
        </w:rPr>
      </w:pPr>
      <w:r w:rsidRPr="00CC315B">
        <w:rPr>
          <w:rFonts w:ascii="Times New Roman" w:hAnsi="Times New Roman" w:cs="Times New Roman"/>
          <w:sz w:val="28"/>
          <w:szCs w:val="28"/>
        </w:rPr>
        <w:t>1. As a teacher, the EO</w:t>
      </w:r>
      <w:r w:rsidR="00964245" w:rsidRPr="00CC315B">
        <w:rPr>
          <w:rFonts w:ascii="Times New Roman" w:hAnsi="Times New Roman" w:cs="Times New Roman"/>
          <w:sz w:val="28"/>
          <w:szCs w:val="28"/>
        </w:rPr>
        <w:t>P practitioner has to create opportunities of learning, to generate authentic</w:t>
      </w:r>
      <w:r w:rsidRPr="00CC315B">
        <w:rPr>
          <w:rFonts w:ascii="Times New Roman" w:hAnsi="Times New Roman" w:cs="Times New Roman"/>
          <w:sz w:val="28"/>
          <w:szCs w:val="28"/>
          <w:lang w:val="en-US"/>
        </w:rPr>
        <w:t xml:space="preserve"> </w:t>
      </w:r>
      <w:r w:rsidR="00964245" w:rsidRPr="00CC315B">
        <w:rPr>
          <w:rFonts w:ascii="Times New Roman" w:hAnsi="Times New Roman" w:cs="Times New Roman"/>
          <w:sz w:val="28"/>
          <w:szCs w:val="28"/>
        </w:rPr>
        <w:t xml:space="preserve">communication and to choose the appropriate teaching methods to suit the </w:t>
      </w:r>
      <w:r w:rsidRPr="00CC315B">
        <w:rPr>
          <w:rFonts w:ascii="Times New Roman" w:hAnsi="Times New Roman" w:cs="Times New Roman"/>
          <w:sz w:val="28"/>
          <w:szCs w:val="28"/>
          <w:lang w:val="en-US"/>
        </w:rPr>
        <w:t>learner’s</w:t>
      </w:r>
      <w:r w:rsidR="00964245" w:rsidRPr="00CC315B">
        <w:rPr>
          <w:rFonts w:ascii="Times New Roman" w:hAnsi="Times New Roman" w:cs="Times New Roman"/>
          <w:sz w:val="28"/>
          <w:szCs w:val="28"/>
        </w:rPr>
        <w:t xml:space="preserve"> needs.</w:t>
      </w:r>
    </w:p>
    <w:p w:rsidR="00964245" w:rsidRPr="00CC315B" w:rsidRDefault="00FD650E" w:rsidP="00D06F58">
      <w:pPr>
        <w:spacing w:after="0" w:line="360" w:lineRule="auto"/>
        <w:ind w:firstLine="567"/>
        <w:jc w:val="both"/>
        <w:rPr>
          <w:rFonts w:ascii="Times New Roman" w:hAnsi="Times New Roman" w:cs="Times New Roman"/>
          <w:sz w:val="28"/>
          <w:szCs w:val="28"/>
        </w:rPr>
      </w:pPr>
      <w:r w:rsidRPr="00CC315B">
        <w:rPr>
          <w:rFonts w:ascii="Times New Roman" w:hAnsi="Times New Roman" w:cs="Times New Roman"/>
          <w:sz w:val="28"/>
          <w:szCs w:val="28"/>
        </w:rPr>
        <w:t>2. As a collaborator, the EO</w:t>
      </w:r>
      <w:r w:rsidR="00964245" w:rsidRPr="00CC315B">
        <w:rPr>
          <w:rFonts w:ascii="Times New Roman" w:hAnsi="Times New Roman" w:cs="Times New Roman"/>
          <w:sz w:val="28"/>
          <w:szCs w:val="28"/>
        </w:rPr>
        <w:t xml:space="preserve">P practitioner </w:t>
      </w:r>
      <w:r w:rsidRPr="00CC315B">
        <w:rPr>
          <w:rFonts w:ascii="Times New Roman" w:hAnsi="Times New Roman" w:cs="Times New Roman"/>
          <w:sz w:val="28"/>
          <w:szCs w:val="28"/>
        </w:rPr>
        <w:t>should collaborate with other EO</w:t>
      </w:r>
      <w:r w:rsidR="00964245" w:rsidRPr="00CC315B">
        <w:rPr>
          <w:rFonts w:ascii="Times New Roman" w:hAnsi="Times New Roman" w:cs="Times New Roman"/>
          <w:sz w:val="28"/>
          <w:szCs w:val="28"/>
        </w:rPr>
        <w:t>P practitioners and subject specialists since he/she</w:t>
      </w:r>
      <w:r w:rsidRPr="00CC315B">
        <w:rPr>
          <w:rFonts w:ascii="Times New Roman" w:hAnsi="Times New Roman" w:cs="Times New Roman"/>
          <w:sz w:val="28"/>
          <w:szCs w:val="28"/>
          <w:lang w:val="en-US"/>
        </w:rPr>
        <w:t xml:space="preserve"> </w:t>
      </w:r>
      <w:r w:rsidR="00964245" w:rsidRPr="00CC315B">
        <w:rPr>
          <w:rFonts w:ascii="Times New Roman" w:hAnsi="Times New Roman" w:cs="Times New Roman"/>
          <w:sz w:val="28"/>
          <w:szCs w:val="28"/>
        </w:rPr>
        <w:t>lacks the knowledge of the content.</w:t>
      </w:r>
    </w:p>
    <w:p w:rsidR="00964245" w:rsidRPr="00CC315B" w:rsidRDefault="00964245" w:rsidP="00D06F58">
      <w:pPr>
        <w:spacing w:after="0" w:line="360" w:lineRule="auto"/>
        <w:ind w:firstLine="567"/>
        <w:jc w:val="both"/>
        <w:rPr>
          <w:rFonts w:ascii="Times New Roman" w:hAnsi="Times New Roman" w:cs="Times New Roman"/>
          <w:sz w:val="28"/>
          <w:szCs w:val="28"/>
        </w:rPr>
      </w:pPr>
      <w:r w:rsidRPr="00CC315B">
        <w:rPr>
          <w:rFonts w:ascii="Times New Roman" w:hAnsi="Times New Roman" w:cs="Times New Roman"/>
          <w:sz w:val="28"/>
          <w:szCs w:val="28"/>
        </w:rPr>
        <w:t>3. As a course desig</w:t>
      </w:r>
      <w:r w:rsidR="00FD650E" w:rsidRPr="00CC315B">
        <w:rPr>
          <w:rFonts w:ascii="Times New Roman" w:hAnsi="Times New Roman" w:cs="Times New Roman"/>
          <w:sz w:val="28"/>
          <w:szCs w:val="28"/>
        </w:rPr>
        <w:t>ner and material provider the EO</w:t>
      </w:r>
      <w:r w:rsidRPr="00CC315B">
        <w:rPr>
          <w:rFonts w:ascii="Times New Roman" w:hAnsi="Times New Roman" w:cs="Times New Roman"/>
          <w:sz w:val="28"/>
          <w:szCs w:val="28"/>
        </w:rPr>
        <w:t>P practitioner should create his own mater</w:t>
      </w:r>
      <w:r w:rsidR="00FD650E" w:rsidRPr="00CC315B">
        <w:rPr>
          <w:rFonts w:ascii="Times New Roman" w:hAnsi="Times New Roman" w:cs="Times New Roman"/>
          <w:sz w:val="28"/>
          <w:szCs w:val="28"/>
        </w:rPr>
        <w:t>ials and/or adjust the authenti</w:t>
      </w:r>
      <w:r w:rsidR="00FD650E" w:rsidRPr="00CC315B">
        <w:rPr>
          <w:rFonts w:ascii="Times New Roman" w:hAnsi="Times New Roman" w:cs="Times New Roman"/>
          <w:sz w:val="28"/>
          <w:szCs w:val="28"/>
          <w:lang w:val="en-US"/>
        </w:rPr>
        <w:t>c</w:t>
      </w:r>
      <w:r w:rsidR="00FD650E" w:rsidRPr="00CC315B">
        <w:rPr>
          <w:rFonts w:ascii="Times New Roman" w:hAnsi="Times New Roman" w:cs="Times New Roman"/>
          <w:sz w:val="28"/>
          <w:szCs w:val="28"/>
        </w:rPr>
        <w:t xml:space="preserve"> </w:t>
      </w:r>
      <w:r w:rsidRPr="00CC315B">
        <w:rPr>
          <w:rFonts w:ascii="Times New Roman" w:hAnsi="Times New Roman" w:cs="Times New Roman"/>
          <w:sz w:val="28"/>
          <w:szCs w:val="28"/>
        </w:rPr>
        <w:t>materials used in workplace and benefit from a huge amount of educational resources and teaching materials.</w:t>
      </w:r>
    </w:p>
    <w:p w:rsidR="00964245" w:rsidRPr="00CC315B" w:rsidRDefault="00FD650E" w:rsidP="00D06F58">
      <w:pPr>
        <w:spacing w:after="0" w:line="360" w:lineRule="auto"/>
        <w:ind w:firstLine="567"/>
        <w:jc w:val="both"/>
        <w:rPr>
          <w:rFonts w:ascii="Times New Roman" w:hAnsi="Times New Roman" w:cs="Times New Roman"/>
          <w:sz w:val="28"/>
          <w:szCs w:val="28"/>
        </w:rPr>
      </w:pPr>
      <w:r w:rsidRPr="00CC315B">
        <w:rPr>
          <w:rFonts w:ascii="Times New Roman" w:hAnsi="Times New Roman" w:cs="Times New Roman"/>
          <w:sz w:val="28"/>
          <w:szCs w:val="28"/>
        </w:rPr>
        <w:t>4. As a researcher, the EO</w:t>
      </w:r>
      <w:r w:rsidR="00964245" w:rsidRPr="00CC315B">
        <w:rPr>
          <w:rFonts w:ascii="Times New Roman" w:hAnsi="Times New Roman" w:cs="Times New Roman"/>
          <w:sz w:val="28"/>
          <w:szCs w:val="28"/>
        </w:rPr>
        <w:t xml:space="preserve">P teacher should be preoccupied with the </w:t>
      </w:r>
      <w:r w:rsidRPr="00CC315B">
        <w:rPr>
          <w:rFonts w:ascii="Times New Roman" w:hAnsi="Times New Roman" w:cs="Times New Roman"/>
          <w:sz w:val="28"/>
          <w:szCs w:val="28"/>
          <w:lang w:val="en-US"/>
        </w:rPr>
        <w:t>learner’s</w:t>
      </w:r>
      <w:r w:rsidR="00964245" w:rsidRPr="00CC315B">
        <w:rPr>
          <w:rFonts w:ascii="Times New Roman" w:hAnsi="Times New Roman" w:cs="Times New Roman"/>
          <w:sz w:val="28"/>
          <w:szCs w:val="28"/>
        </w:rPr>
        <w:t xml:space="preserve"> target needs, goals and interest, upgrade his</w:t>
      </w:r>
      <w:r w:rsidRPr="00CC315B">
        <w:rPr>
          <w:rFonts w:ascii="Times New Roman" w:hAnsi="Times New Roman" w:cs="Times New Roman"/>
          <w:sz w:val="28"/>
          <w:szCs w:val="28"/>
          <w:lang w:val="en-US"/>
        </w:rPr>
        <w:t xml:space="preserve"> </w:t>
      </w:r>
      <w:r w:rsidR="00964245" w:rsidRPr="00CC315B">
        <w:rPr>
          <w:rFonts w:ascii="Times New Roman" w:hAnsi="Times New Roman" w:cs="Times New Roman"/>
          <w:sz w:val="28"/>
          <w:szCs w:val="28"/>
        </w:rPr>
        <w:t>knowledge on the subject matter he is teaching and look for authentic materials.</w:t>
      </w:r>
    </w:p>
    <w:p w:rsidR="00964245" w:rsidRPr="00CC315B" w:rsidRDefault="00964245" w:rsidP="00D06F58">
      <w:pPr>
        <w:spacing w:after="0" w:line="360" w:lineRule="auto"/>
        <w:ind w:firstLine="567"/>
        <w:jc w:val="both"/>
        <w:rPr>
          <w:rFonts w:ascii="Times New Roman" w:hAnsi="Times New Roman" w:cs="Times New Roman"/>
          <w:sz w:val="28"/>
          <w:szCs w:val="28"/>
          <w:lang w:val="en-US"/>
        </w:rPr>
      </w:pPr>
      <w:r w:rsidRPr="00CC315B">
        <w:rPr>
          <w:rFonts w:ascii="Times New Roman" w:hAnsi="Times New Roman" w:cs="Times New Roman"/>
          <w:sz w:val="28"/>
          <w:szCs w:val="28"/>
        </w:rPr>
        <w:t>5. As an evaluator, the E</w:t>
      </w:r>
      <w:r w:rsidR="00FD650E" w:rsidRPr="00CC315B">
        <w:rPr>
          <w:rFonts w:ascii="Times New Roman" w:hAnsi="Times New Roman" w:cs="Times New Roman"/>
          <w:sz w:val="28"/>
          <w:szCs w:val="28"/>
        </w:rPr>
        <w:t>O</w:t>
      </w:r>
      <w:r w:rsidRPr="00CC315B">
        <w:rPr>
          <w:rFonts w:ascii="Times New Roman" w:hAnsi="Times New Roman" w:cs="Times New Roman"/>
          <w:sz w:val="28"/>
          <w:szCs w:val="28"/>
        </w:rPr>
        <w:t>P teacher should consider the different stages in the evaluation process. For instance, before the</w:t>
      </w:r>
      <w:r w:rsidR="00FD650E" w:rsidRPr="00CC315B">
        <w:rPr>
          <w:rFonts w:ascii="Times New Roman" w:hAnsi="Times New Roman" w:cs="Times New Roman"/>
          <w:sz w:val="28"/>
          <w:szCs w:val="28"/>
          <w:lang w:val="en-US"/>
        </w:rPr>
        <w:t xml:space="preserve"> </w:t>
      </w:r>
      <w:r w:rsidRPr="00CC315B">
        <w:rPr>
          <w:rFonts w:ascii="Times New Roman" w:hAnsi="Times New Roman" w:cs="Times New Roman"/>
          <w:sz w:val="28"/>
          <w:szCs w:val="28"/>
        </w:rPr>
        <w:t xml:space="preserve">course he/she should evaluate his </w:t>
      </w:r>
      <w:r w:rsidR="00FD650E" w:rsidRPr="00CC315B">
        <w:rPr>
          <w:rFonts w:ascii="Times New Roman" w:hAnsi="Times New Roman" w:cs="Times New Roman"/>
          <w:sz w:val="28"/>
          <w:szCs w:val="28"/>
          <w:lang w:val="en-US"/>
        </w:rPr>
        <w:t>learner’s</w:t>
      </w:r>
      <w:r w:rsidRPr="00CC315B">
        <w:rPr>
          <w:rFonts w:ascii="Times New Roman" w:hAnsi="Times New Roman" w:cs="Times New Roman"/>
          <w:sz w:val="28"/>
          <w:szCs w:val="28"/>
        </w:rPr>
        <w:t xml:space="preserve"> needs, during the course he/she should evaluate the effectiveness of his </w:t>
      </w:r>
      <w:r w:rsidR="00FD650E" w:rsidRPr="00CC315B">
        <w:rPr>
          <w:rFonts w:ascii="Times New Roman" w:hAnsi="Times New Roman" w:cs="Times New Roman"/>
          <w:sz w:val="28"/>
          <w:szCs w:val="28"/>
          <w:lang w:val="en-US"/>
        </w:rPr>
        <w:t xml:space="preserve">learner’s </w:t>
      </w:r>
      <w:r w:rsidRPr="00CC315B">
        <w:rPr>
          <w:rFonts w:ascii="Times New Roman" w:hAnsi="Times New Roman" w:cs="Times New Roman"/>
          <w:sz w:val="28"/>
          <w:szCs w:val="28"/>
        </w:rPr>
        <w:lastRenderedPageBreak/>
        <w:t xml:space="preserve">response to the teaching methods and at the end of the course he should evaluate the </w:t>
      </w:r>
      <w:r w:rsidR="00FD650E" w:rsidRPr="00CC315B">
        <w:rPr>
          <w:rFonts w:ascii="Times New Roman" w:hAnsi="Times New Roman" w:cs="Times New Roman"/>
          <w:sz w:val="28"/>
          <w:szCs w:val="28"/>
          <w:lang w:val="en-US"/>
        </w:rPr>
        <w:t>learner’s</w:t>
      </w:r>
      <w:r w:rsidRPr="00CC315B">
        <w:rPr>
          <w:rFonts w:ascii="Times New Roman" w:hAnsi="Times New Roman" w:cs="Times New Roman"/>
          <w:sz w:val="28"/>
          <w:szCs w:val="28"/>
        </w:rPr>
        <w:t xml:space="preserve"> learning outcomes</w:t>
      </w:r>
      <w:r w:rsidR="00FD650E" w:rsidRPr="00CC315B">
        <w:rPr>
          <w:rFonts w:ascii="Times New Roman" w:hAnsi="Times New Roman" w:cs="Times New Roman"/>
          <w:sz w:val="28"/>
          <w:szCs w:val="28"/>
          <w:lang w:val="en-US"/>
        </w:rPr>
        <w:t>.</w:t>
      </w:r>
      <w:r w:rsidR="00CD56BF">
        <w:rPr>
          <w:rFonts w:ascii="Times New Roman" w:hAnsi="Times New Roman" w:cs="Times New Roman"/>
          <w:sz w:val="28"/>
          <w:szCs w:val="28"/>
          <w:lang w:val="en-US"/>
        </w:rPr>
        <w:t>[1, pp13-17]</w:t>
      </w:r>
    </w:p>
    <w:p w:rsidR="00050787" w:rsidRDefault="00DA52AF" w:rsidP="00D06F58">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There are several kinds of EO</w:t>
      </w:r>
      <w:r w:rsidRPr="00DA52AF">
        <w:rPr>
          <w:rFonts w:ascii="Times New Roman" w:hAnsi="Times New Roman" w:cs="Times New Roman"/>
          <w:sz w:val="28"/>
          <w:szCs w:val="28"/>
        </w:rPr>
        <w:t>P textbooks available to overseas students, such books as Engli</w:t>
      </w:r>
      <w:r>
        <w:rPr>
          <w:rFonts w:ascii="Times New Roman" w:hAnsi="Times New Roman" w:cs="Times New Roman"/>
          <w:sz w:val="28"/>
          <w:szCs w:val="28"/>
        </w:rPr>
        <w:t>sh for Careers (Career English)</w:t>
      </w:r>
      <w:r w:rsidRPr="00DA52AF">
        <w:rPr>
          <w:rFonts w:ascii="Times New Roman" w:hAnsi="Times New Roman" w:cs="Times New Roman"/>
          <w:sz w:val="28"/>
          <w:szCs w:val="28"/>
        </w:rPr>
        <w:t>,</w:t>
      </w:r>
      <w:r>
        <w:rPr>
          <w:rFonts w:ascii="Times New Roman" w:hAnsi="Times New Roman" w:cs="Times New Roman"/>
          <w:sz w:val="28"/>
          <w:szCs w:val="28"/>
          <w:lang w:val="en-US"/>
        </w:rPr>
        <w:t xml:space="preserve"> Career Paths,</w:t>
      </w:r>
      <w:r w:rsidRPr="00DA52AF">
        <w:rPr>
          <w:rFonts w:ascii="Times New Roman" w:hAnsi="Times New Roman" w:cs="Times New Roman"/>
          <w:sz w:val="28"/>
          <w:szCs w:val="28"/>
        </w:rPr>
        <w:t xml:space="preserve"> Instrumental English, Professio</w:t>
      </w:r>
      <w:r>
        <w:rPr>
          <w:rFonts w:ascii="Times New Roman" w:hAnsi="Times New Roman" w:cs="Times New Roman"/>
          <w:sz w:val="28"/>
          <w:szCs w:val="28"/>
        </w:rPr>
        <w:t>nal English and Special English</w:t>
      </w:r>
      <w:r w:rsidRPr="00DA52AF">
        <w:rPr>
          <w:rFonts w:ascii="Times New Roman" w:hAnsi="Times New Roman" w:cs="Times New Roman"/>
          <w:sz w:val="28"/>
          <w:szCs w:val="28"/>
        </w:rPr>
        <w:t>, published in England and the United States. They, however, do not always meet the need of a part</w:t>
      </w:r>
      <w:r>
        <w:rPr>
          <w:rFonts w:ascii="Times New Roman" w:hAnsi="Times New Roman" w:cs="Times New Roman"/>
          <w:sz w:val="28"/>
          <w:szCs w:val="28"/>
        </w:rPr>
        <w:t>icular country's students. At our university we</w:t>
      </w:r>
      <w:r w:rsidRPr="00DA52AF">
        <w:rPr>
          <w:rFonts w:ascii="Times New Roman" w:hAnsi="Times New Roman" w:cs="Times New Roman"/>
          <w:sz w:val="28"/>
          <w:szCs w:val="28"/>
        </w:rPr>
        <w:t xml:space="preserve"> use</w:t>
      </w:r>
      <w:r>
        <w:rPr>
          <w:rFonts w:ascii="Times New Roman" w:hAnsi="Times New Roman" w:cs="Times New Roman"/>
          <w:sz w:val="28"/>
          <w:szCs w:val="28"/>
          <w:lang w:val="en-US"/>
        </w:rPr>
        <w:t>d</w:t>
      </w:r>
      <w:r w:rsidRPr="00DA52AF">
        <w:rPr>
          <w:rFonts w:ascii="Times New Roman" w:hAnsi="Times New Roman" w:cs="Times New Roman"/>
          <w:sz w:val="28"/>
          <w:szCs w:val="28"/>
        </w:rPr>
        <w:t xml:space="preserve"> as the </w:t>
      </w:r>
      <w:r>
        <w:rPr>
          <w:rFonts w:ascii="Times New Roman" w:hAnsi="Times New Roman" w:cs="Times New Roman"/>
          <w:sz w:val="28"/>
          <w:szCs w:val="28"/>
          <w:lang w:val="en-US"/>
        </w:rPr>
        <w:t xml:space="preserve">main </w:t>
      </w:r>
      <w:r w:rsidRPr="00DA52AF">
        <w:rPr>
          <w:rFonts w:ascii="Times New Roman" w:hAnsi="Times New Roman" w:cs="Times New Roman"/>
          <w:sz w:val="28"/>
          <w:szCs w:val="28"/>
        </w:rPr>
        <w:t>text</w:t>
      </w:r>
      <w:r>
        <w:rPr>
          <w:rFonts w:ascii="Times New Roman" w:hAnsi="Times New Roman" w:cs="Times New Roman"/>
          <w:sz w:val="28"/>
          <w:szCs w:val="28"/>
          <w:lang w:val="en-US"/>
        </w:rPr>
        <w:t>books</w:t>
      </w:r>
      <w:r>
        <w:rPr>
          <w:rFonts w:ascii="Times New Roman" w:hAnsi="Times New Roman" w:cs="Times New Roman"/>
          <w:sz w:val="28"/>
          <w:szCs w:val="28"/>
        </w:rPr>
        <w:t xml:space="preserve"> for this</w:t>
      </w:r>
      <w:r w:rsidRPr="00DA52AF">
        <w:rPr>
          <w:rFonts w:ascii="Times New Roman" w:hAnsi="Times New Roman" w:cs="Times New Roman"/>
          <w:sz w:val="28"/>
          <w:szCs w:val="28"/>
        </w:rPr>
        <w:t xml:space="preserve"> course </w:t>
      </w:r>
      <w:r>
        <w:rPr>
          <w:rFonts w:ascii="Times New Roman" w:hAnsi="Times New Roman" w:cs="Times New Roman"/>
          <w:sz w:val="28"/>
          <w:szCs w:val="28"/>
          <w:lang w:val="en-US"/>
        </w:rPr>
        <w:t xml:space="preserve">Oxford English for Careers published by Robin Walker and Keith Harding (2011) in different fields, depending on learners’ occupation. </w:t>
      </w:r>
      <w:r w:rsidRPr="00DA52AF">
        <w:rPr>
          <w:rFonts w:ascii="Times New Roman" w:hAnsi="Times New Roman" w:cs="Times New Roman"/>
          <w:sz w:val="28"/>
          <w:szCs w:val="28"/>
        </w:rPr>
        <w:t xml:space="preserve">The reason </w:t>
      </w:r>
      <w:r>
        <w:rPr>
          <w:rFonts w:ascii="Times New Roman" w:hAnsi="Times New Roman" w:cs="Times New Roman"/>
          <w:sz w:val="28"/>
          <w:szCs w:val="28"/>
          <w:lang w:val="en-US"/>
        </w:rPr>
        <w:t>we</w:t>
      </w:r>
      <w:r>
        <w:rPr>
          <w:rFonts w:ascii="Times New Roman" w:hAnsi="Times New Roman" w:cs="Times New Roman"/>
          <w:sz w:val="28"/>
          <w:szCs w:val="28"/>
        </w:rPr>
        <w:t xml:space="preserve"> selected the</w:t>
      </w:r>
      <w:r w:rsidRPr="00DA52AF">
        <w:rPr>
          <w:rFonts w:ascii="Times New Roman" w:hAnsi="Times New Roman" w:cs="Times New Roman"/>
          <w:sz w:val="28"/>
          <w:szCs w:val="28"/>
        </w:rPr>
        <w:t>s</w:t>
      </w:r>
      <w:r>
        <w:rPr>
          <w:rFonts w:ascii="Times New Roman" w:hAnsi="Times New Roman" w:cs="Times New Roman"/>
          <w:sz w:val="28"/>
          <w:szCs w:val="28"/>
          <w:lang w:val="en-US"/>
        </w:rPr>
        <w:t>e</w:t>
      </w:r>
      <w:r w:rsidRPr="00DA52AF">
        <w:rPr>
          <w:rFonts w:ascii="Times New Roman" w:hAnsi="Times New Roman" w:cs="Times New Roman"/>
          <w:sz w:val="28"/>
          <w:szCs w:val="28"/>
        </w:rPr>
        <w:t xml:space="preserve"> book</w:t>
      </w:r>
      <w:r>
        <w:rPr>
          <w:rFonts w:ascii="Times New Roman" w:hAnsi="Times New Roman" w:cs="Times New Roman"/>
          <w:sz w:val="28"/>
          <w:szCs w:val="28"/>
          <w:lang w:val="en-US"/>
        </w:rPr>
        <w:t>s</w:t>
      </w:r>
      <w:r w:rsidRPr="00DA52AF">
        <w:rPr>
          <w:rFonts w:ascii="Times New Roman" w:hAnsi="Times New Roman" w:cs="Times New Roman"/>
          <w:sz w:val="28"/>
          <w:szCs w:val="28"/>
        </w:rPr>
        <w:t xml:space="preserve"> is that </w:t>
      </w:r>
      <w:r>
        <w:rPr>
          <w:rFonts w:ascii="Times New Roman" w:hAnsi="Times New Roman" w:cs="Times New Roman"/>
          <w:sz w:val="28"/>
          <w:szCs w:val="28"/>
          <w:lang w:val="en-US"/>
        </w:rPr>
        <w:t>they</w:t>
      </w:r>
      <w:r w:rsidRPr="00DA52AF">
        <w:rPr>
          <w:rFonts w:ascii="Times New Roman" w:hAnsi="Times New Roman" w:cs="Times New Roman"/>
          <w:sz w:val="28"/>
          <w:szCs w:val="28"/>
        </w:rPr>
        <w:t xml:space="preserve"> will help </w:t>
      </w:r>
      <w:r>
        <w:rPr>
          <w:rFonts w:ascii="Times New Roman" w:hAnsi="Times New Roman" w:cs="Times New Roman"/>
          <w:sz w:val="28"/>
          <w:szCs w:val="28"/>
          <w:lang w:val="en-US"/>
        </w:rPr>
        <w:t>our learners be</w:t>
      </w:r>
      <w:r w:rsidRPr="00DA52AF">
        <w:rPr>
          <w:rFonts w:ascii="Times New Roman" w:hAnsi="Times New Roman" w:cs="Times New Roman"/>
          <w:sz w:val="28"/>
          <w:szCs w:val="28"/>
        </w:rPr>
        <w:t xml:space="preserve"> prepare</w:t>
      </w:r>
      <w:r>
        <w:rPr>
          <w:rFonts w:ascii="Times New Roman" w:hAnsi="Times New Roman" w:cs="Times New Roman"/>
          <w:sz w:val="28"/>
          <w:szCs w:val="28"/>
          <w:lang w:val="en-US"/>
        </w:rPr>
        <w:t>d</w:t>
      </w:r>
      <w:r w:rsidRPr="00DA52AF">
        <w:rPr>
          <w:rFonts w:ascii="Times New Roman" w:hAnsi="Times New Roman" w:cs="Times New Roman"/>
          <w:sz w:val="28"/>
          <w:szCs w:val="28"/>
        </w:rPr>
        <w:t xml:space="preserve"> for their particular field of </w:t>
      </w:r>
      <w:r>
        <w:rPr>
          <w:rFonts w:ascii="Times New Roman" w:hAnsi="Times New Roman" w:cs="Times New Roman"/>
          <w:sz w:val="28"/>
          <w:szCs w:val="28"/>
          <w:lang w:val="en-US"/>
        </w:rPr>
        <w:t>teaching</w:t>
      </w:r>
      <w:r w:rsidRPr="00DA52AF">
        <w:rPr>
          <w:rFonts w:ascii="Times New Roman" w:hAnsi="Times New Roman" w:cs="Times New Roman"/>
          <w:sz w:val="28"/>
          <w:szCs w:val="28"/>
        </w:rPr>
        <w:t xml:space="preserve">. </w:t>
      </w:r>
      <w:r w:rsidR="003F5793">
        <w:rPr>
          <w:rFonts w:ascii="Times New Roman" w:hAnsi="Times New Roman" w:cs="Times New Roman"/>
          <w:sz w:val="28"/>
          <w:szCs w:val="28"/>
          <w:lang w:val="en-US"/>
        </w:rPr>
        <w:t xml:space="preserve">These books </w:t>
      </w:r>
      <w:r w:rsidR="00E814DA">
        <w:rPr>
          <w:rFonts w:ascii="Times New Roman" w:hAnsi="Times New Roman" w:cs="Times New Roman"/>
          <w:sz w:val="28"/>
          <w:szCs w:val="28"/>
          <w:lang w:val="en-US"/>
        </w:rPr>
        <w:t xml:space="preserve">help us </w:t>
      </w:r>
      <w:r w:rsidR="003F5793">
        <w:rPr>
          <w:rFonts w:ascii="Times New Roman" w:hAnsi="Times New Roman" w:cs="Times New Roman"/>
          <w:sz w:val="28"/>
          <w:szCs w:val="28"/>
          <w:lang w:val="en-US"/>
        </w:rPr>
        <w:t xml:space="preserve">cover </w:t>
      </w:r>
      <w:r w:rsidR="00E814DA">
        <w:rPr>
          <w:rFonts w:ascii="Times New Roman" w:hAnsi="Times New Roman" w:cs="Times New Roman"/>
          <w:sz w:val="28"/>
          <w:szCs w:val="28"/>
          <w:lang w:val="en-US"/>
        </w:rPr>
        <w:t>different aspects of</w:t>
      </w:r>
      <w:r w:rsidR="003F5793">
        <w:rPr>
          <w:rFonts w:ascii="Times New Roman" w:hAnsi="Times New Roman" w:cs="Times New Roman"/>
          <w:sz w:val="28"/>
          <w:szCs w:val="28"/>
          <w:lang w:val="en-US"/>
        </w:rPr>
        <w:t xml:space="preserve"> language </w:t>
      </w:r>
      <w:r w:rsidR="00E814DA">
        <w:rPr>
          <w:rFonts w:ascii="Times New Roman" w:hAnsi="Times New Roman" w:cs="Times New Roman"/>
          <w:sz w:val="28"/>
          <w:szCs w:val="28"/>
          <w:lang w:val="en-US"/>
        </w:rPr>
        <w:t xml:space="preserve">activities: </w:t>
      </w:r>
      <w:r w:rsidR="00050787">
        <w:rPr>
          <w:rFonts w:ascii="Times New Roman" w:hAnsi="Times New Roman" w:cs="Times New Roman"/>
          <w:sz w:val="28"/>
          <w:szCs w:val="28"/>
          <w:lang w:val="en-US"/>
        </w:rPr>
        <w:t>speaking, reading, writing and listening, using vocabulary suitable for their occupation.</w:t>
      </w:r>
    </w:p>
    <w:p w:rsidR="00622A14" w:rsidRPr="001E6DCF" w:rsidRDefault="00622A14" w:rsidP="00D06F58">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Nevertheless, there are some problems in teaching English for occupational purposes for university lecturers. T</w:t>
      </w:r>
      <w:r w:rsidRPr="00622A14">
        <w:rPr>
          <w:rFonts w:ascii="Times New Roman" w:hAnsi="Times New Roman" w:cs="Times New Roman"/>
          <w:sz w:val="28"/>
          <w:szCs w:val="28"/>
        </w:rPr>
        <w:t xml:space="preserve">he origin of the problems to effective </w:t>
      </w:r>
      <w:r>
        <w:rPr>
          <w:rFonts w:ascii="Times New Roman" w:hAnsi="Times New Roman" w:cs="Times New Roman"/>
          <w:sz w:val="28"/>
          <w:szCs w:val="28"/>
          <w:lang w:val="en-US"/>
        </w:rPr>
        <w:t>EOP</w:t>
      </w:r>
      <w:r w:rsidRPr="00622A14">
        <w:rPr>
          <w:rFonts w:ascii="Times New Roman" w:hAnsi="Times New Roman" w:cs="Times New Roman"/>
          <w:sz w:val="28"/>
          <w:szCs w:val="28"/>
        </w:rPr>
        <w:t xml:space="preserve"> implementation are akin to a complex and integrated root system. For example, neither education nor language learning literature sufficiently stresses the integration of both content and language. </w:t>
      </w:r>
      <w:r>
        <w:rPr>
          <w:rFonts w:ascii="Times New Roman" w:hAnsi="Times New Roman" w:cs="Times New Roman"/>
          <w:sz w:val="28"/>
          <w:szCs w:val="28"/>
          <w:lang w:val="en-US"/>
        </w:rPr>
        <w:t>EOP</w:t>
      </w:r>
      <w:r w:rsidRPr="00622A14">
        <w:rPr>
          <w:rFonts w:ascii="Times New Roman" w:hAnsi="Times New Roman" w:cs="Times New Roman"/>
          <w:sz w:val="28"/>
          <w:szCs w:val="28"/>
        </w:rPr>
        <w:t xml:space="preserve"> teachers are often not trained or certified to teach </w:t>
      </w:r>
      <w:r>
        <w:rPr>
          <w:rFonts w:ascii="Times New Roman" w:hAnsi="Times New Roman" w:cs="Times New Roman"/>
          <w:sz w:val="28"/>
          <w:szCs w:val="28"/>
          <w:lang w:val="en-US"/>
        </w:rPr>
        <w:t>EOP</w:t>
      </w:r>
      <w:r w:rsidRPr="00622A14">
        <w:rPr>
          <w:rFonts w:ascii="Times New Roman" w:hAnsi="Times New Roman" w:cs="Times New Roman"/>
          <w:sz w:val="28"/>
          <w:szCs w:val="28"/>
        </w:rPr>
        <w:t xml:space="preserve">. Many </w:t>
      </w:r>
      <w:r>
        <w:rPr>
          <w:rFonts w:ascii="Times New Roman" w:hAnsi="Times New Roman" w:cs="Times New Roman"/>
          <w:sz w:val="28"/>
          <w:szCs w:val="28"/>
          <w:lang w:val="en-US"/>
        </w:rPr>
        <w:t>EOP</w:t>
      </w:r>
      <w:r w:rsidRPr="00622A14">
        <w:rPr>
          <w:rFonts w:ascii="Times New Roman" w:hAnsi="Times New Roman" w:cs="Times New Roman"/>
          <w:sz w:val="28"/>
          <w:szCs w:val="28"/>
        </w:rPr>
        <w:t xml:space="preserve"> teachers in post elementary programmes hold a subject-focused mindset and may resist integrating content, language and several subjects. Moreover, education systems can have difficulty in articulating learning outcomes in general and they may not necessarily understand planning needs associated with </w:t>
      </w:r>
      <w:r>
        <w:rPr>
          <w:rFonts w:ascii="Times New Roman" w:hAnsi="Times New Roman" w:cs="Times New Roman"/>
          <w:sz w:val="28"/>
          <w:szCs w:val="28"/>
          <w:lang w:val="en-US"/>
        </w:rPr>
        <w:t>EOP</w:t>
      </w:r>
      <w:r w:rsidRPr="00622A14">
        <w:rPr>
          <w:rFonts w:ascii="Times New Roman" w:hAnsi="Times New Roman" w:cs="Times New Roman"/>
          <w:sz w:val="28"/>
          <w:szCs w:val="28"/>
        </w:rPr>
        <w:t xml:space="preserve">. Also, high-stakes examinations may be discouraging teachers from focusing on content and language learning. Finally, the role that a wide range of </w:t>
      </w:r>
      <w:r>
        <w:rPr>
          <w:rFonts w:ascii="Times New Roman" w:hAnsi="Times New Roman" w:cs="Times New Roman"/>
          <w:sz w:val="28"/>
          <w:szCs w:val="28"/>
          <w:lang w:val="en-US"/>
        </w:rPr>
        <w:t>EOP</w:t>
      </w:r>
      <w:r w:rsidRPr="00622A14">
        <w:rPr>
          <w:rFonts w:ascii="Times New Roman" w:hAnsi="Times New Roman" w:cs="Times New Roman"/>
          <w:sz w:val="28"/>
          <w:szCs w:val="28"/>
        </w:rPr>
        <w:t xml:space="preserve"> stakeholders can play is not fully appreciated, nor do stakeholders always assume their fair share of responsibilit</w:t>
      </w:r>
      <w:r>
        <w:rPr>
          <w:rFonts w:ascii="Times New Roman" w:hAnsi="Times New Roman" w:cs="Times New Roman"/>
          <w:sz w:val="28"/>
          <w:szCs w:val="28"/>
        </w:rPr>
        <w:t>y for programme implementation.</w:t>
      </w:r>
      <w:r w:rsidR="001E6DCF">
        <w:rPr>
          <w:rFonts w:ascii="Times New Roman" w:hAnsi="Times New Roman" w:cs="Times New Roman"/>
          <w:sz w:val="28"/>
          <w:szCs w:val="28"/>
          <w:lang w:val="en-US"/>
        </w:rPr>
        <w:t xml:space="preserve"> [4, pp102-103]</w:t>
      </w:r>
    </w:p>
    <w:p w:rsidR="00FD650E" w:rsidRPr="00CC315B" w:rsidRDefault="00622A14" w:rsidP="00D06F58">
      <w:pPr>
        <w:spacing w:after="0" w:line="360" w:lineRule="auto"/>
        <w:ind w:firstLine="567"/>
        <w:jc w:val="both"/>
        <w:rPr>
          <w:rFonts w:ascii="Times New Roman" w:hAnsi="Times New Roman" w:cs="Times New Roman"/>
          <w:sz w:val="28"/>
          <w:szCs w:val="28"/>
        </w:rPr>
      </w:pPr>
      <w:r w:rsidRPr="00622A14">
        <w:rPr>
          <w:rFonts w:ascii="Times New Roman" w:hAnsi="Times New Roman" w:cs="Times New Roman"/>
          <w:sz w:val="28"/>
          <w:szCs w:val="28"/>
        </w:rPr>
        <w:t xml:space="preserve">A multifaceted approach is required. A greater focus on the integration of content and language in educational literature and education systems can support needed professional development and change in classroom practice. Increased application of a dual focus on content and language in all classes will require a recognition and acceptance of the disjuncture created by </w:t>
      </w:r>
      <w:r>
        <w:rPr>
          <w:rFonts w:ascii="Times New Roman" w:hAnsi="Times New Roman" w:cs="Times New Roman"/>
          <w:sz w:val="28"/>
          <w:szCs w:val="28"/>
          <w:lang w:val="en-US"/>
        </w:rPr>
        <w:t>EOP</w:t>
      </w:r>
      <w:r w:rsidRPr="00622A14">
        <w:rPr>
          <w:rFonts w:ascii="Times New Roman" w:hAnsi="Times New Roman" w:cs="Times New Roman"/>
          <w:sz w:val="28"/>
          <w:szCs w:val="28"/>
        </w:rPr>
        <w:t xml:space="preserve">, and in particular, of the need to maintain </w:t>
      </w:r>
      <w:r w:rsidRPr="00622A14">
        <w:rPr>
          <w:rFonts w:ascii="Times New Roman" w:hAnsi="Times New Roman" w:cs="Times New Roman"/>
          <w:sz w:val="28"/>
          <w:szCs w:val="28"/>
        </w:rPr>
        <w:lastRenderedPageBreak/>
        <w:t xml:space="preserve">a multiple focus on content and language learning. Subject-focused mindsets need to be stretched to include the integration of both content and language learning. This partly depends on an increased understanding of how teaching to the exam or ‘covering’ the curriculum can undermine learning and exam results Also, the complexity of educational change, and the </w:t>
      </w:r>
      <w:r>
        <w:rPr>
          <w:rFonts w:ascii="Times New Roman" w:hAnsi="Times New Roman" w:cs="Times New Roman"/>
          <w:sz w:val="28"/>
          <w:szCs w:val="28"/>
          <w:lang w:val="en-US"/>
        </w:rPr>
        <w:t>EOP</w:t>
      </w:r>
      <w:r w:rsidRPr="00622A14">
        <w:rPr>
          <w:rFonts w:ascii="Times New Roman" w:hAnsi="Times New Roman" w:cs="Times New Roman"/>
          <w:sz w:val="28"/>
          <w:szCs w:val="28"/>
        </w:rPr>
        <w:t xml:space="preserve"> change in particular, need to be better understood. Finally, a greater involvement and coordination of efforts by </w:t>
      </w:r>
      <w:r>
        <w:rPr>
          <w:rFonts w:ascii="Times New Roman" w:hAnsi="Times New Roman" w:cs="Times New Roman"/>
          <w:sz w:val="28"/>
          <w:szCs w:val="28"/>
          <w:lang w:val="en-US"/>
        </w:rPr>
        <w:t>EOP</w:t>
      </w:r>
      <w:r w:rsidRPr="00622A14">
        <w:rPr>
          <w:rFonts w:ascii="Times New Roman" w:hAnsi="Times New Roman" w:cs="Times New Roman"/>
          <w:sz w:val="28"/>
          <w:szCs w:val="28"/>
        </w:rPr>
        <w:t xml:space="preserve"> stakeholders working as professional learning communities holds the potential for supporting </w:t>
      </w:r>
      <w:r>
        <w:rPr>
          <w:rFonts w:ascii="Times New Roman" w:hAnsi="Times New Roman" w:cs="Times New Roman"/>
          <w:sz w:val="28"/>
          <w:szCs w:val="28"/>
          <w:lang w:val="en-US"/>
        </w:rPr>
        <w:t>higher schools</w:t>
      </w:r>
      <w:r w:rsidRPr="00622A14">
        <w:rPr>
          <w:rFonts w:ascii="Times New Roman" w:hAnsi="Times New Roman" w:cs="Times New Roman"/>
          <w:sz w:val="28"/>
          <w:szCs w:val="28"/>
        </w:rPr>
        <w:t xml:space="preserve"> in making considerable progress in improving the integration of content and language.</w:t>
      </w:r>
    </w:p>
    <w:p w:rsidR="00FD650E" w:rsidRPr="00CC315B" w:rsidRDefault="002020F2" w:rsidP="00D06F5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 xml:space="preserve">Making a conclusion it is necessary to stress that </w:t>
      </w:r>
      <w:r w:rsidR="00FD650E" w:rsidRPr="00CC315B">
        <w:rPr>
          <w:rFonts w:ascii="Times New Roman" w:hAnsi="Times New Roman" w:cs="Times New Roman"/>
          <w:sz w:val="28"/>
          <w:szCs w:val="28"/>
        </w:rPr>
        <w:t xml:space="preserve">English for </w:t>
      </w:r>
      <w:r w:rsidR="00FD650E" w:rsidRPr="00CC315B">
        <w:rPr>
          <w:rFonts w:ascii="Times New Roman" w:hAnsi="Times New Roman" w:cs="Times New Roman"/>
          <w:sz w:val="28"/>
          <w:szCs w:val="28"/>
          <w:lang w:val="en-US"/>
        </w:rPr>
        <w:t>Occupational</w:t>
      </w:r>
      <w:r w:rsidR="00FD650E" w:rsidRPr="00CC315B">
        <w:rPr>
          <w:rFonts w:ascii="Times New Roman" w:hAnsi="Times New Roman" w:cs="Times New Roman"/>
          <w:sz w:val="28"/>
          <w:szCs w:val="28"/>
        </w:rPr>
        <w:t xml:space="preserve"> Purposes</w:t>
      </w:r>
      <w:r w:rsidR="000130FB">
        <w:rPr>
          <w:rFonts w:ascii="Times New Roman" w:hAnsi="Times New Roman" w:cs="Times New Roman"/>
          <w:sz w:val="28"/>
          <w:szCs w:val="28"/>
          <w:lang w:val="en-US"/>
        </w:rPr>
        <w:t xml:space="preserve"> </w:t>
      </w:r>
      <w:r w:rsidR="00FD650E" w:rsidRPr="00CC315B">
        <w:rPr>
          <w:rFonts w:ascii="Times New Roman" w:hAnsi="Times New Roman" w:cs="Times New Roman"/>
          <w:sz w:val="28"/>
          <w:szCs w:val="28"/>
        </w:rPr>
        <w:t>(E</w:t>
      </w:r>
      <w:r w:rsidR="00FD650E" w:rsidRPr="00CC315B">
        <w:rPr>
          <w:rFonts w:ascii="Times New Roman" w:hAnsi="Times New Roman" w:cs="Times New Roman"/>
          <w:sz w:val="28"/>
          <w:szCs w:val="28"/>
          <w:lang w:val="en-US"/>
        </w:rPr>
        <w:t>O</w:t>
      </w:r>
      <w:r w:rsidR="00FD650E" w:rsidRPr="00CC315B">
        <w:rPr>
          <w:rFonts w:ascii="Times New Roman" w:hAnsi="Times New Roman" w:cs="Times New Roman"/>
          <w:sz w:val="28"/>
          <w:szCs w:val="28"/>
        </w:rPr>
        <w:t>P) can be defined as the teac</w:t>
      </w:r>
      <w:r w:rsidR="00FD650E" w:rsidRPr="00CC315B">
        <w:rPr>
          <w:rFonts w:ascii="Times New Roman" w:hAnsi="Times New Roman" w:cs="Times New Roman"/>
          <w:sz w:val="28"/>
          <w:szCs w:val="28"/>
        </w:rPr>
        <w:t>hing and learning of English</w:t>
      </w:r>
      <w:r w:rsidR="00FD650E" w:rsidRPr="00CC315B">
        <w:rPr>
          <w:rFonts w:ascii="Times New Roman" w:hAnsi="Times New Roman" w:cs="Times New Roman"/>
          <w:sz w:val="28"/>
          <w:szCs w:val="28"/>
        </w:rPr>
        <w:t xml:space="preserve"> for the specific purpose of using it in a particular domain. Its evolution along the decades reflects the</w:t>
      </w:r>
      <w:r w:rsidR="00FD650E" w:rsidRPr="00CC315B">
        <w:rPr>
          <w:rFonts w:ascii="Times New Roman" w:hAnsi="Times New Roman" w:cs="Times New Roman"/>
          <w:sz w:val="28"/>
          <w:szCs w:val="28"/>
          <w:lang w:val="en-US"/>
        </w:rPr>
        <w:t xml:space="preserve"> </w:t>
      </w:r>
      <w:r w:rsidR="00FD650E" w:rsidRPr="00CC315B">
        <w:rPr>
          <w:rFonts w:ascii="Times New Roman" w:hAnsi="Times New Roman" w:cs="Times New Roman"/>
          <w:sz w:val="28"/>
          <w:szCs w:val="28"/>
        </w:rPr>
        <w:t>developments in language teaching and language itself .The major technological changes brought about</w:t>
      </w:r>
      <w:r w:rsidR="00FD650E" w:rsidRPr="00CC315B">
        <w:rPr>
          <w:rFonts w:ascii="Times New Roman" w:hAnsi="Times New Roman" w:cs="Times New Roman"/>
          <w:sz w:val="28"/>
          <w:szCs w:val="28"/>
          <w:lang w:val="en-US"/>
        </w:rPr>
        <w:t xml:space="preserve"> </w:t>
      </w:r>
      <w:r w:rsidR="00FD650E" w:rsidRPr="00CC315B">
        <w:rPr>
          <w:rFonts w:ascii="Times New Roman" w:hAnsi="Times New Roman" w:cs="Times New Roman"/>
          <w:sz w:val="28"/>
          <w:szCs w:val="28"/>
        </w:rPr>
        <w:t>the use of computers in language teaching and learning and the impact of the Internet on this process was enormous.</w:t>
      </w:r>
    </w:p>
    <w:p w:rsidR="00FD650E" w:rsidRPr="00CC315B" w:rsidRDefault="00FD650E" w:rsidP="00D06F58">
      <w:pPr>
        <w:spacing w:after="0" w:line="360" w:lineRule="auto"/>
        <w:ind w:firstLine="567"/>
        <w:jc w:val="both"/>
        <w:rPr>
          <w:rFonts w:ascii="Times New Roman" w:hAnsi="Times New Roman" w:cs="Times New Roman"/>
          <w:sz w:val="28"/>
          <w:szCs w:val="28"/>
        </w:rPr>
      </w:pPr>
      <w:r w:rsidRPr="00CC315B">
        <w:rPr>
          <w:rFonts w:ascii="Times New Roman" w:hAnsi="Times New Roman" w:cs="Times New Roman"/>
          <w:sz w:val="28"/>
          <w:szCs w:val="28"/>
        </w:rPr>
        <w:t>Thus, the scientific discoveries an</w:t>
      </w:r>
      <w:r w:rsidR="002020F2">
        <w:rPr>
          <w:rFonts w:ascii="Times New Roman" w:hAnsi="Times New Roman" w:cs="Times New Roman"/>
          <w:sz w:val="28"/>
          <w:szCs w:val="28"/>
        </w:rPr>
        <w:t xml:space="preserve">d technical innovations of the </w:t>
      </w:r>
      <w:r w:rsidR="002020F2">
        <w:rPr>
          <w:rFonts w:ascii="Times New Roman" w:hAnsi="Times New Roman" w:cs="Times New Roman"/>
          <w:sz w:val="28"/>
          <w:szCs w:val="28"/>
          <w:lang w:val="en-US"/>
        </w:rPr>
        <w:t>“</w:t>
      </w:r>
      <w:r w:rsidRPr="00CC315B">
        <w:rPr>
          <w:rFonts w:ascii="Times New Roman" w:hAnsi="Times New Roman" w:cs="Times New Roman"/>
          <w:sz w:val="28"/>
          <w:szCs w:val="28"/>
        </w:rPr>
        <w:t>information age” have triggered bilingual and</w:t>
      </w:r>
      <w:r w:rsidRPr="00CC315B">
        <w:rPr>
          <w:rFonts w:ascii="Times New Roman" w:hAnsi="Times New Roman" w:cs="Times New Roman"/>
          <w:sz w:val="28"/>
          <w:szCs w:val="28"/>
          <w:lang w:val="en-US"/>
        </w:rPr>
        <w:t xml:space="preserve"> </w:t>
      </w:r>
      <w:r w:rsidRPr="00CC315B">
        <w:rPr>
          <w:rFonts w:ascii="Times New Roman" w:hAnsi="Times New Roman" w:cs="Times New Roman"/>
          <w:sz w:val="28"/>
          <w:szCs w:val="28"/>
        </w:rPr>
        <w:t>multilingual communication to become a significant issue in our modern society. The appearance of the Internet has</w:t>
      </w:r>
      <w:r w:rsidRPr="00CC315B">
        <w:rPr>
          <w:rFonts w:ascii="Times New Roman" w:hAnsi="Times New Roman" w:cs="Times New Roman"/>
          <w:sz w:val="28"/>
          <w:szCs w:val="28"/>
          <w:lang w:val="en-US"/>
        </w:rPr>
        <w:t xml:space="preserve"> </w:t>
      </w:r>
      <w:r w:rsidRPr="00CC315B">
        <w:rPr>
          <w:rFonts w:ascii="Times New Roman" w:hAnsi="Times New Roman" w:cs="Times New Roman"/>
          <w:sz w:val="28"/>
          <w:szCs w:val="28"/>
        </w:rPr>
        <w:t>blurred frontiers and contributed to the generation of a networked society that created new communicative situations,</w:t>
      </w:r>
      <w:r w:rsidRPr="00CC315B">
        <w:rPr>
          <w:rFonts w:ascii="Times New Roman" w:hAnsi="Times New Roman" w:cs="Times New Roman"/>
          <w:sz w:val="28"/>
          <w:szCs w:val="28"/>
          <w:lang w:val="en-US"/>
        </w:rPr>
        <w:t xml:space="preserve"> </w:t>
      </w:r>
      <w:r w:rsidRPr="00CC315B">
        <w:rPr>
          <w:rFonts w:ascii="Times New Roman" w:hAnsi="Times New Roman" w:cs="Times New Roman"/>
          <w:sz w:val="28"/>
          <w:szCs w:val="28"/>
        </w:rPr>
        <w:t>culture models, new vari</w:t>
      </w:r>
      <w:r w:rsidRPr="00CC315B">
        <w:rPr>
          <w:rFonts w:ascii="Times New Roman" w:hAnsi="Times New Roman" w:cs="Times New Roman"/>
          <w:sz w:val="28"/>
          <w:szCs w:val="28"/>
        </w:rPr>
        <w:t>eties of language and discourse</w:t>
      </w:r>
      <w:r w:rsidRPr="00CC315B">
        <w:rPr>
          <w:rFonts w:ascii="Times New Roman" w:hAnsi="Times New Roman" w:cs="Times New Roman"/>
          <w:sz w:val="28"/>
          <w:szCs w:val="28"/>
        </w:rPr>
        <w:t>.</w:t>
      </w:r>
    </w:p>
    <w:p w:rsidR="00050787" w:rsidRPr="00050787" w:rsidRDefault="00050787" w:rsidP="00D06F58">
      <w:pPr>
        <w:spacing w:after="0" w:line="360" w:lineRule="auto"/>
        <w:ind w:firstLine="567"/>
        <w:jc w:val="both"/>
        <w:rPr>
          <w:rFonts w:ascii="Times New Roman" w:hAnsi="Times New Roman" w:cs="Times New Roman"/>
          <w:b/>
          <w:sz w:val="28"/>
          <w:szCs w:val="28"/>
          <w:lang w:val="en-US"/>
        </w:rPr>
      </w:pPr>
      <w:r w:rsidRPr="00050787">
        <w:rPr>
          <w:rFonts w:ascii="Times New Roman" w:hAnsi="Times New Roman" w:cs="Times New Roman"/>
          <w:b/>
          <w:sz w:val="28"/>
          <w:szCs w:val="28"/>
          <w:lang w:val="en-US"/>
        </w:rPr>
        <w:t>References</w:t>
      </w:r>
    </w:p>
    <w:p w:rsidR="00E93D9F" w:rsidRPr="00D06F58" w:rsidRDefault="002020F2" w:rsidP="00D06F58">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1</w:t>
      </w:r>
      <w:r>
        <w:rPr>
          <w:rFonts w:ascii="Times New Roman" w:hAnsi="Times New Roman" w:cs="Times New Roman"/>
          <w:sz w:val="28"/>
          <w:szCs w:val="28"/>
          <w:lang w:val="en-US"/>
        </w:rPr>
        <w:t>.</w:t>
      </w:r>
      <w:r w:rsidR="00924A9A" w:rsidRPr="00CC315B">
        <w:rPr>
          <w:rFonts w:ascii="Times New Roman" w:hAnsi="Times New Roman" w:cs="Times New Roman"/>
          <w:sz w:val="28"/>
          <w:szCs w:val="28"/>
        </w:rPr>
        <w:t xml:space="preserve"> Dudley-Evans, T. &amp; ST John, M. J., (2007), Developments in ESP: A multi-disciplinary approach. Cambridge: Cambridge University Press</w:t>
      </w:r>
      <w:r w:rsidR="00D06F58">
        <w:rPr>
          <w:rFonts w:ascii="Times New Roman" w:hAnsi="Times New Roman" w:cs="Times New Roman"/>
          <w:sz w:val="28"/>
          <w:szCs w:val="28"/>
          <w:lang w:val="en-US"/>
        </w:rPr>
        <w:t>, 2007, p</w:t>
      </w:r>
      <w:r w:rsidR="00CD56BF">
        <w:rPr>
          <w:rFonts w:ascii="Times New Roman" w:hAnsi="Times New Roman" w:cs="Times New Roman"/>
          <w:sz w:val="28"/>
          <w:szCs w:val="28"/>
          <w:lang w:val="en-US"/>
        </w:rPr>
        <w:t>p</w:t>
      </w:r>
      <w:r w:rsidR="00D06F58">
        <w:rPr>
          <w:rFonts w:ascii="Times New Roman" w:hAnsi="Times New Roman" w:cs="Times New Roman"/>
          <w:sz w:val="28"/>
          <w:szCs w:val="28"/>
          <w:lang w:val="en-US"/>
        </w:rPr>
        <w:t>.</w:t>
      </w:r>
      <w:r w:rsidR="00CD56BF">
        <w:rPr>
          <w:rFonts w:ascii="Times New Roman" w:hAnsi="Times New Roman" w:cs="Times New Roman"/>
          <w:sz w:val="28"/>
          <w:szCs w:val="28"/>
          <w:lang w:val="en-US"/>
        </w:rPr>
        <w:t>301</w:t>
      </w:r>
    </w:p>
    <w:p w:rsidR="002020F2" w:rsidRDefault="002020F2" w:rsidP="00D06F5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 xml:space="preserve">2. </w:t>
      </w:r>
      <w:r w:rsidR="00CC315B" w:rsidRPr="00CC315B">
        <w:rPr>
          <w:rFonts w:ascii="Times New Roman" w:hAnsi="Times New Roman" w:cs="Times New Roman"/>
          <w:sz w:val="28"/>
          <w:szCs w:val="28"/>
        </w:rPr>
        <w:t>Eli</w:t>
      </w:r>
      <w:r w:rsidR="00D06F58">
        <w:rPr>
          <w:rFonts w:ascii="Times New Roman" w:hAnsi="Times New Roman" w:cs="Times New Roman"/>
          <w:sz w:val="28"/>
          <w:szCs w:val="28"/>
        </w:rPr>
        <w:t>zbieta Danuta Lesiak-Bielawska</w:t>
      </w:r>
      <w:r w:rsidR="00D06F58">
        <w:rPr>
          <w:rFonts w:ascii="Times New Roman" w:hAnsi="Times New Roman" w:cs="Times New Roman"/>
          <w:sz w:val="28"/>
          <w:szCs w:val="28"/>
          <w:lang w:val="en-US"/>
        </w:rPr>
        <w:t xml:space="preserve">, </w:t>
      </w:r>
      <w:r w:rsidR="00CC315B" w:rsidRPr="00CC315B">
        <w:rPr>
          <w:rFonts w:ascii="Times New Roman" w:hAnsi="Times New Roman" w:cs="Times New Roman"/>
          <w:sz w:val="28"/>
          <w:szCs w:val="28"/>
        </w:rPr>
        <w:t xml:space="preserve">English for </w:t>
      </w:r>
      <w:bookmarkStart w:id="0" w:name="_GoBack"/>
      <w:bookmarkEnd w:id="0"/>
      <w:r w:rsidR="00CC315B" w:rsidRPr="00CC315B">
        <w:rPr>
          <w:rFonts w:ascii="Times New Roman" w:hAnsi="Times New Roman" w:cs="Times New Roman"/>
          <w:sz w:val="28"/>
          <w:szCs w:val="28"/>
        </w:rPr>
        <w:t>Instrumentalists:</w:t>
      </w:r>
      <w:r w:rsidR="0004354F">
        <w:rPr>
          <w:rFonts w:ascii="Times New Roman" w:hAnsi="Times New Roman" w:cs="Times New Roman"/>
          <w:sz w:val="28"/>
          <w:szCs w:val="28"/>
          <w:lang w:val="en-US"/>
        </w:rPr>
        <w:t xml:space="preserve"> </w:t>
      </w:r>
      <w:r w:rsidR="00CC315B" w:rsidRPr="00CC315B">
        <w:rPr>
          <w:rFonts w:ascii="Times New Roman" w:hAnsi="Times New Roman" w:cs="Times New Roman"/>
          <w:sz w:val="28"/>
          <w:szCs w:val="28"/>
        </w:rPr>
        <w:t>Designi</w:t>
      </w:r>
      <w:r w:rsidR="00CC315B" w:rsidRPr="00CC315B">
        <w:rPr>
          <w:rFonts w:ascii="Times New Roman" w:hAnsi="Times New Roman" w:cs="Times New Roman"/>
          <w:sz w:val="28"/>
          <w:szCs w:val="28"/>
        </w:rPr>
        <w:t>ng and Evaluating an ESP Course</w:t>
      </w:r>
      <w:r w:rsidR="00CC315B" w:rsidRPr="00CC315B">
        <w:rPr>
          <w:rFonts w:ascii="Times New Roman" w:hAnsi="Times New Roman" w:cs="Times New Roman"/>
          <w:sz w:val="28"/>
          <w:szCs w:val="28"/>
        </w:rPr>
        <w:t>,</w:t>
      </w:r>
      <w:r w:rsidR="00CC315B" w:rsidRPr="00CC315B">
        <w:rPr>
          <w:rFonts w:ascii="Times New Roman" w:hAnsi="Times New Roman" w:cs="Times New Roman"/>
          <w:sz w:val="28"/>
          <w:szCs w:val="28"/>
          <w:lang w:val="en-US"/>
        </w:rPr>
        <w:t xml:space="preserve"> </w:t>
      </w:r>
      <w:r w:rsidR="00CC315B" w:rsidRPr="00CC315B">
        <w:rPr>
          <w:rFonts w:ascii="Times New Roman" w:hAnsi="Times New Roman" w:cs="Times New Roman"/>
          <w:sz w:val="28"/>
          <w:szCs w:val="28"/>
        </w:rPr>
        <w:t>published in English for Specific Purposes World, www.esp-world.info., Issue 43, Vol 15, 2014,</w:t>
      </w:r>
      <w:r w:rsidR="00D06F58">
        <w:rPr>
          <w:rFonts w:ascii="Times New Roman" w:hAnsi="Times New Roman" w:cs="Times New Roman"/>
          <w:sz w:val="28"/>
          <w:szCs w:val="28"/>
          <w:lang w:val="en-US"/>
        </w:rPr>
        <w:t xml:space="preserve"> </w:t>
      </w:r>
      <w:r w:rsidR="00CC315B" w:rsidRPr="00CC315B">
        <w:rPr>
          <w:rFonts w:ascii="Times New Roman" w:hAnsi="Times New Roman" w:cs="Times New Roman"/>
          <w:sz w:val="28"/>
          <w:szCs w:val="28"/>
        </w:rPr>
        <w:t>p</w:t>
      </w:r>
      <w:r w:rsidR="00D06F58">
        <w:rPr>
          <w:rFonts w:ascii="Times New Roman" w:hAnsi="Times New Roman" w:cs="Times New Roman"/>
          <w:sz w:val="28"/>
          <w:szCs w:val="28"/>
          <w:lang w:val="en-US"/>
        </w:rPr>
        <w:t>.</w:t>
      </w:r>
      <w:r w:rsidR="00CC315B" w:rsidRPr="00CC315B">
        <w:rPr>
          <w:rFonts w:ascii="Times New Roman" w:hAnsi="Times New Roman" w:cs="Times New Roman"/>
          <w:sz w:val="28"/>
          <w:szCs w:val="28"/>
        </w:rPr>
        <w:t>23</w:t>
      </w:r>
    </w:p>
    <w:p w:rsidR="002020F2" w:rsidRPr="00CD56BF" w:rsidRDefault="002020F2" w:rsidP="00D06F58">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2020F2">
        <w:rPr>
          <w:rFonts w:ascii="Times New Roman" w:hAnsi="Times New Roman" w:cs="Times New Roman"/>
          <w:sz w:val="28"/>
          <w:szCs w:val="28"/>
        </w:rPr>
        <w:t>Hutchinson, T., &amp; Waters, A. (1987), English for Specific Purposes: A learning-centered approach. Cambridge: Cambridge University Press</w:t>
      </w:r>
      <w:r w:rsidR="00CD56BF">
        <w:rPr>
          <w:rFonts w:ascii="Times New Roman" w:hAnsi="Times New Roman" w:cs="Times New Roman"/>
          <w:sz w:val="28"/>
          <w:szCs w:val="28"/>
          <w:lang w:val="en-US"/>
        </w:rPr>
        <w:t>, 2006, pp186</w:t>
      </w:r>
    </w:p>
    <w:p w:rsidR="002020F2" w:rsidRPr="001E6DCF" w:rsidRDefault="002020F2" w:rsidP="00D06F58">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2020F2">
        <w:rPr>
          <w:rFonts w:ascii="Times New Roman" w:hAnsi="Times New Roman" w:cs="Times New Roman"/>
          <w:sz w:val="28"/>
          <w:szCs w:val="28"/>
        </w:rPr>
        <w:t xml:space="preserve"> INTERNATIONAL CLIL RESEARCH JOURNAL at </w:t>
      </w:r>
      <w:hyperlink r:id="rId5" w:history="1">
        <w:r w:rsidR="001E6DCF" w:rsidRPr="001D37BF">
          <w:rPr>
            <w:rStyle w:val="a4"/>
            <w:rFonts w:ascii="Times New Roman" w:hAnsi="Times New Roman" w:cs="Times New Roman"/>
            <w:sz w:val="28"/>
            <w:szCs w:val="28"/>
          </w:rPr>
          <w:t>http://www.icrj.eu/11/article8.html</w:t>
        </w:r>
      </w:hyperlink>
      <w:r w:rsidR="001E6DCF">
        <w:rPr>
          <w:rFonts w:ascii="Times New Roman" w:hAnsi="Times New Roman" w:cs="Times New Roman"/>
          <w:sz w:val="28"/>
          <w:szCs w:val="28"/>
          <w:lang w:val="en-US"/>
        </w:rPr>
        <w:t xml:space="preserve"> </w:t>
      </w:r>
      <w:r w:rsidR="0004354F">
        <w:rPr>
          <w:rFonts w:ascii="Times New Roman" w:hAnsi="Times New Roman" w:cs="Times New Roman"/>
          <w:sz w:val="28"/>
          <w:szCs w:val="28"/>
          <w:lang w:val="en-US"/>
        </w:rPr>
        <w:t>Vol.1 (</w:t>
      </w:r>
      <w:r w:rsidR="001E6DCF">
        <w:rPr>
          <w:rFonts w:ascii="Times New Roman" w:hAnsi="Times New Roman" w:cs="Times New Roman"/>
          <w:sz w:val="28"/>
          <w:szCs w:val="28"/>
          <w:lang w:val="en-US"/>
        </w:rPr>
        <w:t>1), 2008, pp.93-119</w:t>
      </w:r>
    </w:p>
    <w:sectPr w:rsidR="002020F2" w:rsidRPr="001E6DCF" w:rsidSect="00D06F5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1F466E5"/>
    <w:multiLevelType w:val="hybridMultilevel"/>
    <w:tmpl w:val="55F40A7A"/>
    <w:lvl w:ilvl="0" w:tplc="073E104A">
      <w:start w:val="1"/>
      <w:numFmt w:val="decimal"/>
      <w:lvlText w:val="%1."/>
      <w:lvlJc w:val="left"/>
      <w:pPr>
        <w:ind w:left="1040" w:hanging="360"/>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795"/>
    <w:rsid w:val="000130FB"/>
    <w:rsid w:val="00041918"/>
    <w:rsid w:val="0004354F"/>
    <w:rsid w:val="00050787"/>
    <w:rsid w:val="00081BEE"/>
    <w:rsid w:val="00147795"/>
    <w:rsid w:val="00155396"/>
    <w:rsid w:val="001E6DCF"/>
    <w:rsid w:val="002020F2"/>
    <w:rsid w:val="002E2A99"/>
    <w:rsid w:val="002F204C"/>
    <w:rsid w:val="00397999"/>
    <w:rsid w:val="003F5793"/>
    <w:rsid w:val="00622A14"/>
    <w:rsid w:val="00664BD8"/>
    <w:rsid w:val="00924A9A"/>
    <w:rsid w:val="00964245"/>
    <w:rsid w:val="00993A2A"/>
    <w:rsid w:val="00BE61C7"/>
    <w:rsid w:val="00CC315B"/>
    <w:rsid w:val="00CD56BF"/>
    <w:rsid w:val="00D06F58"/>
    <w:rsid w:val="00DA52AF"/>
    <w:rsid w:val="00E814DA"/>
    <w:rsid w:val="00E93D9F"/>
    <w:rsid w:val="00FD650E"/>
    <w:rsid w:val="00FE41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878C72-2D6C-4A6C-8723-A30E13593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2A99"/>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E2A9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924A9A"/>
    <w:rPr>
      <w:color w:val="0563C1" w:themeColor="hyperlink"/>
      <w:u w:val="single"/>
    </w:rPr>
  </w:style>
  <w:style w:type="paragraph" w:styleId="a5">
    <w:name w:val="List Paragraph"/>
    <w:basedOn w:val="a"/>
    <w:uiPriority w:val="34"/>
    <w:qFormat/>
    <w:rsid w:val="002020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icrj.eu/11/article8.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214</TotalTime>
  <Pages>5</Pages>
  <Words>7310</Words>
  <Characters>4167</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Петльована</dc:creator>
  <cp:keywords/>
  <dc:description/>
  <cp:lastModifiedBy>Лілія Петльована</cp:lastModifiedBy>
  <cp:revision>8</cp:revision>
  <dcterms:created xsi:type="dcterms:W3CDTF">2016-02-26T08:22:00Z</dcterms:created>
  <dcterms:modified xsi:type="dcterms:W3CDTF">2016-02-26T15:25:00Z</dcterms:modified>
</cp:coreProperties>
</file>