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C88" w:rsidRDefault="001D0C88" w:rsidP="001D0C88">
      <w:pPr>
        <w:tabs>
          <w:tab w:val="left" w:pos="142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1D0C88">
        <w:rPr>
          <w:b/>
          <w:sz w:val="28"/>
          <w:szCs w:val="28"/>
          <w:lang w:val="uk-UA"/>
        </w:rPr>
        <w:t>ВПРОВАДЖЕННЯ ПОЗААУДИТОРНОЇ РОБОТИ</w:t>
      </w:r>
      <w:bookmarkStart w:id="0" w:name="_GoBack"/>
      <w:bookmarkEnd w:id="0"/>
      <w:r w:rsidRPr="001D0C88">
        <w:rPr>
          <w:b/>
          <w:sz w:val="28"/>
          <w:szCs w:val="28"/>
          <w:lang w:val="uk-UA"/>
        </w:rPr>
        <w:t xml:space="preserve"> В ПІДГОТОВКУ МАЙБУТНІХ УЧИТЕЛІВ ІНОЗЕМНИХ МОВ ДЛЯ НАБУТТЯ ДОСВІДУ МАЙБУТНЬОЇ ПРОФЕСІЙНОЇ ДІЯЛЬНОСТІ</w:t>
      </w:r>
    </w:p>
    <w:p w:rsidR="00454A8B" w:rsidRPr="00454A8B" w:rsidRDefault="00454A8B" w:rsidP="00454A8B">
      <w:pPr>
        <w:jc w:val="center"/>
        <w:outlineLvl w:val="0"/>
        <w:rPr>
          <w:rFonts w:eastAsia="Times New Roman"/>
          <w:b/>
          <w:bCs/>
          <w:kern w:val="36"/>
          <w:sz w:val="28"/>
          <w:szCs w:val="28"/>
          <w:lang w:val="uk-UA"/>
        </w:rPr>
      </w:pPr>
      <w:proofErr w:type="spellStart"/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Рогульська</w:t>
      </w:r>
      <w:proofErr w:type="spellEnd"/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 xml:space="preserve"> Оксана</w:t>
      </w: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 xml:space="preserve"> Олександрівна,</w:t>
      </w:r>
    </w:p>
    <w:p w:rsidR="00454A8B" w:rsidRPr="00454A8B" w:rsidRDefault="00454A8B" w:rsidP="00454A8B">
      <w:pPr>
        <w:jc w:val="center"/>
        <w:outlineLvl w:val="0"/>
        <w:rPr>
          <w:rFonts w:eastAsia="Times New Roman"/>
          <w:b/>
          <w:bCs/>
          <w:kern w:val="36"/>
          <w:sz w:val="28"/>
          <w:szCs w:val="28"/>
          <w:lang w:val="uk-UA"/>
        </w:rPr>
      </w:pP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кандидат педагогічних наук,</w:t>
      </w:r>
    </w:p>
    <w:p w:rsidR="00454A8B" w:rsidRPr="00454A8B" w:rsidRDefault="00454A8B" w:rsidP="00454A8B">
      <w:pPr>
        <w:jc w:val="center"/>
        <w:outlineLvl w:val="0"/>
        <w:rPr>
          <w:rFonts w:eastAsia="Times New Roman"/>
          <w:b/>
          <w:bCs/>
          <w:kern w:val="36"/>
          <w:sz w:val="28"/>
          <w:szCs w:val="28"/>
          <w:lang w:val="uk-UA"/>
        </w:rPr>
      </w:pP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доцент кафедри практики іноземної мови</w:t>
      </w:r>
    </w:p>
    <w:p w:rsidR="00454A8B" w:rsidRPr="00454A8B" w:rsidRDefault="00454A8B" w:rsidP="00454A8B">
      <w:pPr>
        <w:jc w:val="center"/>
        <w:outlineLvl w:val="0"/>
        <w:rPr>
          <w:rFonts w:eastAsia="Times New Roman"/>
          <w:b/>
          <w:bCs/>
          <w:kern w:val="36"/>
          <w:sz w:val="28"/>
          <w:szCs w:val="28"/>
          <w:lang w:val="uk-UA"/>
        </w:rPr>
      </w:pP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та методики викладання</w:t>
      </w:r>
    </w:p>
    <w:p w:rsidR="00454A8B" w:rsidRPr="00454A8B" w:rsidRDefault="00454A8B" w:rsidP="00454A8B">
      <w:pPr>
        <w:jc w:val="center"/>
        <w:outlineLvl w:val="0"/>
        <w:rPr>
          <w:rFonts w:eastAsia="Times New Roman"/>
          <w:b/>
          <w:bCs/>
          <w:kern w:val="36"/>
          <w:sz w:val="28"/>
          <w:szCs w:val="28"/>
          <w:lang w:val="uk-UA"/>
        </w:rPr>
      </w:pP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Хмельницького національного</w:t>
      </w: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 xml:space="preserve"> університет</w:t>
      </w:r>
      <w:r w:rsidRPr="00454A8B">
        <w:rPr>
          <w:rFonts w:eastAsia="Times New Roman"/>
          <w:b/>
          <w:bCs/>
          <w:kern w:val="36"/>
          <w:sz w:val="28"/>
          <w:szCs w:val="28"/>
          <w:lang w:val="uk-UA"/>
        </w:rPr>
        <w:t>у</w:t>
      </w:r>
    </w:p>
    <w:p w:rsidR="00454A8B" w:rsidRDefault="00454A8B" w:rsidP="00D2336A">
      <w:pPr>
        <w:tabs>
          <w:tab w:val="left" w:pos="142"/>
        </w:tabs>
        <w:spacing w:line="360" w:lineRule="auto"/>
        <w:ind w:firstLine="709"/>
        <w:jc w:val="both"/>
        <w:rPr>
          <w:rFonts w:eastAsia="Times New Roman"/>
          <w:b/>
          <w:bCs/>
          <w:kern w:val="36"/>
          <w:szCs w:val="28"/>
          <w:lang w:val="uk-UA"/>
        </w:rPr>
      </w:pPr>
    </w:p>
    <w:p w:rsidR="00D2336A" w:rsidRPr="002C5CF7" w:rsidRDefault="00D2336A" w:rsidP="000647A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Особистісне та професійне становлення студента не можливе без включення його до системи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діяльності. Саме в ній відпрацьовують різноманітні стратегії поведінки як на побутовому, так і на професійному рівнях. Специфіка ситуацій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діяльності частково повторює ситуації, типові для майбутньої професійної діяльності, що дає змогу навчитися знаходити правильні рішення в міжособистісних </w:t>
      </w:r>
      <w:r w:rsidRPr="002C5CF7">
        <w:rPr>
          <w:sz w:val="28"/>
          <w:szCs w:val="28"/>
          <w:lang w:val="uk-UA"/>
        </w:rPr>
        <w:t>взаєминах [</w:t>
      </w:r>
      <w:r w:rsidR="002C5CF7" w:rsidRPr="002C5CF7">
        <w:rPr>
          <w:sz w:val="28"/>
          <w:szCs w:val="28"/>
          <w:lang w:val="uk-UA"/>
        </w:rPr>
        <w:t>2</w:t>
      </w:r>
      <w:r w:rsidRPr="002C5CF7">
        <w:rPr>
          <w:sz w:val="28"/>
          <w:szCs w:val="28"/>
          <w:lang w:val="uk-UA"/>
        </w:rPr>
        <w:t>].</w:t>
      </w:r>
      <w:r w:rsidR="000647A4" w:rsidRPr="002C5CF7">
        <w:rPr>
          <w:sz w:val="28"/>
          <w:szCs w:val="28"/>
          <w:lang w:val="uk-UA"/>
        </w:rPr>
        <w:t xml:space="preserve"> </w:t>
      </w:r>
      <w:r w:rsidRPr="002C5CF7">
        <w:rPr>
          <w:sz w:val="28"/>
          <w:szCs w:val="28"/>
          <w:lang w:val="uk-UA"/>
        </w:rPr>
        <w:t xml:space="preserve">Важливе значення в </w:t>
      </w:r>
      <w:proofErr w:type="spellStart"/>
      <w:r w:rsidRPr="002C5CF7">
        <w:rPr>
          <w:sz w:val="28"/>
          <w:szCs w:val="28"/>
          <w:lang w:val="uk-UA"/>
        </w:rPr>
        <w:t>позааудиторній</w:t>
      </w:r>
      <w:proofErr w:type="spellEnd"/>
      <w:r w:rsidRPr="002C5CF7">
        <w:rPr>
          <w:sz w:val="28"/>
          <w:szCs w:val="28"/>
          <w:lang w:val="uk-UA"/>
        </w:rPr>
        <w:t xml:space="preserve"> діяльності студентів належить масовим формам роботи. </w:t>
      </w:r>
      <w:r w:rsidRPr="002C5CF7">
        <w:rPr>
          <w:color w:val="000000"/>
          <w:sz w:val="28"/>
          <w:szCs w:val="28"/>
          <w:lang w:val="uk-UA"/>
        </w:rPr>
        <w:t>Для українських закладів вищої освіти вже стали традиційними такі заходи, як «Посвята у студенти», «День факультету», «День відкритих дверей», змагання команд КВК, конкурси «Красуня університету» та «Джентльмен університету», «Зустрічі з випускниками», ярмарки «Освіта та кар’єра», фестивалі студентської творчості, спортивні змагання та ін. [</w:t>
      </w:r>
      <w:r w:rsidR="002C5CF7" w:rsidRPr="002C5CF7">
        <w:rPr>
          <w:color w:val="000000"/>
          <w:sz w:val="28"/>
          <w:szCs w:val="28"/>
          <w:lang w:val="en-US"/>
        </w:rPr>
        <w:t>3</w:t>
      </w:r>
      <w:r w:rsidRPr="002C5CF7">
        <w:rPr>
          <w:color w:val="000000"/>
          <w:sz w:val="28"/>
          <w:szCs w:val="28"/>
          <w:lang w:val="uk-UA"/>
        </w:rPr>
        <w:t>].</w:t>
      </w:r>
    </w:p>
    <w:p w:rsidR="00D2336A" w:rsidRPr="00941C97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C5CF7">
        <w:rPr>
          <w:spacing w:val="-2"/>
          <w:sz w:val="28"/>
          <w:szCs w:val="28"/>
          <w:lang w:val="uk-UA"/>
        </w:rPr>
        <w:t>У Хмельницькому національному університеті налагоджена певна система</w:t>
      </w:r>
      <w:r w:rsidRPr="002C5CF7">
        <w:rPr>
          <w:sz w:val="28"/>
          <w:szCs w:val="28"/>
          <w:lang w:val="uk-UA"/>
        </w:rPr>
        <w:t xml:space="preserve"> </w:t>
      </w:r>
      <w:proofErr w:type="spellStart"/>
      <w:r w:rsidRPr="002C5CF7">
        <w:rPr>
          <w:sz w:val="28"/>
          <w:szCs w:val="28"/>
          <w:lang w:val="uk-UA"/>
        </w:rPr>
        <w:t>позааудиторної</w:t>
      </w:r>
      <w:proofErr w:type="spellEnd"/>
      <w:r w:rsidRPr="002C5CF7">
        <w:rPr>
          <w:sz w:val="28"/>
          <w:szCs w:val="28"/>
          <w:lang w:val="uk-UA"/>
        </w:rPr>
        <w:t xml:space="preserve"> діяльності. Найчастіше використовують такі види масової</w:t>
      </w:r>
      <w:r w:rsidRPr="00B53CB8">
        <w:rPr>
          <w:sz w:val="28"/>
          <w:szCs w:val="28"/>
          <w:lang w:val="uk-UA"/>
        </w:rPr>
        <w:t xml:space="preserve">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роботи: відзначення народних і державних свят, тематичні </w:t>
      </w:r>
      <w:r w:rsidRPr="00941C97">
        <w:rPr>
          <w:sz w:val="28"/>
          <w:szCs w:val="28"/>
          <w:lang w:val="uk-UA"/>
        </w:rPr>
        <w:t xml:space="preserve">вечори, інтелектуальні ігри «Що? Де? Коли», брейн-ринг, «Поле чудес», «Перший мільйон», «Щасливий випадок», «Інтелект-шоу», турніри, КВК, різноманітні конкурси та вікторини, екскурсії й походи, акції, диспути, змагання, «круглі столи», виставки, семінари тощо. До проведення цих заходів залучають одночасно велику кількість студентів, бо ці види масової </w:t>
      </w:r>
      <w:proofErr w:type="spellStart"/>
      <w:r w:rsidRPr="00941C97">
        <w:rPr>
          <w:sz w:val="28"/>
          <w:szCs w:val="28"/>
          <w:lang w:val="uk-UA"/>
        </w:rPr>
        <w:t>позааудиторної</w:t>
      </w:r>
      <w:proofErr w:type="spellEnd"/>
      <w:r w:rsidRPr="00941C97">
        <w:rPr>
          <w:sz w:val="28"/>
          <w:szCs w:val="28"/>
          <w:lang w:val="uk-UA"/>
        </w:rPr>
        <w:t xml:space="preserve"> роботи допомагають розширити можливості впливу на особистість для пропаганди знань, розвитку інтересу до наук, до творчості, </w:t>
      </w:r>
      <w:r w:rsidRPr="00941C97">
        <w:rPr>
          <w:sz w:val="28"/>
          <w:szCs w:val="28"/>
          <w:lang w:val="uk-UA"/>
        </w:rPr>
        <w:lastRenderedPageBreak/>
        <w:t xml:space="preserve">формування ініціативи студентів, активізації їхньої пізнавальної діяльності, виховання </w:t>
      </w:r>
      <w:proofErr w:type="spellStart"/>
      <w:r w:rsidRPr="00941C97">
        <w:rPr>
          <w:sz w:val="28"/>
          <w:szCs w:val="28"/>
          <w:lang w:val="uk-UA"/>
        </w:rPr>
        <w:t>професійно</w:t>
      </w:r>
      <w:proofErr w:type="spellEnd"/>
      <w:r w:rsidRPr="00941C97">
        <w:rPr>
          <w:sz w:val="28"/>
          <w:szCs w:val="28"/>
          <w:lang w:val="uk-UA"/>
        </w:rPr>
        <w:t xml:space="preserve"> значущих та особистісних якостей. </w:t>
      </w:r>
    </w:p>
    <w:p w:rsidR="00D2336A" w:rsidRPr="002C5CF7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lang w:val="uk-UA"/>
        </w:rPr>
      </w:pPr>
      <w:r w:rsidRPr="00B53CB8">
        <w:rPr>
          <w:sz w:val="28"/>
          <w:szCs w:val="28"/>
          <w:lang w:val="uk-UA"/>
        </w:rPr>
        <w:t xml:space="preserve">Важливим, на нашу думку, є той факт, що </w:t>
      </w:r>
      <w:proofErr w:type="spellStart"/>
      <w:r w:rsidRPr="00B53CB8">
        <w:rPr>
          <w:sz w:val="28"/>
          <w:szCs w:val="28"/>
          <w:lang w:val="uk-UA"/>
        </w:rPr>
        <w:t>позааудиторна</w:t>
      </w:r>
      <w:proofErr w:type="spellEnd"/>
      <w:r w:rsidRPr="00B53CB8">
        <w:rPr>
          <w:sz w:val="28"/>
          <w:szCs w:val="28"/>
          <w:lang w:val="uk-UA"/>
        </w:rPr>
        <w:t xml:space="preserve"> діяльність у </w:t>
      </w:r>
      <w:r>
        <w:rPr>
          <w:sz w:val="28"/>
          <w:szCs w:val="28"/>
          <w:lang w:val="uk-UA"/>
        </w:rPr>
        <w:t>ЗВО</w:t>
      </w:r>
      <w:r w:rsidRPr="00B53CB8">
        <w:rPr>
          <w:sz w:val="28"/>
          <w:szCs w:val="28"/>
          <w:lang w:val="uk-UA"/>
        </w:rPr>
        <w:t xml:space="preserve"> організована не для студентів, а спільно зі студентами, з огляду на їхні нахили, можливості й уподобання. Основне завдання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роботи в підготовці майбутніх учителів іноземних мов – усебічно ознайомити студентів із педагогічною професією, прищепити любов і повагу до педагогічної праці, розвивати професійне мислення, до</w:t>
      </w:r>
      <w:r w:rsidR="002804B6">
        <w:rPr>
          <w:sz w:val="28"/>
          <w:szCs w:val="28"/>
          <w:lang w:val="uk-UA"/>
        </w:rPr>
        <w:t xml:space="preserve">лучати до педагогічного </w:t>
      </w:r>
      <w:r w:rsidR="002804B6" w:rsidRPr="002C5CF7">
        <w:rPr>
          <w:sz w:val="28"/>
          <w:szCs w:val="28"/>
          <w:lang w:val="uk-UA"/>
        </w:rPr>
        <w:t xml:space="preserve">досвіду </w:t>
      </w:r>
      <w:r w:rsidRPr="002C5CF7">
        <w:rPr>
          <w:sz w:val="28"/>
          <w:szCs w:val="28"/>
          <w:lang w:val="uk-UA"/>
        </w:rPr>
        <w:t>[</w:t>
      </w:r>
      <w:r w:rsidR="002C5CF7" w:rsidRPr="002C5CF7">
        <w:rPr>
          <w:sz w:val="28"/>
          <w:szCs w:val="28"/>
          <w:lang w:val="uk-UA"/>
        </w:rPr>
        <w:t>1</w:t>
      </w:r>
      <w:r w:rsidRPr="002C5CF7">
        <w:rPr>
          <w:sz w:val="28"/>
          <w:szCs w:val="28"/>
          <w:lang w:val="uk-UA"/>
        </w:rPr>
        <w:t>].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Посутню роль у структурі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діяльності майбутніх учителів іноземних мов відіграє </w:t>
      </w:r>
      <w:r w:rsidRPr="00B53CB8">
        <w:rPr>
          <w:i/>
          <w:sz w:val="28"/>
          <w:szCs w:val="28"/>
          <w:lang w:val="uk-UA"/>
        </w:rPr>
        <w:t>педагогічне керівництво,</w:t>
      </w:r>
      <w:r w:rsidRPr="00B53CB8">
        <w:rPr>
          <w:sz w:val="28"/>
          <w:szCs w:val="28"/>
          <w:lang w:val="uk-UA"/>
        </w:rPr>
        <w:t xml:space="preserve"> реалізоване завдяки кураторам академічних груп. Куратор академічної групи, організовуючи багатогранну діяльність щодо згуртування колективу, виконує такі функції: аналітичну, організаторську, комунікативну й соціальну.</w:t>
      </w:r>
    </w:p>
    <w:p w:rsidR="00D2336A" w:rsidRPr="00941C97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41C97">
        <w:rPr>
          <w:i/>
          <w:sz w:val="28"/>
          <w:szCs w:val="28"/>
          <w:lang w:val="uk-UA"/>
        </w:rPr>
        <w:t>Аналітична функція</w:t>
      </w:r>
      <w:r w:rsidRPr="00941C97">
        <w:rPr>
          <w:sz w:val="28"/>
          <w:szCs w:val="28"/>
          <w:lang w:val="uk-UA"/>
        </w:rPr>
        <w:t xml:space="preserve"> вможливлює планування й організацію виховної роботи групою студентів. Куратор бере до уваги міжособистісні взаємини в </w:t>
      </w:r>
      <w:r w:rsidRPr="00941C97">
        <w:rPr>
          <w:spacing w:val="-4"/>
          <w:sz w:val="28"/>
          <w:szCs w:val="28"/>
          <w:lang w:val="uk-UA"/>
        </w:rPr>
        <w:t xml:space="preserve">колективі, навчальну </w:t>
      </w:r>
      <w:r>
        <w:rPr>
          <w:spacing w:val="-4"/>
          <w:sz w:val="28"/>
          <w:szCs w:val="28"/>
          <w:lang w:val="uk-UA"/>
        </w:rPr>
        <w:t>і</w:t>
      </w:r>
      <w:r w:rsidRPr="00941C97">
        <w:rPr>
          <w:spacing w:val="-4"/>
          <w:sz w:val="28"/>
          <w:szCs w:val="28"/>
          <w:lang w:val="uk-UA"/>
        </w:rPr>
        <w:t xml:space="preserve"> пізнавальну мотивацію студентів, ступінь інтелектуального</w:t>
      </w:r>
      <w:r w:rsidRPr="00941C97">
        <w:rPr>
          <w:sz w:val="28"/>
          <w:szCs w:val="28"/>
          <w:lang w:val="uk-UA"/>
        </w:rPr>
        <w:t xml:space="preserve"> </w:t>
      </w:r>
      <w:r w:rsidRPr="00941C97">
        <w:rPr>
          <w:spacing w:val="-8"/>
          <w:sz w:val="28"/>
          <w:szCs w:val="28"/>
          <w:lang w:val="uk-UA"/>
        </w:rPr>
        <w:t>розвитку, індивідуальні риси, соціально-побутові умови життя (спільне дослідження</w:t>
      </w:r>
      <w:r w:rsidRPr="00941C97">
        <w:rPr>
          <w:sz w:val="28"/>
          <w:szCs w:val="28"/>
          <w:lang w:val="uk-UA"/>
        </w:rPr>
        <w:t xml:space="preserve"> куратора й профорга групи), стану здоров’я, результатів навчання тощо.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Завдяки</w:t>
      </w:r>
      <w:r w:rsidRPr="00B53CB8">
        <w:rPr>
          <w:i/>
          <w:sz w:val="28"/>
          <w:szCs w:val="28"/>
          <w:lang w:val="uk-UA"/>
        </w:rPr>
        <w:t xml:space="preserve"> організаторській функції</w:t>
      </w:r>
      <w:r w:rsidRPr="00B53CB8">
        <w:rPr>
          <w:sz w:val="28"/>
          <w:szCs w:val="28"/>
          <w:lang w:val="uk-UA"/>
        </w:rPr>
        <w:t xml:space="preserve"> можна надавати доцільну допомогу студентському самоврядуванню, творчим групам, радам тощо.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i/>
          <w:sz w:val="28"/>
          <w:szCs w:val="28"/>
          <w:lang w:val="uk-UA"/>
        </w:rPr>
        <w:t>Комунікативна функція</w:t>
      </w:r>
      <w:r w:rsidRPr="00B53CB8">
        <w:rPr>
          <w:sz w:val="28"/>
          <w:szCs w:val="28"/>
          <w:lang w:val="uk-UA"/>
        </w:rPr>
        <w:t xml:space="preserve"> спрямована на налагодження контактів між «педагогом – студентом», створення позитивного психологічного мікроклімату, формування загального сприятливого фону для взаємодії.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i/>
          <w:sz w:val="28"/>
          <w:szCs w:val="28"/>
          <w:lang w:val="uk-UA"/>
        </w:rPr>
        <w:t>Функція соціалізації</w:t>
      </w:r>
      <w:r w:rsidRPr="00B53CB8">
        <w:rPr>
          <w:sz w:val="28"/>
          <w:szCs w:val="28"/>
          <w:lang w:val="uk-UA"/>
        </w:rPr>
        <w:t xml:space="preserve"> втілена в </w:t>
      </w:r>
      <w:proofErr w:type="spellStart"/>
      <w:r w:rsidRPr="00B53CB8">
        <w:rPr>
          <w:sz w:val="28"/>
          <w:szCs w:val="28"/>
          <w:lang w:val="uk-UA"/>
        </w:rPr>
        <w:t>гуманістично</w:t>
      </w:r>
      <w:proofErr w:type="spellEnd"/>
      <w:r w:rsidRPr="00B53CB8">
        <w:rPr>
          <w:sz w:val="28"/>
          <w:szCs w:val="28"/>
          <w:lang w:val="uk-UA"/>
        </w:rPr>
        <w:t xml:space="preserve">-орієнтованій взаємодії «педагог – студент». Куратор академічної групи патронує </w:t>
      </w:r>
      <w:proofErr w:type="spellStart"/>
      <w:r w:rsidRPr="00B53CB8">
        <w:rPr>
          <w:sz w:val="28"/>
          <w:szCs w:val="28"/>
          <w:lang w:val="uk-UA"/>
        </w:rPr>
        <w:t>особистійний</w:t>
      </w:r>
      <w:proofErr w:type="spellEnd"/>
      <w:r w:rsidRPr="00B53CB8">
        <w:rPr>
          <w:sz w:val="28"/>
          <w:szCs w:val="28"/>
          <w:lang w:val="uk-UA"/>
        </w:rPr>
        <w:t xml:space="preserve"> розвиток вихованця, допомагає в засвоєнні суспільних норм, цінностей, утверджує принципи духовного повноцінного буття. Для куратора важливо виконувати роль старшого колеги, сприяти студентові в засвоєнні позитивних соціальних ролей, організовувати </w:t>
      </w:r>
      <w:proofErr w:type="spellStart"/>
      <w:r w:rsidRPr="00B53CB8">
        <w:rPr>
          <w:sz w:val="28"/>
          <w:szCs w:val="28"/>
          <w:lang w:val="uk-UA"/>
        </w:rPr>
        <w:t>позааудиторну</w:t>
      </w:r>
      <w:proofErr w:type="spellEnd"/>
      <w:r w:rsidRPr="00B53CB8">
        <w:rPr>
          <w:sz w:val="28"/>
          <w:szCs w:val="28"/>
          <w:lang w:val="uk-UA"/>
        </w:rPr>
        <w:t xml:space="preserve"> виховну роботу для реалізації «ситуації соціального досвіду </w:t>
      </w:r>
      <w:r w:rsidRPr="002C5CF7">
        <w:rPr>
          <w:sz w:val="28"/>
          <w:szCs w:val="28"/>
          <w:lang w:val="uk-UA"/>
        </w:rPr>
        <w:t>поведінки» [</w:t>
      </w:r>
      <w:r w:rsidR="002C5CF7" w:rsidRPr="002C5CF7">
        <w:rPr>
          <w:sz w:val="28"/>
          <w:szCs w:val="28"/>
        </w:rPr>
        <w:t>4</w:t>
      </w:r>
      <w:r w:rsidRPr="002C5CF7">
        <w:rPr>
          <w:sz w:val="28"/>
          <w:szCs w:val="28"/>
          <w:lang w:val="uk-UA"/>
        </w:rPr>
        <w:t>].</w:t>
      </w:r>
      <w:r w:rsidRPr="00B53CB8">
        <w:rPr>
          <w:sz w:val="28"/>
          <w:szCs w:val="28"/>
          <w:lang w:val="uk-UA"/>
        </w:rPr>
        <w:t xml:space="preserve"> </w:t>
      </w:r>
    </w:p>
    <w:p w:rsidR="00454A8B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lastRenderedPageBreak/>
        <w:t xml:space="preserve">Серед основних спеціальних форм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роботи кураторів варто назвати такі: виховні години, бесіди, культпоходи історичними місцями рідного краю, екскурсії до музеїв, на виставки, до театрів; колективний перегляд кінофільмів і вистав із їх подальшим обговоренням.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Не менш важливе місце посідають</w:t>
      </w:r>
      <w:r w:rsidRPr="00B53CB8">
        <w:rPr>
          <w:i/>
          <w:sz w:val="28"/>
          <w:szCs w:val="28"/>
          <w:lang w:val="uk-UA"/>
        </w:rPr>
        <w:t xml:space="preserve"> студентські організації, </w:t>
      </w:r>
      <w:r w:rsidRPr="00B53CB8">
        <w:rPr>
          <w:sz w:val="28"/>
          <w:szCs w:val="28"/>
          <w:lang w:val="uk-UA"/>
        </w:rPr>
        <w:t>які є посередниками між адміністрацією закладів вищої освіти та студентськими колективами. Оскільки студентське самоврядування – соціальна модель, то доцільно зауважити, що партнерська взаємодія студентського активу, студентського колективу та викладачів має різнобічний вплив на свідомість молодої особистості, де основним принципом стає різноманітність форм взаємодії об’єктів і суб’єктів процесу виховання, метою яких є підготовка до самостійної діяльності з огляду на потреби й вимоги</w:t>
      </w:r>
      <w:r w:rsidR="002804B6">
        <w:rPr>
          <w:sz w:val="28"/>
          <w:szCs w:val="28"/>
          <w:lang w:val="uk-UA"/>
        </w:rPr>
        <w:t xml:space="preserve"> учасників процесу </w:t>
      </w:r>
      <w:r w:rsidRPr="002C5CF7">
        <w:rPr>
          <w:sz w:val="28"/>
          <w:szCs w:val="28"/>
          <w:lang w:val="uk-UA"/>
        </w:rPr>
        <w:t>[</w:t>
      </w:r>
      <w:r w:rsidR="002C5CF7" w:rsidRPr="002C5CF7">
        <w:rPr>
          <w:sz w:val="28"/>
          <w:szCs w:val="28"/>
          <w:lang w:val="uk-UA"/>
        </w:rPr>
        <w:t>5</w:t>
      </w:r>
      <w:r w:rsidRPr="002C5CF7">
        <w:rPr>
          <w:sz w:val="28"/>
          <w:szCs w:val="28"/>
          <w:lang w:val="uk-UA"/>
        </w:rPr>
        <w:t>].</w:t>
      </w:r>
      <w:r w:rsidRPr="00B53CB8">
        <w:rPr>
          <w:sz w:val="28"/>
          <w:szCs w:val="28"/>
          <w:lang w:val="uk-UA"/>
        </w:rPr>
        <w:t xml:space="preserve"> </w:t>
      </w:r>
    </w:p>
    <w:p w:rsidR="00D2336A" w:rsidRPr="00B53CB8" w:rsidRDefault="00454A8B" w:rsidP="00D2336A">
      <w:pPr>
        <w:tabs>
          <w:tab w:val="left" w:pos="142"/>
        </w:tabs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Студрада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Хмельницького національного університету</w:t>
      </w:r>
      <w:r w:rsidR="00D2336A" w:rsidRPr="00B53CB8">
        <w:rPr>
          <w:color w:val="000000"/>
          <w:sz w:val="28"/>
          <w:szCs w:val="28"/>
          <w:shd w:val="clear" w:color="auto" w:fill="FFFFFF"/>
          <w:lang w:val="uk-UA"/>
        </w:rPr>
        <w:t xml:space="preserve"> об’єднує низку клубів за інтересами, діяльність яких спрямована на культурний, інтелектуальний, духовний розвиток студентів. </w:t>
      </w:r>
      <w:r w:rsidR="00D2336A" w:rsidRPr="00B53CB8">
        <w:rPr>
          <w:sz w:val="28"/>
          <w:szCs w:val="28"/>
          <w:lang w:val="uk-UA"/>
        </w:rPr>
        <w:t>Майбутні учителі іноземних мов мають змогу долучитися до культурно-мистецького клубу</w:t>
      </w:r>
      <w:r w:rsidR="00D2336A" w:rsidRPr="00B53CB8">
        <w:rPr>
          <w:bCs/>
          <w:sz w:val="28"/>
          <w:szCs w:val="28"/>
          <w:lang w:val="uk-UA"/>
        </w:rPr>
        <w:t xml:space="preserve"> «Ми – українці», що </w:t>
      </w:r>
      <w:r w:rsidR="00D2336A" w:rsidRPr="00B53CB8">
        <w:rPr>
          <w:sz w:val="28"/>
          <w:szCs w:val="28"/>
          <w:lang w:val="uk-UA"/>
        </w:rPr>
        <w:t>вивчає питання популяризації та збереження українського фольклору й самобутності наших традицій. Клуб регулярно проводить музично-поетичні вечори, традиційні українські вечорниці, розповідає студентам про цікаві традиції святкування українського весілля, різноманітних релігійних свят, проводить заходи-ілюстрації українських обрядів.</w:t>
      </w:r>
      <w:r w:rsidR="00D2336A" w:rsidRPr="00B53CB8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Дискусійний </w:t>
      </w:r>
      <w:r w:rsidRPr="00B53CB8">
        <w:rPr>
          <w:bCs/>
          <w:sz w:val="28"/>
          <w:szCs w:val="28"/>
          <w:lang w:val="uk-UA"/>
        </w:rPr>
        <w:t xml:space="preserve">клуб «D </w:t>
      </w:r>
      <w:proofErr w:type="spellStart"/>
      <w:r w:rsidRPr="00B53CB8">
        <w:rPr>
          <w:bCs/>
          <w:sz w:val="28"/>
          <w:szCs w:val="28"/>
          <w:lang w:val="uk-UA"/>
        </w:rPr>
        <w:t>club</w:t>
      </w:r>
      <w:proofErr w:type="spellEnd"/>
      <w:r w:rsidRPr="00B53CB8">
        <w:rPr>
          <w:bCs/>
          <w:sz w:val="28"/>
          <w:szCs w:val="28"/>
          <w:lang w:val="uk-UA"/>
        </w:rPr>
        <w:t xml:space="preserve">» </w:t>
      </w:r>
      <w:r w:rsidRPr="00B53CB8">
        <w:rPr>
          <w:sz w:val="28"/>
          <w:szCs w:val="28"/>
          <w:lang w:val="uk-UA"/>
        </w:rPr>
        <w:t xml:space="preserve">покликаний залучати студентів до обговорення проблем, що є важливими та актуальними для молоді, розвиваючи культуру мовлення в студентства. Учасники дискусії дотримуються правила «піднесеної руки», не перебиваючи один одного, висловлюють свої думки чітко й лаконічно, уживаючи доцільну лексику.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Інтелектуальний </w:t>
      </w:r>
      <w:r w:rsidRPr="00B53CB8">
        <w:rPr>
          <w:bCs/>
          <w:sz w:val="28"/>
          <w:szCs w:val="28"/>
          <w:lang w:val="uk-UA"/>
        </w:rPr>
        <w:t>клуб «</w:t>
      </w:r>
      <w:proofErr w:type="spellStart"/>
      <w:r w:rsidRPr="00B53CB8">
        <w:rPr>
          <w:bCs/>
          <w:sz w:val="28"/>
          <w:szCs w:val="28"/>
          <w:lang w:val="uk-UA"/>
        </w:rPr>
        <w:t>Smart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Game</w:t>
      </w:r>
      <w:proofErr w:type="spellEnd"/>
      <w:r w:rsidRPr="00B53CB8">
        <w:rPr>
          <w:bCs/>
          <w:sz w:val="28"/>
          <w:szCs w:val="28"/>
          <w:lang w:val="uk-UA"/>
        </w:rPr>
        <w:t xml:space="preserve">» дає змогу </w:t>
      </w:r>
      <w:r w:rsidRPr="00B53CB8">
        <w:rPr>
          <w:sz w:val="28"/>
          <w:szCs w:val="28"/>
          <w:lang w:val="uk-UA"/>
        </w:rPr>
        <w:t xml:space="preserve">кожному учасникові продемонструвати свої здібності та інтелект. Клуб регулярно проводить інтелектуальні змагання між командами факультетів університету, тренування команд. Завдяки організації інтелектуальних змагань, стає можливою </w:t>
      </w:r>
      <w:r w:rsidRPr="00B53CB8">
        <w:rPr>
          <w:sz w:val="28"/>
          <w:szCs w:val="28"/>
          <w:lang w:val="uk-UA"/>
        </w:rPr>
        <w:lastRenderedPageBreak/>
        <w:t xml:space="preserve">профорієнтаційна робота серед старшокласників міста. Основна мета клубу – інтелектуальний розвиток студентства університету.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Студентська рада Хмельницького національного університету – це дієвий, активний орган студентського самоврядування, який сприяє покращенню умов у всіх сферах студентського життя. Студентська рада охоплює навчання, побут та дозвілля студентів. Це система взаємопов’язаних підрозділів (департаментів), які працюють за чіткими напрямами. Нині </w:t>
      </w:r>
      <w:proofErr w:type="spellStart"/>
      <w:r w:rsidRPr="00B53CB8">
        <w:rPr>
          <w:sz w:val="28"/>
          <w:szCs w:val="28"/>
          <w:lang w:val="uk-UA"/>
        </w:rPr>
        <w:t>функціюють</w:t>
      </w:r>
      <w:proofErr w:type="spellEnd"/>
      <w:r w:rsidRPr="00B53CB8">
        <w:rPr>
          <w:sz w:val="28"/>
          <w:szCs w:val="28"/>
          <w:lang w:val="uk-UA"/>
        </w:rPr>
        <w:t xml:space="preserve"> шість департаментів Студентської ради ХНУ: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– </w:t>
      </w:r>
      <w:r w:rsidRPr="00B53CB8">
        <w:rPr>
          <w:rStyle w:val="a4"/>
          <w:b w:val="0"/>
          <w:iCs/>
          <w:sz w:val="28"/>
          <w:szCs w:val="28"/>
          <w:lang w:val="uk-UA"/>
        </w:rPr>
        <w:t>навчальний</w:t>
      </w:r>
      <w:r w:rsidRPr="00B53CB8">
        <w:rPr>
          <w:rStyle w:val="a4"/>
          <w:i/>
          <w:iCs/>
          <w:sz w:val="28"/>
          <w:szCs w:val="28"/>
          <w:lang w:val="uk-UA"/>
        </w:rPr>
        <w:t xml:space="preserve"> </w:t>
      </w:r>
      <w:r w:rsidRPr="00B53CB8">
        <w:rPr>
          <w:rStyle w:val="a4"/>
          <w:b w:val="0"/>
          <w:iCs/>
          <w:sz w:val="28"/>
          <w:szCs w:val="28"/>
          <w:lang w:val="uk-UA"/>
        </w:rPr>
        <w:t>департамент</w:t>
      </w:r>
      <w:r w:rsidRPr="00B53CB8">
        <w:rPr>
          <w:rStyle w:val="a4"/>
          <w:i/>
          <w:iCs/>
          <w:sz w:val="28"/>
          <w:szCs w:val="28"/>
          <w:lang w:val="uk-UA"/>
        </w:rPr>
        <w:t xml:space="preserve"> </w:t>
      </w:r>
      <w:r w:rsidRPr="00B53CB8">
        <w:rPr>
          <w:sz w:val="28"/>
          <w:szCs w:val="28"/>
          <w:lang w:val="uk-UA"/>
        </w:rPr>
        <w:t xml:space="preserve">– основне завдання діяльності якого – покращення навчального процесу через дослідження думки студентства університету (проведення анкетування, тестів, пошук і формулювання пропозицій щодо покращення умов навчання);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–</w:t>
      </w:r>
      <w:r w:rsidRPr="00B53CB8">
        <w:rPr>
          <w:b/>
          <w:i/>
          <w:sz w:val="28"/>
          <w:szCs w:val="28"/>
          <w:lang w:val="uk-UA"/>
        </w:rPr>
        <w:t> </w:t>
      </w:r>
      <w:r w:rsidRPr="00B53CB8">
        <w:rPr>
          <w:sz w:val="28"/>
          <w:szCs w:val="28"/>
          <w:lang w:val="uk-UA"/>
        </w:rPr>
        <w:t>департамент з</w:t>
      </w:r>
      <w:r w:rsidRPr="00B53CB8">
        <w:rPr>
          <w:rStyle w:val="a4"/>
          <w:b w:val="0"/>
          <w:sz w:val="28"/>
          <w:szCs w:val="28"/>
          <w:lang w:val="uk-UA"/>
        </w:rPr>
        <w:t xml:space="preserve">дорового способу життя, що покликаний </w:t>
      </w:r>
      <w:r w:rsidRPr="00B53CB8">
        <w:rPr>
          <w:sz w:val="28"/>
          <w:szCs w:val="28"/>
          <w:lang w:val="uk-UA"/>
        </w:rPr>
        <w:t xml:space="preserve">активно пропагувати здоровий спосіб життя через різноманітні акції, спортивні змагання, зустрічі з провідними фахівцями міста та області;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rStyle w:val="a4"/>
          <w:b w:val="0"/>
          <w:sz w:val="28"/>
          <w:szCs w:val="28"/>
          <w:lang w:val="uk-UA"/>
        </w:rPr>
        <w:t>– прес-центр</w:t>
      </w:r>
      <w:r w:rsidRPr="00B53CB8">
        <w:rPr>
          <w:rStyle w:val="a4"/>
          <w:sz w:val="28"/>
          <w:szCs w:val="28"/>
          <w:lang w:val="uk-UA"/>
        </w:rPr>
        <w:t xml:space="preserve"> </w:t>
      </w:r>
      <w:r w:rsidRPr="00B53CB8">
        <w:rPr>
          <w:sz w:val="28"/>
          <w:szCs w:val="28"/>
          <w:lang w:val="uk-UA"/>
        </w:rPr>
        <w:t>– департамент висвітлює головні події життя Студентської ради, студентства, університету загалом через засоби масової інформації, зокрема через розроблення та створення сайту Студентської ради університету, постійну підготовку статей до друку в журналі «Університет»;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b/>
          <w:i/>
          <w:sz w:val="28"/>
          <w:szCs w:val="28"/>
          <w:lang w:val="uk-UA"/>
        </w:rPr>
        <w:t>– </w:t>
      </w:r>
      <w:r w:rsidRPr="002804B6">
        <w:rPr>
          <w:rStyle w:val="a4"/>
          <w:b w:val="0"/>
          <w:sz w:val="28"/>
          <w:szCs w:val="28"/>
          <w:lang w:val="uk-UA"/>
        </w:rPr>
        <w:t>побутовий департамент</w:t>
      </w:r>
      <w:r w:rsidRPr="00B53CB8">
        <w:rPr>
          <w:sz w:val="28"/>
          <w:szCs w:val="28"/>
          <w:lang w:val="uk-UA"/>
        </w:rPr>
        <w:t xml:space="preserve"> </w:t>
      </w:r>
      <w:proofErr w:type="spellStart"/>
      <w:r w:rsidRPr="00B53CB8">
        <w:rPr>
          <w:sz w:val="28"/>
          <w:szCs w:val="28"/>
          <w:lang w:val="uk-UA"/>
        </w:rPr>
        <w:t>функціює</w:t>
      </w:r>
      <w:proofErr w:type="spellEnd"/>
      <w:r w:rsidRPr="00B53CB8">
        <w:rPr>
          <w:sz w:val="28"/>
          <w:szCs w:val="28"/>
          <w:lang w:val="uk-UA"/>
        </w:rPr>
        <w:t xml:space="preserve"> на основі студентських рад </w:t>
      </w:r>
      <w:r w:rsidRPr="00941C97">
        <w:rPr>
          <w:spacing w:val="-6"/>
          <w:sz w:val="28"/>
          <w:szCs w:val="28"/>
          <w:lang w:val="uk-UA"/>
        </w:rPr>
        <w:t>гуртожитків і прагне забезпечити гідні умови проживання студентів у гуртожитках</w:t>
      </w:r>
      <w:r w:rsidRPr="00B53CB8">
        <w:rPr>
          <w:sz w:val="28"/>
          <w:szCs w:val="28"/>
          <w:lang w:val="uk-UA"/>
        </w:rPr>
        <w:t xml:space="preserve"> університету;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 </w:t>
      </w:r>
      <w:r w:rsidRPr="00B53CB8">
        <w:rPr>
          <w:rStyle w:val="a4"/>
          <w:b w:val="0"/>
          <w:sz w:val="28"/>
          <w:szCs w:val="28"/>
          <w:lang w:val="uk-UA"/>
        </w:rPr>
        <w:t>студентська соціальна служба волонтерів (СССВ)</w:t>
      </w:r>
      <w:r w:rsidRPr="00B53CB8">
        <w:rPr>
          <w:sz w:val="28"/>
          <w:szCs w:val="28"/>
          <w:lang w:val="uk-UA"/>
        </w:rPr>
        <w:t xml:space="preserve"> – метою департаменту є допомога дітям-сиротам, ветеранам війни та праці, пенсіонерам; виховання в молоді поваги й толерантного ставлення до цих категорій суспільства; регулярне проведення акцій милосердя в університеті, збір книжок та іграшок для дітей-сиріт; участь у різноманітних усеукраїнських доброчинних акціях; дозвілля (організація та проведення студентських вечорів відпочинку, організація й проведення шоу-програм).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41C97">
        <w:rPr>
          <w:color w:val="000000"/>
          <w:spacing w:val="-6"/>
          <w:sz w:val="28"/>
          <w:szCs w:val="28"/>
          <w:shd w:val="clear" w:color="auto" w:fill="FFFFFF"/>
          <w:lang w:val="uk-UA"/>
        </w:rPr>
        <w:lastRenderedPageBreak/>
        <w:t>Діяльність Студентської ради ефективно позначається на формуванні досвіду</w:t>
      </w:r>
      <w:r w:rsidRPr="00B53CB8">
        <w:rPr>
          <w:color w:val="000000"/>
          <w:sz w:val="28"/>
          <w:szCs w:val="28"/>
          <w:shd w:val="clear" w:color="auto" w:fill="FFFFFF"/>
          <w:lang w:val="uk-UA"/>
        </w:rPr>
        <w:t xml:space="preserve"> професійної діяльності, самореалізації й розвитку здібностей </w:t>
      </w:r>
      <w:r w:rsidRPr="002C5CF7">
        <w:rPr>
          <w:color w:val="000000"/>
          <w:sz w:val="28"/>
          <w:szCs w:val="28"/>
          <w:shd w:val="clear" w:color="auto" w:fill="FFFFFF"/>
          <w:lang w:val="uk-UA"/>
        </w:rPr>
        <w:t xml:space="preserve">студента </w:t>
      </w:r>
      <w:r w:rsidRPr="002C5CF7">
        <w:rPr>
          <w:sz w:val="28"/>
          <w:szCs w:val="28"/>
          <w:lang w:val="uk-UA"/>
        </w:rPr>
        <w:t>[</w:t>
      </w:r>
      <w:r w:rsidR="002C5CF7" w:rsidRPr="002C5CF7">
        <w:rPr>
          <w:sz w:val="28"/>
          <w:szCs w:val="28"/>
        </w:rPr>
        <w:t>5</w:t>
      </w:r>
      <w:r w:rsidRPr="002C5CF7">
        <w:rPr>
          <w:sz w:val="28"/>
          <w:szCs w:val="28"/>
          <w:lang w:val="uk-UA"/>
        </w:rPr>
        <w:t>].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Навчально-виховний процес у вищій школі потрібно вибудовувати так, щоб розвивати вміння й мотивацію вчитися, формувати в студентів здібності до саморозвитку та творчого застосування здобутих знань. Самостійна робота студентів не лише важлива в аспекті підвищення якості навчання в умовах закладу вищої освіти, вона є необхідним елементом майбутньої професійної діяльності. </w:t>
      </w:r>
      <w:proofErr w:type="spellStart"/>
      <w:r w:rsidRPr="00B53CB8">
        <w:rPr>
          <w:sz w:val="28"/>
          <w:szCs w:val="28"/>
          <w:lang w:val="uk-UA"/>
        </w:rPr>
        <w:t>Позааудиторну</w:t>
      </w:r>
      <w:proofErr w:type="spellEnd"/>
      <w:r w:rsidRPr="00B53CB8">
        <w:rPr>
          <w:sz w:val="28"/>
          <w:szCs w:val="28"/>
          <w:lang w:val="uk-UA"/>
        </w:rPr>
        <w:t xml:space="preserve"> самостійну роботу трактують як обов’язкову (підготовка до поточних аудиторних занять) та спеціальну діяльність, що спрямована на поглиблення й закріплення знань студентів, розвиток аналітичних умінь із проблем навчальних дисциплін. Організація самостійної роботи має системний характер протягом усього часу навчання студентів та охоплює: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 </w:t>
      </w:r>
      <w:r w:rsidRPr="00B53CB8">
        <w:rPr>
          <w:sz w:val="28"/>
          <w:szCs w:val="28"/>
          <w:lang w:val="uk-UA"/>
        </w:rPr>
        <w:t xml:space="preserve">самостійну роботу під час аудиторних занять, яка передбачає самостійне опрацювання й осмислення теоретичного матеріалу; виконання завдань, запланованих для самостійного опрацювання згідно з навчальною програмою (виконання лабораторних, практичних робіт, рефератів для семінару, підготовка виступів, виконання індивідуальних завдань, написання творчих есе, складання діалогів, виконання вправ, тестових завдань, переклад і вивчення віршів англійською та німецькою мовами тощо);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– самостійну роботу, пов’язану з написанням курсових робіт з «Історії зарубіжної літератури», «Практичної граматики англійської мови», «Методики викладання іноземної мови», «Лексикології», «Педагогіки», що дає студентам змогу самостійно реалізувати отримані теоретичні знання й практичні навички;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– самостійну роботу протягом проходження педагогічної практики та написання звітів із практики, що сприяє виявленню й реалізації їхніх творчих, професійних здібностей, розробленню пропозицій щодо покращення виховної діяльності, акумулюванню отриманих під час навчання знань;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– участь у науково-дослідницькій роботі, що привчає студентів до самостійності, формує в них уміння застосовувати отримані знання для </w:t>
      </w:r>
      <w:r w:rsidRPr="00B53CB8">
        <w:rPr>
          <w:sz w:val="28"/>
          <w:szCs w:val="28"/>
          <w:lang w:val="uk-UA"/>
        </w:rPr>
        <w:lastRenderedPageBreak/>
        <w:t xml:space="preserve">виконання конкретних завдань, вільно орієнтуватися в літературі, як у фаховій, так і з різних галузей науки, узагальнювати отриману інформацію. </w:t>
      </w:r>
    </w:p>
    <w:p w:rsidR="002804B6" w:rsidRPr="000647A4" w:rsidRDefault="00D2336A" w:rsidP="000647A4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804B6">
        <w:rPr>
          <w:i/>
          <w:sz w:val="28"/>
          <w:szCs w:val="28"/>
          <w:shd w:val="clear" w:color="auto" w:fill="FFFFFF"/>
          <w:lang w:val="uk-UA"/>
        </w:rPr>
        <w:t>Культурно-</w:t>
      </w:r>
      <w:proofErr w:type="spellStart"/>
      <w:r w:rsidRPr="002804B6">
        <w:rPr>
          <w:i/>
          <w:sz w:val="28"/>
          <w:szCs w:val="28"/>
          <w:shd w:val="clear" w:color="auto" w:fill="FFFFFF"/>
          <w:lang w:val="uk-UA"/>
        </w:rPr>
        <w:t>дозвіллєва</w:t>
      </w:r>
      <w:proofErr w:type="spellEnd"/>
      <w:r w:rsidRPr="002804B6">
        <w:rPr>
          <w:i/>
          <w:sz w:val="28"/>
          <w:szCs w:val="28"/>
          <w:shd w:val="clear" w:color="auto" w:fill="FFFFFF"/>
          <w:lang w:val="uk-UA"/>
        </w:rPr>
        <w:t xml:space="preserve"> діяльність</w:t>
      </w:r>
      <w:r w:rsidRPr="00B53CB8">
        <w:rPr>
          <w:sz w:val="28"/>
          <w:szCs w:val="28"/>
          <w:shd w:val="clear" w:color="auto" w:fill="FFFFFF"/>
          <w:lang w:val="uk-UA"/>
        </w:rPr>
        <w:t xml:space="preserve"> традиційно являє собою одну з найважливіших сфер життєдіяльності молоді. Організоване дозвілля передбачає насамперед соціально-психологічну підтримку особистості, формування в неї активної, свідомої позиції до навколишнього світу, а також слугує засобом задоволення юнацьких потреб. П</w:t>
      </w:r>
      <w:r w:rsidRPr="00B53CB8">
        <w:rPr>
          <w:sz w:val="28"/>
          <w:szCs w:val="28"/>
          <w:lang w:val="uk-UA"/>
        </w:rPr>
        <w:t xml:space="preserve">оширені такі форми </w:t>
      </w:r>
      <w:proofErr w:type="spellStart"/>
      <w:r w:rsidRPr="00B53CB8">
        <w:rPr>
          <w:sz w:val="28"/>
          <w:szCs w:val="28"/>
          <w:lang w:val="uk-UA"/>
        </w:rPr>
        <w:t>дозвіллєвої</w:t>
      </w:r>
      <w:proofErr w:type="spellEnd"/>
      <w:r w:rsidRPr="00B53CB8">
        <w:rPr>
          <w:sz w:val="28"/>
          <w:szCs w:val="28"/>
          <w:lang w:val="uk-UA"/>
        </w:rPr>
        <w:t xml:space="preserve"> діяльності студентів: спортивно-масовий туризм, художня самодіяльність, аматорські об’єднання, драматичні гуртки, служби соціально-психологічної допомоги; волонтерські, екологічні, суспільно-політичні, об’єднання; об’єднання, що представляють інтереси та забезпечують захист різних груп студентства (гендерні, іноземних студентів, національних та етнічних меншин, студентів з особливими потребами, студентських сімей). </w:t>
      </w:r>
      <w:r w:rsidRPr="00B53CB8">
        <w:rPr>
          <w:sz w:val="28"/>
          <w:szCs w:val="28"/>
          <w:shd w:val="clear" w:color="auto" w:fill="FFFFFF"/>
          <w:lang w:val="uk-UA"/>
        </w:rPr>
        <w:t xml:space="preserve">Кафедра практики іноземної мови та методики викладання проводить численну кількість цікавих заходів, які зацікавлюють студентів, і тому вони беруть активну участь: виставка стінгазет та кросвордів, виставка державних </w:t>
      </w:r>
      <w:r w:rsidRPr="009D7A73">
        <w:rPr>
          <w:spacing w:val="-6"/>
          <w:sz w:val="28"/>
          <w:szCs w:val="28"/>
          <w:shd w:val="clear" w:color="auto" w:fill="FFFFFF"/>
          <w:lang w:val="uk-UA"/>
        </w:rPr>
        <w:t>символів різних країн, що виготовлені студентами, виставка літератури іноземними</w:t>
      </w:r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r w:rsidRPr="009D7A73">
        <w:rPr>
          <w:spacing w:val="-2"/>
          <w:sz w:val="28"/>
          <w:szCs w:val="28"/>
          <w:shd w:val="clear" w:color="auto" w:fill="FFFFFF"/>
          <w:lang w:val="uk-UA"/>
        </w:rPr>
        <w:t xml:space="preserve">мовами; доповіді, презентації та обговорення на лінгвокраїнознавчі й </w:t>
      </w:r>
      <w:proofErr w:type="spellStart"/>
      <w:r w:rsidRPr="009D7A73">
        <w:rPr>
          <w:spacing w:val="-2"/>
          <w:sz w:val="28"/>
          <w:szCs w:val="28"/>
          <w:shd w:val="clear" w:color="auto" w:fill="FFFFFF"/>
          <w:lang w:val="uk-UA"/>
        </w:rPr>
        <w:t>професійно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орієнтовані теми; музичні номери; тематичні вечори,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уроки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>-свята «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Halloween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>», «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American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Culture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>», «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Christmas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traditions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>», «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Great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American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Writers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», </w:t>
      </w:r>
      <w:r w:rsidRPr="00B53CB8">
        <w:rPr>
          <w:bCs/>
          <w:sz w:val="28"/>
          <w:szCs w:val="28"/>
          <w:lang w:val="uk-UA"/>
        </w:rPr>
        <w:t>«</w:t>
      </w:r>
      <w:proofErr w:type="spellStart"/>
      <w:r w:rsidRPr="00B53CB8">
        <w:rPr>
          <w:bCs/>
          <w:sz w:val="28"/>
          <w:szCs w:val="28"/>
          <w:lang w:val="uk-UA"/>
        </w:rPr>
        <w:t>English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speaking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countries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in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questions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and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puzzles</w:t>
      </w:r>
      <w:proofErr w:type="spellEnd"/>
      <w:r w:rsidRPr="00B53CB8">
        <w:rPr>
          <w:bCs/>
          <w:sz w:val="28"/>
          <w:szCs w:val="28"/>
          <w:lang w:val="uk-UA"/>
        </w:rPr>
        <w:t>», «</w:t>
      </w:r>
      <w:proofErr w:type="spellStart"/>
      <w:r w:rsidRPr="00B53CB8">
        <w:rPr>
          <w:bCs/>
          <w:sz w:val="28"/>
          <w:szCs w:val="28"/>
          <w:lang w:val="uk-UA"/>
        </w:rPr>
        <w:t>Save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the</w:t>
      </w:r>
      <w:proofErr w:type="spellEnd"/>
      <w:r w:rsidRPr="00B53CB8">
        <w:rPr>
          <w:bCs/>
          <w:sz w:val="28"/>
          <w:szCs w:val="28"/>
          <w:lang w:val="uk-UA"/>
        </w:rPr>
        <w:t xml:space="preserve"> </w:t>
      </w:r>
      <w:proofErr w:type="spellStart"/>
      <w:r w:rsidRPr="00B53CB8">
        <w:rPr>
          <w:bCs/>
          <w:sz w:val="28"/>
          <w:szCs w:val="28"/>
          <w:lang w:val="uk-UA"/>
        </w:rPr>
        <w:t>World</w:t>
      </w:r>
      <w:proofErr w:type="spellEnd"/>
      <w:r w:rsidRPr="00B53CB8">
        <w:rPr>
          <w:bCs/>
          <w:sz w:val="28"/>
          <w:szCs w:val="28"/>
          <w:lang w:val="uk-UA"/>
        </w:rPr>
        <w:t>»,</w:t>
      </w:r>
      <w:r w:rsidRPr="00B53CB8">
        <w:rPr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Deutsch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53CB8">
        <w:rPr>
          <w:sz w:val="28"/>
          <w:szCs w:val="28"/>
          <w:shd w:val="clear" w:color="auto" w:fill="FFFFFF"/>
          <w:lang w:val="uk-UA"/>
        </w:rPr>
        <w:t>kreativ</w:t>
      </w:r>
      <w:proofErr w:type="spellEnd"/>
      <w:r w:rsidRPr="00B53CB8">
        <w:rPr>
          <w:sz w:val="28"/>
          <w:szCs w:val="28"/>
          <w:shd w:val="clear" w:color="auto" w:fill="FFFFFF"/>
          <w:lang w:val="uk-UA"/>
        </w:rPr>
        <w:t xml:space="preserve">» тощо. </w:t>
      </w:r>
    </w:p>
    <w:p w:rsidR="00D2336A" w:rsidRPr="00B53CB8" w:rsidRDefault="00D2336A" w:rsidP="00D2336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Отже, упровадження </w:t>
      </w:r>
      <w:proofErr w:type="spellStart"/>
      <w:r w:rsidRPr="00B53CB8">
        <w:rPr>
          <w:sz w:val="28"/>
          <w:szCs w:val="28"/>
          <w:lang w:val="uk-UA"/>
        </w:rPr>
        <w:t>позааудиторної</w:t>
      </w:r>
      <w:proofErr w:type="spellEnd"/>
      <w:r w:rsidRPr="00B53CB8">
        <w:rPr>
          <w:sz w:val="28"/>
          <w:szCs w:val="28"/>
          <w:lang w:val="uk-UA"/>
        </w:rPr>
        <w:t xml:space="preserve"> роботи</w:t>
      </w:r>
      <w:r w:rsidR="002804B6">
        <w:rPr>
          <w:sz w:val="28"/>
          <w:szCs w:val="28"/>
          <w:lang w:val="uk-UA"/>
        </w:rPr>
        <w:t xml:space="preserve"> в підготовку майбутніх учителів іноземних мов</w:t>
      </w:r>
      <w:r w:rsidRPr="00B53CB8">
        <w:rPr>
          <w:sz w:val="28"/>
          <w:szCs w:val="28"/>
          <w:lang w:val="uk-UA"/>
        </w:rPr>
        <w:t xml:space="preserve"> впливає на формування професійних якостей особистості майбутнього вчителя, надає навчально-виховному процесу професійного забарвлення, а також сприяє формуванню активної громадської позиції майбутнього педагога.</w:t>
      </w:r>
    </w:p>
    <w:p w:rsidR="001D0C88" w:rsidRDefault="001D0C88" w:rsidP="001D0C88">
      <w:pPr>
        <w:ind w:firstLine="567"/>
        <w:jc w:val="center"/>
        <w:rPr>
          <w:rStyle w:val="FontStyle111"/>
          <w:b/>
          <w:kern w:val="24"/>
          <w:lang w:val="en-US"/>
        </w:rPr>
      </w:pPr>
      <w:r w:rsidRPr="002C5CF7">
        <w:rPr>
          <w:rStyle w:val="FontStyle111"/>
          <w:b/>
          <w:kern w:val="24"/>
          <w:lang w:val="uk-UA"/>
        </w:rPr>
        <w:t>ЛІТЕРАТУРА</w:t>
      </w:r>
    </w:p>
    <w:p w:rsidR="002C5CF7" w:rsidRPr="002C5CF7" w:rsidRDefault="002C5CF7" w:rsidP="001D0C88">
      <w:pPr>
        <w:ind w:firstLine="567"/>
        <w:jc w:val="center"/>
        <w:rPr>
          <w:rStyle w:val="FontStyle111"/>
          <w:b/>
          <w:kern w:val="24"/>
          <w:lang w:val="en-US"/>
        </w:rPr>
      </w:pPr>
    </w:p>
    <w:p w:rsidR="002C5CF7" w:rsidRPr="002C5CF7" w:rsidRDefault="002C5CF7" w:rsidP="002C5CF7">
      <w:pPr>
        <w:pStyle w:val="a3"/>
        <w:numPr>
          <w:ilvl w:val="0"/>
          <w:numId w:val="3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  <w:shd w:val="clear" w:color="auto" w:fill="FFFFFF"/>
        </w:rPr>
      </w:pPr>
      <w:bookmarkStart w:id="1" w:name="_Ref7946260"/>
      <w:proofErr w:type="spellStart"/>
      <w:r w:rsidRPr="00933777">
        <w:rPr>
          <w:sz w:val="28"/>
          <w:szCs w:val="28"/>
        </w:rPr>
        <w:t>Карапузова</w:t>
      </w:r>
      <w:proofErr w:type="spellEnd"/>
      <w:r w:rsidRPr="00933777">
        <w:rPr>
          <w:sz w:val="28"/>
          <w:szCs w:val="28"/>
        </w:rPr>
        <w:t xml:space="preserve"> Н., </w:t>
      </w:r>
      <w:proofErr w:type="spellStart"/>
      <w:r w:rsidRPr="00933777">
        <w:rPr>
          <w:sz w:val="28"/>
          <w:szCs w:val="28"/>
        </w:rPr>
        <w:t>Процай</w:t>
      </w:r>
      <w:proofErr w:type="spellEnd"/>
      <w:r w:rsidRPr="00933777">
        <w:rPr>
          <w:sz w:val="28"/>
          <w:szCs w:val="28"/>
        </w:rPr>
        <w:t xml:space="preserve"> Л. </w:t>
      </w:r>
      <w:proofErr w:type="spellStart"/>
      <w:r w:rsidRPr="00933777">
        <w:rPr>
          <w:sz w:val="28"/>
          <w:szCs w:val="28"/>
        </w:rPr>
        <w:t>Позааудиторна</w:t>
      </w:r>
      <w:proofErr w:type="spellEnd"/>
      <w:r w:rsidRPr="00933777">
        <w:rPr>
          <w:sz w:val="28"/>
          <w:szCs w:val="28"/>
        </w:rPr>
        <w:t xml:space="preserve"> діяльність як засіб </w:t>
      </w:r>
      <w:r w:rsidRPr="00933777">
        <w:rPr>
          <w:spacing w:val="-4"/>
          <w:sz w:val="28"/>
          <w:szCs w:val="28"/>
        </w:rPr>
        <w:t xml:space="preserve">виховання майбутніх педагогів. URL: </w:t>
      </w:r>
      <w:hyperlink r:id="rId6" w:history="1">
        <w:r w:rsidRPr="00933777">
          <w:rPr>
            <w:rStyle w:val="a5"/>
            <w:spacing w:val="-4"/>
            <w:sz w:val="28"/>
            <w:szCs w:val="28"/>
          </w:rPr>
          <w:t>http://www.irbis-nbuv.gov.ua/cgi-bin/irbis_ nbuv/cgiirbis_64.exe?C21COM=2&amp;I21DBN=UJRN&amp;P21DBN=UJRN&amp;IMAGE_FILE</w:t>
        </w:r>
        <w:r w:rsidRPr="00933777">
          <w:rPr>
            <w:rStyle w:val="a5"/>
            <w:spacing w:val="-4"/>
            <w:sz w:val="28"/>
            <w:szCs w:val="28"/>
          </w:rPr>
          <w:lastRenderedPageBreak/>
          <w:t>_DOWNLOAD=1&amp;Image_file_name=PDF/vpm_2009_2_16.pdf</w:t>
        </w:r>
      </w:hyperlink>
      <w:r>
        <w:rPr>
          <w:sz w:val="28"/>
          <w:szCs w:val="28"/>
        </w:rPr>
        <w:t xml:space="preserve"> (дата звернення: 17.0</w:t>
      </w:r>
      <w:r>
        <w:rPr>
          <w:sz w:val="28"/>
          <w:szCs w:val="28"/>
          <w:lang w:val="en-US"/>
        </w:rPr>
        <w:t>5</w:t>
      </w:r>
      <w:r>
        <w:rPr>
          <w:sz w:val="28"/>
          <w:szCs w:val="28"/>
        </w:rPr>
        <w:t>.20</w:t>
      </w:r>
      <w:r>
        <w:rPr>
          <w:sz w:val="28"/>
          <w:szCs w:val="28"/>
          <w:lang w:val="en-US"/>
        </w:rPr>
        <w:t>20</w:t>
      </w:r>
      <w:r w:rsidRPr="00933777">
        <w:rPr>
          <w:sz w:val="28"/>
          <w:szCs w:val="28"/>
        </w:rPr>
        <w:t>).</w:t>
      </w:r>
      <w:bookmarkStart w:id="2" w:name="_Ref7946287"/>
      <w:bookmarkEnd w:id="1"/>
    </w:p>
    <w:p w:rsidR="000647A4" w:rsidRPr="002C5CF7" w:rsidRDefault="000647A4" w:rsidP="002C5CF7">
      <w:pPr>
        <w:pStyle w:val="a3"/>
        <w:numPr>
          <w:ilvl w:val="0"/>
          <w:numId w:val="3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  <w:shd w:val="clear" w:color="auto" w:fill="FFFFFF"/>
        </w:rPr>
      </w:pPr>
      <w:r w:rsidRPr="002C5CF7">
        <w:rPr>
          <w:sz w:val="28"/>
          <w:szCs w:val="28"/>
        </w:rPr>
        <w:t xml:space="preserve">Когут І. В. Виховний та навчальний потенціал самостійної та </w:t>
      </w:r>
      <w:proofErr w:type="spellStart"/>
      <w:r w:rsidRPr="002C5CF7">
        <w:rPr>
          <w:sz w:val="28"/>
          <w:szCs w:val="28"/>
        </w:rPr>
        <w:t>позааудиторної</w:t>
      </w:r>
      <w:proofErr w:type="spellEnd"/>
      <w:r w:rsidRPr="002C5CF7">
        <w:rPr>
          <w:sz w:val="28"/>
          <w:szCs w:val="28"/>
        </w:rPr>
        <w:t xml:space="preserve"> роботи у вишах України. URL: </w:t>
      </w:r>
      <w:hyperlink r:id="rId7" w:history="1">
        <w:r w:rsidRPr="002C5CF7">
          <w:rPr>
            <w:rStyle w:val="a5"/>
            <w:sz w:val="28"/>
            <w:szCs w:val="28"/>
          </w:rPr>
          <w:t xml:space="preserve">http://www.psyh.kiev.ua/ </w:t>
        </w:r>
        <w:r w:rsidRPr="002C5CF7">
          <w:rPr>
            <w:rStyle w:val="a5"/>
            <w:spacing w:val="-4"/>
            <w:sz w:val="28"/>
            <w:szCs w:val="28"/>
          </w:rPr>
          <w:t>Когут_І.В._</w:t>
        </w:r>
        <w:proofErr w:type="spellStart"/>
        <w:r w:rsidRPr="002C5CF7">
          <w:rPr>
            <w:rStyle w:val="a5"/>
            <w:spacing w:val="-4"/>
            <w:sz w:val="28"/>
            <w:szCs w:val="28"/>
          </w:rPr>
          <w:t>Виховний_та_навчальний_потенціал_самостійної_та</w:t>
        </w:r>
        <w:proofErr w:type="spellEnd"/>
        <w:r w:rsidRPr="002C5CF7">
          <w:rPr>
            <w:rStyle w:val="a5"/>
            <w:spacing w:val="-4"/>
            <w:sz w:val="28"/>
            <w:szCs w:val="28"/>
          </w:rPr>
          <w:t xml:space="preserve">_ </w:t>
        </w:r>
        <w:proofErr w:type="spellStart"/>
        <w:r w:rsidRPr="002C5CF7">
          <w:rPr>
            <w:rStyle w:val="a5"/>
            <w:spacing w:val="-4"/>
            <w:sz w:val="28"/>
            <w:szCs w:val="28"/>
          </w:rPr>
          <w:t>позааудиторної</w:t>
        </w:r>
        <w:proofErr w:type="spellEnd"/>
        <w:r w:rsidRPr="002C5CF7">
          <w:rPr>
            <w:rStyle w:val="a5"/>
            <w:sz w:val="28"/>
            <w:szCs w:val="28"/>
          </w:rPr>
          <w:t xml:space="preserve"> _</w:t>
        </w:r>
        <w:proofErr w:type="spellStart"/>
        <w:r w:rsidRPr="002C5CF7">
          <w:rPr>
            <w:rStyle w:val="a5"/>
            <w:sz w:val="28"/>
            <w:szCs w:val="28"/>
          </w:rPr>
          <w:t>роботи_у_вишах_України</w:t>
        </w:r>
        <w:proofErr w:type="spellEnd"/>
      </w:hyperlink>
      <w:r w:rsidR="002C5CF7">
        <w:rPr>
          <w:sz w:val="28"/>
          <w:szCs w:val="28"/>
        </w:rPr>
        <w:t xml:space="preserve"> (дата звернення: 17.0</w:t>
      </w:r>
      <w:r w:rsidR="002C5CF7" w:rsidRPr="002C5CF7">
        <w:rPr>
          <w:sz w:val="28"/>
          <w:szCs w:val="28"/>
          <w:lang w:val="ru-RU"/>
        </w:rPr>
        <w:t>5</w:t>
      </w:r>
      <w:r w:rsidR="002C5CF7">
        <w:rPr>
          <w:sz w:val="28"/>
          <w:szCs w:val="28"/>
        </w:rPr>
        <w:t>.20</w:t>
      </w:r>
      <w:r w:rsidR="002C5CF7" w:rsidRPr="002C5CF7">
        <w:rPr>
          <w:sz w:val="28"/>
          <w:szCs w:val="28"/>
          <w:lang w:val="ru-RU"/>
        </w:rPr>
        <w:t>20</w:t>
      </w:r>
      <w:r w:rsidRPr="002C5CF7">
        <w:rPr>
          <w:sz w:val="28"/>
          <w:szCs w:val="28"/>
        </w:rPr>
        <w:t>).</w:t>
      </w:r>
      <w:bookmarkEnd w:id="2"/>
    </w:p>
    <w:p w:rsidR="000647A4" w:rsidRPr="002C5CF7" w:rsidRDefault="000647A4" w:rsidP="000647A4">
      <w:pPr>
        <w:pStyle w:val="a3"/>
        <w:numPr>
          <w:ilvl w:val="0"/>
          <w:numId w:val="3"/>
        </w:numPr>
        <w:tabs>
          <w:tab w:val="left" w:pos="0"/>
          <w:tab w:val="left" w:pos="142"/>
          <w:tab w:val="left" w:pos="1316"/>
        </w:tabs>
        <w:spacing w:line="362" w:lineRule="auto"/>
        <w:ind w:left="0" w:firstLine="709"/>
        <w:jc w:val="both"/>
        <w:rPr>
          <w:sz w:val="28"/>
          <w:szCs w:val="28"/>
        </w:rPr>
      </w:pPr>
      <w:bookmarkStart w:id="3" w:name="_Ref9851965"/>
      <w:proofErr w:type="spellStart"/>
      <w:r w:rsidRPr="002C5CF7">
        <w:rPr>
          <w:sz w:val="28"/>
          <w:szCs w:val="28"/>
        </w:rPr>
        <w:t>Козліковська</w:t>
      </w:r>
      <w:proofErr w:type="spellEnd"/>
      <w:r w:rsidRPr="002C5CF7">
        <w:rPr>
          <w:sz w:val="28"/>
          <w:szCs w:val="28"/>
        </w:rPr>
        <w:t xml:space="preserve"> Н. Я. </w:t>
      </w:r>
      <w:proofErr w:type="spellStart"/>
      <w:r w:rsidRPr="002C5CF7">
        <w:rPr>
          <w:sz w:val="28"/>
          <w:szCs w:val="28"/>
        </w:rPr>
        <w:t>Позааудиторна</w:t>
      </w:r>
      <w:proofErr w:type="spellEnd"/>
      <w:r w:rsidRPr="002C5CF7">
        <w:rPr>
          <w:sz w:val="28"/>
          <w:szCs w:val="28"/>
        </w:rPr>
        <w:t xml:space="preserve"> робота як складова вищої освіти: види </w:t>
      </w:r>
      <w:proofErr w:type="spellStart"/>
      <w:r w:rsidRPr="002C5CF7">
        <w:rPr>
          <w:sz w:val="28"/>
          <w:szCs w:val="28"/>
        </w:rPr>
        <w:t>позааудиторної</w:t>
      </w:r>
      <w:proofErr w:type="spellEnd"/>
      <w:r w:rsidRPr="002C5CF7">
        <w:rPr>
          <w:sz w:val="28"/>
          <w:szCs w:val="28"/>
        </w:rPr>
        <w:t xml:space="preserve"> діяльності та її вплив на формування особистості студентів. </w:t>
      </w:r>
      <w:r w:rsidRPr="002C5CF7">
        <w:rPr>
          <w:i/>
          <w:sz w:val="28"/>
          <w:szCs w:val="28"/>
        </w:rPr>
        <w:t>Актуальні проблеми навчання та виховання людей з особливими потребами:</w:t>
      </w:r>
      <w:r w:rsidRPr="002C5CF7">
        <w:rPr>
          <w:sz w:val="28"/>
          <w:szCs w:val="28"/>
        </w:rPr>
        <w:t xml:space="preserve"> </w:t>
      </w:r>
      <w:proofErr w:type="spellStart"/>
      <w:r w:rsidRPr="002C5CF7">
        <w:rPr>
          <w:sz w:val="28"/>
          <w:szCs w:val="28"/>
        </w:rPr>
        <w:t>зб</w:t>
      </w:r>
      <w:proofErr w:type="spellEnd"/>
      <w:r w:rsidRPr="002C5CF7">
        <w:rPr>
          <w:sz w:val="28"/>
          <w:szCs w:val="28"/>
        </w:rPr>
        <w:t>. наук. праць. 2008. № 5. С. 86–93.</w:t>
      </w:r>
      <w:bookmarkEnd w:id="3"/>
    </w:p>
    <w:p w:rsidR="000647A4" w:rsidRPr="002C5CF7" w:rsidRDefault="000647A4" w:rsidP="000647A4">
      <w:pPr>
        <w:pStyle w:val="a3"/>
        <w:numPr>
          <w:ilvl w:val="0"/>
          <w:numId w:val="3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53" w:lineRule="auto"/>
        <w:ind w:left="0" w:firstLine="709"/>
        <w:jc w:val="both"/>
        <w:rPr>
          <w:sz w:val="28"/>
          <w:szCs w:val="28"/>
        </w:rPr>
      </w:pPr>
      <w:bookmarkStart w:id="4" w:name="_Ref7251162"/>
      <w:proofErr w:type="spellStart"/>
      <w:r w:rsidRPr="002C5CF7">
        <w:rPr>
          <w:sz w:val="28"/>
          <w:szCs w:val="28"/>
        </w:rPr>
        <w:t>Ортинський</w:t>
      </w:r>
      <w:proofErr w:type="spellEnd"/>
      <w:r w:rsidRPr="002C5CF7">
        <w:rPr>
          <w:sz w:val="28"/>
          <w:szCs w:val="28"/>
        </w:rPr>
        <w:t xml:space="preserve"> В. Л. Педагогіка вищої школи : </w:t>
      </w:r>
      <w:proofErr w:type="spellStart"/>
      <w:r w:rsidRPr="002C5CF7">
        <w:rPr>
          <w:sz w:val="28"/>
          <w:szCs w:val="28"/>
        </w:rPr>
        <w:t>навч</w:t>
      </w:r>
      <w:proofErr w:type="spellEnd"/>
      <w:r w:rsidRPr="002C5CF7">
        <w:rPr>
          <w:sz w:val="28"/>
          <w:szCs w:val="28"/>
        </w:rPr>
        <w:t xml:space="preserve">. </w:t>
      </w:r>
      <w:proofErr w:type="spellStart"/>
      <w:r w:rsidRPr="002C5CF7">
        <w:rPr>
          <w:sz w:val="28"/>
          <w:szCs w:val="28"/>
        </w:rPr>
        <w:t>посіб</w:t>
      </w:r>
      <w:proofErr w:type="spellEnd"/>
      <w:r w:rsidRPr="002C5CF7">
        <w:rPr>
          <w:sz w:val="28"/>
          <w:szCs w:val="28"/>
        </w:rPr>
        <w:t xml:space="preserve">. [для </w:t>
      </w:r>
      <w:proofErr w:type="spellStart"/>
      <w:r w:rsidRPr="002C5CF7">
        <w:rPr>
          <w:sz w:val="28"/>
          <w:szCs w:val="28"/>
        </w:rPr>
        <w:t>студ</w:t>
      </w:r>
      <w:proofErr w:type="spellEnd"/>
      <w:r w:rsidRPr="002C5CF7">
        <w:rPr>
          <w:sz w:val="28"/>
          <w:szCs w:val="28"/>
        </w:rPr>
        <w:t xml:space="preserve">. </w:t>
      </w:r>
      <w:proofErr w:type="spellStart"/>
      <w:r w:rsidRPr="002C5CF7">
        <w:rPr>
          <w:sz w:val="28"/>
          <w:szCs w:val="28"/>
        </w:rPr>
        <w:t>вищ</w:t>
      </w:r>
      <w:proofErr w:type="spellEnd"/>
      <w:r w:rsidRPr="002C5CF7">
        <w:rPr>
          <w:sz w:val="28"/>
          <w:szCs w:val="28"/>
        </w:rPr>
        <w:t xml:space="preserve">. </w:t>
      </w:r>
      <w:proofErr w:type="spellStart"/>
      <w:r w:rsidRPr="002C5CF7">
        <w:rPr>
          <w:sz w:val="28"/>
          <w:szCs w:val="28"/>
        </w:rPr>
        <w:t>навч</w:t>
      </w:r>
      <w:proofErr w:type="spellEnd"/>
      <w:r w:rsidRPr="002C5CF7">
        <w:rPr>
          <w:sz w:val="28"/>
          <w:szCs w:val="28"/>
        </w:rPr>
        <w:t xml:space="preserve">. </w:t>
      </w:r>
      <w:proofErr w:type="spellStart"/>
      <w:r w:rsidRPr="002C5CF7">
        <w:rPr>
          <w:sz w:val="28"/>
          <w:szCs w:val="28"/>
        </w:rPr>
        <w:t>закл</w:t>
      </w:r>
      <w:proofErr w:type="spellEnd"/>
      <w:r w:rsidRPr="002C5CF7">
        <w:rPr>
          <w:sz w:val="28"/>
          <w:szCs w:val="28"/>
        </w:rPr>
        <w:t>.]. Київ: Центр учбової літератури, 2009. 472 с.</w:t>
      </w:r>
      <w:bookmarkEnd w:id="4"/>
    </w:p>
    <w:p w:rsidR="002C5CF7" w:rsidRPr="002C5CF7" w:rsidRDefault="002C5CF7" w:rsidP="002C5CF7">
      <w:pPr>
        <w:pStyle w:val="a3"/>
        <w:numPr>
          <w:ilvl w:val="0"/>
          <w:numId w:val="3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bookmarkStart w:id="5" w:name="_Ref7946498"/>
      <w:proofErr w:type="spellStart"/>
      <w:r w:rsidRPr="002C5CF7">
        <w:rPr>
          <w:spacing w:val="-4"/>
          <w:sz w:val="28"/>
          <w:szCs w:val="28"/>
        </w:rPr>
        <w:t>Питлюк-Смеречинська</w:t>
      </w:r>
      <w:proofErr w:type="spellEnd"/>
      <w:r w:rsidRPr="002C5CF7">
        <w:rPr>
          <w:spacing w:val="-4"/>
          <w:sz w:val="28"/>
          <w:szCs w:val="28"/>
        </w:rPr>
        <w:t xml:space="preserve"> О., </w:t>
      </w:r>
      <w:proofErr w:type="spellStart"/>
      <w:r w:rsidRPr="002C5CF7">
        <w:rPr>
          <w:spacing w:val="-4"/>
          <w:sz w:val="28"/>
          <w:szCs w:val="28"/>
        </w:rPr>
        <w:t>Черкасенко</w:t>
      </w:r>
      <w:proofErr w:type="spellEnd"/>
      <w:r w:rsidRPr="002C5CF7">
        <w:rPr>
          <w:spacing w:val="-4"/>
          <w:sz w:val="28"/>
          <w:szCs w:val="28"/>
        </w:rPr>
        <w:t> А. Студентське самоврядування</w:t>
      </w:r>
      <w:r w:rsidRPr="002C5CF7">
        <w:rPr>
          <w:sz w:val="28"/>
          <w:szCs w:val="28"/>
        </w:rPr>
        <w:t xml:space="preserve"> у вищих навчальних закладах як складова навчально-виховного процесу вищої школи. </w:t>
      </w:r>
      <w:r w:rsidRPr="002C5CF7">
        <w:rPr>
          <w:i/>
          <w:sz w:val="28"/>
          <w:szCs w:val="28"/>
        </w:rPr>
        <w:t xml:space="preserve">Витоки </w:t>
      </w:r>
      <w:proofErr w:type="spellStart"/>
      <w:r w:rsidRPr="002C5CF7">
        <w:rPr>
          <w:i/>
          <w:sz w:val="28"/>
          <w:szCs w:val="28"/>
        </w:rPr>
        <w:t>педагогічноі</w:t>
      </w:r>
      <w:proofErr w:type="spellEnd"/>
      <w:r w:rsidRPr="002C5CF7">
        <w:rPr>
          <w:i/>
          <w:sz w:val="28"/>
          <w:szCs w:val="28"/>
        </w:rPr>
        <w:t xml:space="preserve">̈ </w:t>
      </w:r>
      <w:proofErr w:type="spellStart"/>
      <w:r w:rsidRPr="002C5CF7">
        <w:rPr>
          <w:i/>
          <w:sz w:val="28"/>
          <w:szCs w:val="28"/>
        </w:rPr>
        <w:t>майстерності</w:t>
      </w:r>
      <w:proofErr w:type="spellEnd"/>
      <w:r w:rsidRPr="002C5CF7">
        <w:rPr>
          <w:i/>
          <w:sz w:val="28"/>
          <w:szCs w:val="28"/>
        </w:rPr>
        <w:t>.</w:t>
      </w:r>
      <w:r w:rsidRPr="002C5CF7">
        <w:rPr>
          <w:sz w:val="28"/>
          <w:szCs w:val="28"/>
        </w:rPr>
        <w:t xml:space="preserve"> 2014. </w:t>
      </w:r>
      <w:proofErr w:type="spellStart"/>
      <w:r w:rsidRPr="002C5CF7">
        <w:rPr>
          <w:sz w:val="28"/>
          <w:szCs w:val="28"/>
        </w:rPr>
        <w:t>Вип</w:t>
      </w:r>
      <w:proofErr w:type="spellEnd"/>
      <w:r w:rsidRPr="002C5CF7">
        <w:rPr>
          <w:sz w:val="28"/>
          <w:szCs w:val="28"/>
        </w:rPr>
        <w:t>. 14. С. 215–221.</w:t>
      </w:r>
      <w:bookmarkEnd w:id="5"/>
    </w:p>
    <w:p w:rsidR="00236685" w:rsidRPr="00D2336A" w:rsidRDefault="00236685">
      <w:pPr>
        <w:rPr>
          <w:lang w:val="uk-UA"/>
        </w:rPr>
      </w:pPr>
    </w:p>
    <w:sectPr w:rsidR="00236685" w:rsidRPr="00D2336A" w:rsidSect="00454A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CE560E"/>
    <w:multiLevelType w:val="hybridMultilevel"/>
    <w:tmpl w:val="2B723AFC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2A2F2B"/>
    <w:multiLevelType w:val="hybridMultilevel"/>
    <w:tmpl w:val="93CA28BC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36A"/>
    <w:rsid w:val="000647A4"/>
    <w:rsid w:val="001D0C88"/>
    <w:rsid w:val="00236685"/>
    <w:rsid w:val="002804B6"/>
    <w:rsid w:val="002C5CF7"/>
    <w:rsid w:val="00454A8B"/>
    <w:rsid w:val="00D23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3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бзац списка"/>
    <w:aliases w:val="для моей работы"/>
    <w:basedOn w:val="a"/>
    <w:uiPriority w:val="34"/>
    <w:qFormat/>
    <w:rsid w:val="00D2336A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  <w:style w:type="character" w:styleId="a4">
    <w:name w:val="Strong"/>
    <w:uiPriority w:val="22"/>
    <w:qFormat/>
    <w:rsid w:val="00D2336A"/>
    <w:rPr>
      <w:b/>
      <w:bCs/>
    </w:rPr>
  </w:style>
  <w:style w:type="character" w:customStyle="1" w:styleId="FontStyle111">
    <w:name w:val="Font Style111"/>
    <w:rsid w:val="001D0C88"/>
    <w:rPr>
      <w:rFonts w:ascii="Times New Roman" w:hAnsi="Times New Roman" w:cs="Times New Roman"/>
      <w:sz w:val="26"/>
      <w:szCs w:val="26"/>
    </w:rPr>
  </w:style>
  <w:style w:type="character" w:styleId="a5">
    <w:name w:val="Hyperlink"/>
    <w:uiPriority w:val="99"/>
    <w:unhideWhenUsed/>
    <w:rsid w:val="000647A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3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бзац списка"/>
    <w:aliases w:val="для моей работы"/>
    <w:basedOn w:val="a"/>
    <w:uiPriority w:val="34"/>
    <w:qFormat/>
    <w:rsid w:val="00D2336A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  <w:style w:type="character" w:styleId="a4">
    <w:name w:val="Strong"/>
    <w:uiPriority w:val="22"/>
    <w:qFormat/>
    <w:rsid w:val="00D2336A"/>
    <w:rPr>
      <w:b/>
      <w:bCs/>
    </w:rPr>
  </w:style>
  <w:style w:type="character" w:customStyle="1" w:styleId="FontStyle111">
    <w:name w:val="Font Style111"/>
    <w:rsid w:val="001D0C88"/>
    <w:rPr>
      <w:rFonts w:ascii="Times New Roman" w:hAnsi="Times New Roman" w:cs="Times New Roman"/>
      <w:sz w:val="26"/>
      <w:szCs w:val="26"/>
    </w:rPr>
  </w:style>
  <w:style w:type="character" w:styleId="a5">
    <w:name w:val="Hyperlink"/>
    <w:uiPriority w:val="99"/>
    <w:unhideWhenUsed/>
    <w:rsid w:val="000647A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psyh.kiev.ua/%20&#1050;&#1086;&#1075;&#1091;&#1090;_&#1030;.&#1042;._&#1042;&#1080;&#1093;&#1086;&#1074;&#1085;&#1080;&#1081;_&#1090;&#1072;_&#1085;&#1072;&#1074;&#1095;&#1072;&#1083;&#1100;&#1085;&#1080;&#1081;_&#1087;&#1086;&#1090;&#1077;&#1085;&#1094;&#1110;&#1072;&#1083;_&#1089;&#1072;&#1084;&#1086;&#1089;&#1090;&#1110;&#1081;&#1085;&#1086;&#1111;_&#1090;&#1072;_%20&#1087;&#1086;&#1079;&#1072;&#1072;&#1091;&#1076;&#1080;&#1090;&#1086;&#1088;&#1085;&#1086;&#1111;%20_&#1088;&#1086;&#1073;&#1086;&#1090;&#1080;_&#1091;_&#1074;&#1080;&#1096;&#1072;&#1093;_&#1059;&#1082;&#1088;&#1072;&#1111;&#1085;&#1080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%20nbuv/cgiirbis_64.exe?C21COM=2&amp;I21DBN=UJRN&amp;P21DBN=UJRN&amp;IMAGE_FILE_DOWNLOAD=1&amp;Image_file_name=PDF/vpm_2009_2_16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1972</Words>
  <Characters>11245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2</cp:revision>
  <dcterms:created xsi:type="dcterms:W3CDTF">2020-05-26T09:54:00Z</dcterms:created>
  <dcterms:modified xsi:type="dcterms:W3CDTF">2020-05-26T09:54:00Z</dcterms:modified>
</cp:coreProperties>
</file>