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0D4E" w:rsidRPr="00413BF2" w:rsidRDefault="000C0D4E" w:rsidP="00413BF2">
      <w:pPr>
        <w:tabs>
          <w:tab w:val="left" w:pos="4395"/>
        </w:tabs>
        <w:jc w:val="center"/>
        <w:rPr>
          <w:b/>
          <w:i/>
        </w:rPr>
      </w:pPr>
      <w:r w:rsidRPr="00413BF2">
        <w:rPr>
          <w:b/>
          <w:i/>
        </w:rPr>
        <w:t xml:space="preserve">Когут </w:t>
      </w:r>
      <w:r w:rsidR="00B06ACF" w:rsidRPr="00413BF2">
        <w:rPr>
          <w:b/>
          <w:i/>
        </w:rPr>
        <w:t>Ольга Володимирівна</w:t>
      </w:r>
    </w:p>
    <w:p w:rsidR="00056E8E" w:rsidRPr="00B06ACF" w:rsidRDefault="00056E8E" w:rsidP="00413BF2">
      <w:pPr>
        <w:tabs>
          <w:tab w:val="left" w:pos="4395"/>
        </w:tabs>
        <w:jc w:val="center"/>
        <w:rPr>
          <w:i/>
        </w:rPr>
      </w:pPr>
      <w:r w:rsidRPr="00B06ACF">
        <w:rPr>
          <w:i/>
        </w:rPr>
        <w:t>доцент</w:t>
      </w:r>
      <w:r w:rsidR="000C0D4E" w:rsidRPr="00B06ACF">
        <w:rPr>
          <w:i/>
        </w:rPr>
        <w:t xml:space="preserve"> кафедри права</w:t>
      </w:r>
    </w:p>
    <w:p w:rsidR="000C0D4E" w:rsidRPr="00B06ACF" w:rsidRDefault="000C0D4E" w:rsidP="00413BF2">
      <w:pPr>
        <w:tabs>
          <w:tab w:val="left" w:pos="4395"/>
        </w:tabs>
        <w:jc w:val="center"/>
      </w:pPr>
      <w:r w:rsidRPr="00B06ACF">
        <w:t>Хмельницьк</w:t>
      </w:r>
      <w:r w:rsidR="00DE01AC" w:rsidRPr="00B06ACF">
        <w:t>ого</w:t>
      </w:r>
      <w:r w:rsidRPr="00B06ACF">
        <w:t xml:space="preserve"> </w:t>
      </w:r>
      <w:r w:rsidR="00056E8E" w:rsidRPr="00B06ACF">
        <w:t>нац</w:t>
      </w:r>
      <w:r w:rsidR="00DE01AC" w:rsidRPr="00B06ACF">
        <w:t>іонального університету</w:t>
      </w:r>
    </w:p>
    <w:p w:rsidR="001C0456" w:rsidRDefault="001C0456" w:rsidP="001C0456">
      <w:pPr>
        <w:jc w:val="both"/>
        <w:rPr>
          <w:rFonts w:eastAsia="Calibri"/>
          <w:lang w:eastAsia="ru-RU"/>
        </w:rPr>
      </w:pPr>
    </w:p>
    <w:p w:rsidR="001C0456" w:rsidRPr="001C0456" w:rsidRDefault="001C0456" w:rsidP="001C0456">
      <w:pPr>
        <w:ind w:firstLine="680"/>
        <w:jc w:val="center"/>
        <w:rPr>
          <w:b/>
          <w:iCs/>
          <w:lang w:eastAsia="en-US"/>
        </w:rPr>
      </w:pPr>
      <w:r w:rsidRPr="001C0456">
        <w:rPr>
          <w:b/>
          <w:iCs/>
          <w:lang w:eastAsia="en-US"/>
        </w:rPr>
        <w:t>ПРАВ</w:t>
      </w:r>
      <w:r>
        <w:rPr>
          <w:b/>
          <w:iCs/>
          <w:lang w:eastAsia="en-US"/>
        </w:rPr>
        <w:t>О</w:t>
      </w:r>
      <w:r w:rsidRPr="001C0456">
        <w:rPr>
          <w:b/>
          <w:iCs/>
          <w:lang w:eastAsia="en-US"/>
        </w:rPr>
        <w:t xml:space="preserve"> НА СВОБОДУ МИРНИХ ЗІБРАНЬ</w:t>
      </w:r>
      <w:r w:rsidR="00B56087">
        <w:rPr>
          <w:b/>
          <w:iCs/>
          <w:lang w:eastAsia="en-US"/>
        </w:rPr>
        <w:t xml:space="preserve"> </w:t>
      </w:r>
    </w:p>
    <w:p w:rsidR="001C0456" w:rsidRPr="001C0456" w:rsidRDefault="001C0456" w:rsidP="001C0456">
      <w:pPr>
        <w:ind w:firstLine="680"/>
        <w:jc w:val="both"/>
        <w:rPr>
          <w:iCs/>
          <w:lang w:eastAsia="en-US"/>
        </w:rPr>
      </w:pPr>
    </w:p>
    <w:p w:rsidR="00A538F7" w:rsidRDefault="001C0456" w:rsidP="00A538F7">
      <w:pPr>
        <w:ind w:firstLine="680"/>
        <w:jc w:val="both"/>
        <w:rPr>
          <w:iCs/>
          <w:lang w:eastAsia="en-US"/>
        </w:rPr>
      </w:pPr>
      <w:r w:rsidRPr="001C0456">
        <w:rPr>
          <w:iCs/>
          <w:lang w:eastAsia="en-US"/>
        </w:rPr>
        <w:t xml:space="preserve">Демократичною правовою державою може вважатися тільки та, в якій права та свободи людини не тільки декларуються в її Конституції та законах, а й у повному обсязі реалізуються на практиці, стаючи фундаментом для розбудови в такій державі громадянського суспільства. Для формування ж такого суспільства в Україні важливим є належне гарантування і забезпечення усіх прав і свобод людини, і особливо політичних, серед яких чільне місце посідають ті, які сприяють самоорганізації громадян. Серед такого кола прав на перший план виступає </w:t>
      </w:r>
      <w:r w:rsidRPr="001C0456">
        <w:rPr>
          <w:i/>
          <w:iCs/>
          <w:lang w:eastAsia="en-US"/>
        </w:rPr>
        <w:t xml:space="preserve">право </w:t>
      </w:r>
      <w:r w:rsidR="0063231A">
        <w:rPr>
          <w:i/>
          <w:iCs/>
          <w:lang w:eastAsia="en-US"/>
        </w:rPr>
        <w:t>на свободу мирних зібрань</w:t>
      </w:r>
      <w:r w:rsidRPr="001C0456">
        <w:rPr>
          <w:i/>
          <w:iCs/>
          <w:lang w:eastAsia="en-US"/>
        </w:rPr>
        <w:t>,</w:t>
      </w:r>
      <w:r w:rsidRPr="001C0456">
        <w:rPr>
          <w:iCs/>
          <w:lang w:eastAsia="en-US"/>
        </w:rPr>
        <w:t xml:space="preserve"> адже на сучасному етапі розвитку українського суспільства </w:t>
      </w:r>
      <w:r w:rsidR="0063231A">
        <w:rPr>
          <w:iCs/>
          <w:lang w:eastAsia="en-US"/>
        </w:rPr>
        <w:t xml:space="preserve">такі зібрання </w:t>
      </w:r>
      <w:r w:rsidRPr="001C0456">
        <w:rPr>
          <w:iCs/>
          <w:lang w:eastAsia="en-US"/>
        </w:rPr>
        <w:t>набу</w:t>
      </w:r>
      <w:r w:rsidR="0063231A">
        <w:rPr>
          <w:iCs/>
          <w:lang w:eastAsia="en-US"/>
        </w:rPr>
        <w:t>ли вагомого</w:t>
      </w:r>
      <w:r w:rsidRPr="001C0456">
        <w:rPr>
          <w:iCs/>
          <w:lang w:eastAsia="en-US"/>
        </w:rPr>
        <w:t xml:space="preserve"> значення як колективні форми самоорганізації, громадянської активності населення, його масового волевиявлення. </w:t>
      </w:r>
      <w:r w:rsidR="008324B6">
        <w:rPr>
          <w:iCs/>
          <w:lang w:eastAsia="en-US"/>
        </w:rPr>
        <w:t xml:space="preserve">Вважаємо за необхідне зробити аналіз вітчизняного нормативно-правового регулювання </w:t>
      </w:r>
      <w:r w:rsidR="008324B6">
        <w:rPr>
          <w:rStyle w:val="af"/>
          <w:i w:val="0"/>
        </w:rPr>
        <w:t xml:space="preserve">відносин у сфері реалізації </w:t>
      </w:r>
      <w:r w:rsidR="008324B6" w:rsidRPr="00A538F7">
        <w:rPr>
          <w:rStyle w:val="af"/>
          <w:i w:val="0"/>
        </w:rPr>
        <w:t>права на мирні зібрання</w:t>
      </w:r>
      <w:r w:rsidR="008324B6">
        <w:rPr>
          <w:rStyle w:val="af"/>
          <w:i w:val="0"/>
        </w:rPr>
        <w:t xml:space="preserve">, розглянути практику Європейського </w:t>
      </w:r>
      <w:r w:rsidR="008324B6">
        <w:rPr>
          <w:color w:val="231F20"/>
        </w:rPr>
        <w:t>суду</w:t>
      </w:r>
      <w:r w:rsidR="008324B6">
        <w:rPr>
          <w:color w:val="231F20"/>
          <w:spacing w:val="-6"/>
        </w:rPr>
        <w:t xml:space="preserve"> </w:t>
      </w:r>
      <w:r w:rsidR="008324B6">
        <w:rPr>
          <w:color w:val="231F20"/>
        </w:rPr>
        <w:t>з</w:t>
      </w:r>
      <w:r w:rsidR="008324B6">
        <w:rPr>
          <w:color w:val="231F20"/>
          <w:spacing w:val="-7"/>
        </w:rPr>
        <w:t xml:space="preserve"> </w:t>
      </w:r>
      <w:r w:rsidR="008324B6">
        <w:rPr>
          <w:color w:val="231F20"/>
        </w:rPr>
        <w:t>прав</w:t>
      </w:r>
      <w:r w:rsidR="008324B6">
        <w:rPr>
          <w:color w:val="231F20"/>
          <w:spacing w:val="-6"/>
        </w:rPr>
        <w:t xml:space="preserve"> </w:t>
      </w:r>
      <w:r w:rsidR="008324B6">
        <w:rPr>
          <w:color w:val="231F20"/>
        </w:rPr>
        <w:t>людини</w:t>
      </w:r>
      <w:r w:rsidR="008324B6">
        <w:rPr>
          <w:color w:val="231F20"/>
          <w:spacing w:val="-7"/>
        </w:rPr>
        <w:t xml:space="preserve"> </w:t>
      </w:r>
      <w:r w:rsidR="008324B6">
        <w:rPr>
          <w:color w:val="231F20"/>
        </w:rPr>
        <w:t>(далі</w:t>
      </w:r>
      <w:r w:rsidR="008324B6">
        <w:rPr>
          <w:color w:val="231F20"/>
          <w:spacing w:val="-6"/>
        </w:rPr>
        <w:t xml:space="preserve"> </w:t>
      </w:r>
      <w:r w:rsidR="008324B6">
        <w:rPr>
          <w:color w:val="231F20"/>
        </w:rPr>
        <w:t xml:space="preserve">– </w:t>
      </w:r>
      <w:r w:rsidR="008324B6">
        <w:rPr>
          <w:color w:val="231F20"/>
          <w:spacing w:val="-7"/>
        </w:rPr>
        <w:t xml:space="preserve"> </w:t>
      </w:r>
      <w:r w:rsidR="008324B6">
        <w:rPr>
          <w:color w:val="231F20"/>
        </w:rPr>
        <w:t xml:space="preserve">ЄСПЛ) з цього питання та окреслити необхідність </w:t>
      </w:r>
      <w:r w:rsidR="00F5249D">
        <w:rPr>
          <w:color w:val="231F20"/>
        </w:rPr>
        <w:t>і</w:t>
      </w:r>
      <w:r w:rsidR="008324B6">
        <w:rPr>
          <w:color w:val="231F20"/>
        </w:rPr>
        <w:t xml:space="preserve"> перспективи вирішення проблеми правового регулювання зазначеної сфери.</w:t>
      </w:r>
    </w:p>
    <w:p w:rsidR="00B668CA" w:rsidRDefault="008324B6" w:rsidP="00B668CA">
      <w:pPr>
        <w:ind w:firstLine="680"/>
        <w:jc w:val="both"/>
      </w:pPr>
      <w:r>
        <w:rPr>
          <w:iCs/>
          <w:lang w:eastAsia="en-US"/>
        </w:rPr>
        <w:t xml:space="preserve">Основним нормативно-правовим актом </w:t>
      </w:r>
      <w:r w:rsidR="00A538F7">
        <w:rPr>
          <w:iCs/>
          <w:lang w:eastAsia="en-US"/>
        </w:rPr>
        <w:t xml:space="preserve">регулювання </w:t>
      </w:r>
      <w:r w:rsidR="00A538F7">
        <w:rPr>
          <w:rStyle w:val="af"/>
          <w:i w:val="0"/>
        </w:rPr>
        <w:t xml:space="preserve">відносин у сфері реалізації </w:t>
      </w:r>
      <w:r w:rsidR="00A538F7" w:rsidRPr="00A538F7">
        <w:rPr>
          <w:rStyle w:val="af"/>
          <w:i w:val="0"/>
        </w:rPr>
        <w:t>права на мирні зібрання</w:t>
      </w:r>
      <w:r>
        <w:rPr>
          <w:rStyle w:val="af"/>
          <w:i w:val="0"/>
        </w:rPr>
        <w:t xml:space="preserve"> є </w:t>
      </w:r>
      <w:r w:rsidR="00A538F7">
        <w:rPr>
          <w:rStyle w:val="af"/>
          <w:i w:val="0"/>
        </w:rPr>
        <w:t xml:space="preserve"> Конституції України, </w:t>
      </w:r>
      <w:r w:rsidR="0063231A">
        <w:rPr>
          <w:rStyle w:val="af"/>
          <w:i w:val="0"/>
        </w:rPr>
        <w:t xml:space="preserve">стаття </w:t>
      </w:r>
      <w:r>
        <w:rPr>
          <w:rStyle w:val="af"/>
          <w:i w:val="0"/>
        </w:rPr>
        <w:t xml:space="preserve">39 якої </w:t>
      </w:r>
      <w:r w:rsidR="00A538F7">
        <w:rPr>
          <w:rStyle w:val="af"/>
          <w:i w:val="0"/>
        </w:rPr>
        <w:t xml:space="preserve">яка встановлює, що </w:t>
      </w:r>
      <w:r>
        <w:rPr>
          <w:rStyle w:val="af"/>
        </w:rPr>
        <w:t>г</w:t>
      </w:r>
      <w:r w:rsidR="00A538F7" w:rsidRPr="00A538F7">
        <w:rPr>
          <w:i/>
          <w:color w:val="333333"/>
        </w:rPr>
        <w:t xml:space="preserve">ромадяни мають право збиратися мирно, без зброї і проводити </w:t>
      </w:r>
      <w:r w:rsidR="00A538F7" w:rsidRPr="00E613C2">
        <w:rPr>
          <w:i/>
          <w:color w:val="333333"/>
        </w:rPr>
        <w:t>збори, мітинги, походи і демонстрації, про проведення яких завчасно сповіщаються органи виконавчої влади чи органи місцевого самоврядування</w:t>
      </w:r>
      <w:bookmarkStart w:id="0" w:name="n4289"/>
      <w:bookmarkStart w:id="1" w:name="n4290"/>
      <w:bookmarkEnd w:id="0"/>
      <w:bookmarkEnd w:id="1"/>
      <w:r>
        <w:rPr>
          <w:i/>
          <w:color w:val="333333"/>
        </w:rPr>
        <w:t>, а о</w:t>
      </w:r>
      <w:r w:rsidRPr="00E613C2">
        <w:rPr>
          <w:i/>
          <w:color w:val="333333"/>
        </w:rPr>
        <w:t>бмеження щодо реалізації цього права може встановлюватися судом відповідно до закону і лише в інтересах національної безпеки та громадського порядку</w:t>
      </w:r>
      <w:r w:rsidR="007C1247" w:rsidRPr="00E613C2">
        <w:rPr>
          <w:iCs/>
        </w:rPr>
        <w:t xml:space="preserve"> </w:t>
      </w:r>
      <w:r w:rsidR="007C1247" w:rsidRPr="00E613C2">
        <w:rPr>
          <w:iCs/>
          <w:lang w:val="ru-RU"/>
        </w:rPr>
        <w:t>[</w:t>
      </w:r>
      <w:r w:rsidR="00DF43A2">
        <w:rPr>
          <w:iCs/>
          <w:lang w:val="ru-RU"/>
        </w:rPr>
        <w:t>1</w:t>
      </w:r>
      <w:r w:rsidR="007C1247" w:rsidRPr="00E613C2">
        <w:rPr>
          <w:iCs/>
          <w:lang w:val="ru-RU"/>
        </w:rPr>
        <w:t>]</w:t>
      </w:r>
      <w:r w:rsidR="007C1247" w:rsidRPr="00E613C2">
        <w:rPr>
          <w:iCs/>
        </w:rPr>
        <w:t xml:space="preserve">. Питання «завчасного сповіщення» </w:t>
      </w:r>
      <w:r>
        <w:rPr>
          <w:iCs/>
        </w:rPr>
        <w:t>стало</w:t>
      </w:r>
      <w:r w:rsidR="007C1247" w:rsidRPr="00E613C2">
        <w:rPr>
          <w:iCs/>
        </w:rPr>
        <w:t xml:space="preserve"> предметом розгляду</w:t>
      </w:r>
      <w:r>
        <w:rPr>
          <w:iCs/>
        </w:rPr>
        <w:t xml:space="preserve"> Конституційним Судом України (далі – КСУ)</w:t>
      </w:r>
      <w:r w:rsidR="00915880">
        <w:rPr>
          <w:iCs/>
        </w:rPr>
        <w:t xml:space="preserve">. Так, у своєму Рішенні </w:t>
      </w:r>
      <w:r w:rsidRPr="00E613C2">
        <w:rPr>
          <w:rStyle w:val="rvts23"/>
          <w:bCs/>
        </w:rPr>
        <w:t xml:space="preserve">від  19 квітня 2001 року </w:t>
      </w:r>
      <w:r w:rsidR="00915880">
        <w:rPr>
          <w:iCs/>
        </w:rPr>
        <w:t>(</w:t>
      </w:r>
      <w:r w:rsidR="007C1247" w:rsidRPr="00E613C2">
        <w:rPr>
          <w:bCs/>
          <w:color w:val="212529"/>
          <w:shd w:val="clear" w:color="auto" w:fill="FFFFFF"/>
        </w:rPr>
        <w:t>справа щодо завчасного сповіщення  про мирні зібрання</w:t>
      </w:r>
      <w:r w:rsidR="00915880">
        <w:rPr>
          <w:bCs/>
          <w:color w:val="212529"/>
          <w:shd w:val="clear" w:color="auto" w:fill="FFFFFF"/>
        </w:rPr>
        <w:t>)</w:t>
      </w:r>
      <w:r w:rsidR="007C1247" w:rsidRPr="00E613C2">
        <w:rPr>
          <w:bCs/>
          <w:color w:val="212529"/>
          <w:shd w:val="clear" w:color="auto" w:fill="FFFFFF"/>
        </w:rPr>
        <w:t xml:space="preserve"> </w:t>
      </w:r>
      <w:r w:rsidR="00232382" w:rsidRPr="008324B6">
        <w:rPr>
          <w:bCs/>
          <w:color w:val="212529"/>
          <w:shd w:val="clear" w:color="auto" w:fill="FFFFFF"/>
        </w:rPr>
        <w:t>[</w:t>
      </w:r>
      <w:r w:rsidR="00DF43A2">
        <w:rPr>
          <w:bCs/>
          <w:color w:val="212529"/>
          <w:shd w:val="clear" w:color="auto" w:fill="FFFFFF"/>
        </w:rPr>
        <w:t>2</w:t>
      </w:r>
      <w:r w:rsidR="00232382" w:rsidRPr="008324B6">
        <w:rPr>
          <w:bCs/>
          <w:color w:val="212529"/>
          <w:shd w:val="clear" w:color="auto" w:fill="FFFFFF"/>
        </w:rPr>
        <w:t>]</w:t>
      </w:r>
      <w:r w:rsidR="00915880">
        <w:rPr>
          <w:rStyle w:val="rvts23"/>
          <w:bCs/>
        </w:rPr>
        <w:t xml:space="preserve"> </w:t>
      </w:r>
      <w:r w:rsidR="00232382" w:rsidRPr="00E613C2">
        <w:rPr>
          <w:rStyle w:val="rvts23"/>
          <w:bCs/>
        </w:rPr>
        <w:t xml:space="preserve"> КСУ </w:t>
      </w:r>
      <w:r w:rsidR="00915880">
        <w:rPr>
          <w:rStyle w:val="rvts23"/>
          <w:bCs/>
        </w:rPr>
        <w:t>прийшов до висновку, що</w:t>
      </w:r>
      <w:r w:rsidR="00232382" w:rsidRPr="00E613C2">
        <w:rPr>
          <w:rStyle w:val="rvts23"/>
          <w:bCs/>
        </w:rPr>
        <w:t xml:space="preserve"> </w:t>
      </w:r>
      <w:r w:rsidR="00E613C2">
        <w:rPr>
          <w:rStyle w:val="rvts23"/>
          <w:bCs/>
        </w:rPr>
        <w:t>під</w:t>
      </w:r>
      <w:r w:rsidR="00E613C2" w:rsidRPr="00E613C2">
        <w:rPr>
          <w:rStyle w:val="rvts23"/>
          <w:bCs/>
        </w:rPr>
        <w:t xml:space="preserve"> </w:t>
      </w:r>
      <w:r w:rsidR="007C1247" w:rsidRPr="00E613C2">
        <w:rPr>
          <w:color w:val="212529"/>
        </w:rPr>
        <w:t>завчасн</w:t>
      </w:r>
      <w:r w:rsidR="00E613C2">
        <w:rPr>
          <w:color w:val="212529"/>
        </w:rPr>
        <w:t>им</w:t>
      </w:r>
      <w:r w:rsidR="007C1247" w:rsidRPr="00E613C2">
        <w:rPr>
          <w:color w:val="212529"/>
        </w:rPr>
        <w:t xml:space="preserve"> сповіщення</w:t>
      </w:r>
      <w:r w:rsidR="00E613C2">
        <w:rPr>
          <w:color w:val="212529"/>
        </w:rPr>
        <w:t>м</w:t>
      </w:r>
      <w:r w:rsidR="007C1247" w:rsidRPr="00E613C2">
        <w:rPr>
          <w:color w:val="212529"/>
        </w:rPr>
        <w:t xml:space="preserve"> </w:t>
      </w:r>
      <w:r w:rsidR="00E613C2" w:rsidRPr="00E613C2">
        <w:rPr>
          <w:color w:val="212529"/>
        </w:rPr>
        <w:t>розумі</w:t>
      </w:r>
      <w:r w:rsidR="00E613C2">
        <w:rPr>
          <w:color w:val="212529"/>
        </w:rPr>
        <w:t xml:space="preserve">ється </w:t>
      </w:r>
      <w:r w:rsidR="00E613C2" w:rsidRPr="00E613C2">
        <w:rPr>
          <w:color w:val="212529"/>
        </w:rPr>
        <w:t>спові</w:t>
      </w:r>
      <w:r w:rsidR="00E613C2">
        <w:rPr>
          <w:color w:val="212529"/>
        </w:rPr>
        <w:t xml:space="preserve">щення </w:t>
      </w:r>
      <w:r w:rsidR="007C1247" w:rsidRPr="00E613C2">
        <w:rPr>
          <w:i/>
          <w:color w:val="212529"/>
        </w:rPr>
        <w:t>заздалегідь,  тобто  у прийнятні  строки,  що передують дат</w:t>
      </w:r>
      <w:r w:rsidR="00E613C2" w:rsidRPr="00E613C2">
        <w:rPr>
          <w:i/>
          <w:color w:val="212529"/>
        </w:rPr>
        <w:t>і їх проведення</w:t>
      </w:r>
      <w:r w:rsidR="00E613C2">
        <w:rPr>
          <w:i/>
          <w:color w:val="212529"/>
        </w:rPr>
        <w:t xml:space="preserve"> і ці </w:t>
      </w:r>
      <w:r w:rsidR="00E613C2" w:rsidRPr="00E613C2">
        <w:rPr>
          <w:color w:val="212529"/>
        </w:rPr>
        <w:t xml:space="preserve">строки </w:t>
      </w:r>
      <w:r w:rsidR="007C1247" w:rsidRPr="00E613C2">
        <w:rPr>
          <w:color w:val="212529"/>
        </w:rPr>
        <w:t xml:space="preserve">мають </w:t>
      </w:r>
      <w:r w:rsidR="00E613C2" w:rsidRPr="00E613C2">
        <w:rPr>
          <w:color w:val="212529"/>
        </w:rPr>
        <w:t xml:space="preserve">надавати </w:t>
      </w:r>
      <w:r w:rsidR="007C1247" w:rsidRPr="00E613C2">
        <w:rPr>
          <w:color w:val="212529"/>
        </w:rPr>
        <w:t xml:space="preserve">можливість відповідним  органам  вжити  </w:t>
      </w:r>
      <w:r w:rsidR="00E613C2">
        <w:rPr>
          <w:color w:val="212529"/>
        </w:rPr>
        <w:t xml:space="preserve">заходів  щодо </w:t>
      </w:r>
      <w:r w:rsidR="00E613C2" w:rsidRPr="00E613C2">
        <w:rPr>
          <w:color w:val="212529"/>
        </w:rPr>
        <w:t xml:space="preserve">безперешкодного </w:t>
      </w:r>
      <w:r w:rsidR="007C1247" w:rsidRPr="00E613C2">
        <w:rPr>
          <w:color w:val="212529"/>
        </w:rPr>
        <w:t>проведення громадянами зборів,  міти</w:t>
      </w:r>
      <w:r w:rsidR="00E613C2" w:rsidRPr="00E613C2">
        <w:rPr>
          <w:color w:val="212529"/>
        </w:rPr>
        <w:t xml:space="preserve">нгів,  походів і демонстрацій, </w:t>
      </w:r>
      <w:r w:rsidR="007C1247" w:rsidRPr="00E613C2">
        <w:rPr>
          <w:color w:val="212529"/>
        </w:rPr>
        <w:t xml:space="preserve">забезпечення громадського порядку, прав і свобод інших людей. </w:t>
      </w:r>
      <w:r w:rsidR="00D47053">
        <w:rPr>
          <w:color w:val="212529"/>
        </w:rPr>
        <w:t>Також у рішенні зазначалось</w:t>
      </w:r>
      <w:bookmarkStart w:id="2" w:name="o39"/>
      <w:bookmarkEnd w:id="2"/>
      <w:r w:rsidR="00D47053">
        <w:rPr>
          <w:i/>
          <w:iCs/>
        </w:rPr>
        <w:t xml:space="preserve">, </w:t>
      </w:r>
      <w:r w:rsidR="00D47053" w:rsidRPr="00F5249D">
        <w:rPr>
          <w:iCs/>
        </w:rPr>
        <w:t xml:space="preserve">що </w:t>
      </w:r>
      <w:r w:rsidR="00E51A57">
        <w:rPr>
          <w:i/>
          <w:iCs/>
        </w:rPr>
        <w:t>в</w:t>
      </w:r>
      <w:r w:rsidR="007C1247" w:rsidRPr="00E613C2">
        <w:rPr>
          <w:color w:val="212529"/>
        </w:rPr>
        <w:t>изначення конкретних   строків</w:t>
      </w:r>
      <w:r w:rsidR="00915880">
        <w:rPr>
          <w:color w:val="212529"/>
        </w:rPr>
        <w:t xml:space="preserve">   завчасного   сповіщення   з </w:t>
      </w:r>
      <w:r w:rsidR="007C1247" w:rsidRPr="00E613C2">
        <w:rPr>
          <w:color w:val="212529"/>
        </w:rPr>
        <w:t xml:space="preserve">урахуванням особливостей форм мирних зібрань, їх масовості, місця, </w:t>
      </w:r>
      <w:r w:rsidR="007C1247" w:rsidRPr="00E613C2">
        <w:rPr>
          <w:color w:val="212529"/>
        </w:rPr>
        <w:br/>
        <w:t xml:space="preserve">часу проведення тощо є предметом законодавчого регулювання. </w:t>
      </w:r>
      <w:r w:rsidR="00915880">
        <w:rPr>
          <w:color w:val="212529"/>
        </w:rPr>
        <w:t xml:space="preserve">Але таке </w:t>
      </w:r>
      <w:r w:rsidR="00915880">
        <w:t xml:space="preserve">рішення </w:t>
      </w:r>
      <w:r w:rsidR="0063231A">
        <w:t xml:space="preserve">КСУ </w:t>
      </w:r>
      <w:r w:rsidR="00915880">
        <w:t xml:space="preserve">поставило більше запитань, ніж дало відповідей і на </w:t>
      </w:r>
      <w:r w:rsidR="00915880" w:rsidRPr="00915880">
        <w:t xml:space="preserve">практиці привело до різних </w:t>
      </w:r>
      <w:r w:rsidR="00F5249D">
        <w:t>висновків</w:t>
      </w:r>
      <w:r w:rsidR="00915880">
        <w:t xml:space="preserve"> </w:t>
      </w:r>
      <w:r w:rsidR="007749A7">
        <w:t xml:space="preserve">щодо завчасного сповіщення – станом на 2015 рік такий строк коливався від 10 до 3 днів </w:t>
      </w:r>
      <w:r w:rsidR="007749A7" w:rsidRPr="007749A7">
        <w:t>[</w:t>
      </w:r>
      <w:r w:rsidR="00DF43A2">
        <w:t xml:space="preserve">3, </w:t>
      </w:r>
      <w:r w:rsidR="007749A7">
        <w:t>с.10</w:t>
      </w:r>
      <w:r w:rsidR="007749A7" w:rsidRPr="007749A7">
        <w:t>]</w:t>
      </w:r>
      <w:r w:rsidR="007749A7">
        <w:t xml:space="preserve"> та до тенденції обмеження прав громадян </w:t>
      </w:r>
      <w:r w:rsidR="00F5249D">
        <w:t>н</w:t>
      </w:r>
      <w:r w:rsidR="007749A7">
        <w:t>а свободу мирних зібрань – за даними моніторингу Єдиного державного реєстру судових рішень, лише з 2009 по 2015 рік суди заборонили або в інший спосіб обмежили понад 1100 мирних зібрань на всій території України</w:t>
      </w:r>
      <w:r w:rsidR="005B57C7">
        <w:t xml:space="preserve"> </w:t>
      </w:r>
      <w:r w:rsidR="005B57C7" w:rsidRPr="005B57C7">
        <w:t>[</w:t>
      </w:r>
      <w:r w:rsidR="00DF43A2">
        <w:t>4</w:t>
      </w:r>
      <w:r w:rsidR="005B57C7" w:rsidRPr="005B57C7">
        <w:t>].</w:t>
      </w:r>
      <w:r w:rsidR="005B57C7">
        <w:t xml:space="preserve"> </w:t>
      </w:r>
      <w:r w:rsidR="00DF43A2" w:rsidRPr="00DF43A2">
        <w:t>Ч</w:t>
      </w:r>
      <w:r w:rsidR="005B57C7" w:rsidRPr="00DF43A2">
        <w:t>асто суди у своїх рішеннях посилались на Ука</w:t>
      </w:r>
      <w:r w:rsidR="00CD756B" w:rsidRPr="00DF43A2">
        <w:t>з Президії Верховної Ради СРСР «</w:t>
      </w:r>
      <w:r w:rsidR="005B57C7" w:rsidRPr="00DF43A2">
        <w:t xml:space="preserve">Про порядок організації і проведення зборів, мітингів, вуличних походів і </w:t>
      </w:r>
      <w:r w:rsidR="00CD756B" w:rsidRPr="00DF43A2">
        <w:t>демонстрацій в СРСР»</w:t>
      </w:r>
      <w:r w:rsidR="005B57C7" w:rsidRPr="00DF43A2">
        <w:t xml:space="preserve"> від 28 липня 1988 року,  </w:t>
      </w:r>
      <w:r w:rsidR="005B57C7" w:rsidRPr="00DF43A2">
        <w:rPr>
          <w:shd w:val="clear" w:color="auto" w:fill="FFFFFF"/>
        </w:rPr>
        <w:t>яки</w:t>
      </w:r>
      <w:r w:rsidR="00CD756B" w:rsidRPr="00DF43A2">
        <w:rPr>
          <w:shd w:val="clear" w:color="auto" w:fill="FFFFFF"/>
        </w:rPr>
        <w:t>й</w:t>
      </w:r>
      <w:r w:rsidR="005B57C7" w:rsidRPr="00DF43A2">
        <w:rPr>
          <w:shd w:val="clear" w:color="auto" w:fill="FFFFFF"/>
        </w:rPr>
        <w:t xml:space="preserve"> передбач</w:t>
      </w:r>
      <w:r w:rsidR="00CD756B" w:rsidRPr="00DF43A2">
        <w:rPr>
          <w:shd w:val="clear" w:color="auto" w:fill="FFFFFF"/>
        </w:rPr>
        <w:t>ав</w:t>
      </w:r>
      <w:r w:rsidR="005B57C7" w:rsidRPr="00DF43A2">
        <w:rPr>
          <w:shd w:val="clear" w:color="auto" w:fill="FFFFFF"/>
        </w:rPr>
        <w:t xml:space="preserve"> порядок проведення громадянами мирних зібрань лише за умови отримання дозволу відповідного органу та встановлював</w:t>
      </w:r>
      <w:r w:rsidR="00CD756B" w:rsidRPr="00DF43A2">
        <w:rPr>
          <w:shd w:val="clear" w:color="auto" w:fill="FFFFFF"/>
        </w:rPr>
        <w:t xml:space="preserve"> </w:t>
      </w:r>
      <w:r w:rsidR="005B57C7" w:rsidRPr="00DF43A2">
        <w:rPr>
          <w:shd w:val="clear" w:color="auto" w:fill="FFFFFF"/>
        </w:rPr>
        <w:t>строк звернення за таким дозволом (за десять днів до відповідного заходу).</w:t>
      </w:r>
      <w:r w:rsidR="00CD756B" w:rsidRPr="00DF43A2">
        <w:rPr>
          <w:shd w:val="clear" w:color="auto" w:fill="FFFFFF"/>
        </w:rPr>
        <w:t xml:space="preserve"> І лише </w:t>
      </w:r>
      <w:r w:rsidR="00E51A57" w:rsidRPr="00DF43A2">
        <w:t xml:space="preserve">рішенням </w:t>
      </w:r>
      <w:r w:rsidR="00E51A57" w:rsidRPr="0011221F">
        <w:t xml:space="preserve">КСУ від </w:t>
      </w:r>
      <w:r w:rsidR="00E51A57" w:rsidRPr="0011221F">
        <w:rPr>
          <w:rStyle w:val="rvts23"/>
          <w:bCs/>
        </w:rPr>
        <w:t xml:space="preserve">8 вересня 2016 року </w:t>
      </w:r>
      <w:r w:rsidR="00CD756B" w:rsidRPr="0011221F">
        <w:rPr>
          <w:rStyle w:val="rvts23"/>
          <w:bCs/>
        </w:rPr>
        <w:t xml:space="preserve">цей Указ було визнано неконституційним разом з аналогічними </w:t>
      </w:r>
      <w:r w:rsidR="00E51A57" w:rsidRPr="0011221F">
        <w:rPr>
          <w:rStyle w:val="rvts23"/>
          <w:bCs/>
        </w:rPr>
        <w:t>положення</w:t>
      </w:r>
      <w:r w:rsidR="00CD756B" w:rsidRPr="0011221F">
        <w:rPr>
          <w:rStyle w:val="rvts23"/>
          <w:bCs/>
        </w:rPr>
        <w:t>ми</w:t>
      </w:r>
      <w:r w:rsidR="00E51A57" w:rsidRPr="0011221F">
        <w:rPr>
          <w:rStyle w:val="rvts23"/>
          <w:bCs/>
        </w:rPr>
        <w:t xml:space="preserve"> ч.5 ст.21 </w:t>
      </w:r>
      <w:r w:rsidR="00CD756B" w:rsidRPr="0011221F">
        <w:t>Закону України «</w:t>
      </w:r>
      <w:r w:rsidR="00A538F7" w:rsidRPr="0011221F">
        <w:t>Про свободу с</w:t>
      </w:r>
      <w:r w:rsidR="00CD756B" w:rsidRPr="0011221F">
        <w:t>овісті та релігійні організації».</w:t>
      </w:r>
    </w:p>
    <w:p w:rsidR="001B343B" w:rsidRDefault="0011221F" w:rsidP="002456DD">
      <w:pPr>
        <w:ind w:firstLine="680"/>
        <w:jc w:val="both"/>
      </w:pPr>
      <w:r w:rsidRPr="00B668CA">
        <w:t xml:space="preserve">Право на свободу мирних зібрань закріплено </w:t>
      </w:r>
      <w:r w:rsidR="00B668CA" w:rsidRPr="00B668CA">
        <w:t>в</w:t>
      </w:r>
      <w:r w:rsidRPr="00B668CA">
        <w:t xml:space="preserve"> </w:t>
      </w:r>
      <w:r w:rsidRPr="00B668CA">
        <w:rPr>
          <w:rStyle w:val="rvts23"/>
          <w:bCs/>
          <w:color w:val="333333"/>
          <w:shd w:val="clear" w:color="auto" w:fill="FFFFFF"/>
        </w:rPr>
        <w:t>Конвенції про захист прав людини і основоположних свобод</w:t>
      </w:r>
      <w:r w:rsidR="00131BE8" w:rsidRPr="00B668CA">
        <w:rPr>
          <w:rStyle w:val="rvts23"/>
          <w:bCs/>
          <w:color w:val="333333"/>
          <w:shd w:val="clear" w:color="auto" w:fill="FFFFFF"/>
        </w:rPr>
        <w:t xml:space="preserve"> </w:t>
      </w:r>
      <w:r w:rsidR="00131BE8" w:rsidRPr="00B668CA">
        <w:rPr>
          <w:rStyle w:val="rvts23"/>
          <w:bCs/>
          <w:color w:val="333333"/>
          <w:shd w:val="clear" w:color="auto" w:fill="FFFFFF"/>
          <w:lang w:val="ru-RU"/>
        </w:rPr>
        <w:t>[</w:t>
      </w:r>
      <w:r w:rsidR="00DF43A2">
        <w:rPr>
          <w:rStyle w:val="rvts23"/>
          <w:bCs/>
          <w:color w:val="333333"/>
          <w:shd w:val="clear" w:color="auto" w:fill="FFFFFF"/>
          <w:lang w:val="ru-RU"/>
        </w:rPr>
        <w:t>5</w:t>
      </w:r>
      <w:r w:rsidR="00131BE8" w:rsidRPr="00B668CA">
        <w:rPr>
          <w:rStyle w:val="rvts23"/>
          <w:bCs/>
          <w:color w:val="333333"/>
          <w:shd w:val="clear" w:color="auto" w:fill="FFFFFF"/>
          <w:lang w:val="ru-RU"/>
        </w:rPr>
        <w:t>]</w:t>
      </w:r>
      <w:r w:rsidR="00B668CA" w:rsidRPr="00B668CA">
        <w:rPr>
          <w:rStyle w:val="rvts23"/>
          <w:bCs/>
          <w:color w:val="333333"/>
          <w:shd w:val="clear" w:color="auto" w:fill="FFFFFF"/>
        </w:rPr>
        <w:t xml:space="preserve"> </w:t>
      </w:r>
      <w:r w:rsidR="00F5249D">
        <w:rPr>
          <w:rStyle w:val="rvts23"/>
          <w:bCs/>
          <w:color w:val="333333"/>
          <w:shd w:val="clear" w:color="auto" w:fill="FFFFFF"/>
        </w:rPr>
        <w:t xml:space="preserve">у </w:t>
      </w:r>
      <w:r w:rsidR="00F5249D">
        <w:t>статті</w:t>
      </w:r>
      <w:r w:rsidR="0063231A">
        <w:t xml:space="preserve"> </w:t>
      </w:r>
      <w:r w:rsidR="00B668CA" w:rsidRPr="00B668CA">
        <w:t xml:space="preserve">11 </w:t>
      </w:r>
      <w:r w:rsidR="0063231A">
        <w:t>«</w:t>
      </w:r>
      <w:r w:rsidR="00B668CA" w:rsidRPr="00B668CA">
        <w:rPr>
          <w:bCs/>
          <w:color w:val="333333"/>
          <w:shd w:val="clear" w:color="auto" w:fill="FFFFFF"/>
        </w:rPr>
        <w:t>Свобода зібрань та об'єднання</w:t>
      </w:r>
      <w:r w:rsidR="0063231A">
        <w:rPr>
          <w:bCs/>
          <w:color w:val="333333"/>
          <w:shd w:val="clear" w:color="auto" w:fill="FFFFFF"/>
        </w:rPr>
        <w:t>»</w:t>
      </w:r>
      <w:r w:rsidR="00B668CA" w:rsidRPr="00B668CA">
        <w:rPr>
          <w:bCs/>
          <w:color w:val="333333"/>
          <w:shd w:val="clear" w:color="auto" w:fill="FFFFFF"/>
        </w:rPr>
        <w:t xml:space="preserve">, </w:t>
      </w:r>
      <w:r w:rsidR="00131BE8" w:rsidRPr="00B668CA">
        <w:rPr>
          <w:rStyle w:val="rvts23"/>
          <w:bCs/>
          <w:color w:val="333333"/>
          <w:shd w:val="clear" w:color="auto" w:fill="FFFFFF"/>
        </w:rPr>
        <w:t xml:space="preserve">відповідно до якої </w:t>
      </w:r>
      <w:r w:rsidRPr="00B668CA">
        <w:rPr>
          <w:rStyle w:val="apple-style-span"/>
          <w:bCs/>
          <w:color w:val="333333"/>
        </w:rPr>
        <w:t xml:space="preserve"> </w:t>
      </w:r>
      <w:r w:rsidR="00131BE8" w:rsidRPr="00B668CA">
        <w:rPr>
          <w:rStyle w:val="rvts9"/>
          <w:bCs/>
          <w:color w:val="333333"/>
        </w:rPr>
        <w:t>к</w:t>
      </w:r>
      <w:r w:rsidRPr="00B668CA">
        <w:rPr>
          <w:color w:val="333333"/>
        </w:rPr>
        <w:t xml:space="preserve">ожен має право на свободу мирних зібрань </w:t>
      </w:r>
      <w:r w:rsidR="00131BE8" w:rsidRPr="00B668CA">
        <w:rPr>
          <w:color w:val="333333"/>
        </w:rPr>
        <w:t>і</w:t>
      </w:r>
      <w:r w:rsidRPr="00B668CA">
        <w:rPr>
          <w:color w:val="333333"/>
        </w:rPr>
        <w:t xml:space="preserve"> </w:t>
      </w:r>
      <w:r w:rsidR="00131BE8" w:rsidRPr="00B668CA">
        <w:rPr>
          <w:color w:val="333333"/>
        </w:rPr>
        <w:t>з</w:t>
      </w:r>
      <w:r w:rsidRPr="00B668CA">
        <w:rPr>
          <w:color w:val="333333"/>
        </w:rPr>
        <w:t>дійснення ц</w:t>
      </w:r>
      <w:r w:rsidR="00131BE8" w:rsidRPr="00B668CA">
        <w:rPr>
          <w:color w:val="333333"/>
        </w:rPr>
        <w:t>ього</w:t>
      </w:r>
      <w:r w:rsidRPr="00B668CA">
        <w:rPr>
          <w:color w:val="333333"/>
        </w:rPr>
        <w:t xml:space="preserve"> прав</w:t>
      </w:r>
      <w:r w:rsidR="00131BE8" w:rsidRPr="00B668CA">
        <w:rPr>
          <w:color w:val="333333"/>
        </w:rPr>
        <w:t>а</w:t>
      </w:r>
      <w:r w:rsidRPr="00B668CA">
        <w:rPr>
          <w:color w:val="333333"/>
        </w:rPr>
        <w:t xml:space="preserve"> не підлягає жодним обмеженням, за винятком тих, що </w:t>
      </w:r>
      <w:r w:rsidRPr="00B668CA">
        <w:t>встановлені законом і є необхідними в демократичному суспільстві в інтересах націон</w:t>
      </w:r>
      <w:r w:rsidR="00131BE8" w:rsidRPr="00B668CA">
        <w:t xml:space="preserve">альної або громадської безпеки. </w:t>
      </w:r>
      <w:r w:rsidR="00B668CA" w:rsidRPr="00B668CA">
        <w:t xml:space="preserve">Судові спори про порушення </w:t>
      </w:r>
      <w:r w:rsidR="00B668CA" w:rsidRPr="00B668CA">
        <w:lastRenderedPageBreak/>
        <w:t xml:space="preserve">права на мирні зібрання в України перетнули національний кордон і дійшли до ЄСПЛ. Як зазначає державний експерт Директорату стратегічного планування та євроінтеграції Міністерства юстиції С.Івасик, за </w:t>
      </w:r>
      <w:r w:rsidRPr="00B668CA">
        <w:t>даними інформаційної системи Європейського суду HUDOC Суд встановлював порушення статті 11 Конвенції про захист прав людини і основоположних свобод (свобода зібрань та об'єднання) в одинадцяти справах проти України</w:t>
      </w:r>
      <w:r w:rsidR="00B668CA" w:rsidRPr="00B668CA">
        <w:t xml:space="preserve"> [</w:t>
      </w:r>
      <w:r w:rsidR="00DF43A2">
        <w:t>6</w:t>
      </w:r>
      <w:r w:rsidR="00B668CA" w:rsidRPr="00B668CA">
        <w:t>]</w:t>
      </w:r>
      <w:r w:rsidR="002456DD">
        <w:t>: с</w:t>
      </w:r>
      <w:r w:rsidR="007D5CA1">
        <w:t>права «</w:t>
      </w:r>
      <w:proofErr w:type="spellStart"/>
      <w:r w:rsidR="007D5CA1">
        <w:t>Вєренцов</w:t>
      </w:r>
      <w:proofErr w:type="spellEnd"/>
      <w:r w:rsidR="007D5CA1">
        <w:t xml:space="preserve"> проти України» від 11 квітня 2013 року</w:t>
      </w:r>
      <w:r w:rsidR="002456DD">
        <w:t>; с</w:t>
      </w:r>
      <w:r w:rsidR="007D5CA1">
        <w:t>права «</w:t>
      </w:r>
      <w:proofErr w:type="spellStart"/>
      <w:r w:rsidR="007D5CA1">
        <w:t>Шмушкович</w:t>
      </w:r>
      <w:proofErr w:type="spellEnd"/>
      <w:r w:rsidR="007D5CA1">
        <w:t xml:space="preserve"> проти України» від 14 листопада 2013 року</w:t>
      </w:r>
      <w:r w:rsidR="002456DD">
        <w:t>; с</w:t>
      </w:r>
      <w:r w:rsidR="007D5CA1">
        <w:t>права «Веніамін Тимошенко та інші проти України» від 2 жовтня 2014 року</w:t>
      </w:r>
      <w:r w:rsidR="002456DD">
        <w:t>; с</w:t>
      </w:r>
      <w:r w:rsidR="002170C6">
        <w:t>права «</w:t>
      </w:r>
      <w:proofErr w:type="spellStart"/>
      <w:r w:rsidR="002170C6">
        <w:t>Карпюк</w:t>
      </w:r>
      <w:proofErr w:type="spellEnd"/>
      <w:r w:rsidR="002170C6">
        <w:t xml:space="preserve"> та інші проти України» від 6 жовтня 2015 року</w:t>
      </w:r>
      <w:r w:rsidR="002456DD">
        <w:t>; с</w:t>
      </w:r>
      <w:r w:rsidR="002170C6">
        <w:t>права «Чумак проти України» 06 березня 2018 року</w:t>
      </w:r>
      <w:r w:rsidR="002456DD">
        <w:t>; с</w:t>
      </w:r>
      <w:r w:rsidR="00096369">
        <w:t xml:space="preserve">права </w:t>
      </w:r>
      <w:r w:rsidR="002456DD">
        <w:t>«</w:t>
      </w:r>
      <w:proofErr w:type="spellStart"/>
      <w:r w:rsidR="002456DD">
        <w:t>Чернега</w:t>
      </w:r>
      <w:proofErr w:type="spellEnd"/>
      <w:r w:rsidR="002456DD">
        <w:t xml:space="preserve"> та інші проти України»</w:t>
      </w:r>
      <w:r w:rsidR="00F5249D">
        <w:t>, 18 червня 2019 року та інші справи.</w:t>
      </w:r>
    </w:p>
    <w:p w:rsidR="00F5249D" w:rsidRDefault="00096369" w:rsidP="00F5249D">
      <w:pPr>
        <w:ind w:firstLine="680"/>
        <w:jc w:val="both"/>
      </w:pPr>
      <w:r>
        <w:t xml:space="preserve">Найбільш знаковою </w:t>
      </w:r>
      <w:r w:rsidR="001B343B">
        <w:t>вважаємо</w:t>
      </w:r>
      <w:r>
        <w:t xml:space="preserve"> справ</w:t>
      </w:r>
      <w:r w:rsidR="001B343B">
        <w:t>у</w:t>
      </w:r>
      <w:r>
        <w:t xml:space="preserve"> </w:t>
      </w:r>
      <w:proofErr w:type="spellStart"/>
      <w:r w:rsidR="001B343B">
        <w:t>Вєренцов</w:t>
      </w:r>
      <w:proofErr w:type="spellEnd"/>
      <w:r w:rsidR="001B343B">
        <w:t xml:space="preserve"> проти України, тому наведемо цитату з рішення ЄСПЛ у цій справі: «… </w:t>
      </w:r>
      <w:r w:rsidRPr="00587FE1">
        <w:rPr>
          <w:color w:val="333333"/>
        </w:rPr>
        <w:t>досі парламентом України не було введено в дію жодного закону, який би регулював порядок проведення мирних демонстрацій, хоча </w:t>
      </w:r>
      <w:r w:rsidR="001B343B">
        <w:rPr>
          <w:color w:val="333333"/>
        </w:rPr>
        <w:t>статті 39 та 92 Конституції</w:t>
      </w:r>
      <w:r w:rsidRPr="00587FE1">
        <w:rPr>
          <w:color w:val="333333"/>
        </w:rPr>
        <w:t xml:space="preserve"> чітко вимагають того, щоб такий порядок було встановлено законом, тобто актом парламенту України. Хоча Суд погоджується з тим, що державі може знадобитися певний час для прийняття законодавчих актів протягом перехідного періоду, він не може погодитися з тим, що затримка у </w:t>
      </w:r>
      <w:r w:rsidRPr="001B343B">
        <w:rPr>
          <w:b/>
          <w:i/>
          <w:color w:val="333333"/>
        </w:rPr>
        <w:t>понад двадцять років</w:t>
      </w:r>
      <w:r w:rsidRPr="00587FE1">
        <w:rPr>
          <w:color w:val="333333"/>
        </w:rPr>
        <w:t xml:space="preserve"> є виправданою, особливо коли йдеться про таке фундаментальне право як свобода мирних зібрань</w:t>
      </w:r>
      <w:r w:rsidR="001B343B">
        <w:rPr>
          <w:color w:val="333333"/>
        </w:rPr>
        <w:t>»</w:t>
      </w:r>
      <w:r w:rsidR="00DF43A2" w:rsidRPr="00DF43A2">
        <w:t xml:space="preserve"> [</w:t>
      </w:r>
      <w:r w:rsidR="00DF43A2">
        <w:t>7</w:t>
      </w:r>
      <w:r w:rsidR="00DF43A2" w:rsidRPr="00DF43A2">
        <w:t>]</w:t>
      </w:r>
      <w:r w:rsidR="00DF43A2">
        <w:t>.</w:t>
      </w:r>
      <w:r w:rsidR="00F5249D">
        <w:t xml:space="preserve"> </w:t>
      </w:r>
      <w:r w:rsidR="00F5249D" w:rsidRPr="00F5249D">
        <w:t>Через декілька місяців у справі «</w:t>
      </w:r>
      <w:proofErr w:type="spellStart"/>
      <w:r w:rsidR="00F5249D" w:rsidRPr="00F5249D">
        <w:t>Шмушкович</w:t>
      </w:r>
      <w:proofErr w:type="spellEnd"/>
      <w:r w:rsidR="00F5249D" w:rsidRPr="00F5249D">
        <w:t xml:space="preserve"> проти України» від 14 листопада 2013 року ЄСПЛ підтвердив висновок, </w:t>
      </w:r>
      <w:r w:rsidR="00F5249D">
        <w:t xml:space="preserve">що </w:t>
      </w:r>
      <w:r w:rsidR="00F5249D" w:rsidRPr="00F5249D">
        <w:t>втручання у право заявника на свободу мирних зібрань не було встановлено законом</w:t>
      </w:r>
      <w:r w:rsidR="002B05A2" w:rsidRPr="002456DD">
        <w:t xml:space="preserve"> </w:t>
      </w:r>
      <w:r w:rsidR="00F5249D" w:rsidRPr="002456DD">
        <w:t>[</w:t>
      </w:r>
      <w:r w:rsidR="002B05A2">
        <w:t>8</w:t>
      </w:r>
      <w:r w:rsidR="00F5249D" w:rsidRPr="002456DD">
        <w:t>]</w:t>
      </w:r>
      <w:r w:rsidR="00F5249D">
        <w:t>.</w:t>
      </w:r>
    </w:p>
    <w:p w:rsidR="00864513" w:rsidRDefault="0098744A" w:rsidP="008C6CB6">
      <w:pPr>
        <w:ind w:firstLine="680"/>
        <w:jc w:val="both"/>
        <w:rPr>
          <w:color w:val="333333"/>
        </w:rPr>
      </w:pPr>
      <w:r>
        <w:rPr>
          <w:color w:val="333333"/>
        </w:rPr>
        <w:t xml:space="preserve">На дворі вже 2021 рік, а </w:t>
      </w:r>
      <w:r w:rsidRPr="0098744A">
        <w:rPr>
          <w:color w:val="333333"/>
        </w:rPr>
        <w:t xml:space="preserve">спеціального правового акту щодо реалізації конституційного права на мирні зібрання </w:t>
      </w:r>
      <w:r>
        <w:rPr>
          <w:color w:val="333333"/>
        </w:rPr>
        <w:t xml:space="preserve">на що </w:t>
      </w:r>
      <w:r w:rsidRPr="0098744A">
        <w:rPr>
          <w:color w:val="333333"/>
        </w:rPr>
        <w:t xml:space="preserve">вказував не лише </w:t>
      </w:r>
      <w:r>
        <w:rPr>
          <w:color w:val="333333"/>
        </w:rPr>
        <w:t>КСУ</w:t>
      </w:r>
      <w:r w:rsidRPr="0098744A">
        <w:rPr>
          <w:color w:val="333333"/>
        </w:rPr>
        <w:t xml:space="preserve">, а і </w:t>
      </w:r>
      <w:r>
        <w:rPr>
          <w:color w:val="333333"/>
        </w:rPr>
        <w:t>ЄСПЛ</w:t>
      </w:r>
      <w:r w:rsidR="00F5249D">
        <w:rPr>
          <w:color w:val="333333"/>
        </w:rPr>
        <w:t>,</w:t>
      </w:r>
      <w:r>
        <w:rPr>
          <w:color w:val="333333"/>
        </w:rPr>
        <w:t xml:space="preserve"> досі немає. </w:t>
      </w:r>
      <w:r w:rsidR="00CE2C47">
        <w:rPr>
          <w:color w:val="333333"/>
        </w:rPr>
        <w:t xml:space="preserve"> </w:t>
      </w:r>
      <w:r w:rsidR="00CE2C47" w:rsidRPr="00CE2C47">
        <w:rPr>
          <w:color w:val="333333"/>
          <w:shd w:val="clear" w:color="auto" w:fill="FFFFFF"/>
        </w:rPr>
        <w:t>У 2014 році Україна підписала Угоду про асоціацію</w:t>
      </w:r>
      <w:r w:rsidR="00DF43A2">
        <w:rPr>
          <w:color w:val="333333"/>
          <w:shd w:val="clear" w:color="auto" w:fill="FFFFFF"/>
        </w:rPr>
        <w:t xml:space="preserve"> </w:t>
      </w:r>
      <w:r w:rsidR="00DF43A2" w:rsidRPr="00DF43A2">
        <w:rPr>
          <w:color w:val="333333"/>
          <w:shd w:val="clear" w:color="auto" w:fill="FFFFFF"/>
          <w:lang w:val="ru-RU"/>
        </w:rPr>
        <w:t>[</w:t>
      </w:r>
      <w:r w:rsidR="002B05A2">
        <w:rPr>
          <w:color w:val="333333"/>
          <w:shd w:val="clear" w:color="auto" w:fill="FFFFFF"/>
          <w:lang w:val="ru-RU"/>
        </w:rPr>
        <w:t>9</w:t>
      </w:r>
      <w:r w:rsidR="00DF43A2" w:rsidRPr="00DF43A2">
        <w:rPr>
          <w:color w:val="333333"/>
          <w:shd w:val="clear" w:color="auto" w:fill="FFFFFF"/>
          <w:lang w:val="ru-RU"/>
        </w:rPr>
        <w:t>]</w:t>
      </w:r>
      <w:r w:rsidR="002B05A2">
        <w:rPr>
          <w:color w:val="333333"/>
          <w:shd w:val="clear" w:color="auto" w:fill="FFFFFF"/>
        </w:rPr>
        <w:t>, с</w:t>
      </w:r>
      <w:r w:rsidR="00CE2C47" w:rsidRPr="00CE2C47">
        <w:rPr>
          <w:color w:val="333333"/>
          <w:shd w:val="clear" w:color="auto" w:fill="FFFFFF"/>
        </w:rPr>
        <w:t xml:space="preserve">таття 14 </w:t>
      </w:r>
      <w:r w:rsidR="002B05A2">
        <w:rPr>
          <w:color w:val="333333"/>
          <w:shd w:val="clear" w:color="auto" w:fill="FFFFFF"/>
        </w:rPr>
        <w:t xml:space="preserve">якої </w:t>
      </w:r>
      <w:r w:rsidR="00CE2C47" w:rsidRPr="00CE2C47">
        <w:rPr>
          <w:color w:val="333333"/>
          <w:shd w:val="clear" w:color="auto" w:fill="FFFFFF"/>
        </w:rPr>
        <w:t>визначає, що особливе значення має утвердження верховенства права та принцип поваги до прав людини та основоположних свобод.</w:t>
      </w:r>
      <w:r w:rsidR="00CE2C47">
        <w:rPr>
          <w:color w:val="333333"/>
        </w:rPr>
        <w:t xml:space="preserve"> А </w:t>
      </w:r>
      <w:r w:rsidR="00CE2C47" w:rsidRPr="00CE2C47">
        <w:rPr>
          <w:color w:val="333333"/>
          <w:shd w:val="clear" w:color="auto" w:fill="FFFFFF"/>
        </w:rPr>
        <w:t xml:space="preserve">План заходів на виконання Угоди про асоціацію </w:t>
      </w:r>
      <w:r w:rsidR="00DF43A2" w:rsidRPr="00DF43A2">
        <w:rPr>
          <w:color w:val="333333"/>
          <w:shd w:val="clear" w:color="auto" w:fill="FFFFFF"/>
          <w:lang w:val="ru-RU"/>
        </w:rPr>
        <w:t>[</w:t>
      </w:r>
      <w:r w:rsidR="002B05A2">
        <w:rPr>
          <w:color w:val="333333"/>
          <w:shd w:val="clear" w:color="auto" w:fill="FFFFFF"/>
          <w:lang w:val="ru-RU"/>
        </w:rPr>
        <w:t>10</w:t>
      </w:r>
      <w:r w:rsidR="00DF43A2" w:rsidRPr="00DF43A2">
        <w:rPr>
          <w:color w:val="333333"/>
          <w:shd w:val="clear" w:color="auto" w:fill="FFFFFF"/>
          <w:lang w:val="ru-RU"/>
        </w:rPr>
        <w:t>]</w:t>
      </w:r>
      <w:r w:rsidR="00DF43A2">
        <w:rPr>
          <w:color w:val="333333"/>
          <w:shd w:val="clear" w:color="auto" w:fill="FFFFFF"/>
        </w:rPr>
        <w:t xml:space="preserve"> </w:t>
      </w:r>
      <w:r w:rsidR="00CE2C47" w:rsidRPr="00CE2C47">
        <w:rPr>
          <w:color w:val="333333"/>
          <w:shd w:val="clear" w:color="auto" w:fill="FFFFFF"/>
        </w:rPr>
        <w:t xml:space="preserve">містить пункт 34 </w:t>
      </w:r>
      <w:r w:rsidR="0063231A">
        <w:rPr>
          <w:color w:val="333333"/>
          <w:shd w:val="clear" w:color="auto" w:fill="FFFFFF"/>
        </w:rPr>
        <w:t>«</w:t>
      </w:r>
      <w:r w:rsidR="00CE2C47" w:rsidRPr="00CE2C47">
        <w:rPr>
          <w:color w:val="333333"/>
          <w:shd w:val="clear" w:color="auto" w:fill="FFFFFF"/>
        </w:rPr>
        <w:t>Законодавче закріплення гарантій свободи мирних зібрань</w:t>
      </w:r>
      <w:r w:rsidR="0063231A">
        <w:rPr>
          <w:color w:val="333333"/>
          <w:shd w:val="clear" w:color="auto" w:fill="FFFFFF"/>
        </w:rPr>
        <w:t>»</w:t>
      </w:r>
      <w:r w:rsidR="00CE2C47" w:rsidRPr="00CE2C47">
        <w:rPr>
          <w:color w:val="333333"/>
          <w:shd w:val="clear" w:color="auto" w:fill="FFFFFF"/>
        </w:rPr>
        <w:t>.</w:t>
      </w:r>
      <w:r w:rsidR="0063231A">
        <w:rPr>
          <w:color w:val="333333"/>
          <w:shd w:val="clear" w:color="auto" w:fill="FFFFFF"/>
        </w:rPr>
        <w:t xml:space="preserve"> Зазначимо</w:t>
      </w:r>
      <w:r w:rsidR="00CE2C47">
        <w:rPr>
          <w:color w:val="333333"/>
          <w:shd w:val="clear" w:color="auto" w:fill="FFFFFF"/>
        </w:rPr>
        <w:t xml:space="preserve">, що </w:t>
      </w:r>
      <w:r w:rsidR="00CC1942">
        <w:rPr>
          <w:color w:val="333333"/>
          <w:shd w:val="clear" w:color="auto" w:fill="FFFFFF"/>
        </w:rPr>
        <w:t xml:space="preserve">відповідні </w:t>
      </w:r>
      <w:proofErr w:type="spellStart"/>
      <w:r>
        <w:rPr>
          <w:color w:val="333333"/>
        </w:rPr>
        <w:t>законопроєкти</w:t>
      </w:r>
      <w:proofErr w:type="spellEnd"/>
      <w:r>
        <w:rPr>
          <w:color w:val="333333"/>
        </w:rPr>
        <w:t xml:space="preserve"> були, але в</w:t>
      </w:r>
      <w:r w:rsidRPr="0098744A">
        <w:rPr>
          <w:color w:val="333333"/>
        </w:rPr>
        <w:t xml:space="preserve">сі </w:t>
      </w:r>
      <w:r>
        <w:rPr>
          <w:color w:val="333333"/>
        </w:rPr>
        <w:t xml:space="preserve">вони </w:t>
      </w:r>
      <w:r w:rsidRPr="0098744A">
        <w:rPr>
          <w:color w:val="333333"/>
        </w:rPr>
        <w:t>або відправлялись на доопрацювання, або не приймались, а</w:t>
      </w:r>
      <w:r w:rsidR="00CE2C47">
        <w:rPr>
          <w:color w:val="333333"/>
        </w:rPr>
        <w:t>бо відкликались (</w:t>
      </w:r>
      <w:r w:rsidR="002B05A2">
        <w:rPr>
          <w:color w:val="333333"/>
        </w:rPr>
        <w:t xml:space="preserve">так, </w:t>
      </w:r>
      <w:r w:rsidR="00CE2C47">
        <w:rPr>
          <w:color w:val="333333"/>
        </w:rPr>
        <w:t xml:space="preserve">останній </w:t>
      </w:r>
      <w:proofErr w:type="spellStart"/>
      <w:r w:rsidR="008C6CB6">
        <w:rPr>
          <w:color w:val="333333"/>
        </w:rPr>
        <w:t>проєкт</w:t>
      </w:r>
      <w:proofErr w:type="spellEnd"/>
      <w:r w:rsidR="008C6CB6">
        <w:rPr>
          <w:color w:val="333333"/>
        </w:rPr>
        <w:t xml:space="preserve"> </w:t>
      </w:r>
      <w:r w:rsidR="008C6CB6" w:rsidRPr="008C6CB6">
        <w:rPr>
          <w:color w:val="333333"/>
        </w:rPr>
        <w:t>Закону про гарантії свободи мирних зібрань</w:t>
      </w:r>
      <w:r w:rsidR="00CC1942">
        <w:rPr>
          <w:color w:val="333333"/>
        </w:rPr>
        <w:t xml:space="preserve"> №</w:t>
      </w:r>
      <w:r w:rsidR="008C6CB6" w:rsidRPr="008C6CB6">
        <w:rPr>
          <w:color w:val="333333"/>
        </w:rPr>
        <w:t xml:space="preserve">1200 </w:t>
      </w:r>
      <w:r w:rsidR="00CE2C47">
        <w:rPr>
          <w:color w:val="333333"/>
        </w:rPr>
        <w:t xml:space="preserve">було внесено </w:t>
      </w:r>
      <w:r w:rsidR="008C6CB6">
        <w:rPr>
          <w:color w:val="333333"/>
        </w:rPr>
        <w:t>у ВРУ</w:t>
      </w:r>
      <w:r w:rsidR="00CE2C47" w:rsidRPr="00CE2C47">
        <w:rPr>
          <w:color w:val="333333"/>
        </w:rPr>
        <w:t xml:space="preserve"> IX скликання</w:t>
      </w:r>
      <w:r w:rsidR="008C6CB6">
        <w:rPr>
          <w:color w:val="333333"/>
        </w:rPr>
        <w:t xml:space="preserve"> </w:t>
      </w:r>
      <w:r w:rsidR="00CE2C47" w:rsidRPr="00CE2C47">
        <w:rPr>
          <w:color w:val="333333"/>
        </w:rPr>
        <w:t>29.08.2019</w:t>
      </w:r>
      <w:r w:rsidR="00CE2C47">
        <w:rPr>
          <w:color w:val="333333"/>
        </w:rPr>
        <w:t>, а вже 03.09.2019 – відкликано)</w:t>
      </w:r>
      <w:r w:rsidR="00DF43A2" w:rsidRPr="00CC1942">
        <w:rPr>
          <w:color w:val="333333"/>
        </w:rPr>
        <w:t xml:space="preserve"> </w:t>
      </w:r>
      <w:r w:rsidR="008C6CB6" w:rsidRPr="00CC1942">
        <w:rPr>
          <w:color w:val="333333"/>
        </w:rPr>
        <w:t>[</w:t>
      </w:r>
      <w:r w:rsidR="00DF43A2" w:rsidRPr="00CC1942">
        <w:rPr>
          <w:color w:val="333333"/>
        </w:rPr>
        <w:t>1</w:t>
      </w:r>
      <w:r w:rsidR="002B05A2" w:rsidRPr="00CC1942">
        <w:rPr>
          <w:color w:val="333333"/>
        </w:rPr>
        <w:t>1</w:t>
      </w:r>
      <w:r w:rsidR="008C6CB6" w:rsidRPr="00CC1942">
        <w:rPr>
          <w:color w:val="333333"/>
        </w:rPr>
        <w:t>]</w:t>
      </w:r>
      <w:r w:rsidR="008C6CB6">
        <w:rPr>
          <w:color w:val="333333"/>
        </w:rPr>
        <w:t xml:space="preserve">. </w:t>
      </w:r>
    </w:p>
    <w:p w:rsidR="0063231A" w:rsidRDefault="0098744A" w:rsidP="002B05A2">
      <w:pPr>
        <w:ind w:firstLine="680"/>
        <w:jc w:val="both"/>
        <w:rPr>
          <w:color w:val="333333"/>
        </w:rPr>
      </w:pPr>
      <w:r>
        <w:rPr>
          <w:color w:val="333333"/>
        </w:rPr>
        <w:t xml:space="preserve">Разом з тим, існує </w:t>
      </w:r>
      <w:r w:rsidRPr="00542776">
        <w:rPr>
          <w:i/>
          <w:color w:val="333333"/>
        </w:rPr>
        <w:t>адміністративна відповідальність</w:t>
      </w:r>
      <w:r>
        <w:rPr>
          <w:color w:val="333333"/>
        </w:rPr>
        <w:t xml:space="preserve"> за </w:t>
      </w:r>
      <w:r w:rsidRPr="0098744A">
        <w:rPr>
          <w:color w:val="333333"/>
        </w:rPr>
        <w:t>порушення порядку організації і проведення зборів, мітингів, вуличних походів і демонстрацій</w:t>
      </w:r>
      <w:r>
        <w:rPr>
          <w:color w:val="333333"/>
        </w:rPr>
        <w:t xml:space="preserve"> (ст.185-1 КУпАП) та за с</w:t>
      </w:r>
      <w:r w:rsidRPr="0098744A">
        <w:rPr>
          <w:color w:val="333333"/>
        </w:rPr>
        <w:t>творення умов для організації і проведення з порушенням установленого порядку зборів, мітингів, вуличних походів або демонстрацій</w:t>
      </w:r>
      <w:r>
        <w:rPr>
          <w:color w:val="333333"/>
        </w:rPr>
        <w:t xml:space="preserve"> (ст.185-2 КУпАП) </w:t>
      </w:r>
      <w:r w:rsidRPr="0098744A">
        <w:rPr>
          <w:color w:val="333333"/>
        </w:rPr>
        <w:t>[</w:t>
      </w:r>
      <w:r w:rsidR="00DF43A2">
        <w:rPr>
          <w:color w:val="333333"/>
        </w:rPr>
        <w:t>1</w:t>
      </w:r>
      <w:r w:rsidR="002B05A2">
        <w:rPr>
          <w:color w:val="333333"/>
        </w:rPr>
        <w:t>2</w:t>
      </w:r>
      <w:r w:rsidRPr="0098744A">
        <w:rPr>
          <w:color w:val="333333"/>
        </w:rPr>
        <w:t>]</w:t>
      </w:r>
      <w:r>
        <w:rPr>
          <w:color w:val="333333"/>
        </w:rPr>
        <w:t xml:space="preserve">. </w:t>
      </w:r>
      <w:r w:rsidR="00542776">
        <w:rPr>
          <w:color w:val="333333"/>
        </w:rPr>
        <w:t xml:space="preserve">Але при цьому </w:t>
      </w:r>
      <w:r w:rsidR="0063231A" w:rsidRPr="0063231A">
        <w:rPr>
          <w:color w:val="333333"/>
        </w:rPr>
        <w:t xml:space="preserve">відкритим залишається питання щодо самого порядку організації і проведення зборів, мітингів, </w:t>
      </w:r>
      <w:r w:rsidR="0063231A">
        <w:rPr>
          <w:color w:val="333333"/>
        </w:rPr>
        <w:t xml:space="preserve">вуличних походів і демонстрацій, </w:t>
      </w:r>
      <w:r w:rsidR="00542776">
        <w:rPr>
          <w:color w:val="333333"/>
        </w:rPr>
        <w:t>відсутнє законодавче визначення понять конкретних мирних зібрань, б</w:t>
      </w:r>
      <w:r w:rsidR="008C6CB6" w:rsidRPr="008C6CB6">
        <w:rPr>
          <w:color w:val="333333"/>
        </w:rPr>
        <w:t>ільш чіткого формулювання потребу</w:t>
      </w:r>
      <w:r w:rsidR="002B05A2">
        <w:rPr>
          <w:color w:val="333333"/>
        </w:rPr>
        <w:t>є визначення суб’єкта порушення. Так, щодо суб’єктного складу, то по-перше,</w:t>
      </w:r>
      <w:r w:rsidR="00542776">
        <w:rPr>
          <w:color w:val="333333"/>
        </w:rPr>
        <w:t xml:space="preserve"> у ч.1 ст.185-1 </w:t>
      </w:r>
      <w:r w:rsidR="008C6CB6" w:rsidRPr="008C6CB6">
        <w:rPr>
          <w:color w:val="333333"/>
        </w:rPr>
        <w:t>зазначений суб’єкт взагалі конкретно не визначений,</w:t>
      </w:r>
      <w:r w:rsidR="002B05A2">
        <w:rPr>
          <w:color w:val="333333"/>
        </w:rPr>
        <w:t xml:space="preserve"> тому існує можливість притягнути до відповід</w:t>
      </w:r>
      <w:r w:rsidR="0063231A">
        <w:rPr>
          <w:color w:val="333333"/>
        </w:rPr>
        <w:t>альності рядових учасників, адже</w:t>
      </w:r>
      <w:r w:rsidR="002B05A2" w:rsidRPr="002B05A2">
        <w:rPr>
          <w:color w:val="333333"/>
        </w:rPr>
        <w:t xml:space="preserve"> важко чітко відділити учасників мітингу і осіб, які опинились на місці його проведення випадково, перехожих, як</w:t>
      </w:r>
      <w:r w:rsidR="002B05A2">
        <w:rPr>
          <w:color w:val="333333"/>
        </w:rPr>
        <w:t xml:space="preserve">і зупинились послухати ораторів. Вважаємо, що </w:t>
      </w:r>
      <w:r w:rsidR="002B05A2" w:rsidRPr="002B05A2">
        <w:rPr>
          <w:color w:val="333333"/>
        </w:rPr>
        <w:t>саме організаторами слід обмежити адміністративну відповідальність учасників масових акцій</w:t>
      </w:r>
      <w:r w:rsidR="002B05A2">
        <w:rPr>
          <w:color w:val="333333"/>
        </w:rPr>
        <w:t xml:space="preserve">. По-друге, ч.2 ст.185 </w:t>
      </w:r>
      <w:r w:rsidR="0063231A">
        <w:rPr>
          <w:color w:val="333333"/>
        </w:rPr>
        <w:t xml:space="preserve">вже </w:t>
      </w:r>
      <w:r w:rsidR="008C6CB6" w:rsidRPr="008C6CB6">
        <w:rPr>
          <w:color w:val="333333"/>
        </w:rPr>
        <w:t xml:space="preserve">розрахована </w:t>
      </w:r>
      <w:r w:rsidR="0063231A">
        <w:rPr>
          <w:color w:val="333333"/>
        </w:rPr>
        <w:t xml:space="preserve">лише </w:t>
      </w:r>
      <w:r w:rsidR="008C6CB6" w:rsidRPr="008C6CB6">
        <w:rPr>
          <w:color w:val="333333"/>
        </w:rPr>
        <w:t>на їх організаторів</w:t>
      </w:r>
      <w:r w:rsidR="00542776">
        <w:rPr>
          <w:color w:val="333333"/>
        </w:rPr>
        <w:t xml:space="preserve">, а такими </w:t>
      </w:r>
      <w:r w:rsidR="008C6CB6" w:rsidRPr="008C6CB6">
        <w:rPr>
          <w:color w:val="333333"/>
        </w:rPr>
        <w:t xml:space="preserve">можуть бути </w:t>
      </w:r>
      <w:r w:rsidR="00542776">
        <w:rPr>
          <w:color w:val="333333"/>
        </w:rPr>
        <w:t xml:space="preserve">і </w:t>
      </w:r>
      <w:r w:rsidR="008C6CB6" w:rsidRPr="008C6CB6">
        <w:rPr>
          <w:color w:val="333333"/>
        </w:rPr>
        <w:t xml:space="preserve">політичні партії, громадські об’єднання. </w:t>
      </w:r>
    </w:p>
    <w:p w:rsidR="002B05A2" w:rsidRDefault="00680AAA" w:rsidP="002B05A2">
      <w:pPr>
        <w:ind w:firstLine="680"/>
        <w:jc w:val="both"/>
        <w:rPr>
          <w:color w:val="333333"/>
          <w:shd w:val="clear" w:color="auto" w:fill="FFFFFF"/>
        </w:rPr>
      </w:pPr>
      <w:r>
        <w:rPr>
          <w:color w:val="333333"/>
        </w:rPr>
        <w:t>Кодекс</w:t>
      </w:r>
      <w:r w:rsidR="00542776">
        <w:rPr>
          <w:color w:val="333333"/>
        </w:rPr>
        <w:t xml:space="preserve"> адміністративного судочинства України</w:t>
      </w:r>
      <w:r w:rsidR="00DF43A2" w:rsidRPr="00542776">
        <w:rPr>
          <w:color w:val="333333"/>
          <w:lang w:val="ru-RU"/>
        </w:rPr>
        <w:t xml:space="preserve"> </w:t>
      </w:r>
      <w:r w:rsidR="00542776" w:rsidRPr="00542776">
        <w:rPr>
          <w:color w:val="333333"/>
          <w:lang w:val="ru-RU"/>
        </w:rPr>
        <w:t>[</w:t>
      </w:r>
      <w:r w:rsidR="00DF43A2">
        <w:rPr>
          <w:color w:val="333333"/>
          <w:lang w:val="ru-RU"/>
        </w:rPr>
        <w:t>1</w:t>
      </w:r>
      <w:r w:rsidR="002B05A2">
        <w:rPr>
          <w:color w:val="333333"/>
          <w:lang w:val="ru-RU"/>
        </w:rPr>
        <w:t>3</w:t>
      </w:r>
      <w:r w:rsidR="00542776" w:rsidRPr="00542776">
        <w:rPr>
          <w:color w:val="333333"/>
          <w:lang w:val="ru-RU"/>
        </w:rPr>
        <w:t>]</w:t>
      </w:r>
      <w:r w:rsidR="00542776" w:rsidRPr="00542776">
        <w:rPr>
          <w:color w:val="333333"/>
        </w:rPr>
        <w:t xml:space="preserve"> </w:t>
      </w:r>
      <w:r w:rsidR="00542776">
        <w:rPr>
          <w:color w:val="333333"/>
        </w:rPr>
        <w:t xml:space="preserve"> в</w:t>
      </w:r>
      <w:r w:rsidR="0098744A">
        <w:rPr>
          <w:color w:val="333333"/>
        </w:rPr>
        <w:t>становл</w:t>
      </w:r>
      <w:r>
        <w:rPr>
          <w:color w:val="333333"/>
        </w:rPr>
        <w:t>ює</w:t>
      </w:r>
      <w:r w:rsidR="0098744A">
        <w:rPr>
          <w:color w:val="333333"/>
        </w:rPr>
        <w:t xml:space="preserve">  о</w:t>
      </w:r>
      <w:r w:rsidR="0098744A" w:rsidRPr="0098744A">
        <w:rPr>
          <w:color w:val="333333"/>
        </w:rPr>
        <w:t xml:space="preserve">собливості </w:t>
      </w:r>
      <w:r w:rsidR="0098744A" w:rsidRPr="00542776">
        <w:rPr>
          <w:i/>
          <w:color w:val="333333"/>
        </w:rPr>
        <w:t>провадження у справах про встановлення обмеження щодо реалізації права на свободу мирних зібрань</w:t>
      </w:r>
      <w:r w:rsidR="0098744A">
        <w:rPr>
          <w:color w:val="333333"/>
        </w:rPr>
        <w:t xml:space="preserve"> (ст.280) </w:t>
      </w:r>
      <w:r w:rsidR="00542776">
        <w:rPr>
          <w:color w:val="333333"/>
        </w:rPr>
        <w:t xml:space="preserve">та </w:t>
      </w:r>
      <w:r w:rsidR="008C6CB6">
        <w:rPr>
          <w:color w:val="333333"/>
          <w:shd w:val="clear" w:color="auto" w:fill="FFFFFF"/>
        </w:rPr>
        <w:t>про усунення перешкод та заборону втручання у здійснення права на свободу мирних зібрань</w:t>
      </w:r>
      <w:r w:rsidR="00542776">
        <w:rPr>
          <w:color w:val="333333"/>
          <w:shd w:val="clear" w:color="auto" w:fill="FFFFFF"/>
        </w:rPr>
        <w:t xml:space="preserve"> (ст.281). </w:t>
      </w:r>
      <w:r w:rsidR="00FF17D8">
        <w:rPr>
          <w:color w:val="333333"/>
          <w:shd w:val="clear" w:color="auto" w:fill="FFFFFF"/>
        </w:rPr>
        <w:t xml:space="preserve">Але </w:t>
      </w:r>
      <w:r w:rsidR="00604F78">
        <w:rPr>
          <w:color w:val="333333"/>
          <w:shd w:val="clear" w:color="auto" w:fill="FFFFFF"/>
        </w:rPr>
        <w:t>в нинішніх умовах недовіри до судової гілки влади, немає гарантії того, що суд прийме адекватне та обґрунтоване рішення щодо визнання правових підстав для забезпечення позову. А з іншого боку</w:t>
      </w:r>
      <w:r w:rsidR="0063231A">
        <w:rPr>
          <w:color w:val="333333"/>
          <w:shd w:val="clear" w:color="auto" w:fill="FFFFFF"/>
        </w:rPr>
        <w:t>,</w:t>
      </w:r>
      <w:r w:rsidR="00604F78">
        <w:rPr>
          <w:color w:val="333333"/>
          <w:shd w:val="clear" w:color="auto" w:fill="FFFFFF"/>
        </w:rPr>
        <w:t xml:space="preserve"> існують і особливості у </w:t>
      </w:r>
      <w:r>
        <w:rPr>
          <w:color w:val="333333"/>
          <w:shd w:val="clear" w:color="auto" w:fill="FFFFFF"/>
        </w:rPr>
        <w:t>строк</w:t>
      </w:r>
      <w:r w:rsidR="00604F78">
        <w:rPr>
          <w:color w:val="333333"/>
          <w:shd w:val="clear" w:color="auto" w:fill="FFFFFF"/>
        </w:rPr>
        <w:t xml:space="preserve">ах </w:t>
      </w:r>
      <w:r>
        <w:rPr>
          <w:color w:val="333333"/>
          <w:shd w:val="clear" w:color="auto" w:fill="FFFFFF"/>
        </w:rPr>
        <w:t xml:space="preserve">звернення з позовом для органів влади та організаторів мирних зібрань. Так, </w:t>
      </w:r>
      <w:r>
        <w:t xml:space="preserve">організатор мирного зібрання може подати заявку на його проведення безпосередньо в день зібрання, </w:t>
      </w:r>
      <w:r>
        <w:lastRenderedPageBreak/>
        <w:t>тоді суд не зможе розглянути позовну заяву, яку подасть влада, адже п</w:t>
      </w:r>
      <w:r>
        <w:rPr>
          <w:color w:val="333333"/>
          <w:shd w:val="clear" w:color="auto" w:fill="FFFFFF"/>
        </w:rPr>
        <w:t>озовна заява, яка надійшла пізніше ніж за 24 години до часу проведення заходів залишається без розгляду</w:t>
      </w:r>
      <w:r w:rsidRPr="00680AAA">
        <w:rPr>
          <w:color w:val="333333"/>
          <w:shd w:val="clear" w:color="auto" w:fill="FFFFFF"/>
        </w:rPr>
        <w:t xml:space="preserve"> </w:t>
      </w:r>
      <w:r>
        <w:rPr>
          <w:color w:val="333333"/>
          <w:shd w:val="clear" w:color="auto" w:fill="FFFFFF"/>
        </w:rPr>
        <w:t xml:space="preserve">(ч.4 ст.280). </w:t>
      </w:r>
    </w:p>
    <w:p w:rsidR="00FB458B" w:rsidRDefault="00FB458B" w:rsidP="00FB458B">
      <w:pPr>
        <w:ind w:firstLine="680"/>
        <w:jc w:val="both"/>
        <w:rPr>
          <w:color w:val="333333"/>
          <w:shd w:val="clear" w:color="auto" w:fill="FFFFFF"/>
        </w:rPr>
      </w:pPr>
      <w:r>
        <w:rPr>
          <w:color w:val="333333"/>
          <w:shd w:val="clear" w:color="auto" w:fill="FFFFFF"/>
        </w:rPr>
        <w:t>Отже, існує го</w:t>
      </w:r>
      <w:r w:rsidR="0063231A">
        <w:rPr>
          <w:color w:val="333333"/>
          <w:shd w:val="clear" w:color="auto" w:fill="FFFFFF"/>
        </w:rPr>
        <w:t>стра необхідність законодавчого</w:t>
      </w:r>
      <w:r w:rsidRPr="00864513">
        <w:rPr>
          <w:color w:val="333333"/>
          <w:shd w:val="clear" w:color="auto" w:fill="FFFFFF"/>
        </w:rPr>
        <w:t xml:space="preserve"> врегулювання фундаментальног</w:t>
      </w:r>
      <w:bookmarkStart w:id="3" w:name="_GoBack"/>
      <w:bookmarkEnd w:id="3"/>
      <w:r w:rsidRPr="00864513">
        <w:rPr>
          <w:color w:val="333333"/>
          <w:shd w:val="clear" w:color="auto" w:fill="FFFFFF"/>
        </w:rPr>
        <w:t xml:space="preserve">о </w:t>
      </w:r>
      <w:r w:rsidR="00CC1942">
        <w:rPr>
          <w:color w:val="333333"/>
          <w:shd w:val="clear" w:color="auto" w:fill="FFFFFF"/>
        </w:rPr>
        <w:t xml:space="preserve">порядку реалізації </w:t>
      </w:r>
      <w:r w:rsidRPr="00864513">
        <w:rPr>
          <w:color w:val="333333"/>
          <w:shd w:val="clear" w:color="auto" w:fill="FFFFFF"/>
        </w:rPr>
        <w:t>права</w:t>
      </w:r>
      <w:r>
        <w:rPr>
          <w:color w:val="333333"/>
          <w:shd w:val="clear" w:color="auto" w:fill="FFFFFF"/>
        </w:rPr>
        <w:t xml:space="preserve"> на свободу мирних зібрань. Це </w:t>
      </w:r>
      <w:r w:rsidR="0063231A">
        <w:rPr>
          <w:color w:val="333333"/>
          <w:shd w:val="clear" w:color="auto" w:fill="FFFFFF"/>
        </w:rPr>
        <w:t>є не тільки обов</w:t>
      </w:r>
      <w:r w:rsidR="0063231A" w:rsidRPr="00864513">
        <w:rPr>
          <w:color w:val="333333"/>
          <w:shd w:val="clear" w:color="auto" w:fill="FFFFFF"/>
        </w:rPr>
        <w:t>’язком</w:t>
      </w:r>
      <w:r w:rsidRPr="00864513">
        <w:rPr>
          <w:color w:val="333333"/>
          <w:shd w:val="clear" w:color="auto" w:fill="FFFFFF"/>
        </w:rPr>
        <w:t xml:space="preserve"> держави Україна перед своїми громадянами</w:t>
      </w:r>
      <w:r>
        <w:rPr>
          <w:color w:val="333333"/>
          <w:shd w:val="clear" w:color="auto" w:fill="FFFFFF"/>
        </w:rPr>
        <w:t>, а й міжнародним</w:t>
      </w:r>
      <w:r w:rsidR="0063231A">
        <w:rPr>
          <w:color w:val="333333"/>
          <w:shd w:val="clear" w:color="auto" w:fill="FFFFFF"/>
        </w:rPr>
        <w:t xml:space="preserve"> зобов’язанням</w:t>
      </w:r>
      <w:r w:rsidR="002456DD">
        <w:rPr>
          <w:color w:val="333333"/>
          <w:shd w:val="clear" w:color="auto" w:fill="FFFFFF"/>
        </w:rPr>
        <w:t xml:space="preserve"> та рішенням ЄСПЛ.</w:t>
      </w:r>
    </w:p>
    <w:p w:rsidR="007C1247" w:rsidRPr="007C6D3D" w:rsidRDefault="007C1247" w:rsidP="00FB458B">
      <w:pPr>
        <w:shd w:val="clear" w:color="auto" w:fill="FFFFFF"/>
        <w:autoSpaceDE w:val="0"/>
        <w:autoSpaceDN w:val="0"/>
        <w:adjustRightInd w:val="0"/>
        <w:jc w:val="both"/>
        <w:rPr>
          <w:lang w:eastAsia="en-US"/>
        </w:rPr>
      </w:pPr>
    </w:p>
    <w:p w:rsidR="007C7CF5" w:rsidRPr="007C6D3D" w:rsidRDefault="00541680" w:rsidP="00DF43A2">
      <w:pPr>
        <w:jc w:val="center"/>
        <w:rPr>
          <w:b/>
          <w:lang w:eastAsia="ru-RU"/>
        </w:rPr>
      </w:pPr>
      <w:r w:rsidRPr="007C6D3D">
        <w:rPr>
          <w:b/>
        </w:rPr>
        <w:t>Список використаних джерел</w:t>
      </w:r>
      <w:r w:rsidR="002F0EBA" w:rsidRPr="007C6D3D">
        <w:rPr>
          <w:b/>
        </w:rPr>
        <w:t>:</w:t>
      </w:r>
    </w:p>
    <w:p w:rsidR="007C7CF5" w:rsidRPr="007C6D3D" w:rsidRDefault="007C7CF5" w:rsidP="007C7CF5">
      <w:pPr>
        <w:pStyle w:val="a4"/>
        <w:numPr>
          <w:ilvl w:val="0"/>
          <w:numId w:val="10"/>
        </w:numPr>
        <w:spacing w:line="240" w:lineRule="auto"/>
        <w:ind w:right="0"/>
        <w:rPr>
          <w:sz w:val="24"/>
          <w:szCs w:val="24"/>
        </w:rPr>
      </w:pPr>
      <w:r w:rsidRPr="007C6D3D">
        <w:rPr>
          <w:sz w:val="24"/>
          <w:szCs w:val="24"/>
        </w:rPr>
        <w:t>Конституція України.</w:t>
      </w:r>
      <w:r w:rsidRPr="007C6D3D">
        <w:rPr>
          <w:b/>
          <w:sz w:val="24"/>
          <w:szCs w:val="24"/>
        </w:rPr>
        <w:t xml:space="preserve"> </w:t>
      </w:r>
      <w:r w:rsidR="00DF43A2" w:rsidRPr="007C6D3D">
        <w:rPr>
          <w:rStyle w:val="rvts44"/>
          <w:bCs/>
          <w:i/>
          <w:sz w:val="24"/>
          <w:szCs w:val="24"/>
        </w:rPr>
        <w:t xml:space="preserve">Верховна Рада України. Законодавство України. </w:t>
      </w:r>
      <w:r w:rsidR="00DF43A2" w:rsidRPr="007C6D3D">
        <w:rPr>
          <w:rStyle w:val="rvts44"/>
          <w:bCs/>
          <w:sz w:val="24"/>
          <w:szCs w:val="24"/>
          <w:lang w:val="en-US"/>
        </w:rPr>
        <w:t>URL</w:t>
      </w:r>
      <w:r w:rsidR="00DF43A2" w:rsidRPr="007C6D3D">
        <w:rPr>
          <w:rStyle w:val="rvts44"/>
          <w:bCs/>
          <w:sz w:val="24"/>
          <w:szCs w:val="24"/>
        </w:rPr>
        <w:t>:</w:t>
      </w:r>
      <w:r w:rsidR="00DF43A2" w:rsidRPr="007C6D3D">
        <w:rPr>
          <w:rStyle w:val="rvts44"/>
          <w:bCs/>
          <w:i/>
          <w:sz w:val="24"/>
          <w:szCs w:val="24"/>
        </w:rPr>
        <w:t xml:space="preserve"> </w:t>
      </w:r>
      <w:hyperlink r:id="rId9" w:anchor="Text" w:history="1">
        <w:r w:rsidRPr="007C6D3D">
          <w:rPr>
            <w:rStyle w:val="a6"/>
            <w:color w:val="auto"/>
            <w:sz w:val="24"/>
            <w:szCs w:val="24"/>
            <w:u w:val="none"/>
          </w:rPr>
          <w:t>https://zakon.rada.gov.ua/laws/show/254%D0%BA/96-%D0%B2%D1%80#Text</w:t>
        </w:r>
      </w:hyperlink>
    </w:p>
    <w:p w:rsidR="007C7CF5" w:rsidRPr="007C6D3D" w:rsidRDefault="002456DD" w:rsidP="007C7CF5">
      <w:pPr>
        <w:pStyle w:val="a4"/>
        <w:numPr>
          <w:ilvl w:val="0"/>
          <w:numId w:val="10"/>
        </w:numPr>
        <w:spacing w:line="240" w:lineRule="auto"/>
        <w:ind w:right="0"/>
        <w:rPr>
          <w:rStyle w:val="rvts44"/>
          <w:sz w:val="24"/>
          <w:szCs w:val="24"/>
        </w:rPr>
      </w:pPr>
      <w:r w:rsidRPr="007C6D3D">
        <w:rPr>
          <w:bCs/>
          <w:sz w:val="24"/>
          <w:szCs w:val="24"/>
          <w:shd w:val="clear" w:color="auto" w:fill="FFFFFF"/>
        </w:rPr>
        <w:t xml:space="preserve">У справі за конституційним поданням Міністерства  внутрішніх справ України щодо офіційного тлумачення  положення частини першої статті 39 Конституції України  про завчасне сповіщення органів виконавчої влади чи органів місцевого самоврядування про проведення зборів, мітингів, походів і демонстрацій (справа щодо завчасного сповіщення  про мирні зібрання): </w:t>
      </w:r>
      <w:r w:rsidRPr="007C6D3D">
        <w:rPr>
          <w:rStyle w:val="rvts23"/>
          <w:bCs/>
          <w:sz w:val="24"/>
          <w:szCs w:val="24"/>
        </w:rPr>
        <w:t>Рішення КСУ від 19 квітня 2001  року</w:t>
      </w:r>
      <w:r w:rsidRPr="007C6D3D">
        <w:rPr>
          <w:rStyle w:val="rvts44"/>
          <w:bCs/>
          <w:sz w:val="24"/>
          <w:szCs w:val="24"/>
        </w:rPr>
        <w:t xml:space="preserve">. </w:t>
      </w:r>
      <w:r w:rsidR="0063231A" w:rsidRPr="007C6D3D">
        <w:rPr>
          <w:sz w:val="24"/>
          <w:szCs w:val="24"/>
          <w:shd w:val="clear" w:color="auto" w:fill="FFFFFF"/>
        </w:rPr>
        <w:t>№</w:t>
      </w:r>
      <w:r w:rsidRPr="007C6D3D">
        <w:rPr>
          <w:sz w:val="24"/>
          <w:szCs w:val="24"/>
          <w:shd w:val="clear" w:color="auto" w:fill="FFFFFF"/>
        </w:rPr>
        <w:t xml:space="preserve"> 4-рп/2001</w:t>
      </w:r>
      <w:r w:rsidR="00DF43A2" w:rsidRPr="007C6D3D">
        <w:rPr>
          <w:sz w:val="24"/>
          <w:szCs w:val="24"/>
          <w:shd w:val="clear" w:color="auto" w:fill="FFFFFF"/>
        </w:rPr>
        <w:t>.</w:t>
      </w:r>
      <w:r w:rsidRPr="007C6D3D">
        <w:rPr>
          <w:sz w:val="24"/>
          <w:szCs w:val="24"/>
          <w:shd w:val="clear" w:color="auto" w:fill="FFFFFF"/>
        </w:rPr>
        <w:t xml:space="preserve"> </w:t>
      </w:r>
      <w:r w:rsidRPr="007C6D3D">
        <w:rPr>
          <w:rStyle w:val="rvts44"/>
          <w:bCs/>
          <w:i/>
          <w:sz w:val="24"/>
          <w:szCs w:val="24"/>
        </w:rPr>
        <w:t>Верховна Рада</w:t>
      </w:r>
      <w:r w:rsidR="00DF43A2" w:rsidRPr="007C6D3D">
        <w:rPr>
          <w:rStyle w:val="rvts44"/>
          <w:bCs/>
          <w:i/>
          <w:sz w:val="24"/>
          <w:szCs w:val="24"/>
        </w:rPr>
        <w:t xml:space="preserve"> України</w:t>
      </w:r>
      <w:r w:rsidRPr="007C6D3D">
        <w:rPr>
          <w:rStyle w:val="rvts44"/>
          <w:bCs/>
          <w:i/>
          <w:sz w:val="24"/>
          <w:szCs w:val="24"/>
        </w:rPr>
        <w:t>. Законодавство України.</w:t>
      </w:r>
      <w:r w:rsidRPr="007C6D3D">
        <w:rPr>
          <w:rStyle w:val="rvts44"/>
          <w:bCs/>
          <w:sz w:val="24"/>
          <w:szCs w:val="24"/>
        </w:rPr>
        <w:t xml:space="preserve"> </w:t>
      </w:r>
      <w:r w:rsidRPr="007C6D3D">
        <w:rPr>
          <w:rStyle w:val="rvts44"/>
          <w:bCs/>
          <w:sz w:val="24"/>
          <w:szCs w:val="24"/>
          <w:lang w:val="en-US"/>
        </w:rPr>
        <w:t>URL</w:t>
      </w:r>
      <w:r w:rsidRPr="007C6D3D">
        <w:rPr>
          <w:rStyle w:val="rvts44"/>
          <w:bCs/>
          <w:sz w:val="24"/>
          <w:szCs w:val="24"/>
        </w:rPr>
        <w:t xml:space="preserve">: </w:t>
      </w:r>
      <w:hyperlink r:id="rId10" w:anchor="n54" w:history="1">
        <w:r w:rsidR="007C7CF5" w:rsidRPr="007C6D3D">
          <w:rPr>
            <w:rStyle w:val="a6"/>
            <w:bCs/>
            <w:color w:val="auto"/>
            <w:sz w:val="24"/>
            <w:szCs w:val="24"/>
            <w:u w:val="none"/>
          </w:rPr>
          <w:t>https://zakon.rada.gov.ua/laws/show/v004p710-01#n54</w:t>
        </w:r>
      </w:hyperlink>
    </w:p>
    <w:p w:rsidR="007C7CF5" w:rsidRPr="007C6D3D" w:rsidRDefault="002456DD" w:rsidP="002456DD">
      <w:pPr>
        <w:pStyle w:val="a4"/>
        <w:numPr>
          <w:ilvl w:val="0"/>
          <w:numId w:val="10"/>
        </w:numPr>
        <w:spacing w:line="240" w:lineRule="auto"/>
        <w:ind w:right="0"/>
        <w:rPr>
          <w:sz w:val="24"/>
          <w:szCs w:val="24"/>
        </w:rPr>
      </w:pPr>
      <w:r w:rsidRPr="007C6D3D">
        <w:rPr>
          <w:sz w:val="24"/>
          <w:szCs w:val="24"/>
        </w:rPr>
        <w:t>Мельник Р.С. Право на свободу мирних зібрань: теорія і практика.</w:t>
      </w:r>
      <w:r w:rsidRPr="007C6D3D">
        <w:rPr>
          <w:w w:val="95"/>
          <w:sz w:val="24"/>
          <w:szCs w:val="24"/>
        </w:rPr>
        <w:t xml:space="preserve"> К.,</w:t>
      </w:r>
      <w:r w:rsidRPr="007C6D3D">
        <w:rPr>
          <w:spacing w:val="-46"/>
          <w:w w:val="95"/>
          <w:sz w:val="24"/>
          <w:szCs w:val="24"/>
        </w:rPr>
        <w:t xml:space="preserve"> </w:t>
      </w:r>
      <w:r w:rsidRPr="007C6D3D">
        <w:rPr>
          <w:sz w:val="24"/>
          <w:szCs w:val="24"/>
        </w:rPr>
        <w:t>2015.</w:t>
      </w:r>
      <w:r w:rsidRPr="007C6D3D">
        <w:rPr>
          <w:spacing w:val="-17"/>
          <w:sz w:val="24"/>
          <w:szCs w:val="24"/>
        </w:rPr>
        <w:t xml:space="preserve"> </w:t>
      </w:r>
      <w:r w:rsidRPr="007C6D3D">
        <w:rPr>
          <w:sz w:val="24"/>
          <w:szCs w:val="24"/>
        </w:rPr>
        <w:t>168</w:t>
      </w:r>
      <w:r w:rsidRPr="007C6D3D">
        <w:rPr>
          <w:spacing w:val="-16"/>
          <w:sz w:val="24"/>
          <w:szCs w:val="24"/>
        </w:rPr>
        <w:t xml:space="preserve"> </w:t>
      </w:r>
      <w:r w:rsidRPr="007C6D3D">
        <w:rPr>
          <w:sz w:val="24"/>
          <w:szCs w:val="24"/>
        </w:rPr>
        <w:t>с.</w:t>
      </w:r>
    </w:p>
    <w:p w:rsidR="007C7CF5" w:rsidRPr="007C6D3D" w:rsidRDefault="00CC1942" w:rsidP="00CC1942">
      <w:pPr>
        <w:pStyle w:val="a4"/>
        <w:numPr>
          <w:ilvl w:val="0"/>
          <w:numId w:val="10"/>
        </w:numPr>
        <w:spacing w:line="240" w:lineRule="auto"/>
        <w:ind w:right="0"/>
        <w:rPr>
          <w:sz w:val="24"/>
          <w:szCs w:val="24"/>
        </w:rPr>
      </w:pPr>
      <w:r w:rsidRPr="007C6D3D">
        <w:rPr>
          <w:sz w:val="24"/>
          <w:szCs w:val="24"/>
        </w:rPr>
        <w:t xml:space="preserve">Свобода мирних зібрань. Українська версія. URL: </w:t>
      </w:r>
      <w:hyperlink r:id="rId11" w:history="1">
        <w:r w:rsidR="007C7CF5" w:rsidRPr="007C6D3D">
          <w:rPr>
            <w:rStyle w:val="a6"/>
            <w:color w:val="auto"/>
            <w:sz w:val="24"/>
            <w:szCs w:val="24"/>
            <w:u w:val="none"/>
          </w:rPr>
          <w:t>https://www.pravo.org.ua/img/zstored/files/DRI-UA_Freedom-of-Assembly_ua.pdf</w:t>
        </w:r>
      </w:hyperlink>
    </w:p>
    <w:p w:rsidR="007C7CF5" w:rsidRPr="007C6D3D" w:rsidRDefault="002456DD" w:rsidP="002456DD">
      <w:pPr>
        <w:pStyle w:val="a4"/>
        <w:numPr>
          <w:ilvl w:val="0"/>
          <w:numId w:val="10"/>
        </w:numPr>
        <w:spacing w:line="240" w:lineRule="auto"/>
        <w:ind w:right="0"/>
        <w:rPr>
          <w:rStyle w:val="rvts23"/>
          <w:sz w:val="24"/>
          <w:szCs w:val="24"/>
        </w:rPr>
      </w:pPr>
      <w:r w:rsidRPr="007C6D3D">
        <w:rPr>
          <w:rStyle w:val="rvts23"/>
          <w:bCs/>
          <w:sz w:val="24"/>
          <w:szCs w:val="24"/>
          <w:shd w:val="clear" w:color="auto" w:fill="FFFFFF"/>
        </w:rPr>
        <w:t>Конвенція про захист прав людини і основоположних свобод</w:t>
      </w:r>
      <w:r w:rsidR="00DF43A2" w:rsidRPr="007C6D3D">
        <w:rPr>
          <w:rStyle w:val="rvts23"/>
          <w:bCs/>
          <w:sz w:val="24"/>
          <w:szCs w:val="24"/>
          <w:shd w:val="clear" w:color="auto" w:fill="FFFFFF"/>
        </w:rPr>
        <w:t>.</w:t>
      </w:r>
      <w:r w:rsidR="00DF43A2" w:rsidRPr="007C6D3D">
        <w:rPr>
          <w:bCs/>
          <w:i/>
          <w:sz w:val="24"/>
          <w:szCs w:val="24"/>
        </w:rPr>
        <w:t xml:space="preserve"> </w:t>
      </w:r>
      <w:r w:rsidR="00DF43A2" w:rsidRPr="007C6D3D">
        <w:rPr>
          <w:rStyle w:val="rvts44"/>
          <w:bCs/>
          <w:i/>
          <w:sz w:val="24"/>
          <w:szCs w:val="24"/>
        </w:rPr>
        <w:t xml:space="preserve">Верховна Рада України. Законодавство України. </w:t>
      </w:r>
      <w:r w:rsidR="00DF43A2" w:rsidRPr="007C6D3D">
        <w:rPr>
          <w:rStyle w:val="rvts44"/>
          <w:bCs/>
          <w:sz w:val="24"/>
          <w:szCs w:val="24"/>
          <w:lang w:val="en-US"/>
        </w:rPr>
        <w:t>URL</w:t>
      </w:r>
      <w:r w:rsidR="00DF43A2" w:rsidRPr="007C6D3D">
        <w:rPr>
          <w:rStyle w:val="rvts44"/>
          <w:bCs/>
          <w:sz w:val="24"/>
          <w:szCs w:val="24"/>
        </w:rPr>
        <w:t>:</w:t>
      </w:r>
      <w:r w:rsidR="00DF43A2" w:rsidRPr="007C6D3D">
        <w:rPr>
          <w:rStyle w:val="rvts44"/>
          <w:bCs/>
          <w:i/>
          <w:sz w:val="24"/>
          <w:szCs w:val="24"/>
        </w:rPr>
        <w:t xml:space="preserve"> </w:t>
      </w:r>
      <w:hyperlink r:id="rId12" w:anchor="Text" w:history="1">
        <w:r w:rsidR="007C7CF5" w:rsidRPr="007C6D3D">
          <w:rPr>
            <w:rStyle w:val="a6"/>
            <w:bCs/>
            <w:color w:val="auto"/>
            <w:sz w:val="24"/>
            <w:szCs w:val="24"/>
            <w:u w:val="none"/>
            <w:shd w:val="clear" w:color="auto" w:fill="FFFFFF"/>
          </w:rPr>
          <w:t>https://zakon.rada.gov.ua/laws/show/995_004#Text</w:t>
        </w:r>
      </w:hyperlink>
    </w:p>
    <w:p w:rsidR="007C7CF5" w:rsidRPr="007C6D3D" w:rsidRDefault="0063231A" w:rsidP="002456DD">
      <w:pPr>
        <w:pStyle w:val="a4"/>
        <w:numPr>
          <w:ilvl w:val="0"/>
          <w:numId w:val="10"/>
        </w:numPr>
        <w:spacing w:line="240" w:lineRule="auto"/>
        <w:ind w:right="0"/>
        <w:rPr>
          <w:sz w:val="24"/>
          <w:szCs w:val="24"/>
        </w:rPr>
      </w:pPr>
      <w:r w:rsidRPr="007C6D3D">
        <w:rPr>
          <w:sz w:val="24"/>
          <w:szCs w:val="24"/>
        </w:rPr>
        <w:t>Івасик </w:t>
      </w:r>
      <w:r w:rsidR="002456DD" w:rsidRPr="007C6D3D">
        <w:rPr>
          <w:sz w:val="24"/>
          <w:szCs w:val="24"/>
        </w:rPr>
        <w:t xml:space="preserve">С. Живи, кохай та протестуй, або 28 років в очікуванні закону. </w:t>
      </w:r>
      <w:r w:rsidRPr="007C6D3D">
        <w:rPr>
          <w:rStyle w:val="rvts44"/>
          <w:bCs/>
          <w:sz w:val="24"/>
          <w:szCs w:val="24"/>
          <w:lang w:val="en-US"/>
        </w:rPr>
        <w:t>URL</w:t>
      </w:r>
      <w:r w:rsidRPr="007C6D3D">
        <w:rPr>
          <w:rStyle w:val="rvts44"/>
          <w:bCs/>
          <w:sz w:val="24"/>
          <w:szCs w:val="24"/>
        </w:rPr>
        <w:t>:</w:t>
      </w:r>
      <w:r w:rsidRPr="007C6D3D">
        <w:rPr>
          <w:rStyle w:val="rvts44"/>
          <w:bCs/>
          <w:sz w:val="24"/>
          <w:szCs w:val="24"/>
        </w:rPr>
        <w:t xml:space="preserve"> </w:t>
      </w:r>
      <w:hyperlink r:id="rId13" w:history="1">
        <w:r w:rsidR="007C7CF5" w:rsidRPr="007C6D3D">
          <w:rPr>
            <w:rStyle w:val="a6"/>
            <w:color w:val="auto"/>
            <w:sz w:val="24"/>
            <w:szCs w:val="24"/>
            <w:u w:val="none"/>
          </w:rPr>
          <w:t>https://www.pravda.com.ua/columns/2019/09/18/7226449/</w:t>
        </w:r>
      </w:hyperlink>
    </w:p>
    <w:p w:rsidR="00CC1942" w:rsidRPr="007C6D3D" w:rsidRDefault="002456DD" w:rsidP="00CC1942">
      <w:pPr>
        <w:pStyle w:val="a4"/>
        <w:numPr>
          <w:ilvl w:val="0"/>
          <w:numId w:val="10"/>
        </w:numPr>
        <w:spacing w:line="240" w:lineRule="auto"/>
        <w:ind w:right="0"/>
        <w:rPr>
          <w:rStyle w:val="a6"/>
          <w:color w:val="auto"/>
          <w:sz w:val="24"/>
          <w:szCs w:val="24"/>
          <w:u w:val="none"/>
        </w:rPr>
      </w:pPr>
      <w:r w:rsidRPr="007C6D3D">
        <w:rPr>
          <w:sz w:val="24"/>
          <w:szCs w:val="24"/>
        </w:rPr>
        <w:t>Справа «</w:t>
      </w:r>
      <w:proofErr w:type="spellStart"/>
      <w:r w:rsidRPr="007C6D3D">
        <w:rPr>
          <w:sz w:val="24"/>
          <w:szCs w:val="24"/>
        </w:rPr>
        <w:t>Вєренцов</w:t>
      </w:r>
      <w:proofErr w:type="spellEnd"/>
      <w:r w:rsidRPr="007C6D3D">
        <w:rPr>
          <w:sz w:val="24"/>
          <w:szCs w:val="24"/>
        </w:rPr>
        <w:t xml:space="preserve"> проти України» (Заява № 20372/11). </w:t>
      </w:r>
      <w:r w:rsidR="00DF43A2" w:rsidRPr="007C6D3D">
        <w:rPr>
          <w:rStyle w:val="rvts44"/>
          <w:bCs/>
          <w:i/>
          <w:sz w:val="24"/>
          <w:szCs w:val="24"/>
        </w:rPr>
        <w:t xml:space="preserve">Верховна Рада України. Законодавство України. </w:t>
      </w:r>
      <w:r w:rsidR="00DF43A2" w:rsidRPr="007C6D3D">
        <w:rPr>
          <w:rStyle w:val="rvts44"/>
          <w:bCs/>
          <w:sz w:val="24"/>
          <w:szCs w:val="24"/>
          <w:lang w:val="en-US"/>
        </w:rPr>
        <w:t>URL</w:t>
      </w:r>
      <w:r w:rsidR="00DF43A2" w:rsidRPr="007C6D3D">
        <w:rPr>
          <w:rStyle w:val="rvts44"/>
          <w:bCs/>
          <w:sz w:val="24"/>
          <w:szCs w:val="24"/>
        </w:rPr>
        <w:t>:</w:t>
      </w:r>
      <w:r w:rsidR="00DF43A2" w:rsidRPr="007C6D3D">
        <w:rPr>
          <w:rStyle w:val="rvts44"/>
          <w:bCs/>
          <w:i/>
          <w:sz w:val="24"/>
          <w:szCs w:val="24"/>
        </w:rPr>
        <w:t xml:space="preserve"> </w:t>
      </w:r>
      <w:r w:rsidR="007C7CF5" w:rsidRPr="007C6D3D">
        <w:rPr>
          <w:sz w:val="24"/>
          <w:szCs w:val="24"/>
        </w:rPr>
        <w:t xml:space="preserve"> </w:t>
      </w:r>
      <w:hyperlink r:id="rId14" w:anchor="Text" w:history="1">
        <w:r w:rsidR="007C7CF5" w:rsidRPr="007C6D3D">
          <w:rPr>
            <w:rStyle w:val="a6"/>
            <w:color w:val="auto"/>
            <w:sz w:val="24"/>
            <w:szCs w:val="24"/>
            <w:u w:val="none"/>
          </w:rPr>
          <w:t>https://zakon.rada.gov.ua/laws/show/974_945#Text</w:t>
        </w:r>
      </w:hyperlink>
    </w:p>
    <w:p w:rsidR="002B05A2" w:rsidRPr="007C6D3D" w:rsidRDefault="002B05A2" w:rsidP="00CC1942">
      <w:pPr>
        <w:pStyle w:val="a4"/>
        <w:numPr>
          <w:ilvl w:val="0"/>
          <w:numId w:val="10"/>
        </w:numPr>
        <w:spacing w:line="240" w:lineRule="auto"/>
        <w:ind w:right="0"/>
        <w:rPr>
          <w:sz w:val="24"/>
          <w:szCs w:val="24"/>
        </w:rPr>
      </w:pPr>
      <w:r w:rsidRPr="007C6D3D">
        <w:rPr>
          <w:sz w:val="24"/>
          <w:szCs w:val="24"/>
        </w:rPr>
        <w:t>Справа «</w:t>
      </w:r>
      <w:proofErr w:type="spellStart"/>
      <w:r w:rsidRPr="007C6D3D">
        <w:rPr>
          <w:sz w:val="24"/>
          <w:szCs w:val="24"/>
        </w:rPr>
        <w:t>Шмушкович</w:t>
      </w:r>
      <w:proofErr w:type="spellEnd"/>
      <w:r w:rsidRPr="007C6D3D">
        <w:rPr>
          <w:sz w:val="24"/>
          <w:szCs w:val="24"/>
        </w:rPr>
        <w:t xml:space="preserve"> проти України»</w:t>
      </w:r>
      <w:r w:rsidR="00CA2371" w:rsidRPr="007C6D3D">
        <w:rPr>
          <w:sz w:val="24"/>
          <w:szCs w:val="24"/>
        </w:rPr>
        <w:t xml:space="preserve"> </w:t>
      </w:r>
      <w:r w:rsidRPr="007C6D3D">
        <w:rPr>
          <w:sz w:val="24"/>
          <w:szCs w:val="24"/>
        </w:rPr>
        <w:t xml:space="preserve">(Заява № 3276/10) </w:t>
      </w:r>
      <w:r w:rsidR="00CA2371" w:rsidRPr="007C6D3D">
        <w:rPr>
          <w:rStyle w:val="rvts44"/>
          <w:bCs/>
          <w:i/>
          <w:sz w:val="24"/>
          <w:szCs w:val="24"/>
        </w:rPr>
        <w:t xml:space="preserve">Верховна Рада України. Законодавство України. </w:t>
      </w:r>
      <w:r w:rsidR="00CA2371" w:rsidRPr="007C6D3D">
        <w:rPr>
          <w:rStyle w:val="rvts44"/>
          <w:bCs/>
          <w:sz w:val="24"/>
          <w:szCs w:val="24"/>
          <w:lang w:val="en-US"/>
        </w:rPr>
        <w:t>URL</w:t>
      </w:r>
      <w:r w:rsidR="00CA2371" w:rsidRPr="007C6D3D">
        <w:rPr>
          <w:rStyle w:val="rvts44"/>
          <w:bCs/>
          <w:sz w:val="24"/>
          <w:szCs w:val="24"/>
        </w:rPr>
        <w:t>:</w:t>
      </w:r>
      <w:r w:rsidR="00CA2371" w:rsidRPr="007C6D3D">
        <w:rPr>
          <w:rStyle w:val="rvts44"/>
          <w:bCs/>
          <w:i/>
          <w:sz w:val="24"/>
          <w:szCs w:val="24"/>
        </w:rPr>
        <w:t xml:space="preserve"> </w:t>
      </w:r>
      <w:r w:rsidRPr="007C6D3D">
        <w:rPr>
          <w:sz w:val="24"/>
          <w:szCs w:val="24"/>
        </w:rPr>
        <w:t>https://zakon.rada.gov.ua/laws/show/974_990#Text</w:t>
      </w:r>
    </w:p>
    <w:p w:rsidR="007C7CF5" w:rsidRPr="007C6D3D" w:rsidRDefault="002456DD" w:rsidP="002456DD">
      <w:pPr>
        <w:pStyle w:val="a4"/>
        <w:numPr>
          <w:ilvl w:val="0"/>
          <w:numId w:val="10"/>
        </w:numPr>
        <w:spacing w:line="240" w:lineRule="auto"/>
        <w:ind w:right="0"/>
        <w:rPr>
          <w:sz w:val="24"/>
          <w:szCs w:val="24"/>
        </w:rPr>
      </w:pPr>
      <w:r w:rsidRPr="007C6D3D">
        <w:rPr>
          <w:sz w:val="24"/>
          <w:szCs w:val="24"/>
        </w:rPr>
        <w:t>У</w:t>
      </w:r>
      <w:r w:rsidR="00CC1942" w:rsidRPr="007C6D3D">
        <w:rPr>
          <w:sz w:val="24"/>
          <w:szCs w:val="24"/>
        </w:rPr>
        <w:t xml:space="preserve">года про асоціацію </w:t>
      </w:r>
      <w:r w:rsidRPr="007C6D3D">
        <w:rPr>
          <w:sz w:val="24"/>
          <w:szCs w:val="24"/>
        </w:rPr>
        <w:t>між Україною, з однієї сторони, та Європейським Союзом, Європейським співтовариством з атомної енергії і їхніми державами-членами, з іншої сторони</w:t>
      </w:r>
      <w:r w:rsidR="00DF43A2" w:rsidRPr="007C6D3D">
        <w:rPr>
          <w:sz w:val="24"/>
          <w:szCs w:val="24"/>
        </w:rPr>
        <w:t xml:space="preserve">. </w:t>
      </w:r>
      <w:r w:rsidR="00DF43A2" w:rsidRPr="007C6D3D">
        <w:rPr>
          <w:rStyle w:val="rvts44"/>
          <w:bCs/>
          <w:i/>
          <w:sz w:val="24"/>
          <w:szCs w:val="24"/>
        </w:rPr>
        <w:t xml:space="preserve">Верховна Рада України. Законодавство України. </w:t>
      </w:r>
      <w:r w:rsidR="00DF43A2" w:rsidRPr="007C6D3D">
        <w:rPr>
          <w:rStyle w:val="rvts44"/>
          <w:bCs/>
          <w:sz w:val="24"/>
          <w:szCs w:val="24"/>
          <w:lang w:val="en-US"/>
        </w:rPr>
        <w:t>URL</w:t>
      </w:r>
      <w:r w:rsidR="00DF43A2" w:rsidRPr="007C6D3D">
        <w:rPr>
          <w:rStyle w:val="rvts44"/>
          <w:bCs/>
          <w:sz w:val="24"/>
          <w:szCs w:val="24"/>
        </w:rPr>
        <w:t>:</w:t>
      </w:r>
      <w:r w:rsidR="00DF43A2" w:rsidRPr="007C6D3D">
        <w:rPr>
          <w:rStyle w:val="rvts44"/>
          <w:bCs/>
          <w:i/>
          <w:sz w:val="24"/>
          <w:szCs w:val="24"/>
        </w:rPr>
        <w:t xml:space="preserve"> </w:t>
      </w:r>
      <w:r w:rsidRPr="007C6D3D">
        <w:rPr>
          <w:sz w:val="24"/>
          <w:szCs w:val="24"/>
        </w:rPr>
        <w:t>https://zakon.rada.gov.ua/laws/show/984_011#Text</w:t>
      </w:r>
    </w:p>
    <w:p w:rsidR="007C7CF5" w:rsidRPr="007C6D3D" w:rsidRDefault="002456DD" w:rsidP="002456DD">
      <w:pPr>
        <w:pStyle w:val="a4"/>
        <w:numPr>
          <w:ilvl w:val="0"/>
          <w:numId w:val="10"/>
        </w:numPr>
        <w:spacing w:line="240" w:lineRule="auto"/>
        <w:ind w:right="0"/>
        <w:rPr>
          <w:sz w:val="24"/>
          <w:szCs w:val="24"/>
        </w:rPr>
      </w:pPr>
      <w:r w:rsidRPr="007C6D3D">
        <w:rPr>
          <w:sz w:val="24"/>
          <w:szCs w:val="24"/>
        </w:rPr>
        <w:t>Про виконання 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постанова КМУ від 25 жовтня 2017 р. № 1106</w:t>
      </w:r>
      <w:r w:rsidR="00DF43A2" w:rsidRPr="007C6D3D">
        <w:rPr>
          <w:sz w:val="24"/>
          <w:szCs w:val="24"/>
        </w:rPr>
        <w:t xml:space="preserve">. </w:t>
      </w:r>
      <w:r w:rsidR="00DF43A2" w:rsidRPr="007C6D3D">
        <w:rPr>
          <w:rStyle w:val="rvts44"/>
          <w:bCs/>
          <w:i/>
          <w:sz w:val="24"/>
          <w:szCs w:val="24"/>
        </w:rPr>
        <w:t xml:space="preserve">Верховна Рада України. Законодавство України. </w:t>
      </w:r>
      <w:r w:rsidR="00DF43A2" w:rsidRPr="007C6D3D">
        <w:rPr>
          <w:rStyle w:val="rvts44"/>
          <w:bCs/>
          <w:sz w:val="24"/>
          <w:szCs w:val="24"/>
          <w:lang w:val="en-US"/>
        </w:rPr>
        <w:t>URL</w:t>
      </w:r>
      <w:r w:rsidR="00DF43A2" w:rsidRPr="007C6D3D">
        <w:rPr>
          <w:rStyle w:val="rvts44"/>
          <w:bCs/>
          <w:sz w:val="24"/>
          <w:szCs w:val="24"/>
        </w:rPr>
        <w:t>:</w:t>
      </w:r>
      <w:r w:rsidR="00DF43A2" w:rsidRPr="007C6D3D">
        <w:rPr>
          <w:rStyle w:val="rvts44"/>
          <w:bCs/>
          <w:i/>
          <w:sz w:val="24"/>
          <w:szCs w:val="24"/>
        </w:rPr>
        <w:t xml:space="preserve"> </w:t>
      </w:r>
      <w:r w:rsidRPr="007C6D3D">
        <w:rPr>
          <w:sz w:val="24"/>
          <w:szCs w:val="24"/>
        </w:rPr>
        <w:t>https://zakon.rada.gov.ua/laws/show/1106-2017-%D0%BF#Text</w:t>
      </w:r>
    </w:p>
    <w:p w:rsidR="007C7CF5" w:rsidRPr="007C6D3D" w:rsidRDefault="002456DD" w:rsidP="00CA2371">
      <w:pPr>
        <w:pStyle w:val="a4"/>
        <w:numPr>
          <w:ilvl w:val="0"/>
          <w:numId w:val="10"/>
        </w:numPr>
        <w:spacing w:line="240" w:lineRule="auto"/>
        <w:ind w:right="0"/>
        <w:rPr>
          <w:sz w:val="24"/>
          <w:szCs w:val="24"/>
        </w:rPr>
      </w:pPr>
      <w:r w:rsidRPr="007C6D3D">
        <w:rPr>
          <w:sz w:val="24"/>
          <w:szCs w:val="24"/>
        </w:rPr>
        <w:t>Проект Закону про гарантії свободи мирних зібрань</w:t>
      </w:r>
      <w:r w:rsidR="00CC1942" w:rsidRPr="007C6D3D">
        <w:rPr>
          <w:sz w:val="24"/>
          <w:szCs w:val="24"/>
        </w:rPr>
        <w:t xml:space="preserve"> №</w:t>
      </w:r>
      <w:r w:rsidRPr="007C6D3D">
        <w:rPr>
          <w:sz w:val="24"/>
          <w:szCs w:val="24"/>
        </w:rPr>
        <w:t>1200 від 29.08.2019</w:t>
      </w:r>
      <w:r w:rsidR="00CA2371" w:rsidRPr="007C6D3D">
        <w:rPr>
          <w:sz w:val="24"/>
          <w:szCs w:val="24"/>
        </w:rPr>
        <w:t xml:space="preserve"> р. </w:t>
      </w:r>
      <w:r w:rsidR="00CA2371" w:rsidRPr="007C6D3D">
        <w:t xml:space="preserve"> </w:t>
      </w:r>
      <w:r w:rsidR="00CA2371" w:rsidRPr="007C6D3D">
        <w:rPr>
          <w:i/>
          <w:sz w:val="24"/>
          <w:szCs w:val="24"/>
        </w:rPr>
        <w:t>Верховна Рада України. Законотворчість.</w:t>
      </w:r>
      <w:r w:rsidR="00CA2371" w:rsidRPr="007C6D3D">
        <w:rPr>
          <w:sz w:val="24"/>
          <w:szCs w:val="24"/>
        </w:rPr>
        <w:t xml:space="preserve"> </w:t>
      </w:r>
      <w:r w:rsidR="00CC1942" w:rsidRPr="007C6D3D">
        <w:rPr>
          <w:sz w:val="24"/>
          <w:szCs w:val="24"/>
        </w:rPr>
        <w:t xml:space="preserve">URL: </w:t>
      </w:r>
      <w:hyperlink r:id="rId15" w:history="1">
        <w:r w:rsidR="007C7CF5" w:rsidRPr="007C6D3D">
          <w:rPr>
            <w:rStyle w:val="a6"/>
            <w:color w:val="auto"/>
            <w:sz w:val="24"/>
            <w:szCs w:val="24"/>
            <w:u w:val="none"/>
          </w:rPr>
          <w:t>http://w1.c1.rada.gov.ua/pls/zweb2/webproc4_1?pf3511=66509</w:t>
        </w:r>
      </w:hyperlink>
    </w:p>
    <w:p w:rsidR="007C7CF5" w:rsidRPr="007C6D3D" w:rsidRDefault="002456DD" w:rsidP="007C7CF5">
      <w:pPr>
        <w:pStyle w:val="a4"/>
        <w:numPr>
          <w:ilvl w:val="0"/>
          <w:numId w:val="10"/>
        </w:numPr>
        <w:spacing w:line="240" w:lineRule="auto"/>
        <w:ind w:right="0"/>
        <w:rPr>
          <w:sz w:val="24"/>
          <w:szCs w:val="24"/>
        </w:rPr>
      </w:pPr>
      <w:r w:rsidRPr="007C6D3D">
        <w:rPr>
          <w:sz w:val="24"/>
          <w:szCs w:val="24"/>
        </w:rPr>
        <w:t xml:space="preserve">Кодекс України про адміністративні правопорушення </w:t>
      </w:r>
      <w:r w:rsidR="00CA2371" w:rsidRPr="007C6D3D">
        <w:rPr>
          <w:sz w:val="24"/>
          <w:szCs w:val="24"/>
        </w:rPr>
        <w:t xml:space="preserve"> від </w:t>
      </w:r>
      <w:r w:rsidRPr="007C6D3D">
        <w:rPr>
          <w:rStyle w:val="rvts44"/>
          <w:bCs/>
          <w:sz w:val="24"/>
          <w:szCs w:val="24"/>
          <w:shd w:val="clear" w:color="auto" w:fill="FFFFFF"/>
        </w:rPr>
        <w:t>7 грудня 1984 року</w:t>
      </w:r>
      <w:r w:rsidR="00ED3508" w:rsidRPr="007C6D3D">
        <w:rPr>
          <w:rStyle w:val="rvts44"/>
          <w:bCs/>
          <w:sz w:val="24"/>
          <w:szCs w:val="24"/>
          <w:shd w:val="clear" w:color="auto" w:fill="FFFFFF"/>
        </w:rPr>
        <w:t xml:space="preserve"> </w:t>
      </w:r>
      <w:r w:rsidR="007C6D3D" w:rsidRPr="007C6D3D">
        <w:rPr>
          <w:rStyle w:val="rvts44"/>
          <w:bCs/>
          <w:sz w:val="24"/>
          <w:szCs w:val="24"/>
          <w:shd w:val="clear" w:color="auto" w:fill="FFFFFF"/>
        </w:rPr>
        <w:t>№</w:t>
      </w:r>
      <w:r w:rsidR="00CA2371" w:rsidRPr="007C6D3D">
        <w:rPr>
          <w:rStyle w:val="rvts44"/>
          <w:bCs/>
          <w:sz w:val="24"/>
          <w:szCs w:val="24"/>
          <w:shd w:val="clear" w:color="auto" w:fill="FFFFFF"/>
        </w:rPr>
        <w:t> 8073 -</w:t>
      </w:r>
      <w:r w:rsidRPr="007C6D3D">
        <w:rPr>
          <w:rStyle w:val="rvts44"/>
          <w:bCs/>
          <w:sz w:val="24"/>
          <w:szCs w:val="24"/>
          <w:shd w:val="clear" w:color="auto" w:fill="FFFFFF"/>
        </w:rPr>
        <w:t>X</w:t>
      </w:r>
      <w:r w:rsidR="00ED3508" w:rsidRPr="007C6D3D">
        <w:rPr>
          <w:rStyle w:val="rvts44"/>
          <w:bCs/>
          <w:sz w:val="24"/>
          <w:szCs w:val="24"/>
          <w:shd w:val="clear" w:color="auto" w:fill="FFFFFF"/>
        </w:rPr>
        <w:t>.</w:t>
      </w:r>
      <w:r w:rsidRPr="007C6D3D">
        <w:rPr>
          <w:sz w:val="24"/>
          <w:szCs w:val="24"/>
        </w:rPr>
        <w:t xml:space="preserve"> </w:t>
      </w:r>
      <w:r w:rsidR="00ED3508" w:rsidRPr="007C6D3D">
        <w:rPr>
          <w:rStyle w:val="rvts44"/>
          <w:bCs/>
          <w:i/>
          <w:sz w:val="24"/>
          <w:szCs w:val="24"/>
        </w:rPr>
        <w:t xml:space="preserve">Верховна Рада України. Законодавство України. </w:t>
      </w:r>
      <w:r w:rsidR="00ED3508" w:rsidRPr="007C6D3D">
        <w:rPr>
          <w:rStyle w:val="rvts44"/>
          <w:bCs/>
          <w:sz w:val="24"/>
          <w:szCs w:val="24"/>
          <w:lang w:val="en-US"/>
        </w:rPr>
        <w:t>URL</w:t>
      </w:r>
      <w:r w:rsidR="00ED3508" w:rsidRPr="007C6D3D">
        <w:rPr>
          <w:rStyle w:val="rvts44"/>
          <w:bCs/>
          <w:sz w:val="24"/>
          <w:szCs w:val="24"/>
        </w:rPr>
        <w:t>:</w:t>
      </w:r>
      <w:r w:rsidR="00ED3508" w:rsidRPr="007C6D3D">
        <w:rPr>
          <w:rStyle w:val="rvts44"/>
          <w:bCs/>
          <w:i/>
          <w:sz w:val="24"/>
          <w:szCs w:val="24"/>
        </w:rPr>
        <w:t xml:space="preserve"> </w:t>
      </w:r>
      <w:hyperlink r:id="rId16" w:anchor="Text" w:history="1">
        <w:r w:rsidR="007C7CF5" w:rsidRPr="007C6D3D">
          <w:rPr>
            <w:rStyle w:val="a6"/>
            <w:color w:val="auto"/>
            <w:sz w:val="24"/>
            <w:szCs w:val="24"/>
            <w:u w:val="none"/>
          </w:rPr>
          <w:t>https://zakon.rada.gov.ua/laws/show/80731-10#Text</w:t>
        </w:r>
      </w:hyperlink>
    </w:p>
    <w:p w:rsidR="002456DD" w:rsidRPr="007C6D3D" w:rsidRDefault="002456DD" w:rsidP="00CA2371">
      <w:pPr>
        <w:pStyle w:val="a4"/>
        <w:numPr>
          <w:ilvl w:val="0"/>
          <w:numId w:val="10"/>
        </w:numPr>
        <w:spacing w:line="240" w:lineRule="auto"/>
        <w:ind w:right="0"/>
        <w:rPr>
          <w:sz w:val="24"/>
          <w:szCs w:val="24"/>
        </w:rPr>
      </w:pPr>
      <w:r w:rsidRPr="007C6D3D">
        <w:rPr>
          <w:sz w:val="24"/>
          <w:szCs w:val="24"/>
        </w:rPr>
        <w:t>Кодекс адміністративного судочинства України</w:t>
      </w:r>
      <w:r w:rsidR="00CA2371" w:rsidRPr="007C6D3D">
        <w:rPr>
          <w:sz w:val="24"/>
          <w:szCs w:val="24"/>
        </w:rPr>
        <w:t xml:space="preserve"> від 06.07.2005 р. №2747-IV (в ред. від 03.10.2017 р.)</w:t>
      </w:r>
      <w:r w:rsidR="007C7CF5" w:rsidRPr="007C6D3D">
        <w:rPr>
          <w:sz w:val="24"/>
          <w:szCs w:val="24"/>
        </w:rPr>
        <w:t xml:space="preserve"> </w:t>
      </w:r>
      <w:r w:rsidR="00ED3508" w:rsidRPr="007C6D3D">
        <w:rPr>
          <w:rStyle w:val="rvts44"/>
          <w:bCs/>
          <w:i/>
          <w:sz w:val="24"/>
          <w:szCs w:val="24"/>
        </w:rPr>
        <w:t xml:space="preserve">Верховна Рада України. Законодавство України. </w:t>
      </w:r>
      <w:r w:rsidR="00ED3508" w:rsidRPr="007C6D3D">
        <w:rPr>
          <w:rStyle w:val="rvts44"/>
          <w:bCs/>
          <w:sz w:val="24"/>
          <w:szCs w:val="24"/>
          <w:lang w:val="en-US"/>
        </w:rPr>
        <w:t>URL</w:t>
      </w:r>
      <w:r w:rsidR="00ED3508" w:rsidRPr="007C6D3D">
        <w:rPr>
          <w:rStyle w:val="rvts44"/>
          <w:bCs/>
          <w:sz w:val="24"/>
          <w:szCs w:val="24"/>
        </w:rPr>
        <w:t>:</w:t>
      </w:r>
      <w:r w:rsidR="00ED3508" w:rsidRPr="007C6D3D">
        <w:rPr>
          <w:rStyle w:val="rvts44"/>
          <w:bCs/>
          <w:i/>
          <w:sz w:val="24"/>
          <w:szCs w:val="24"/>
        </w:rPr>
        <w:t xml:space="preserve"> </w:t>
      </w:r>
      <w:hyperlink r:id="rId17" w:anchor="Text" w:history="1">
        <w:r w:rsidRPr="007C6D3D">
          <w:rPr>
            <w:rStyle w:val="a6"/>
            <w:bCs/>
            <w:color w:val="auto"/>
            <w:sz w:val="24"/>
            <w:szCs w:val="24"/>
            <w:u w:val="none"/>
          </w:rPr>
          <w:t>https://zakon.rada.gov.ua/laws/show/2747-15#Text</w:t>
        </w:r>
      </w:hyperlink>
    </w:p>
    <w:p w:rsidR="002456DD" w:rsidRPr="00DF43A2" w:rsidRDefault="002456DD" w:rsidP="00B06ACF">
      <w:pPr>
        <w:pStyle w:val="a4"/>
        <w:spacing w:line="240" w:lineRule="auto"/>
        <w:ind w:left="0" w:right="0" w:firstLine="680"/>
        <w:jc w:val="center"/>
        <w:rPr>
          <w:sz w:val="24"/>
          <w:szCs w:val="24"/>
        </w:rPr>
      </w:pPr>
    </w:p>
    <w:p w:rsidR="00B06ACF" w:rsidRPr="00DF43A2" w:rsidRDefault="00B06ACF">
      <w:pPr>
        <w:ind w:firstLine="680"/>
        <w:jc w:val="both"/>
        <w:rPr>
          <w:rFonts w:eastAsia="Calibri"/>
          <w:lang w:eastAsia="en-US"/>
        </w:rPr>
      </w:pPr>
    </w:p>
    <w:sectPr w:rsidR="00B06ACF" w:rsidRPr="00DF43A2" w:rsidSect="00BE48E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39AF" w:rsidRDefault="009139AF" w:rsidP="00380FB7">
      <w:r>
        <w:separator/>
      </w:r>
    </w:p>
  </w:endnote>
  <w:endnote w:type="continuationSeparator" w:id="0">
    <w:p w:rsidR="009139AF" w:rsidRDefault="009139AF" w:rsidP="00380F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39AF" w:rsidRDefault="009139AF" w:rsidP="00380FB7">
      <w:r>
        <w:separator/>
      </w:r>
    </w:p>
  </w:footnote>
  <w:footnote w:type="continuationSeparator" w:id="0">
    <w:p w:rsidR="009139AF" w:rsidRDefault="009139AF" w:rsidP="00380F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95073D"/>
    <w:multiLevelType w:val="hybridMultilevel"/>
    <w:tmpl w:val="EA927CD2"/>
    <w:lvl w:ilvl="0" w:tplc="0422000F">
      <w:start w:val="1"/>
      <w:numFmt w:val="decimal"/>
      <w:lvlText w:val="%1."/>
      <w:lvlJc w:val="left"/>
      <w:pPr>
        <w:ind w:left="928" w:hanging="360"/>
      </w:pPr>
      <w:rPr>
        <w:rFonts w:eastAsia="Times New Roman" w:hint="default"/>
      </w:r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1">
    <w:nsid w:val="1E1672AD"/>
    <w:multiLevelType w:val="multilevel"/>
    <w:tmpl w:val="5C6E4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2BAE5E24"/>
    <w:multiLevelType w:val="hybridMultilevel"/>
    <w:tmpl w:val="448C056E"/>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41744DD4"/>
    <w:multiLevelType w:val="hybridMultilevel"/>
    <w:tmpl w:val="41585458"/>
    <w:lvl w:ilvl="0" w:tplc="7DFE1816">
      <w:numFmt w:val="bullet"/>
      <w:lvlText w:val="-"/>
      <w:lvlJc w:val="left"/>
      <w:pPr>
        <w:ind w:left="720" w:hanging="360"/>
      </w:pPr>
      <w:rPr>
        <w:rFonts w:ascii="Times New Roman" w:eastAsia="Calibri" w:hAnsi="Times New Roman" w:cs="Times New Roman" w:hint="default"/>
        <w:color w:val="00000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436539BE"/>
    <w:multiLevelType w:val="hybridMultilevel"/>
    <w:tmpl w:val="C09002F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452D13E7"/>
    <w:multiLevelType w:val="hybridMultilevel"/>
    <w:tmpl w:val="EA264452"/>
    <w:lvl w:ilvl="0" w:tplc="04220001">
      <w:start w:val="1"/>
      <w:numFmt w:val="bullet"/>
      <w:lvlText w:val=""/>
      <w:lvlJc w:val="left"/>
      <w:pPr>
        <w:tabs>
          <w:tab w:val="num" w:pos="720"/>
        </w:tabs>
        <w:ind w:left="720" w:hanging="360"/>
      </w:pPr>
      <w:rPr>
        <w:rFonts w:ascii="Symbol" w:hAnsi="Symbol" w:hint="default"/>
      </w:rPr>
    </w:lvl>
    <w:lvl w:ilvl="1" w:tplc="782CA9D8">
      <w:start w:val="5"/>
      <w:numFmt w:val="bullet"/>
      <w:lvlText w:val="-"/>
      <w:lvlJc w:val="left"/>
      <w:pPr>
        <w:tabs>
          <w:tab w:val="num" w:pos="1440"/>
        </w:tabs>
        <w:ind w:left="1440" w:hanging="360"/>
      </w:pPr>
      <w:rPr>
        <w:rFonts w:ascii="Times New Roman" w:eastAsia="Times New Roman" w:hAnsi="Times New Roman" w:cs="Times New Roman"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6">
    <w:nsid w:val="47DF67D5"/>
    <w:multiLevelType w:val="multilevel"/>
    <w:tmpl w:val="453ED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577B4078"/>
    <w:multiLevelType w:val="hybridMultilevel"/>
    <w:tmpl w:val="E9F6264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64560B79"/>
    <w:multiLevelType w:val="hybridMultilevel"/>
    <w:tmpl w:val="1038BB20"/>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9">
    <w:nsid w:val="702165EB"/>
    <w:multiLevelType w:val="multilevel"/>
    <w:tmpl w:val="8676D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8"/>
  </w:num>
  <w:num w:numId="2">
    <w:abstractNumId w:val="7"/>
  </w:num>
  <w:num w:numId="3">
    <w:abstractNumId w:val="3"/>
  </w:num>
  <w:num w:numId="4">
    <w:abstractNumId w:val="5"/>
  </w:num>
  <w:num w:numId="5">
    <w:abstractNumId w:val="2"/>
  </w:num>
  <w:num w:numId="6">
    <w:abstractNumId w:val="0"/>
  </w:num>
  <w:num w:numId="7">
    <w:abstractNumId w:val="9"/>
  </w:num>
  <w:num w:numId="8">
    <w:abstractNumId w:val="6"/>
  </w:num>
  <w:num w:numId="9">
    <w:abstractNumId w:val="1"/>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0D4E"/>
    <w:rsid w:val="00005FF6"/>
    <w:rsid w:val="00014975"/>
    <w:rsid w:val="0002242B"/>
    <w:rsid w:val="00027984"/>
    <w:rsid w:val="00042BBE"/>
    <w:rsid w:val="00052E9A"/>
    <w:rsid w:val="00056E8E"/>
    <w:rsid w:val="00091D42"/>
    <w:rsid w:val="00096369"/>
    <w:rsid w:val="000B37F6"/>
    <w:rsid w:val="000C0D4E"/>
    <w:rsid w:val="000C7BFE"/>
    <w:rsid w:val="000F1986"/>
    <w:rsid w:val="000F19F9"/>
    <w:rsid w:val="0010527A"/>
    <w:rsid w:val="0011221F"/>
    <w:rsid w:val="00131BE8"/>
    <w:rsid w:val="00133AF0"/>
    <w:rsid w:val="001344C5"/>
    <w:rsid w:val="00144EE9"/>
    <w:rsid w:val="00153805"/>
    <w:rsid w:val="00155FDD"/>
    <w:rsid w:val="00156017"/>
    <w:rsid w:val="001B343B"/>
    <w:rsid w:val="001B4424"/>
    <w:rsid w:val="001C0456"/>
    <w:rsid w:val="001D5B2D"/>
    <w:rsid w:val="002170C6"/>
    <w:rsid w:val="00232382"/>
    <w:rsid w:val="002456DD"/>
    <w:rsid w:val="002554DC"/>
    <w:rsid w:val="0027326E"/>
    <w:rsid w:val="002746A7"/>
    <w:rsid w:val="00293487"/>
    <w:rsid w:val="002973DB"/>
    <w:rsid w:val="00297F44"/>
    <w:rsid w:val="002A7EFC"/>
    <w:rsid w:val="002B05A2"/>
    <w:rsid w:val="002F0EBA"/>
    <w:rsid w:val="002F56B9"/>
    <w:rsid w:val="003426DE"/>
    <w:rsid w:val="00355BF5"/>
    <w:rsid w:val="0036731F"/>
    <w:rsid w:val="00380FB7"/>
    <w:rsid w:val="00394A26"/>
    <w:rsid w:val="003A1A59"/>
    <w:rsid w:val="003A3968"/>
    <w:rsid w:val="003E4F3D"/>
    <w:rsid w:val="003E7E2A"/>
    <w:rsid w:val="003F7449"/>
    <w:rsid w:val="003F7D8E"/>
    <w:rsid w:val="0040207E"/>
    <w:rsid w:val="00413BF2"/>
    <w:rsid w:val="00436B92"/>
    <w:rsid w:val="0044027E"/>
    <w:rsid w:val="00455097"/>
    <w:rsid w:val="004C7321"/>
    <w:rsid w:val="004E7463"/>
    <w:rsid w:val="004F32F1"/>
    <w:rsid w:val="00525CBE"/>
    <w:rsid w:val="00541680"/>
    <w:rsid w:val="00542776"/>
    <w:rsid w:val="005717C9"/>
    <w:rsid w:val="00571F5E"/>
    <w:rsid w:val="00572254"/>
    <w:rsid w:val="00586793"/>
    <w:rsid w:val="005A1B3A"/>
    <w:rsid w:val="005B57C7"/>
    <w:rsid w:val="005E5597"/>
    <w:rsid w:val="00601374"/>
    <w:rsid w:val="00604F78"/>
    <w:rsid w:val="006111FF"/>
    <w:rsid w:val="00620094"/>
    <w:rsid w:val="00625298"/>
    <w:rsid w:val="0063231A"/>
    <w:rsid w:val="0065055D"/>
    <w:rsid w:val="006573CA"/>
    <w:rsid w:val="00680AAA"/>
    <w:rsid w:val="006A49CE"/>
    <w:rsid w:val="0070059F"/>
    <w:rsid w:val="00705E22"/>
    <w:rsid w:val="00723745"/>
    <w:rsid w:val="00743DA1"/>
    <w:rsid w:val="007645B9"/>
    <w:rsid w:val="00771E8F"/>
    <w:rsid w:val="007749A7"/>
    <w:rsid w:val="007C1247"/>
    <w:rsid w:val="007C6D3D"/>
    <w:rsid w:val="007C7CF5"/>
    <w:rsid w:val="007D5CA1"/>
    <w:rsid w:val="007E07E4"/>
    <w:rsid w:val="007E5377"/>
    <w:rsid w:val="008324B6"/>
    <w:rsid w:val="008331A6"/>
    <w:rsid w:val="00845F25"/>
    <w:rsid w:val="00864513"/>
    <w:rsid w:val="00887A29"/>
    <w:rsid w:val="008931D4"/>
    <w:rsid w:val="00897C74"/>
    <w:rsid w:val="008C33EB"/>
    <w:rsid w:val="008C6CB6"/>
    <w:rsid w:val="008E2AA4"/>
    <w:rsid w:val="009139AF"/>
    <w:rsid w:val="00915880"/>
    <w:rsid w:val="0094353F"/>
    <w:rsid w:val="009459C1"/>
    <w:rsid w:val="009465DF"/>
    <w:rsid w:val="009473A4"/>
    <w:rsid w:val="009646D3"/>
    <w:rsid w:val="00966867"/>
    <w:rsid w:val="00967C89"/>
    <w:rsid w:val="009714D9"/>
    <w:rsid w:val="00986AB6"/>
    <w:rsid w:val="0098744A"/>
    <w:rsid w:val="00995B62"/>
    <w:rsid w:val="00995D0C"/>
    <w:rsid w:val="009E0EE3"/>
    <w:rsid w:val="00A2265B"/>
    <w:rsid w:val="00A31F9B"/>
    <w:rsid w:val="00A538F7"/>
    <w:rsid w:val="00A641F6"/>
    <w:rsid w:val="00A865B2"/>
    <w:rsid w:val="00A87739"/>
    <w:rsid w:val="00A91630"/>
    <w:rsid w:val="00AA70D2"/>
    <w:rsid w:val="00AF260E"/>
    <w:rsid w:val="00AF6BC6"/>
    <w:rsid w:val="00B06ACF"/>
    <w:rsid w:val="00B1393D"/>
    <w:rsid w:val="00B2384B"/>
    <w:rsid w:val="00B56087"/>
    <w:rsid w:val="00B668CA"/>
    <w:rsid w:val="00B855A5"/>
    <w:rsid w:val="00B904D7"/>
    <w:rsid w:val="00BA12E5"/>
    <w:rsid w:val="00BC1B71"/>
    <w:rsid w:val="00BD4C45"/>
    <w:rsid w:val="00BD691B"/>
    <w:rsid w:val="00BE48EF"/>
    <w:rsid w:val="00C07188"/>
    <w:rsid w:val="00C11F4D"/>
    <w:rsid w:val="00C203F7"/>
    <w:rsid w:val="00C356FA"/>
    <w:rsid w:val="00C409BD"/>
    <w:rsid w:val="00C434EC"/>
    <w:rsid w:val="00C618D9"/>
    <w:rsid w:val="00C72929"/>
    <w:rsid w:val="00CA2371"/>
    <w:rsid w:val="00CC1942"/>
    <w:rsid w:val="00CC3535"/>
    <w:rsid w:val="00CD756B"/>
    <w:rsid w:val="00CE2C47"/>
    <w:rsid w:val="00CF1FE8"/>
    <w:rsid w:val="00CF2E09"/>
    <w:rsid w:val="00D1197E"/>
    <w:rsid w:val="00D14DC1"/>
    <w:rsid w:val="00D35D01"/>
    <w:rsid w:val="00D40200"/>
    <w:rsid w:val="00D47053"/>
    <w:rsid w:val="00D703BC"/>
    <w:rsid w:val="00D76557"/>
    <w:rsid w:val="00D802F0"/>
    <w:rsid w:val="00DB253A"/>
    <w:rsid w:val="00DD04E0"/>
    <w:rsid w:val="00DD36BA"/>
    <w:rsid w:val="00DD5517"/>
    <w:rsid w:val="00DE01AC"/>
    <w:rsid w:val="00DE4247"/>
    <w:rsid w:val="00DF43A2"/>
    <w:rsid w:val="00E020DF"/>
    <w:rsid w:val="00E16E7E"/>
    <w:rsid w:val="00E249C6"/>
    <w:rsid w:val="00E3397B"/>
    <w:rsid w:val="00E51A57"/>
    <w:rsid w:val="00E613C2"/>
    <w:rsid w:val="00E94FE0"/>
    <w:rsid w:val="00EA4A0A"/>
    <w:rsid w:val="00ED13DC"/>
    <w:rsid w:val="00ED3508"/>
    <w:rsid w:val="00ED6A20"/>
    <w:rsid w:val="00EE6237"/>
    <w:rsid w:val="00F07772"/>
    <w:rsid w:val="00F11C88"/>
    <w:rsid w:val="00F41932"/>
    <w:rsid w:val="00F44C63"/>
    <w:rsid w:val="00F5249D"/>
    <w:rsid w:val="00F84D3C"/>
    <w:rsid w:val="00FA1542"/>
    <w:rsid w:val="00FB458B"/>
    <w:rsid w:val="00FC050E"/>
    <w:rsid w:val="00FD70FC"/>
    <w:rsid w:val="00FF17D8"/>
    <w:rsid w:val="00FF40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Hyperlink" w:uiPriority="99"/>
    <w:lsdException w:name="Strong" w:qFormat="1"/>
    <w:lsdException w:name="Emphasis" w:qFormat="1"/>
    <w:lsdException w:name="HTML Preformatted"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C0D4E"/>
    <w:rPr>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w:basedOn w:val="a"/>
    <w:rsid w:val="000C0D4E"/>
    <w:rPr>
      <w:rFonts w:ascii="Verdana" w:hAnsi="Verdana" w:cs="Verdana"/>
      <w:color w:val="000000"/>
      <w:sz w:val="20"/>
      <w:szCs w:val="20"/>
      <w:lang w:val="en-US" w:eastAsia="en-US"/>
    </w:rPr>
  </w:style>
  <w:style w:type="character" w:customStyle="1" w:styleId="apple-style-span">
    <w:name w:val="apple-style-span"/>
    <w:rsid w:val="000C0D4E"/>
    <w:rPr>
      <w:rFonts w:cs="Times New Roman"/>
    </w:rPr>
  </w:style>
  <w:style w:type="paragraph" w:styleId="a4">
    <w:name w:val="Block Text"/>
    <w:basedOn w:val="a"/>
    <w:rsid w:val="000C0D4E"/>
    <w:pPr>
      <w:shd w:val="clear" w:color="auto" w:fill="FFFFFF"/>
      <w:spacing w:line="499" w:lineRule="exact"/>
      <w:ind w:left="284" w:right="82" w:firstLine="283"/>
      <w:jc w:val="both"/>
    </w:pPr>
    <w:rPr>
      <w:sz w:val="30"/>
      <w:szCs w:val="20"/>
      <w:lang w:eastAsia="ru-RU"/>
    </w:rPr>
  </w:style>
  <w:style w:type="paragraph" w:customStyle="1" w:styleId="a5">
    <w:name w:val="a"/>
    <w:basedOn w:val="a"/>
    <w:rsid w:val="000C0D4E"/>
    <w:pPr>
      <w:spacing w:before="100" w:beforeAutospacing="1" w:after="100" w:afterAutospacing="1"/>
    </w:pPr>
  </w:style>
  <w:style w:type="character" w:styleId="a6">
    <w:name w:val="Hyperlink"/>
    <w:uiPriority w:val="99"/>
    <w:rsid w:val="000C0D4E"/>
    <w:rPr>
      <w:color w:val="0000FF"/>
      <w:u w:val="single"/>
    </w:rPr>
  </w:style>
  <w:style w:type="table" w:styleId="a7">
    <w:name w:val="Table Grid"/>
    <w:basedOn w:val="a1"/>
    <w:uiPriority w:val="59"/>
    <w:rsid w:val="00FA1542"/>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footnote text"/>
    <w:basedOn w:val="a"/>
    <w:link w:val="a9"/>
    <w:rsid w:val="00380FB7"/>
    <w:rPr>
      <w:sz w:val="20"/>
      <w:szCs w:val="20"/>
    </w:rPr>
  </w:style>
  <w:style w:type="character" w:customStyle="1" w:styleId="a9">
    <w:name w:val="Текст сноски Знак"/>
    <w:basedOn w:val="a0"/>
    <w:link w:val="a8"/>
    <w:rsid w:val="00380FB7"/>
  </w:style>
  <w:style w:type="character" w:styleId="aa">
    <w:name w:val="footnote reference"/>
    <w:rsid w:val="00380FB7"/>
    <w:rPr>
      <w:vertAlign w:val="superscript"/>
    </w:rPr>
  </w:style>
  <w:style w:type="table" w:customStyle="1" w:styleId="1">
    <w:name w:val="Сетка таблицы1"/>
    <w:basedOn w:val="a1"/>
    <w:next w:val="a7"/>
    <w:uiPriority w:val="59"/>
    <w:rsid w:val="00455097"/>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052E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link w:val="HTML"/>
    <w:uiPriority w:val="99"/>
    <w:rsid w:val="00052E9A"/>
    <w:rPr>
      <w:rFonts w:ascii="Courier New" w:hAnsi="Courier New" w:cs="Courier New"/>
    </w:rPr>
  </w:style>
  <w:style w:type="character" w:customStyle="1" w:styleId="err">
    <w:name w:val="err"/>
    <w:rsid w:val="00052E9A"/>
  </w:style>
  <w:style w:type="character" w:customStyle="1" w:styleId="rvts23">
    <w:name w:val="rvts23"/>
    <w:rsid w:val="00052E9A"/>
  </w:style>
  <w:style w:type="paragraph" w:styleId="ab">
    <w:name w:val="Balloon Text"/>
    <w:basedOn w:val="a"/>
    <w:link w:val="ac"/>
    <w:rsid w:val="002F0EBA"/>
    <w:rPr>
      <w:rFonts w:ascii="Tahoma" w:hAnsi="Tahoma" w:cs="Tahoma"/>
      <w:sz w:val="16"/>
      <w:szCs w:val="16"/>
    </w:rPr>
  </w:style>
  <w:style w:type="character" w:customStyle="1" w:styleId="ac">
    <w:name w:val="Текст выноски Знак"/>
    <w:link w:val="ab"/>
    <w:rsid w:val="002F0EBA"/>
    <w:rPr>
      <w:rFonts w:ascii="Tahoma" w:hAnsi="Tahoma" w:cs="Tahoma"/>
      <w:sz w:val="16"/>
      <w:szCs w:val="16"/>
    </w:rPr>
  </w:style>
  <w:style w:type="character" w:customStyle="1" w:styleId="rvts9">
    <w:name w:val="rvts9"/>
    <w:rsid w:val="005E5597"/>
  </w:style>
  <w:style w:type="paragraph" w:styleId="ad">
    <w:name w:val="Body Text"/>
    <w:basedOn w:val="a"/>
    <w:link w:val="ae"/>
    <w:uiPriority w:val="1"/>
    <w:qFormat/>
    <w:rsid w:val="00D703BC"/>
    <w:pPr>
      <w:widowControl w:val="0"/>
      <w:autoSpaceDE w:val="0"/>
      <w:autoSpaceDN w:val="0"/>
    </w:pPr>
    <w:rPr>
      <w:sz w:val="20"/>
      <w:szCs w:val="20"/>
      <w:lang w:eastAsia="en-US"/>
    </w:rPr>
  </w:style>
  <w:style w:type="character" w:customStyle="1" w:styleId="ae">
    <w:name w:val="Основной текст Знак"/>
    <w:basedOn w:val="a0"/>
    <w:link w:val="ad"/>
    <w:uiPriority w:val="1"/>
    <w:rsid w:val="00D703BC"/>
    <w:rPr>
      <w:lang w:val="uk-UA"/>
    </w:rPr>
  </w:style>
  <w:style w:type="paragraph" w:customStyle="1" w:styleId="rvps17">
    <w:name w:val="rvps17"/>
    <w:basedOn w:val="a"/>
    <w:rsid w:val="00A538F7"/>
    <w:pPr>
      <w:spacing w:before="100" w:beforeAutospacing="1" w:after="100" w:afterAutospacing="1"/>
    </w:pPr>
  </w:style>
  <w:style w:type="character" w:customStyle="1" w:styleId="rvts68">
    <w:name w:val="rvts68"/>
    <w:basedOn w:val="a0"/>
    <w:rsid w:val="00A538F7"/>
  </w:style>
  <w:style w:type="character" w:customStyle="1" w:styleId="rvts64">
    <w:name w:val="rvts64"/>
    <w:basedOn w:val="a0"/>
    <w:rsid w:val="00A538F7"/>
  </w:style>
  <w:style w:type="paragraph" w:customStyle="1" w:styleId="rvps6">
    <w:name w:val="rvps6"/>
    <w:basedOn w:val="a"/>
    <w:rsid w:val="00A538F7"/>
    <w:pPr>
      <w:spacing w:before="100" w:beforeAutospacing="1" w:after="100" w:afterAutospacing="1"/>
    </w:pPr>
  </w:style>
  <w:style w:type="paragraph" w:customStyle="1" w:styleId="rvps16">
    <w:name w:val="rvps16"/>
    <w:basedOn w:val="a"/>
    <w:rsid w:val="00A538F7"/>
    <w:pPr>
      <w:spacing w:before="100" w:beforeAutospacing="1" w:after="100" w:afterAutospacing="1"/>
    </w:pPr>
  </w:style>
  <w:style w:type="character" w:customStyle="1" w:styleId="rvts44">
    <w:name w:val="rvts44"/>
    <w:basedOn w:val="a0"/>
    <w:rsid w:val="00A538F7"/>
  </w:style>
  <w:style w:type="character" w:styleId="af">
    <w:name w:val="Emphasis"/>
    <w:qFormat/>
    <w:rsid w:val="00A538F7"/>
    <w:rPr>
      <w:i/>
      <w:iCs/>
    </w:rPr>
  </w:style>
  <w:style w:type="character" w:styleId="af0">
    <w:name w:val="FollowedHyperlink"/>
    <w:basedOn w:val="a0"/>
    <w:rsid w:val="00E51A57"/>
    <w:rPr>
      <w:color w:val="954F72" w:themeColor="followedHyperlink"/>
      <w:u w:val="single"/>
    </w:rPr>
  </w:style>
  <w:style w:type="paragraph" w:customStyle="1" w:styleId="bodytext">
    <w:name w:val="bodytext"/>
    <w:basedOn w:val="a"/>
    <w:rsid w:val="0040207E"/>
    <w:pPr>
      <w:spacing w:before="100" w:beforeAutospacing="1" w:after="100" w:afterAutospacing="1"/>
    </w:pPr>
  </w:style>
  <w:style w:type="paragraph" w:customStyle="1" w:styleId="rvps7">
    <w:name w:val="rvps7"/>
    <w:basedOn w:val="a"/>
    <w:rsid w:val="0011221F"/>
    <w:pPr>
      <w:spacing w:before="100" w:beforeAutospacing="1" w:after="100" w:afterAutospacing="1"/>
    </w:pPr>
  </w:style>
  <w:style w:type="paragraph" w:customStyle="1" w:styleId="rvps2">
    <w:name w:val="rvps2"/>
    <w:basedOn w:val="a"/>
    <w:rsid w:val="0011221F"/>
    <w:pPr>
      <w:spacing w:before="100" w:beforeAutospacing="1" w:after="100" w:afterAutospacing="1"/>
    </w:pPr>
  </w:style>
  <w:style w:type="paragraph" w:customStyle="1" w:styleId="af1">
    <w:name w:val="Знак"/>
    <w:basedOn w:val="a"/>
    <w:rsid w:val="0098744A"/>
    <w:rPr>
      <w:rFonts w:ascii="Verdana" w:hAnsi="Verdana" w:cs="Verdana"/>
      <w:color w:val="000000"/>
      <w:sz w:val="20"/>
      <w:szCs w:val="20"/>
      <w:lang w:val="en-US" w:eastAsia="en-US"/>
    </w:rPr>
  </w:style>
  <w:style w:type="table" w:customStyle="1" w:styleId="GridTableLight">
    <w:name w:val="Grid Table Light"/>
    <w:basedOn w:val="a1"/>
    <w:uiPriority w:val="40"/>
    <w:rsid w:val="00CE2C47"/>
    <w:rPr>
      <w:rFonts w:asciiTheme="minorHAnsi" w:eastAsiaTheme="minorHAnsi" w:hAnsiTheme="minorHAnsi" w:cstheme="minorBidi"/>
      <w:sz w:val="22"/>
      <w:szCs w:val="22"/>
      <w:lang w:val="uk-UA"/>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af2">
    <w:name w:val="Знак"/>
    <w:basedOn w:val="a"/>
    <w:rsid w:val="00F5249D"/>
    <w:rPr>
      <w:rFonts w:ascii="Verdana" w:hAnsi="Verdana" w:cs="Verdana"/>
      <w:color w:val="000000"/>
      <w:sz w:val="20"/>
      <w:szCs w:val="20"/>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Hyperlink" w:uiPriority="99"/>
    <w:lsdException w:name="Strong" w:qFormat="1"/>
    <w:lsdException w:name="Emphasis" w:qFormat="1"/>
    <w:lsdException w:name="HTML Preformatted"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C0D4E"/>
    <w:rPr>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w:basedOn w:val="a"/>
    <w:rsid w:val="000C0D4E"/>
    <w:rPr>
      <w:rFonts w:ascii="Verdana" w:hAnsi="Verdana" w:cs="Verdana"/>
      <w:color w:val="000000"/>
      <w:sz w:val="20"/>
      <w:szCs w:val="20"/>
      <w:lang w:val="en-US" w:eastAsia="en-US"/>
    </w:rPr>
  </w:style>
  <w:style w:type="character" w:customStyle="1" w:styleId="apple-style-span">
    <w:name w:val="apple-style-span"/>
    <w:rsid w:val="000C0D4E"/>
    <w:rPr>
      <w:rFonts w:cs="Times New Roman"/>
    </w:rPr>
  </w:style>
  <w:style w:type="paragraph" w:styleId="a4">
    <w:name w:val="Block Text"/>
    <w:basedOn w:val="a"/>
    <w:rsid w:val="000C0D4E"/>
    <w:pPr>
      <w:shd w:val="clear" w:color="auto" w:fill="FFFFFF"/>
      <w:spacing w:line="499" w:lineRule="exact"/>
      <w:ind w:left="284" w:right="82" w:firstLine="283"/>
      <w:jc w:val="both"/>
    </w:pPr>
    <w:rPr>
      <w:sz w:val="30"/>
      <w:szCs w:val="20"/>
      <w:lang w:eastAsia="ru-RU"/>
    </w:rPr>
  </w:style>
  <w:style w:type="paragraph" w:customStyle="1" w:styleId="a5">
    <w:name w:val="a"/>
    <w:basedOn w:val="a"/>
    <w:rsid w:val="000C0D4E"/>
    <w:pPr>
      <w:spacing w:before="100" w:beforeAutospacing="1" w:after="100" w:afterAutospacing="1"/>
    </w:pPr>
  </w:style>
  <w:style w:type="character" w:styleId="a6">
    <w:name w:val="Hyperlink"/>
    <w:uiPriority w:val="99"/>
    <w:rsid w:val="000C0D4E"/>
    <w:rPr>
      <w:color w:val="0000FF"/>
      <w:u w:val="single"/>
    </w:rPr>
  </w:style>
  <w:style w:type="table" w:styleId="a7">
    <w:name w:val="Table Grid"/>
    <w:basedOn w:val="a1"/>
    <w:uiPriority w:val="59"/>
    <w:rsid w:val="00FA1542"/>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footnote text"/>
    <w:basedOn w:val="a"/>
    <w:link w:val="a9"/>
    <w:rsid w:val="00380FB7"/>
    <w:rPr>
      <w:sz w:val="20"/>
      <w:szCs w:val="20"/>
    </w:rPr>
  </w:style>
  <w:style w:type="character" w:customStyle="1" w:styleId="a9">
    <w:name w:val="Текст сноски Знак"/>
    <w:basedOn w:val="a0"/>
    <w:link w:val="a8"/>
    <w:rsid w:val="00380FB7"/>
  </w:style>
  <w:style w:type="character" w:styleId="aa">
    <w:name w:val="footnote reference"/>
    <w:rsid w:val="00380FB7"/>
    <w:rPr>
      <w:vertAlign w:val="superscript"/>
    </w:rPr>
  </w:style>
  <w:style w:type="table" w:customStyle="1" w:styleId="1">
    <w:name w:val="Сетка таблицы1"/>
    <w:basedOn w:val="a1"/>
    <w:next w:val="a7"/>
    <w:uiPriority w:val="59"/>
    <w:rsid w:val="00455097"/>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052E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link w:val="HTML"/>
    <w:uiPriority w:val="99"/>
    <w:rsid w:val="00052E9A"/>
    <w:rPr>
      <w:rFonts w:ascii="Courier New" w:hAnsi="Courier New" w:cs="Courier New"/>
    </w:rPr>
  </w:style>
  <w:style w:type="character" w:customStyle="1" w:styleId="err">
    <w:name w:val="err"/>
    <w:rsid w:val="00052E9A"/>
  </w:style>
  <w:style w:type="character" w:customStyle="1" w:styleId="rvts23">
    <w:name w:val="rvts23"/>
    <w:rsid w:val="00052E9A"/>
  </w:style>
  <w:style w:type="paragraph" w:styleId="ab">
    <w:name w:val="Balloon Text"/>
    <w:basedOn w:val="a"/>
    <w:link w:val="ac"/>
    <w:rsid w:val="002F0EBA"/>
    <w:rPr>
      <w:rFonts w:ascii="Tahoma" w:hAnsi="Tahoma" w:cs="Tahoma"/>
      <w:sz w:val="16"/>
      <w:szCs w:val="16"/>
    </w:rPr>
  </w:style>
  <w:style w:type="character" w:customStyle="1" w:styleId="ac">
    <w:name w:val="Текст выноски Знак"/>
    <w:link w:val="ab"/>
    <w:rsid w:val="002F0EBA"/>
    <w:rPr>
      <w:rFonts w:ascii="Tahoma" w:hAnsi="Tahoma" w:cs="Tahoma"/>
      <w:sz w:val="16"/>
      <w:szCs w:val="16"/>
    </w:rPr>
  </w:style>
  <w:style w:type="character" w:customStyle="1" w:styleId="rvts9">
    <w:name w:val="rvts9"/>
    <w:rsid w:val="005E5597"/>
  </w:style>
  <w:style w:type="paragraph" w:styleId="ad">
    <w:name w:val="Body Text"/>
    <w:basedOn w:val="a"/>
    <w:link w:val="ae"/>
    <w:uiPriority w:val="1"/>
    <w:qFormat/>
    <w:rsid w:val="00D703BC"/>
    <w:pPr>
      <w:widowControl w:val="0"/>
      <w:autoSpaceDE w:val="0"/>
      <w:autoSpaceDN w:val="0"/>
    </w:pPr>
    <w:rPr>
      <w:sz w:val="20"/>
      <w:szCs w:val="20"/>
      <w:lang w:eastAsia="en-US"/>
    </w:rPr>
  </w:style>
  <w:style w:type="character" w:customStyle="1" w:styleId="ae">
    <w:name w:val="Основной текст Знак"/>
    <w:basedOn w:val="a0"/>
    <w:link w:val="ad"/>
    <w:uiPriority w:val="1"/>
    <w:rsid w:val="00D703BC"/>
    <w:rPr>
      <w:lang w:val="uk-UA"/>
    </w:rPr>
  </w:style>
  <w:style w:type="paragraph" w:customStyle="1" w:styleId="rvps17">
    <w:name w:val="rvps17"/>
    <w:basedOn w:val="a"/>
    <w:rsid w:val="00A538F7"/>
    <w:pPr>
      <w:spacing w:before="100" w:beforeAutospacing="1" w:after="100" w:afterAutospacing="1"/>
    </w:pPr>
  </w:style>
  <w:style w:type="character" w:customStyle="1" w:styleId="rvts68">
    <w:name w:val="rvts68"/>
    <w:basedOn w:val="a0"/>
    <w:rsid w:val="00A538F7"/>
  </w:style>
  <w:style w:type="character" w:customStyle="1" w:styleId="rvts64">
    <w:name w:val="rvts64"/>
    <w:basedOn w:val="a0"/>
    <w:rsid w:val="00A538F7"/>
  </w:style>
  <w:style w:type="paragraph" w:customStyle="1" w:styleId="rvps6">
    <w:name w:val="rvps6"/>
    <w:basedOn w:val="a"/>
    <w:rsid w:val="00A538F7"/>
    <w:pPr>
      <w:spacing w:before="100" w:beforeAutospacing="1" w:after="100" w:afterAutospacing="1"/>
    </w:pPr>
  </w:style>
  <w:style w:type="paragraph" w:customStyle="1" w:styleId="rvps16">
    <w:name w:val="rvps16"/>
    <w:basedOn w:val="a"/>
    <w:rsid w:val="00A538F7"/>
    <w:pPr>
      <w:spacing w:before="100" w:beforeAutospacing="1" w:after="100" w:afterAutospacing="1"/>
    </w:pPr>
  </w:style>
  <w:style w:type="character" w:customStyle="1" w:styleId="rvts44">
    <w:name w:val="rvts44"/>
    <w:basedOn w:val="a0"/>
    <w:rsid w:val="00A538F7"/>
  </w:style>
  <w:style w:type="character" w:styleId="af">
    <w:name w:val="Emphasis"/>
    <w:qFormat/>
    <w:rsid w:val="00A538F7"/>
    <w:rPr>
      <w:i/>
      <w:iCs/>
    </w:rPr>
  </w:style>
  <w:style w:type="character" w:styleId="af0">
    <w:name w:val="FollowedHyperlink"/>
    <w:basedOn w:val="a0"/>
    <w:rsid w:val="00E51A57"/>
    <w:rPr>
      <w:color w:val="954F72" w:themeColor="followedHyperlink"/>
      <w:u w:val="single"/>
    </w:rPr>
  </w:style>
  <w:style w:type="paragraph" w:customStyle="1" w:styleId="bodytext">
    <w:name w:val="bodytext"/>
    <w:basedOn w:val="a"/>
    <w:rsid w:val="0040207E"/>
    <w:pPr>
      <w:spacing w:before="100" w:beforeAutospacing="1" w:after="100" w:afterAutospacing="1"/>
    </w:pPr>
  </w:style>
  <w:style w:type="paragraph" w:customStyle="1" w:styleId="rvps7">
    <w:name w:val="rvps7"/>
    <w:basedOn w:val="a"/>
    <w:rsid w:val="0011221F"/>
    <w:pPr>
      <w:spacing w:before="100" w:beforeAutospacing="1" w:after="100" w:afterAutospacing="1"/>
    </w:pPr>
  </w:style>
  <w:style w:type="paragraph" w:customStyle="1" w:styleId="rvps2">
    <w:name w:val="rvps2"/>
    <w:basedOn w:val="a"/>
    <w:rsid w:val="0011221F"/>
    <w:pPr>
      <w:spacing w:before="100" w:beforeAutospacing="1" w:after="100" w:afterAutospacing="1"/>
    </w:pPr>
  </w:style>
  <w:style w:type="paragraph" w:customStyle="1" w:styleId="af1">
    <w:name w:val="Знак"/>
    <w:basedOn w:val="a"/>
    <w:rsid w:val="0098744A"/>
    <w:rPr>
      <w:rFonts w:ascii="Verdana" w:hAnsi="Verdana" w:cs="Verdana"/>
      <w:color w:val="000000"/>
      <w:sz w:val="20"/>
      <w:szCs w:val="20"/>
      <w:lang w:val="en-US" w:eastAsia="en-US"/>
    </w:rPr>
  </w:style>
  <w:style w:type="table" w:customStyle="1" w:styleId="GridTableLight">
    <w:name w:val="Grid Table Light"/>
    <w:basedOn w:val="a1"/>
    <w:uiPriority w:val="40"/>
    <w:rsid w:val="00CE2C47"/>
    <w:rPr>
      <w:rFonts w:asciiTheme="minorHAnsi" w:eastAsiaTheme="minorHAnsi" w:hAnsiTheme="minorHAnsi" w:cstheme="minorBidi"/>
      <w:sz w:val="22"/>
      <w:szCs w:val="22"/>
      <w:lang w:val="uk-UA"/>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af2">
    <w:name w:val="Знак"/>
    <w:basedOn w:val="a"/>
    <w:rsid w:val="00F5249D"/>
    <w:rPr>
      <w:rFonts w:ascii="Verdana" w:hAnsi="Verdana" w:cs="Verdana"/>
      <w:color w:val="000000"/>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37521">
      <w:bodyDiv w:val="1"/>
      <w:marLeft w:val="0"/>
      <w:marRight w:val="0"/>
      <w:marTop w:val="0"/>
      <w:marBottom w:val="0"/>
      <w:divBdr>
        <w:top w:val="none" w:sz="0" w:space="0" w:color="auto"/>
        <w:left w:val="none" w:sz="0" w:space="0" w:color="auto"/>
        <w:bottom w:val="none" w:sz="0" w:space="0" w:color="auto"/>
        <w:right w:val="none" w:sz="0" w:space="0" w:color="auto"/>
      </w:divBdr>
    </w:div>
    <w:div w:id="8022734">
      <w:bodyDiv w:val="1"/>
      <w:marLeft w:val="0"/>
      <w:marRight w:val="0"/>
      <w:marTop w:val="0"/>
      <w:marBottom w:val="0"/>
      <w:divBdr>
        <w:top w:val="none" w:sz="0" w:space="0" w:color="auto"/>
        <w:left w:val="none" w:sz="0" w:space="0" w:color="auto"/>
        <w:bottom w:val="none" w:sz="0" w:space="0" w:color="auto"/>
        <w:right w:val="none" w:sz="0" w:space="0" w:color="auto"/>
      </w:divBdr>
    </w:div>
    <w:div w:id="60954465">
      <w:bodyDiv w:val="1"/>
      <w:marLeft w:val="0"/>
      <w:marRight w:val="0"/>
      <w:marTop w:val="0"/>
      <w:marBottom w:val="0"/>
      <w:divBdr>
        <w:top w:val="none" w:sz="0" w:space="0" w:color="auto"/>
        <w:left w:val="none" w:sz="0" w:space="0" w:color="auto"/>
        <w:bottom w:val="none" w:sz="0" w:space="0" w:color="auto"/>
        <w:right w:val="none" w:sz="0" w:space="0" w:color="auto"/>
      </w:divBdr>
    </w:div>
    <w:div w:id="197359777">
      <w:bodyDiv w:val="1"/>
      <w:marLeft w:val="0"/>
      <w:marRight w:val="0"/>
      <w:marTop w:val="0"/>
      <w:marBottom w:val="0"/>
      <w:divBdr>
        <w:top w:val="none" w:sz="0" w:space="0" w:color="auto"/>
        <w:left w:val="none" w:sz="0" w:space="0" w:color="auto"/>
        <w:bottom w:val="none" w:sz="0" w:space="0" w:color="auto"/>
        <w:right w:val="none" w:sz="0" w:space="0" w:color="auto"/>
      </w:divBdr>
    </w:div>
    <w:div w:id="323969620">
      <w:bodyDiv w:val="1"/>
      <w:marLeft w:val="0"/>
      <w:marRight w:val="0"/>
      <w:marTop w:val="0"/>
      <w:marBottom w:val="0"/>
      <w:divBdr>
        <w:top w:val="none" w:sz="0" w:space="0" w:color="auto"/>
        <w:left w:val="none" w:sz="0" w:space="0" w:color="auto"/>
        <w:bottom w:val="none" w:sz="0" w:space="0" w:color="auto"/>
        <w:right w:val="none" w:sz="0" w:space="0" w:color="auto"/>
      </w:divBdr>
    </w:div>
    <w:div w:id="385878034">
      <w:bodyDiv w:val="1"/>
      <w:marLeft w:val="0"/>
      <w:marRight w:val="0"/>
      <w:marTop w:val="0"/>
      <w:marBottom w:val="0"/>
      <w:divBdr>
        <w:top w:val="none" w:sz="0" w:space="0" w:color="auto"/>
        <w:left w:val="none" w:sz="0" w:space="0" w:color="auto"/>
        <w:bottom w:val="none" w:sz="0" w:space="0" w:color="auto"/>
        <w:right w:val="none" w:sz="0" w:space="0" w:color="auto"/>
      </w:divBdr>
    </w:div>
    <w:div w:id="629826426">
      <w:bodyDiv w:val="1"/>
      <w:marLeft w:val="0"/>
      <w:marRight w:val="0"/>
      <w:marTop w:val="0"/>
      <w:marBottom w:val="0"/>
      <w:divBdr>
        <w:top w:val="none" w:sz="0" w:space="0" w:color="auto"/>
        <w:left w:val="none" w:sz="0" w:space="0" w:color="auto"/>
        <w:bottom w:val="none" w:sz="0" w:space="0" w:color="auto"/>
        <w:right w:val="none" w:sz="0" w:space="0" w:color="auto"/>
      </w:divBdr>
    </w:div>
    <w:div w:id="680855425">
      <w:bodyDiv w:val="1"/>
      <w:marLeft w:val="0"/>
      <w:marRight w:val="0"/>
      <w:marTop w:val="0"/>
      <w:marBottom w:val="0"/>
      <w:divBdr>
        <w:top w:val="none" w:sz="0" w:space="0" w:color="auto"/>
        <w:left w:val="none" w:sz="0" w:space="0" w:color="auto"/>
        <w:bottom w:val="none" w:sz="0" w:space="0" w:color="auto"/>
        <w:right w:val="none" w:sz="0" w:space="0" w:color="auto"/>
      </w:divBdr>
      <w:divsChild>
        <w:div w:id="1238055167">
          <w:marLeft w:val="0"/>
          <w:marRight w:val="0"/>
          <w:marTop w:val="0"/>
          <w:marBottom w:val="150"/>
          <w:divBdr>
            <w:top w:val="none" w:sz="0" w:space="0" w:color="auto"/>
            <w:left w:val="none" w:sz="0" w:space="0" w:color="auto"/>
            <w:bottom w:val="none" w:sz="0" w:space="0" w:color="auto"/>
            <w:right w:val="none" w:sz="0" w:space="0" w:color="auto"/>
          </w:divBdr>
        </w:div>
        <w:div w:id="1805082288">
          <w:marLeft w:val="0"/>
          <w:marRight w:val="0"/>
          <w:marTop w:val="0"/>
          <w:marBottom w:val="150"/>
          <w:divBdr>
            <w:top w:val="none" w:sz="0" w:space="0" w:color="auto"/>
            <w:left w:val="none" w:sz="0" w:space="0" w:color="auto"/>
            <w:bottom w:val="none" w:sz="0" w:space="0" w:color="auto"/>
            <w:right w:val="none" w:sz="0" w:space="0" w:color="auto"/>
          </w:divBdr>
        </w:div>
      </w:divsChild>
    </w:div>
    <w:div w:id="755904228">
      <w:bodyDiv w:val="1"/>
      <w:marLeft w:val="0"/>
      <w:marRight w:val="0"/>
      <w:marTop w:val="0"/>
      <w:marBottom w:val="0"/>
      <w:divBdr>
        <w:top w:val="none" w:sz="0" w:space="0" w:color="auto"/>
        <w:left w:val="none" w:sz="0" w:space="0" w:color="auto"/>
        <w:bottom w:val="none" w:sz="0" w:space="0" w:color="auto"/>
        <w:right w:val="none" w:sz="0" w:space="0" w:color="auto"/>
      </w:divBdr>
    </w:div>
    <w:div w:id="756832645">
      <w:bodyDiv w:val="1"/>
      <w:marLeft w:val="0"/>
      <w:marRight w:val="0"/>
      <w:marTop w:val="0"/>
      <w:marBottom w:val="0"/>
      <w:divBdr>
        <w:top w:val="none" w:sz="0" w:space="0" w:color="auto"/>
        <w:left w:val="none" w:sz="0" w:space="0" w:color="auto"/>
        <w:bottom w:val="none" w:sz="0" w:space="0" w:color="auto"/>
        <w:right w:val="none" w:sz="0" w:space="0" w:color="auto"/>
      </w:divBdr>
    </w:div>
    <w:div w:id="786046785">
      <w:bodyDiv w:val="1"/>
      <w:marLeft w:val="0"/>
      <w:marRight w:val="0"/>
      <w:marTop w:val="0"/>
      <w:marBottom w:val="0"/>
      <w:divBdr>
        <w:top w:val="none" w:sz="0" w:space="0" w:color="auto"/>
        <w:left w:val="none" w:sz="0" w:space="0" w:color="auto"/>
        <w:bottom w:val="none" w:sz="0" w:space="0" w:color="auto"/>
        <w:right w:val="none" w:sz="0" w:space="0" w:color="auto"/>
      </w:divBdr>
    </w:div>
    <w:div w:id="844247836">
      <w:bodyDiv w:val="1"/>
      <w:marLeft w:val="0"/>
      <w:marRight w:val="0"/>
      <w:marTop w:val="0"/>
      <w:marBottom w:val="0"/>
      <w:divBdr>
        <w:top w:val="none" w:sz="0" w:space="0" w:color="auto"/>
        <w:left w:val="none" w:sz="0" w:space="0" w:color="auto"/>
        <w:bottom w:val="none" w:sz="0" w:space="0" w:color="auto"/>
        <w:right w:val="none" w:sz="0" w:space="0" w:color="auto"/>
      </w:divBdr>
    </w:div>
    <w:div w:id="931661977">
      <w:bodyDiv w:val="1"/>
      <w:marLeft w:val="0"/>
      <w:marRight w:val="0"/>
      <w:marTop w:val="0"/>
      <w:marBottom w:val="0"/>
      <w:divBdr>
        <w:top w:val="none" w:sz="0" w:space="0" w:color="auto"/>
        <w:left w:val="none" w:sz="0" w:space="0" w:color="auto"/>
        <w:bottom w:val="none" w:sz="0" w:space="0" w:color="auto"/>
        <w:right w:val="none" w:sz="0" w:space="0" w:color="auto"/>
      </w:divBdr>
    </w:div>
    <w:div w:id="1084299276">
      <w:bodyDiv w:val="1"/>
      <w:marLeft w:val="0"/>
      <w:marRight w:val="0"/>
      <w:marTop w:val="0"/>
      <w:marBottom w:val="0"/>
      <w:divBdr>
        <w:top w:val="none" w:sz="0" w:space="0" w:color="auto"/>
        <w:left w:val="none" w:sz="0" w:space="0" w:color="auto"/>
        <w:bottom w:val="none" w:sz="0" w:space="0" w:color="auto"/>
        <w:right w:val="none" w:sz="0" w:space="0" w:color="auto"/>
      </w:divBdr>
    </w:div>
    <w:div w:id="1151289042">
      <w:bodyDiv w:val="1"/>
      <w:marLeft w:val="0"/>
      <w:marRight w:val="0"/>
      <w:marTop w:val="0"/>
      <w:marBottom w:val="0"/>
      <w:divBdr>
        <w:top w:val="none" w:sz="0" w:space="0" w:color="auto"/>
        <w:left w:val="none" w:sz="0" w:space="0" w:color="auto"/>
        <w:bottom w:val="none" w:sz="0" w:space="0" w:color="auto"/>
        <w:right w:val="none" w:sz="0" w:space="0" w:color="auto"/>
      </w:divBdr>
      <w:divsChild>
        <w:div w:id="2046178192">
          <w:marLeft w:val="0"/>
          <w:marRight w:val="0"/>
          <w:marTop w:val="0"/>
          <w:marBottom w:val="0"/>
          <w:divBdr>
            <w:top w:val="none" w:sz="0" w:space="0" w:color="auto"/>
            <w:left w:val="none" w:sz="0" w:space="0" w:color="auto"/>
            <w:bottom w:val="none" w:sz="0" w:space="0" w:color="auto"/>
            <w:right w:val="none" w:sz="0" w:space="0" w:color="auto"/>
          </w:divBdr>
        </w:div>
        <w:div w:id="671109261">
          <w:marLeft w:val="0"/>
          <w:marRight w:val="0"/>
          <w:marTop w:val="0"/>
          <w:marBottom w:val="0"/>
          <w:divBdr>
            <w:top w:val="none" w:sz="0" w:space="0" w:color="auto"/>
            <w:left w:val="none" w:sz="0" w:space="0" w:color="auto"/>
            <w:bottom w:val="none" w:sz="0" w:space="0" w:color="auto"/>
            <w:right w:val="none" w:sz="0" w:space="0" w:color="auto"/>
          </w:divBdr>
        </w:div>
      </w:divsChild>
    </w:div>
    <w:div w:id="1152018683">
      <w:bodyDiv w:val="1"/>
      <w:marLeft w:val="0"/>
      <w:marRight w:val="0"/>
      <w:marTop w:val="0"/>
      <w:marBottom w:val="0"/>
      <w:divBdr>
        <w:top w:val="none" w:sz="0" w:space="0" w:color="auto"/>
        <w:left w:val="none" w:sz="0" w:space="0" w:color="auto"/>
        <w:bottom w:val="none" w:sz="0" w:space="0" w:color="auto"/>
        <w:right w:val="none" w:sz="0" w:space="0" w:color="auto"/>
      </w:divBdr>
    </w:div>
    <w:div w:id="1191455423">
      <w:bodyDiv w:val="1"/>
      <w:marLeft w:val="0"/>
      <w:marRight w:val="0"/>
      <w:marTop w:val="0"/>
      <w:marBottom w:val="0"/>
      <w:divBdr>
        <w:top w:val="none" w:sz="0" w:space="0" w:color="auto"/>
        <w:left w:val="none" w:sz="0" w:space="0" w:color="auto"/>
        <w:bottom w:val="none" w:sz="0" w:space="0" w:color="auto"/>
        <w:right w:val="none" w:sz="0" w:space="0" w:color="auto"/>
      </w:divBdr>
      <w:divsChild>
        <w:div w:id="1983147255">
          <w:marLeft w:val="0"/>
          <w:marRight w:val="0"/>
          <w:marTop w:val="0"/>
          <w:marBottom w:val="0"/>
          <w:divBdr>
            <w:top w:val="none" w:sz="0" w:space="0" w:color="auto"/>
            <w:left w:val="none" w:sz="0" w:space="0" w:color="auto"/>
            <w:bottom w:val="none" w:sz="0" w:space="0" w:color="auto"/>
            <w:right w:val="none" w:sz="0" w:space="0" w:color="auto"/>
          </w:divBdr>
        </w:div>
        <w:div w:id="1511067052">
          <w:marLeft w:val="0"/>
          <w:marRight w:val="0"/>
          <w:marTop w:val="0"/>
          <w:marBottom w:val="0"/>
          <w:divBdr>
            <w:top w:val="none" w:sz="0" w:space="0" w:color="auto"/>
            <w:left w:val="none" w:sz="0" w:space="0" w:color="auto"/>
            <w:bottom w:val="none" w:sz="0" w:space="0" w:color="auto"/>
            <w:right w:val="none" w:sz="0" w:space="0" w:color="auto"/>
          </w:divBdr>
        </w:div>
        <w:div w:id="33847348">
          <w:marLeft w:val="0"/>
          <w:marRight w:val="0"/>
          <w:marTop w:val="0"/>
          <w:marBottom w:val="0"/>
          <w:divBdr>
            <w:top w:val="none" w:sz="0" w:space="0" w:color="auto"/>
            <w:left w:val="none" w:sz="0" w:space="0" w:color="auto"/>
            <w:bottom w:val="none" w:sz="0" w:space="0" w:color="auto"/>
            <w:right w:val="none" w:sz="0" w:space="0" w:color="auto"/>
          </w:divBdr>
        </w:div>
        <w:div w:id="367067836">
          <w:marLeft w:val="0"/>
          <w:marRight w:val="0"/>
          <w:marTop w:val="0"/>
          <w:marBottom w:val="0"/>
          <w:divBdr>
            <w:top w:val="none" w:sz="0" w:space="0" w:color="auto"/>
            <w:left w:val="none" w:sz="0" w:space="0" w:color="auto"/>
            <w:bottom w:val="none" w:sz="0" w:space="0" w:color="auto"/>
            <w:right w:val="none" w:sz="0" w:space="0" w:color="auto"/>
          </w:divBdr>
        </w:div>
        <w:div w:id="1691103411">
          <w:marLeft w:val="0"/>
          <w:marRight w:val="0"/>
          <w:marTop w:val="0"/>
          <w:marBottom w:val="0"/>
          <w:divBdr>
            <w:top w:val="none" w:sz="0" w:space="0" w:color="auto"/>
            <w:left w:val="none" w:sz="0" w:space="0" w:color="auto"/>
            <w:bottom w:val="none" w:sz="0" w:space="0" w:color="auto"/>
            <w:right w:val="none" w:sz="0" w:space="0" w:color="auto"/>
          </w:divBdr>
        </w:div>
      </w:divsChild>
    </w:div>
    <w:div w:id="1283684335">
      <w:bodyDiv w:val="1"/>
      <w:marLeft w:val="0"/>
      <w:marRight w:val="0"/>
      <w:marTop w:val="0"/>
      <w:marBottom w:val="0"/>
      <w:divBdr>
        <w:top w:val="none" w:sz="0" w:space="0" w:color="auto"/>
        <w:left w:val="none" w:sz="0" w:space="0" w:color="auto"/>
        <w:bottom w:val="none" w:sz="0" w:space="0" w:color="auto"/>
        <w:right w:val="none" w:sz="0" w:space="0" w:color="auto"/>
      </w:divBdr>
    </w:div>
    <w:div w:id="1415011286">
      <w:bodyDiv w:val="1"/>
      <w:marLeft w:val="0"/>
      <w:marRight w:val="0"/>
      <w:marTop w:val="0"/>
      <w:marBottom w:val="0"/>
      <w:divBdr>
        <w:top w:val="none" w:sz="0" w:space="0" w:color="auto"/>
        <w:left w:val="none" w:sz="0" w:space="0" w:color="auto"/>
        <w:bottom w:val="none" w:sz="0" w:space="0" w:color="auto"/>
        <w:right w:val="none" w:sz="0" w:space="0" w:color="auto"/>
      </w:divBdr>
    </w:div>
    <w:div w:id="1612012413">
      <w:bodyDiv w:val="1"/>
      <w:marLeft w:val="0"/>
      <w:marRight w:val="0"/>
      <w:marTop w:val="0"/>
      <w:marBottom w:val="0"/>
      <w:divBdr>
        <w:top w:val="none" w:sz="0" w:space="0" w:color="auto"/>
        <w:left w:val="none" w:sz="0" w:space="0" w:color="auto"/>
        <w:bottom w:val="none" w:sz="0" w:space="0" w:color="auto"/>
        <w:right w:val="none" w:sz="0" w:space="0" w:color="auto"/>
      </w:divBdr>
    </w:div>
    <w:div w:id="1613509885">
      <w:bodyDiv w:val="1"/>
      <w:marLeft w:val="0"/>
      <w:marRight w:val="0"/>
      <w:marTop w:val="0"/>
      <w:marBottom w:val="0"/>
      <w:divBdr>
        <w:top w:val="none" w:sz="0" w:space="0" w:color="auto"/>
        <w:left w:val="none" w:sz="0" w:space="0" w:color="auto"/>
        <w:bottom w:val="none" w:sz="0" w:space="0" w:color="auto"/>
        <w:right w:val="none" w:sz="0" w:space="0" w:color="auto"/>
      </w:divBdr>
    </w:div>
    <w:div w:id="1797794277">
      <w:bodyDiv w:val="1"/>
      <w:marLeft w:val="0"/>
      <w:marRight w:val="0"/>
      <w:marTop w:val="0"/>
      <w:marBottom w:val="0"/>
      <w:divBdr>
        <w:top w:val="none" w:sz="0" w:space="0" w:color="auto"/>
        <w:left w:val="none" w:sz="0" w:space="0" w:color="auto"/>
        <w:bottom w:val="none" w:sz="0" w:space="0" w:color="auto"/>
        <w:right w:val="none" w:sz="0" w:space="0" w:color="auto"/>
      </w:divBdr>
    </w:div>
    <w:div w:id="1995719036">
      <w:bodyDiv w:val="1"/>
      <w:marLeft w:val="0"/>
      <w:marRight w:val="0"/>
      <w:marTop w:val="0"/>
      <w:marBottom w:val="0"/>
      <w:divBdr>
        <w:top w:val="none" w:sz="0" w:space="0" w:color="auto"/>
        <w:left w:val="none" w:sz="0" w:space="0" w:color="auto"/>
        <w:bottom w:val="none" w:sz="0" w:space="0" w:color="auto"/>
        <w:right w:val="none" w:sz="0" w:space="0" w:color="auto"/>
      </w:divBdr>
    </w:div>
    <w:div w:id="2019892434">
      <w:bodyDiv w:val="1"/>
      <w:marLeft w:val="0"/>
      <w:marRight w:val="0"/>
      <w:marTop w:val="0"/>
      <w:marBottom w:val="0"/>
      <w:divBdr>
        <w:top w:val="none" w:sz="0" w:space="0" w:color="auto"/>
        <w:left w:val="none" w:sz="0" w:space="0" w:color="auto"/>
        <w:bottom w:val="none" w:sz="0" w:space="0" w:color="auto"/>
        <w:right w:val="none" w:sz="0" w:space="0" w:color="auto"/>
      </w:divBdr>
    </w:div>
    <w:div w:id="2082171799">
      <w:bodyDiv w:val="1"/>
      <w:marLeft w:val="0"/>
      <w:marRight w:val="0"/>
      <w:marTop w:val="0"/>
      <w:marBottom w:val="0"/>
      <w:divBdr>
        <w:top w:val="none" w:sz="0" w:space="0" w:color="auto"/>
        <w:left w:val="none" w:sz="0" w:space="0" w:color="auto"/>
        <w:bottom w:val="none" w:sz="0" w:space="0" w:color="auto"/>
        <w:right w:val="none" w:sz="0" w:space="0" w:color="auto"/>
      </w:divBdr>
    </w:div>
    <w:div w:id="2100710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pravda.com.ua/columns/2019/09/18/7226449/"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zakon.rada.gov.ua/laws/show/995_004" TargetMode="External"/><Relationship Id="rId17" Type="http://schemas.openxmlformats.org/officeDocument/2006/relationships/hyperlink" Target="https://zakon.rada.gov.ua/laws/show/2747-15" TargetMode="External"/><Relationship Id="rId2" Type="http://schemas.openxmlformats.org/officeDocument/2006/relationships/numbering" Target="numbering.xml"/><Relationship Id="rId16" Type="http://schemas.openxmlformats.org/officeDocument/2006/relationships/hyperlink" Target="https://zakon.rada.gov.ua/laws/show/80731-1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pravo.org.ua/img/zstored/files/DRI-UA_Freedom-of-Assembly_ua.pdf" TargetMode="External"/><Relationship Id="rId5" Type="http://schemas.openxmlformats.org/officeDocument/2006/relationships/settings" Target="settings.xml"/><Relationship Id="rId15" Type="http://schemas.openxmlformats.org/officeDocument/2006/relationships/hyperlink" Target="http://w1.c1.rada.gov.ua/pls/zweb2/webproc4_1?pf3511=66509" TargetMode="External"/><Relationship Id="rId10" Type="http://schemas.openxmlformats.org/officeDocument/2006/relationships/hyperlink" Target="https://zakon.rada.gov.ua/laws/show/v004p710-01"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zakon.rada.gov.ua/laws/show/254%D0%BA/96-%D0%B2%D1%80" TargetMode="External"/><Relationship Id="rId14" Type="http://schemas.openxmlformats.org/officeDocument/2006/relationships/hyperlink" Target="https://zakon.rada.gov.ua/laws/show/974_94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15C6B3-6825-4412-BB4A-D12FE0E463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413</TotalTime>
  <Pages>3</Pages>
  <Words>7675</Words>
  <Characters>4375</Characters>
  <Application>Microsoft Office Word</Application>
  <DocSecurity>0</DocSecurity>
  <Lines>36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12026</CharactersWithSpaces>
  <SharedDoc>false</SharedDoc>
  <HLinks>
    <vt:vector size="36" baseType="variant">
      <vt:variant>
        <vt:i4>6946936</vt:i4>
      </vt:variant>
      <vt:variant>
        <vt:i4>15</vt:i4>
      </vt:variant>
      <vt:variant>
        <vt:i4>0</vt:i4>
      </vt:variant>
      <vt:variant>
        <vt:i4>5</vt:i4>
      </vt:variant>
      <vt:variant>
        <vt:lpwstr>http://www.pravo.org.ua/files/zarub_zakon/Rec_1991.pdf</vt:lpwstr>
      </vt:variant>
      <vt:variant>
        <vt:lpwstr/>
      </vt:variant>
      <vt:variant>
        <vt:i4>7012386</vt:i4>
      </vt:variant>
      <vt:variant>
        <vt:i4>12</vt:i4>
      </vt:variant>
      <vt:variant>
        <vt:i4>0</vt:i4>
      </vt:variant>
      <vt:variant>
        <vt:i4>5</vt:i4>
      </vt:variant>
      <vt:variant>
        <vt:lpwstr>https://zakon.rada.gov.ua/laws/show/2617-19</vt:lpwstr>
      </vt:variant>
      <vt:variant>
        <vt:lpwstr/>
      </vt:variant>
      <vt:variant>
        <vt:i4>7143456</vt:i4>
      </vt:variant>
      <vt:variant>
        <vt:i4>9</vt:i4>
      </vt:variant>
      <vt:variant>
        <vt:i4>0</vt:i4>
      </vt:variant>
      <vt:variant>
        <vt:i4>5</vt:i4>
      </vt:variant>
      <vt:variant>
        <vt:lpwstr>https://zakon.rada.gov.ua/laws/show/4651-17</vt:lpwstr>
      </vt:variant>
      <vt:variant>
        <vt:lpwstr/>
      </vt:variant>
      <vt:variant>
        <vt:i4>852016</vt:i4>
      </vt:variant>
      <vt:variant>
        <vt:i4>6</vt:i4>
      </vt:variant>
      <vt:variant>
        <vt:i4>0</vt:i4>
      </vt:variant>
      <vt:variant>
        <vt:i4>5</vt:i4>
      </vt:variant>
      <vt:variant>
        <vt:lpwstr>https://zakon.rada.gov.ua/laws/show/995_004</vt:lpwstr>
      </vt:variant>
      <vt:variant>
        <vt:lpwstr/>
      </vt:variant>
      <vt:variant>
        <vt:i4>6881317</vt:i4>
      </vt:variant>
      <vt:variant>
        <vt:i4>3</vt:i4>
      </vt:variant>
      <vt:variant>
        <vt:i4>0</vt:i4>
      </vt:variant>
      <vt:variant>
        <vt:i4>5</vt:i4>
      </vt:variant>
      <vt:variant>
        <vt:lpwstr>https://zakon.rada.gov.ua/laws/show/3477-15</vt:lpwstr>
      </vt:variant>
      <vt:variant>
        <vt:lpwstr/>
      </vt:variant>
      <vt:variant>
        <vt:i4>3080235</vt:i4>
      </vt:variant>
      <vt:variant>
        <vt:i4>0</vt:i4>
      </vt:variant>
      <vt:variant>
        <vt:i4>0</vt:i4>
      </vt:variant>
      <vt:variant>
        <vt:i4>5</vt:i4>
      </vt:variant>
      <vt:variant>
        <vt:lpwstr>https://zakon.rada.gov.ua/laws/show/475/97-%D0%B2%D1%80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Andrey</dc:creator>
  <cp:keywords/>
  <cp:lastModifiedBy>Андрій</cp:lastModifiedBy>
  <cp:revision>20</cp:revision>
  <cp:lastPrinted>2021-04-04T08:32:00Z</cp:lastPrinted>
  <dcterms:created xsi:type="dcterms:W3CDTF">2020-02-20T14:20:00Z</dcterms:created>
  <dcterms:modified xsi:type="dcterms:W3CDTF">2021-04-05T04:58:00Z</dcterms:modified>
</cp:coreProperties>
</file>