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06DF6" w:rsidRPr="003350EC" w:rsidRDefault="0072151D" w:rsidP="003350E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УДК</w:t>
      </w:r>
      <w:r w:rsidR="003350EC"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 xml:space="preserve"> </w:t>
      </w:r>
      <w:r w:rsidR="003350EC" w:rsidRPr="003350EC">
        <w:rPr>
          <w:rFonts w:ascii="Times New Roman" w:eastAsia="Times New Roman" w:hAnsi="Times New Roman" w:cs="Times New Roman"/>
          <w:color w:val="222222"/>
          <w:sz w:val="28"/>
          <w:szCs w:val="28"/>
        </w:rPr>
        <w:t>378.093.2:[304.4:005.336.2]</w:t>
      </w:r>
      <w:r w:rsidR="003350EC" w:rsidRPr="003350EC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811.161.2</w:t>
      </w:r>
    </w:p>
    <w:p w:rsidR="006D272E" w:rsidRDefault="006D272E" w:rsidP="00FE40B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</w:p>
    <w:p w:rsidR="00306DF6" w:rsidRDefault="00306DF6" w:rsidP="006D272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</w:pPr>
      <w:r>
        <w:rPr>
          <w:rFonts w:ascii="Times New Roman" w:eastAsia="Times New Roman" w:hAnsi="Times New Roman" w:cs="Times New Roman"/>
          <w:b/>
          <w:color w:val="000000"/>
          <w:sz w:val="28"/>
          <w:szCs w:val="28"/>
        </w:rPr>
        <w:t>ОСОБЛИВОСТІ РОЗВИТКУ СОЦІОКУЛЬТУРНОЇ КОМПЕТЕНТНОСТІ ЯК СКЛАДОВОЇ МОВНОЇ ПІДГОТОВКИ ФАХІВЦІВ У ЗВО</w:t>
      </w:r>
    </w:p>
    <w:p w:rsidR="006D272E" w:rsidRPr="0018010C" w:rsidRDefault="006D272E" w:rsidP="00695BA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proofErr w:type="spellStart"/>
      <w:r w:rsidRPr="0018010C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Рогульська</w:t>
      </w:r>
      <w:proofErr w:type="spellEnd"/>
      <w:r w:rsidRPr="0018010C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 xml:space="preserve"> О. О.,</w:t>
      </w:r>
    </w:p>
    <w:p w:rsidR="006D272E" w:rsidRPr="0018010C" w:rsidRDefault="006D272E" w:rsidP="00695BA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r w:rsidRPr="0018010C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Хмельницький національний університет,</w:t>
      </w:r>
    </w:p>
    <w:p w:rsidR="006D272E" w:rsidRPr="0018010C" w:rsidRDefault="006D272E" w:rsidP="00695BA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r w:rsidRPr="0018010C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кафедра іншомовної освіти та міжкультурної</w:t>
      </w:r>
    </w:p>
    <w:p w:rsidR="006D272E" w:rsidRPr="0018010C" w:rsidRDefault="006D272E" w:rsidP="00695BA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r w:rsidRPr="0018010C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комунікації,</w:t>
      </w:r>
    </w:p>
    <w:p w:rsidR="006D272E" w:rsidRPr="0018010C" w:rsidRDefault="006D272E" w:rsidP="00695BA2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567"/>
        <w:jc w:val="right"/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</w:pPr>
      <w:r w:rsidRPr="0018010C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доктор педагогічних наук</w:t>
      </w:r>
      <w:r w:rsidR="0018010C" w:rsidRPr="0018010C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, д</w:t>
      </w:r>
      <w:r w:rsidRPr="0018010C">
        <w:rPr>
          <w:rFonts w:ascii="Times New Roman" w:eastAsia="Times New Roman" w:hAnsi="Times New Roman" w:cs="Times New Roman"/>
          <w:i/>
          <w:color w:val="000000"/>
          <w:sz w:val="28"/>
          <w:szCs w:val="28"/>
        </w:rPr>
        <w:t>оцент</w:t>
      </w:r>
    </w:p>
    <w:p w:rsidR="0018010C" w:rsidRPr="00BF2A6A" w:rsidRDefault="00BF2A6A" w:rsidP="00BF2A6A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sz w:val="24"/>
          <w:szCs w:val="24"/>
        </w:rPr>
      </w:pPr>
      <w:r w:rsidRPr="00BF2A6A">
        <w:rPr>
          <w:rFonts w:ascii="Times New Roman" w:eastAsia="Times New Roman" w:hAnsi="Times New Roman" w:cs="Times New Roman"/>
          <w:i/>
          <w:sz w:val="24"/>
          <w:szCs w:val="24"/>
        </w:rPr>
        <w:t xml:space="preserve">У </w:t>
      </w:r>
      <w:r w:rsidR="00695BA2">
        <w:rPr>
          <w:rFonts w:ascii="Times New Roman" w:eastAsia="Times New Roman" w:hAnsi="Times New Roman" w:cs="Times New Roman"/>
          <w:i/>
          <w:sz w:val="24"/>
          <w:szCs w:val="24"/>
        </w:rPr>
        <w:t>тезах</w:t>
      </w:r>
      <w:r w:rsidRPr="00BF2A6A">
        <w:rPr>
          <w:rFonts w:ascii="Times New Roman" w:eastAsia="Times New Roman" w:hAnsi="Times New Roman" w:cs="Times New Roman"/>
          <w:i/>
          <w:sz w:val="24"/>
          <w:szCs w:val="24"/>
        </w:rPr>
        <w:t xml:space="preserve"> розглядаються особливості розвитку соціокультурної компетентності як складової</w:t>
      </w:r>
      <w:r w:rsidR="000A700D" w:rsidRPr="000A700D">
        <w:rPr>
          <w:rFonts w:ascii="Times New Roman" w:eastAsia="Times New Roman" w:hAnsi="Times New Roman" w:cs="Times New Roman"/>
          <w:i/>
          <w:sz w:val="24"/>
          <w:szCs w:val="24"/>
        </w:rPr>
        <w:t xml:space="preserve"> мовної підготовки фахівців </w:t>
      </w:r>
      <w:r w:rsidRPr="00BF2A6A">
        <w:rPr>
          <w:rFonts w:ascii="Times New Roman" w:eastAsia="Times New Roman" w:hAnsi="Times New Roman" w:cs="Times New Roman"/>
          <w:i/>
          <w:sz w:val="24"/>
          <w:szCs w:val="24"/>
        </w:rPr>
        <w:t>у вищих навчальних</w:t>
      </w:r>
      <w:r w:rsidR="000A700D" w:rsidRPr="000A700D">
        <w:rPr>
          <w:rFonts w:ascii="Times New Roman" w:eastAsia="Times New Roman" w:hAnsi="Times New Roman" w:cs="Times New Roman"/>
          <w:i/>
          <w:sz w:val="24"/>
          <w:szCs w:val="24"/>
        </w:rPr>
        <w:t xml:space="preserve"> заклад</w:t>
      </w:r>
      <w:r w:rsidRPr="00BF2A6A">
        <w:rPr>
          <w:rFonts w:ascii="Times New Roman" w:eastAsia="Times New Roman" w:hAnsi="Times New Roman" w:cs="Times New Roman"/>
          <w:i/>
          <w:sz w:val="24"/>
          <w:szCs w:val="24"/>
        </w:rPr>
        <w:t>ах, окреслюються умови, які сприяють розвитку соціокультурної компетентності майбутніх філологів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>.</w:t>
      </w:r>
    </w:p>
    <w:p w:rsidR="00BF2A6A" w:rsidRPr="00695BA2" w:rsidRDefault="0018010C" w:rsidP="00695BA2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</w:pPr>
      <w:r w:rsidRPr="000A700D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</w:rPr>
        <w:t xml:space="preserve">Ключові слова: </w:t>
      </w:r>
      <w:r w:rsidRPr="000A700D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соціокультурна компетентність, мовна підготовка, </w:t>
      </w:r>
      <w:proofErr w:type="spellStart"/>
      <w:r w:rsidRPr="000A700D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підготовка</w:t>
      </w:r>
      <w:proofErr w:type="spellEnd"/>
      <w:r w:rsidRPr="000A700D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 xml:space="preserve"> фахівців, заклади вищої освіти</w:t>
      </w:r>
      <w:r w:rsidR="00695BA2">
        <w:rPr>
          <w:rFonts w:ascii="Times New Roman" w:eastAsia="Times New Roman" w:hAnsi="Times New Roman" w:cs="Times New Roman"/>
          <w:i/>
          <w:color w:val="000000"/>
          <w:sz w:val="24"/>
          <w:szCs w:val="24"/>
        </w:rPr>
        <w:t>.</w:t>
      </w:r>
    </w:p>
    <w:p w:rsidR="00FE40B2" w:rsidRPr="0092768B" w:rsidRDefault="00FE40B2" w:rsidP="0092768B">
      <w:pPr>
        <w:shd w:val="clear" w:color="auto" w:fill="FFFFFF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>Уміння спілкуватись у рамках діалогу культур вимагає ціло</w:t>
      </w:r>
      <w:r>
        <w:rPr>
          <w:rFonts w:ascii="Times New Roman" w:eastAsia="Times New Roman" w:hAnsi="Times New Roman" w:cs="Times New Roman"/>
          <w:sz w:val="28"/>
          <w:szCs w:val="28"/>
        </w:rPr>
        <w:t>ї низки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вмінь: вміння ставити себе на місце інших учасників спілкування, вміння проявляти ініціативу міжкультурного контакту, вміння прогнозувати соціокультурні недоліки, які можуть призвести до непорозуміння, вміння брати на себе відпові</w:t>
      </w:r>
      <w:r w:rsidR="007F23B5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дальність за усунення </w:t>
      </w:r>
      <w:r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міжкультурного непорозуміння, вміння проявляти дипломатичність, вміння бути гідним представником власної культури, вміння існувати у багатокультурному середовищі. </w:t>
      </w:r>
      <w:r w:rsidR="007F23B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Однією із ключових </w:t>
      </w:r>
      <w:proofErr w:type="spellStart"/>
      <w:r w:rsidR="007F23B5">
        <w:rPr>
          <w:rFonts w:ascii="Times New Roman" w:eastAsia="Times New Roman" w:hAnsi="Times New Roman" w:cs="Times New Roman"/>
          <w:sz w:val="28"/>
          <w:szCs w:val="28"/>
          <w:highlight w:val="white"/>
        </w:rPr>
        <w:t>компетентностей</w:t>
      </w:r>
      <w:proofErr w:type="spellEnd"/>
      <w:r w:rsidR="007F23B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підготовки</w:t>
      </w:r>
      <w:r w:rsidR="0092768B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майбутніх філологів</w:t>
      </w:r>
      <w:r w:rsidR="007F23B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є соціокультурна, яка охоплює з</w:t>
      </w:r>
      <w:r w:rsidR="0092768B">
        <w:rPr>
          <w:rFonts w:ascii="Times New Roman" w:eastAsia="Times New Roman" w:hAnsi="Times New Roman" w:cs="Times New Roman"/>
          <w:sz w:val="28"/>
          <w:szCs w:val="28"/>
          <w:highlight w:val="white"/>
        </w:rPr>
        <w:t>агальнокультурний розвиток студентів</w:t>
      </w:r>
      <w:r w:rsidR="007F23B5">
        <w:rPr>
          <w:rFonts w:ascii="Times New Roman" w:eastAsia="Times New Roman" w:hAnsi="Times New Roman" w:cs="Times New Roman"/>
          <w:sz w:val="28"/>
          <w:szCs w:val="28"/>
          <w:highlight w:val="white"/>
        </w:rPr>
        <w:t>, уміння адаптуватися до життя в певному</w:t>
      </w:r>
      <w:r w:rsidR="0092768B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соціальному середовищі, знання</w:t>
      </w:r>
      <w:r w:rsidR="007F23B5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традицій, реалій, звичаїв, духовних цінностей не лише свого народу, але й інших націй, уміння спілкуватися іноземною мовою в сучасному світі, оперуючи культурними поняттями і реаліями різних народів</w:t>
      </w:r>
      <w:r w:rsidR="00695BA2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 </w:t>
      </w:r>
      <w:r w:rsidR="00695BA2" w:rsidRPr="00695BA2">
        <w:rPr>
          <w:rFonts w:ascii="Times New Roman" w:eastAsia="Times New Roman" w:hAnsi="Times New Roman" w:cs="Times New Roman"/>
          <w:sz w:val="28"/>
          <w:szCs w:val="28"/>
          <w:highlight w:val="white"/>
        </w:rPr>
        <w:t>[1]</w:t>
      </w:r>
      <w:r w:rsidR="007F23B5">
        <w:rPr>
          <w:rFonts w:ascii="Times New Roman" w:eastAsia="Times New Roman" w:hAnsi="Times New Roman" w:cs="Times New Roman"/>
          <w:sz w:val="28"/>
          <w:szCs w:val="28"/>
          <w:highlight w:val="white"/>
        </w:rPr>
        <w:t>.</w:t>
      </w:r>
    </w:p>
    <w:p w:rsidR="00FE40B2" w:rsidRDefault="00FE40B2" w:rsidP="006D272E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>
        <w:rPr>
          <w:rFonts w:ascii="Times New Roman" w:eastAsia="Times New Roman" w:hAnsi="Times New Roman" w:cs="Times New Roman"/>
          <w:sz w:val="28"/>
          <w:szCs w:val="28"/>
        </w:rPr>
        <w:lastRenderedPageBreak/>
        <w:t>Розвиток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соці</w:t>
      </w:r>
      <w:r w:rsidR="0092768B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окультурної компетентності майбутніх філологів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можливе за певних умов, а саме: </w:t>
      </w:r>
    </w:p>
    <w:p w:rsidR="00FE40B2" w:rsidRPr="00BF2A6A" w:rsidRDefault="0092768B" w:rsidP="00BF2A6A">
      <w:pPr>
        <w:pStyle w:val="a3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комунікативне спрямування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навчального процесу через доцільне використання мовного і мовленнєвого </w:t>
      </w:r>
      <w:r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матеріалу</w:t>
      </w:r>
      <w:r w:rsidR="00F57924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та створення</w:t>
      </w:r>
      <w:r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на заняттях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сприятливої атмосфери наближеної до умов реального спілкування к</w:t>
      </w:r>
      <w:r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омунікативною поведінкою викладача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, який, використовуючи різні методи, форми</w:t>
      </w:r>
      <w:r w:rsidR="00556D8B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, засоби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і види навчальної ді</w:t>
      </w:r>
      <w:r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яльності, надає можливість студентам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сформувати навички й уміння іншомовного спілкування </w:t>
      </w:r>
      <w:r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у межах 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тем, окреслених </w:t>
      </w:r>
      <w:r w:rsidR="00F05A0A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навчальною 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програмою;</w:t>
      </w:r>
    </w:p>
    <w:p w:rsidR="00FE40B2" w:rsidRPr="00BF2A6A" w:rsidRDefault="0092768B" w:rsidP="00BF2A6A">
      <w:pPr>
        <w:pStyle w:val="a3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урахування індивідуальних особливостей студентів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, рівня їхньої мотивації та готовності до оволодіння іноземною мовою, їхніх інтересів, навчального та життєвого досвіду; </w:t>
      </w:r>
    </w:p>
    <w:p w:rsidR="00FE40B2" w:rsidRPr="00BF2A6A" w:rsidRDefault="00F05A0A" w:rsidP="00BF2A6A">
      <w:pPr>
        <w:pStyle w:val="a3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ситуативне спрямування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навчального процес</w:t>
      </w:r>
      <w:r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у, що сприяє усвідомленню студентами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реальни</w:t>
      </w:r>
      <w:r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х соціальних умов, вмотивовуючи та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стимулю</w:t>
      </w:r>
      <w:r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ючи їхню мовленнєву діяльність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; </w:t>
      </w:r>
    </w:p>
    <w:p w:rsidR="000A700D" w:rsidRPr="00BF2A6A" w:rsidRDefault="00F05A0A" w:rsidP="00BF2A6A">
      <w:pPr>
        <w:pStyle w:val="a3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комплексне виконання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</w:t>
      </w:r>
      <w:r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цілей</w:t>
      </w:r>
      <w:r w:rsidRPr="00BF2A6A">
        <w:rPr>
          <w:rFonts w:ascii="Times New Roman" w:eastAsia="Times New Roman" w:hAnsi="Times New Roman" w:cs="Times New Roman"/>
          <w:sz w:val="28"/>
          <w:szCs w:val="28"/>
        </w:rPr>
        <w:t xml:space="preserve"> соціокультурного навчання на заняттях з іноземної мови, а саме</w:t>
      </w:r>
      <w:r w:rsidR="00FE40B2" w:rsidRPr="00BF2A6A">
        <w:rPr>
          <w:rFonts w:ascii="Times New Roman" w:eastAsia="Times New Roman" w:hAnsi="Times New Roman" w:cs="Times New Roman"/>
          <w:sz w:val="28"/>
          <w:szCs w:val="28"/>
        </w:rPr>
        <w:t>: практичне опанування іноземної мови, тобто оволодіння усіма мовними засобами для здійснення іншомовного міжособистісного спілкування в основних видах мовленнєвої діяльності: аудіюванні, говорінні, читанні та письмі</w:t>
      </w:r>
      <w:r w:rsidRPr="00BF2A6A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FE40B2" w:rsidRPr="00BF2A6A">
        <w:rPr>
          <w:rFonts w:ascii="Times New Roman" w:eastAsia="Times New Roman" w:hAnsi="Times New Roman" w:cs="Times New Roman"/>
          <w:sz w:val="28"/>
          <w:szCs w:val="28"/>
        </w:rPr>
        <w:t>(практична мета); збагачення духовного світу особистості, отримання та розширення знань про культуру країни, мова якої вивчається, також рідної країни, а саме про історію, літературу, живопис, музику, звичаї, традиції тощо; про будову іноземної мови, що вивчається, її систему, характер, особливості</w:t>
      </w:r>
      <w:r w:rsidRPr="00BF2A6A">
        <w:rPr>
          <w:rFonts w:ascii="Times New Roman" w:eastAsia="Times New Roman" w:hAnsi="Times New Roman" w:cs="Times New Roman"/>
          <w:sz w:val="28"/>
          <w:szCs w:val="28"/>
        </w:rPr>
        <w:t xml:space="preserve"> (освітня мета); виховання студентів</w:t>
      </w:r>
      <w:r w:rsidR="00FE40B2" w:rsidRPr="00BF2A6A">
        <w:rPr>
          <w:rFonts w:ascii="Times New Roman" w:eastAsia="Times New Roman" w:hAnsi="Times New Roman" w:cs="Times New Roman"/>
          <w:sz w:val="28"/>
          <w:szCs w:val="28"/>
        </w:rPr>
        <w:t xml:space="preserve"> у процесі навчання іноземної мови забезпечується: підбором навчального матеріалу, у якому відображені загальнолюдські моральні цінності, застосуванням у процесі навчання проблемних завдань, вирішення яких потребує висловлювання своїх </w:t>
      </w:r>
      <w:r w:rsidR="00FE40B2" w:rsidRPr="00BF2A6A">
        <w:rPr>
          <w:rFonts w:ascii="Times New Roman" w:eastAsia="Times New Roman" w:hAnsi="Times New Roman" w:cs="Times New Roman"/>
          <w:sz w:val="28"/>
          <w:szCs w:val="28"/>
        </w:rPr>
        <w:lastRenderedPageBreak/>
        <w:t>почуттів, поглядів, критичної оцінки і своєї власної думки (виховна мета); розвиток індивідуально-психологічни</w:t>
      </w:r>
      <w:r w:rsidRPr="00BF2A6A">
        <w:rPr>
          <w:rFonts w:ascii="Times New Roman" w:eastAsia="Times New Roman" w:hAnsi="Times New Roman" w:cs="Times New Roman"/>
          <w:sz w:val="28"/>
          <w:szCs w:val="28"/>
        </w:rPr>
        <w:t>х характеристик особистості студента</w:t>
      </w:r>
      <w:r w:rsidR="00FE40B2" w:rsidRPr="00BF2A6A">
        <w:rPr>
          <w:rFonts w:ascii="Times New Roman" w:eastAsia="Times New Roman" w:hAnsi="Times New Roman" w:cs="Times New Roman"/>
          <w:sz w:val="28"/>
          <w:szCs w:val="28"/>
        </w:rPr>
        <w:t>, які впливають на успішність оволодіння іншомовною мовленнєвою діяльністю (це фонетичний та інтонаційний слух, гнучкість артикуляційного апарату, обсяг оперативної і довготривалої слухової та зорової пам’яті, мовна здогадка тощо) та розвиток спеціальних навчал</w:t>
      </w:r>
      <w:r w:rsidRPr="00BF2A6A">
        <w:rPr>
          <w:rFonts w:ascii="Times New Roman" w:eastAsia="Times New Roman" w:hAnsi="Times New Roman" w:cs="Times New Roman"/>
          <w:sz w:val="28"/>
          <w:szCs w:val="28"/>
        </w:rPr>
        <w:t>ьних умінь (розвивальна мета);</w:t>
      </w:r>
    </w:p>
    <w:p w:rsidR="00FE40B2" w:rsidRPr="000A700D" w:rsidRDefault="00F05A0A" w:rsidP="00BF2A6A">
      <w:pPr>
        <w:pStyle w:val="a3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A700D">
        <w:rPr>
          <w:rFonts w:ascii="Times New Roman" w:eastAsia="Times New Roman" w:hAnsi="Times New Roman" w:cs="Times New Roman"/>
          <w:sz w:val="28"/>
          <w:szCs w:val="28"/>
        </w:rPr>
        <w:t>комплексне поєднання</w:t>
      </w:r>
      <w:r w:rsidR="00FE40B2" w:rsidRPr="000A700D">
        <w:rPr>
          <w:rFonts w:ascii="Times New Roman" w:eastAsia="Times New Roman" w:hAnsi="Times New Roman" w:cs="Times New Roman"/>
          <w:sz w:val="28"/>
          <w:szCs w:val="28"/>
        </w:rPr>
        <w:t xml:space="preserve"> традиційних та нових підходів, зокрема актуальним є особистісно-орієнтований підхід, в основу якого покладено врахування індивідуальних особливостей, цінностей та</w:t>
      </w:r>
      <w:r w:rsidRPr="000A700D">
        <w:rPr>
          <w:rFonts w:ascii="Times New Roman" w:eastAsia="Times New Roman" w:hAnsi="Times New Roman" w:cs="Times New Roman"/>
          <w:sz w:val="28"/>
          <w:szCs w:val="28"/>
        </w:rPr>
        <w:t xml:space="preserve"> інтересів кожного окремого студента</w:t>
      </w:r>
      <w:r w:rsidR="00FE40B2" w:rsidRPr="000A700D">
        <w:rPr>
          <w:rFonts w:ascii="Times New Roman" w:eastAsia="Times New Roman" w:hAnsi="Times New Roman" w:cs="Times New Roman"/>
          <w:sz w:val="28"/>
          <w:szCs w:val="28"/>
        </w:rPr>
        <w:t>, комунікативний підхід, тобто вивчення мови у вигляді процесу, що максимально набл</w:t>
      </w:r>
      <w:r w:rsidR="00556D8B">
        <w:rPr>
          <w:rFonts w:ascii="Times New Roman" w:eastAsia="Times New Roman" w:hAnsi="Times New Roman" w:cs="Times New Roman"/>
          <w:sz w:val="28"/>
          <w:szCs w:val="28"/>
        </w:rPr>
        <w:t>ижений до реального спілкування тощо;</w:t>
      </w:r>
    </w:p>
    <w:p w:rsidR="00FE40B2" w:rsidRPr="00BF2A6A" w:rsidRDefault="00F05A0A" w:rsidP="00BF2A6A">
      <w:pPr>
        <w:pStyle w:val="a3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комплексна реалізація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принци</w:t>
      </w:r>
      <w:r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пів. Процес навчання іноземній мові 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має базуватися на дидактичних принципах системності, доступності, науковості,</w:t>
      </w:r>
      <w:r w:rsidR="000A700D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послідовності, проблемності та 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свідомо</w:t>
      </w:r>
      <w:r w:rsidR="00DE0569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му вивченні матеріалу</w:t>
      </w:r>
      <w:r w:rsidR="000A700D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, </w:t>
      </w:r>
      <w:proofErr w:type="spellStart"/>
      <w:r w:rsidR="000A700D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контрастивності</w:t>
      </w:r>
      <w:proofErr w:type="spellEnd"/>
      <w:r w:rsidR="00DE0569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(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принцип системності базується на вивченні мови, як структури, елементи якої в</w:t>
      </w:r>
      <w:r w:rsidR="00DE0569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заємопов’язані та взаємозалежні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;</w:t>
      </w:r>
      <w:r w:rsidR="00DE0569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принцип доступності вимагає підбирати доцільний матеріал</w:t>
      </w:r>
      <w:r w:rsidR="00DE0569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враховуючи індивідуальні особливості студентів; принцип науковості, який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передбачає об’єктивне висвітлення фактів, акцентування уваги на причинно-наслідкових зв’язках, використання певної </w:t>
      </w:r>
      <w:r w:rsidR="00DE0569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термінології тощо; 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принцип послідовності наголошує на поетапному виклад</w:t>
      </w:r>
      <w:r w:rsidR="00DE0569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енні матеріалу, від простого до складнішого,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пов’язувати матеріал, щ</w:t>
      </w:r>
      <w:r w:rsidR="00DE0569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о вивчається з життям студентів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, вказувати на можливостях його практичного застосування, що стимулюватиме ін</w:t>
      </w:r>
      <w:r w:rsidR="00DE0569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терес та зацікавленість у навчанні; 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принцип проблемності</w:t>
      </w:r>
      <w:r w:rsidR="00DE0569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, що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сприяє розвитку тв</w:t>
      </w:r>
      <w:r w:rsidR="00DE0569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орчих здібностей, креативного мислення, дає можливість студентам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самостійно з</w:t>
      </w:r>
      <w:r w:rsidR="00DE0569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найти вихід із певної ситуації; </w:t>
      </w:r>
      <w:proofErr w:type="spellStart"/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контрастивний</w:t>
      </w:r>
      <w:proofErr w:type="spellEnd"/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принцип, який базуєтьс</w:t>
      </w:r>
      <w:r w:rsidR="00DE0569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я на </w:t>
      </w:r>
      <w:r w:rsidR="00DE0569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lastRenderedPageBreak/>
        <w:t xml:space="preserve">міжмовному порівнянні та 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сприятиме кращому засвоєнню та чіткому розмежуванню мовних явищ у рідній та іноземній культурах. </w:t>
      </w:r>
    </w:p>
    <w:p w:rsidR="00FE40B2" w:rsidRPr="00BF2A6A" w:rsidRDefault="00DE0569" w:rsidP="00BF2A6A">
      <w:pPr>
        <w:pStyle w:val="a3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виконання завдань 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проблемного, творчого</w:t>
      </w:r>
      <w:r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та пошукового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характеру, які забезпечують розвиток креативного мислення, </w:t>
      </w:r>
      <w:r w:rsidR="00695BA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об</w:t>
      </w:r>
      <w:r w:rsidR="00695BA2" w:rsidRPr="00695BA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  <w:lang w:val="ru-RU"/>
        </w:rPr>
        <w:t>’</w:t>
      </w:r>
      <w:proofErr w:type="spellStart"/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єктивного</w:t>
      </w:r>
      <w:proofErr w:type="spellEnd"/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оц</w:t>
      </w:r>
      <w:r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інювання та переосмислення свого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досвіду, вироблення власної траєкторії та власних стратегій навчання; </w:t>
      </w:r>
    </w:p>
    <w:p w:rsidR="00556D8B" w:rsidRDefault="00DE0569" w:rsidP="00556D8B">
      <w:pPr>
        <w:pStyle w:val="a3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використання</w:t>
      </w:r>
      <w:r w:rsid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міжпредметних зв</w:t>
      </w:r>
      <w:r w:rsidR="00BF2A6A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’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язків, що сприяє розвитку навичок порівняння, систематизації, узагальнення й усвідомленн</w:t>
      </w:r>
      <w:r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я цілісності </w:t>
      </w:r>
      <w:r w:rsidR="000A700D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освіти</w:t>
      </w:r>
      <w:r w:rsidR="00FE40B2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; </w:t>
      </w:r>
    </w:p>
    <w:p w:rsidR="00FE40B2" w:rsidRPr="00556D8B" w:rsidRDefault="00BF2A6A" w:rsidP="00556D8B">
      <w:pPr>
        <w:pStyle w:val="a3"/>
        <w:numPr>
          <w:ilvl w:val="0"/>
          <w:numId w:val="5"/>
        </w:numPr>
        <w:spacing w:after="0" w:line="360" w:lineRule="auto"/>
        <w:ind w:left="0"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</w:pPr>
      <w:r w:rsidRPr="00556D8B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використання </w:t>
      </w:r>
      <w:r w:rsidR="00556D8B" w:rsidRPr="00556D8B">
        <w:rPr>
          <w:rFonts w:ascii="Times New Roman" w:eastAsia="Times New Roman" w:hAnsi="Times New Roman" w:cs="Times New Roman"/>
          <w:color w:val="222222"/>
          <w:sz w:val="28"/>
          <w:szCs w:val="28"/>
        </w:rPr>
        <w:t>прийомів візуалізації навчальної інформації, які допоможуть зроби</w:t>
      </w:r>
      <w:r w:rsidR="00556D8B">
        <w:rPr>
          <w:rFonts w:ascii="Times New Roman" w:eastAsia="Times New Roman" w:hAnsi="Times New Roman" w:cs="Times New Roman"/>
          <w:color w:val="222222"/>
          <w:sz w:val="28"/>
          <w:szCs w:val="28"/>
        </w:rPr>
        <w:t>ти процес навчання усвідомленим</w:t>
      </w:r>
      <w:r w:rsidR="00556D8B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, сприятимуть</w:t>
      </w:r>
      <w:r w:rsidR="00FE40B2" w:rsidRPr="00556D8B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вихованню толерантного ставлення й поваги до культури, звичаїв, способу життя інших народів, мова яких вивчається</w:t>
      </w:r>
      <w:r w:rsidR="00695BA2" w:rsidRPr="00695BA2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[2]</w:t>
      </w:r>
      <w:r w:rsidR="00FE40B2" w:rsidRPr="00556D8B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.</w:t>
      </w:r>
    </w:p>
    <w:p w:rsidR="009365AA" w:rsidRDefault="00FE40B2" w:rsidP="00BF2A6A">
      <w:pPr>
        <w:spacing w:after="0" w:line="360" w:lineRule="auto"/>
        <w:ind w:firstLine="567"/>
        <w:jc w:val="both"/>
        <w:rPr>
          <w:rFonts w:ascii="Times New Roman" w:eastAsia="Times New Roman" w:hAnsi="Times New Roman" w:cs="Times New Roman"/>
          <w:color w:val="222222"/>
          <w:sz w:val="28"/>
          <w:szCs w:val="28"/>
          <w:highlight w:val="yellow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Таким</w:t>
      </w:r>
      <w:r w:rsidR="000A700D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чином, 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соціокультурна компетентність </w:t>
      </w:r>
      <w:r w:rsidR="000A700D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спрямована на розвиток світогляду студентів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 xml:space="preserve"> і їхню підготовку до сприйняття себе як носія національних цінностей; у</w:t>
      </w:r>
      <w:r w:rsid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свідомлення обов</w:t>
      </w:r>
      <w:r w:rsidR="00BF2A6A" w:rsidRPr="00BF2A6A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’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язків як члена суспільства і відповідальності за майбутнє своєї країни; знання культурних норм поведінки іншомовного суспільства, загальноприйнятих форм самовираження і використання їх під час спілкування; засвоєння етичних норм ведення дискусії; розвиток умінь використовувати набуті соціокультурні знання, уміння і навички відповідно до ситуацій спілкування під час комунікації</w:t>
      </w:r>
      <w:r w:rsidR="00556D8B">
        <w:rPr>
          <w:rFonts w:ascii="Times New Roman" w:eastAsia="Times New Roman" w:hAnsi="Times New Roman" w:cs="Times New Roman"/>
          <w:color w:val="222222"/>
          <w:sz w:val="28"/>
          <w:szCs w:val="28"/>
          <w:highlight w:val="white"/>
        </w:rPr>
        <w:t>; розвиток потреби в самоосвіті.</w:t>
      </w:r>
    </w:p>
    <w:p w:rsidR="000A700D" w:rsidRPr="000A700D" w:rsidRDefault="000A700D" w:rsidP="000A700D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</w:pPr>
      <w:r w:rsidRPr="000A700D">
        <w:rPr>
          <w:rFonts w:ascii="Times New Roman" w:eastAsia="Times New Roman" w:hAnsi="Times New Roman" w:cs="Times New Roman"/>
          <w:b/>
          <w:color w:val="222222"/>
          <w:sz w:val="28"/>
          <w:szCs w:val="28"/>
        </w:rPr>
        <w:t>Література</w:t>
      </w:r>
    </w:p>
    <w:p w:rsidR="00695BA2" w:rsidRDefault="003350EC" w:rsidP="00695BA2">
      <w:pPr>
        <w:pStyle w:val="a3"/>
        <w:numPr>
          <w:ilvl w:val="0"/>
          <w:numId w:val="6"/>
        </w:numPr>
        <w:shd w:val="clear" w:color="auto" w:fill="FFFFFF"/>
        <w:tabs>
          <w:tab w:val="left" w:pos="142"/>
          <w:tab w:val="left" w:pos="426"/>
          <w:tab w:val="left" w:pos="1316"/>
        </w:tabs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95BA2">
        <w:rPr>
          <w:rFonts w:ascii="Times New Roman" w:eastAsia="Times New Roman" w:hAnsi="Times New Roman" w:cs="Times New Roman"/>
          <w:color w:val="222222"/>
          <w:sz w:val="24"/>
          <w:szCs w:val="24"/>
        </w:rPr>
        <w:t>Киливник</w:t>
      </w:r>
      <w:proofErr w:type="spellEnd"/>
      <w:r w:rsidRPr="00695BA2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В. В. Формування соціокультурної компетентності майбутніх учителів іноземної мови в системі педагогічного коледжу. </w:t>
      </w:r>
      <w:r w:rsidRPr="00695BA2">
        <w:rPr>
          <w:rFonts w:ascii="Times New Roman" w:hAnsi="Times New Roman" w:cs="Times New Roman"/>
          <w:sz w:val="24"/>
          <w:szCs w:val="24"/>
        </w:rPr>
        <w:t xml:space="preserve">URL: </w:t>
      </w:r>
      <w:hyperlink r:id="rId6" w:history="1">
        <w:r w:rsidRPr="00695BA2">
          <w:rPr>
            <w:rStyle w:val="a4"/>
            <w:rFonts w:ascii="Times New Roman" w:eastAsia="Times New Roman" w:hAnsi="Times New Roman" w:cs="Times New Roman"/>
            <w:sz w:val="24"/>
            <w:szCs w:val="24"/>
          </w:rPr>
          <w:t>https://vspu.edu.ua/content/specialized_academic_council/doc/2019/Kilivnick_V/dis.pdf</w:t>
        </w:r>
      </w:hyperlink>
      <w:r w:rsidRPr="00695BA2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</w:t>
      </w:r>
      <w:r w:rsidR="00695BA2">
        <w:rPr>
          <w:rFonts w:ascii="Times New Roman" w:hAnsi="Times New Roman" w:cs="Times New Roman"/>
          <w:sz w:val="24"/>
          <w:szCs w:val="24"/>
        </w:rPr>
        <w:t>(дата звернення: 23.06.2022</w:t>
      </w:r>
      <w:r w:rsidRPr="00695BA2">
        <w:rPr>
          <w:rFonts w:ascii="Times New Roman" w:hAnsi="Times New Roman" w:cs="Times New Roman"/>
          <w:sz w:val="24"/>
          <w:szCs w:val="24"/>
        </w:rPr>
        <w:t>).</w:t>
      </w:r>
    </w:p>
    <w:p w:rsidR="00695BA2" w:rsidRPr="00695BA2" w:rsidRDefault="00695BA2" w:rsidP="00695BA2">
      <w:pPr>
        <w:pStyle w:val="a3"/>
        <w:numPr>
          <w:ilvl w:val="0"/>
          <w:numId w:val="6"/>
        </w:numPr>
        <w:shd w:val="clear" w:color="auto" w:fill="FFFFFF"/>
        <w:tabs>
          <w:tab w:val="left" w:pos="142"/>
          <w:tab w:val="left" w:pos="426"/>
          <w:tab w:val="left" w:pos="1316"/>
        </w:tabs>
        <w:adjustRightInd w:val="0"/>
        <w:spacing w:after="0" w:line="24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95BA2">
        <w:rPr>
          <w:rFonts w:ascii="Times New Roman" w:hAnsi="Times New Roman" w:cs="Times New Roman"/>
          <w:sz w:val="24"/>
          <w:szCs w:val="24"/>
        </w:rPr>
        <w:t>Рогульська</w:t>
      </w:r>
      <w:proofErr w:type="spellEnd"/>
      <w:r w:rsidRPr="00695BA2">
        <w:rPr>
          <w:rFonts w:ascii="Times New Roman" w:hAnsi="Times New Roman" w:cs="Times New Roman"/>
          <w:sz w:val="24"/>
          <w:szCs w:val="24"/>
        </w:rPr>
        <w:t xml:space="preserve"> О. О. Підготовка майбутніх учителів іноземних мов в умовах інформаційно-освітнього середовища закладів вищої освіти: теорія і практика : монографія / О. О. </w:t>
      </w:r>
      <w:proofErr w:type="spellStart"/>
      <w:r w:rsidRPr="00695BA2">
        <w:rPr>
          <w:rFonts w:ascii="Times New Roman" w:hAnsi="Times New Roman" w:cs="Times New Roman"/>
          <w:sz w:val="24"/>
          <w:szCs w:val="24"/>
        </w:rPr>
        <w:t>Рогульська</w:t>
      </w:r>
      <w:proofErr w:type="spellEnd"/>
      <w:r w:rsidRPr="00695BA2">
        <w:rPr>
          <w:rFonts w:ascii="Times New Roman" w:hAnsi="Times New Roman" w:cs="Times New Roman"/>
          <w:sz w:val="24"/>
          <w:szCs w:val="24"/>
        </w:rPr>
        <w:t>. – Хмельницький : ХНУ, 2019. – 511 с.</w:t>
      </w:r>
      <w:bookmarkStart w:id="0" w:name="_GoBack"/>
      <w:bookmarkEnd w:id="0"/>
    </w:p>
    <w:sectPr w:rsidR="00695BA2" w:rsidRPr="00695BA2" w:rsidSect="006D272E">
      <w:pgSz w:w="11906" w:h="16838"/>
      <w:pgMar w:top="1418" w:right="1531" w:bottom="1418" w:left="153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D6AC2"/>
    <w:multiLevelType w:val="hybridMultilevel"/>
    <w:tmpl w:val="B27CAC66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">
    <w:nsid w:val="32367D0D"/>
    <w:multiLevelType w:val="hybridMultilevel"/>
    <w:tmpl w:val="72FA45BA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>
    <w:nsid w:val="447C16D4"/>
    <w:multiLevelType w:val="multilevel"/>
    <w:tmpl w:val="F1C0E17E"/>
    <w:lvl w:ilvl="0">
      <w:start w:val="1"/>
      <w:numFmt w:val="decimal"/>
      <w:lvlText w:val="%1)"/>
      <w:lvlJc w:val="left"/>
      <w:pPr>
        <w:ind w:left="0" w:firstLine="0"/>
      </w:p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3">
    <w:nsid w:val="584C2302"/>
    <w:multiLevelType w:val="hybridMultilevel"/>
    <w:tmpl w:val="86C6D696"/>
    <w:lvl w:ilvl="0" w:tplc="C41C01EA">
      <w:start w:val="1"/>
      <w:numFmt w:val="decimal"/>
      <w:lvlText w:val="%1."/>
      <w:lvlJc w:val="left"/>
      <w:pPr>
        <w:ind w:left="1068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78C38B0"/>
    <w:multiLevelType w:val="multilevel"/>
    <w:tmpl w:val="06924B1C"/>
    <w:lvl w:ilvl="0">
      <w:start w:val="1"/>
      <w:numFmt w:val="decimal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)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)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(%5)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(%6)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5">
    <w:nsid w:val="6C152789"/>
    <w:multiLevelType w:val="hybridMultilevel"/>
    <w:tmpl w:val="E0105FFE"/>
    <w:lvl w:ilvl="0" w:tplc="041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5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0B2"/>
    <w:rsid w:val="000A700D"/>
    <w:rsid w:val="0018010C"/>
    <w:rsid w:val="00194737"/>
    <w:rsid w:val="00306DF6"/>
    <w:rsid w:val="003350EC"/>
    <w:rsid w:val="00520B6B"/>
    <w:rsid w:val="005471F7"/>
    <w:rsid w:val="00556D8B"/>
    <w:rsid w:val="00695BA2"/>
    <w:rsid w:val="006D272E"/>
    <w:rsid w:val="0072151D"/>
    <w:rsid w:val="007F23B5"/>
    <w:rsid w:val="0092768B"/>
    <w:rsid w:val="009365AA"/>
    <w:rsid w:val="00B15BA2"/>
    <w:rsid w:val="00BF2A6A"/>
    <w:rsid w:val="00DE0569"/>
    <w:rsid w:val="00F05A0A"/>
    <w:rsid w:val="00F57924"/>
    <w:rsid w:val="00FE4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E40B2"/>
    <w:pPr>
      <w:spacing w:after="160" w:line="259" w:lineRule="auto"/>
    </w:pPr>
    <w:rPr>
      <w:rFonts w:ascii="Calibri" w:eastAsia="Calibri" w:hAnsi="Calibri" w:cs="Calibri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для моей работы"/>
    <w:basedOn w:val="a"/>
    <w:uiPriority w:val="34"/>
    <w:qFormat/>
    <w:rsid w:val="000A700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350E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FE40B2"/>
    <w:pPr>
      <w:spacing w:after="160" w:line="259" w:lineRule="auto"/>
    </w:pPr>
    <w:rPr>
      <w:rFonts w:ascii="Calibri" w:eastAsia="Calibri" w:hAnsi="Calibri" w:cs="Calibri"/>
      <w:lang w:val="uk-UA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для моей работы"/>
    <w:basedOn w:val="a"/>
    <w:uiPriority w:val="34"/>
    <w:qFormat/>
    <w:rsid w:val="000A700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3350E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498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732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379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vspu.edu.ua/content/specialized_academic_council/doc/2019/Kilivnick_V/dis.pdf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4</Pages>
  <Words>1042</Words>
  <Characters>5940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2022-06-22T06:09:00Z</dcterms:created>
  <dcterms:modified xsi:type="dcterms:W3CDTF">2022-06-25T07:02:00Z</dcterms:modified>
</cp:coreProperties>
</file>