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34D5193" w14:textId="2EDD066F" w:rsidR="00EE502D" w:rsidRPr="00344CB9" w:rsidRDefault="00EE502D" w:rsidP="00EE502D">
      <w:pPr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</w:pPr>
      <w:bookmarkStart w:id="0" w:name="_GoBack"/>
      <w:bookmarkEnd w:id="0"/>
      <w:proofErr w:type="spellStart"/>
      <w:r w:rsidRPr="00344CB9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>Садовець</w:t>
      </w:r>
      <w:proofErr w:type="spellEnd"/>
      <w:r w:rsidRPr="00344CB9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 Олеся Володимирівна, </w:t>
      </w:r>
    </w:p>
    <w:p w14:paraId="255CD0D9" w14:textId="6B8CD683" w:rsidR="00EE502D" w:rsidRPr="00344CB9" w:rsidRDefault="00EE502D" w:rsidP="00EE502D">
      <w:pPr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</w:pPr>
      <w:r w:rsidRPr="00344CB9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Хмельницький національний університет, </w:t>
      </w:r>
    </w:p>
    <w:p w14:paraId="150E4831" w14:textId="70451677" w:rsidR="00EE502D" w:rsidRPr="00344CB9" w:rsidRDefault="00EE502D" w:rsidP="00EE502D">
      <w:pPr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</w:pPr>
      <w:r w:rsidRPr="00344CB9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>Хмельницький, Україна</w:t>
      </w:r>
    </w:p>
    <w:p w14:paraId="257BCC17" w14:textId="77777777" w:rsidR="00EE502D" w:rsidRDefault="00EE502D" w:rsidP="00EE502D">
      <w:pPr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</w:pPr>
    </w:p>
    <w:p w14:paraId="6305D89C" w14:textId="3CC24D6C" w:rsidR="00EE502D" w:rsidRDefault="00EE502D" w:rsidP="00EE502D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aa-ET"/>
        </w:rPr>
      </w:pPr>
      <w:r w:rsidRPr="00EE502D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aa-ET"/>
        </w:rPr>
        <w:t>ЗАБ</w:t>
      </w:r>
      <w:r w:rsidR="008C79A6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aa-ET"/>
        </w:rPr>
        <w:t>Е</w:t>
      </w:r>
      <w:r w:rsidRPr="00EE502D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aa-ET"/>
        </w:rPr>
        <w:t>ЗПЕЧЕННЯ ЯКОСТІ ПРОФЕСІЙНОЇ</w:t>
      </w:r>
      <w:r w:rsidR="00344CB9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aa-ET"/>
        </w:rPr>
        <w:t xml:space="preserve"> </w:t>
      </w:r>
    </w:p>
    <w:p w14:paraId="416EF385" w14:textId="2437FC54" w:rsidR="00EE502D" w:rsidRDefault="00EE502D" w:rsidP="00EE502D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aa-ET"/>
        </w:rPr>
      </w:pPr>
      <w:r w:rsidRPr="00EE502D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aa-ET"/>
        </w:rPr>
        <w:t xml:space="preserve"> ДІЯЛЬНОСТІ </w:t>
      </w:r>
      <w:r w:rsidR="00AF2E36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aa-ET"/>
        </w:rPr>
        <w:t>ВЧИТЕЛІВ</w:t>
      </w:r>
      <w:r w:rsidRPr="00EE502D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aa-ET"/>
        </w:rPr>
        <w:t xml:space="preserve"> </w:t>
      </w:r>
      <w:r w:rsidR="00372E89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aa-ET"/>
        </w:rPr>
        <w:t xml:space="preserve">СЕРЕДНІХ ШКІЛ </w:t>
      </w:r>
      <w:r w:rsidRPr="00EE502D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aa-ET"/>
        </w:rPr>
        <w:t>У КАНАДІ</w:t>
      </w:r>
    </w:p>
    <w:p w14:paraId="1397735D" w14:textId="34317174" w:rsidR="00EE502D" w:rsidRDefault="00EE502D" w:rsidP="00EE502D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aa-ET"/>
        </w:rPr>
      </w:pPr>
    </w:p>
    <w:p w14:paraId="67DA5198" w14:textId="077CC8AE" w:rsidR="00EE502D" w:rsidRPr="00344CB9" w:rsidRDefault="00EE502D" w:rsidP="00EE502D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aa-ET"/>
        </w:rPr>
        <w:t xml:space="preserve">Ключові слова: </w:t>
      </w:r>
      <w:r w:rsidR="00344CB9" w:rsidRPr="00344CB9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освітня програма, професійна підготовка, професійна діяльність, </w:t>
      </w:r>
      <w:r w:rsidR="00AF2E36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>вчителі</w:t>
      </w:r>
      <w:r w:rsidR="00344CB9" w:rsidRPr="00344CB9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, </w:t>
      </w:r>
      <w:r w:rsidR="00AF2E36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оцінювання, </w:t>
      </w:r>
      <w:r w:rsidR="00344CB9" w:rsidRPr="00344CB9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>Канада</w:t>
      </w:r>
    </w:p>
    <w:p w14:paraId="265FE621" w14:textId="77777777" w:rsidR="00344CB9" w:rsidRPr="00344CB9" w:rsidRDefault="00344CB9" w:rsidP="00EE502D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</w:pPr>
    </w:p>
    <w:p w14:paraId="1712F7DD" w14:textId="706D9849" w:rsidR="00344CB9" w:rsidRDefault="00EE502D" w:rsidP="00344CB9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</w:pPr>
      <w:r w:rsidRPr="00AE269D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Якість професійної підготовки </w:t>
      </w:r>
      <w:r w:rsidR="00372E89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і діяльності </w:t>
      </w:r>
      <w:r w:rsidR="00AF2E36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>вчителів</w:t>
      </w:r>
      <w:r w:rsidRPr="00AE269D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 є перевагою системи освіти Канади. </w:t>
      </w:r>
      <w:r w:rsidR="00AF2E36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>Її з</w:t>
      </w:r>
      <w:r w:rsidRPr="00AE269D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>абезпечення починається з освітніх програм підготовки</w:t>
      </w:r>
      <w:r w:rsidR="00372E89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 і триває протягом усієї педагогічної кар’єри вчителів</w:t>
      </w:r>
      <w:r w:rsidRPr="00AE269D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. </w:t>
      </w:r>
      <w:r w:rsidR="00372E89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Представники освітнього менеджменту </w:t>
      </w:r>
      <w:r w:rsidRPr="00AE269D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>Канад</w:t>
      </w:r>
      <w:r w:rsidR="00372E89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и </w:t>
      </w:r>
      <w:r w:rsidRPr="00AE269D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>ро</w:t>
      </w:r>
      <w:r w:rsidR="00372E89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>блять</w:t>
      </w:r>
      <w:r w:rsidRPr="00AE269D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 усе можливе, щоб залишити кращих студентів в </w:t>
      </w:r>
      <w:r w:rsidR="00344CB9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педагогічній </w:t>
      </w:r>
      <w:r w:rsidRPr="00AE269D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професії, яка є престижною і високооплачуваною. </w:t>
      </w:r>
    </w:p>
    <w:p w14:paraId="552F8FCF" w14:textId="0AF3AE11" w:rsidR="00EE502D" w:rsidRDefault="00EE502D" w:rsidP="00344CB9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</w:pPr>
      <w:r w:rsidRPr="00AE269D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Усі </w:t>
      </w:r>
      <w:r w:rsidR="003217A1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>вчителі</w:t>
      </w:r>
      <w:r w:rsidRPr="00AE269D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 Канади – це </w:t>
      </w:r>
      <w:r w:rsidR="00AE269D" w:rsidRPr="00AE269D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кращі випускники педагогічних ВЗО. </w:t>
      </w:r>
      <w:r w:rsidR="00AE269D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У </w:t>
      </w:r>
      <w:r w:rsidR="00AE269D" w:rsidRPr="00D07694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2006 році Міністерством освіти було впроваджено Нову програму введення </w:t>
      </w:r>
      <w:r w:rsidR="003217A1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>вчителів</w:t>
      </w:r>
      <w:r w:rsidR="00AE269D" w:rsidRPr="00D07694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 у професію</w:t>
      </w:r>
      <w:r w:rsidR="00D07694" w:rsidRPr="00D07694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 (</w:t>
      </w:r>
      <w:r w:rsidR="00D07694" w:rsidRPr="00D07694">
        <w:rPr>
          <w:rFonts w:ascii="Times New Roman" w:hAnsi="Times New Roman" w:cs="Times New Roman"/>
          <w:sz w:val="24"/>
          <w:szCs w:val="24"/>
        </w:rPr>
        <w:t>New Teacher Induction Program</w:t>
      </w:r>
      <w:r w:rsidR="00D07694" w:rsidRPr="00D07694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>)</w:t>
      </w:r>
      <w:r w:rsidR="00AE269D" w:rsidRPr="00D07694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, яка була розроблена у співпраці з професійними спілками педагогів. Також створено онлайн спільноту педагогів усіх рівнів </w:t>
      </w:r>
      <w:r w:rsidR="00D07694" w:rsidRPr="00D07694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>(</w:t>
      </w:r>
      <w:r w:rsidR="00D07694" w:rsidRPr="00D07694">
        <w:rPr>
          <w:rFonts w:ascii="Times New Roman" w:hAnsi="Times New Roman" w:cs="Times New Roman"/>
          <w:sz w:val="24"/>
          <w:szCs w:val="24"/>
        </w:rPr>
        <w:t>Survive and Thrive</w:t>
      </w:r>
      <w:r w:rsidR="00D07694" w:rsidRPr="00D07694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) </w:t>
      </w:r>
      <w:r w:rsidR="00AE269D" w:rsidRPr="00D07694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для обміну досвідом, інформацією, онлайн менторських програм. Окрім того, </w:t>
      </w:r>
      <w:r w:rsidR="003217A1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>вчителі</w:t>
      </w:r>
      <w:r w:rsidR="00AE269D" w:rsidRPr="00D07694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 активно залучаються до роботи у сільських школах, їх витрати на переїзд і облаштування</w:t>
      </w:r>
      <w:r w:rsidR="00344CB9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 та </w:t>
      </w:r>
      <w:r w:rsidR="00D07694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>професійний розвиток</w:t>
      </w:r>
      <w:r w:rsidR="00344CB9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 покриваються</w:t>
      </w:r>
      <w:r w:rsidR="00D05C08" w:rsidRPr="00D05C08">
        <w:rPr>
          <w:rFonts w:ascii="Times New Roman" w:eastAsia="Times New Roman" w:hAnsi="Times New Roman" w:cs="Times New Roman"/>
          <w:kern w:val="36"/>
          <w:sz w:val="24"/>
          <w:szCs w:val="24"/>
          <w:lang w:val="ru-RU" w:eastAsia="aa-ET"/>
        </w:rPr>
        <w:t xml:space="preserve"> </w:t>
      </w:r>
      <w:r w:rsidR="00AF2E36">
        <w:rPr>
          <w:rFonts w:ascii="Times New Roman" w:eastAsia="Times New Roman" w:hAnsi="Times New Roman" w:cs="Times New Roman"/>
          <w:kern w:val="36"/>
          <w:sz w:val="24"/>
          <w:szCs w:val="24"/>
          <w:lang w:val="ru-RU" w:eastAsia="aa-ET"/>
        </w:rPr>
        <w:t xml:space="preserve">державою </w:t>
      </w:r>
      <w:r w:rsidR="00D05C08" w:rsidRPr="00D05C08">
        <w:rPr>
          <w:rFonts w:ascii="Times New Roman" w:eastAsia="Times New Roman" w:hAnsi="Times New Roman" w:cs="Times New Roman"/>
          <w:kern w:val="36"/>
          <w:sz w:val="24"/>
          <w:szCs w:val="24"/>
          <w:lang w:val="ru-RU" w:eastAsia="aa-ET"/>
        </w:rPr>
        <w:t xml:space="preserve">[2, </w:t>
      </w:r>
      <w:r w:rsidR="00D05C08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aa-ET"/>
        </w:rPr>
        <w:t>c</w:t>
      </w:r>
      <w:r w:rsidR="00D05C08" w:rsidRPr="00D05C08">
        <w:rPr>
          <w:rFonts w:ascii="Times New Roman" w:eastAsia="Times New Roman" w:hAnsi="Times New Roman" w:cs="Times New Roman"/>
          <w:kern w:val="36"/>
          <w:sz w:val="24"/>
          <w:szCs w:val="24"/>
          <w:lang w:val="ru-RU" w:eastAsia="aa-ET"/>
        </w:rPr>
        <w:t>.12]</w:t>
      </w:r>
      <w:r w:rsidR="00D07694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>.</w:t>
      </w:r>
    </w:p>
    <w:p w14:paraId="5E42F87C" w14:textId="013DCACF" w:rsidR="00D07694" w:rsidRPr="00D07694" w:rsidRDefault="00D07694" w:rsidP="00D07694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</w:pPr>
      <w:r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Освітні програми </w:t>
      </w:r>
      <w:r w:rsidR="00344CB9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підготовки </w:t>
      </w:r>
      <w:r w:rsidR="003217A1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>вчителів</w:t>
      </w:r>
      <w:r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 </w:t>
      </w:r>
      <w:r w:rsidR="00344CB9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реалізуються </w:t>
      </w:r>
      <w:r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у канадських університетах. Існує лише 50 програм підготовки </w:t>
      </w:r>
      <w:r w:rsidR="003217A1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>вчителів</w:t>
      </w:r>
      <w:r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 у Канаді, тому </w:t>
      </w:r>
      <w:r w:rsidR="00236753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на місцях легше регулювати </w:t>
      </w:r>
      <w:r w:rsidR="00AF2E36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її </w:t>
      </w:r>
      <w:r w:rsidR="00236753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якість. Як правило, студенти мають отримати ступінь бакалавра з додатковою освітньою </w:t>
      </w:r>
      <w:r w:rsidR="00325558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>кваліфікацією</w:t>
      </w:r>
      <w:r w:rsidR="00236753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, для того, щоб викладати на будь-якому рівні, а деякі провінції вимагають ще кваліфікацію для викладання у середній школі. Після закінчення формальної освіти більшість провінцій передбачають ще одну форму оцінювання </w:t>
      </w:r>
      <w:r w:rsidR="003217A1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>вчителів</w:t>
      </w:r>
      <w:r w:rsidR="00236753">
        <w:rPr>
          <w:rFonts w:ascii="Times New Roman" w:eastAsia="Times New Roman" w:hAnsi="Times New Roman" w:cs="Times New Roman"/>
          <w:kern w:val="36"/>
          <w:sz w:val="24"/>
          <w:szCs w:val="24"/>
          <w:lang w:val="uk-UA" w:eastAsia="aa-ET"/>
        </w:rPr>
        <w:t xml:space="preserve"> через іспит або процес сертифікації. Вимоги щодо періоду введення у професію можуть відрізнятися у різних провінціях, хоча у більшості він проходить у вигляді неформального періоду ознайомлення. </w:t>
      </w:r>
    </w:p>
    <w:p w14:paraId="40BEDB2A" w14:textId="769BEE47" w:rsidR="00EE502D" w:rsidRDefault="002254C0" w:rsidP="006A455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У 2014 році у провінції Онтаріо були зроблені радикальні кроки для </w:t>
      </w:r>
      <w:r w:rsidR="00E92360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реформування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системи підготовки педагогів. У два рази було зменшено кількість </w:t>
      </w:r>
      <w:r w:rsidR="006A4553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місць на освітні програми</w:t>
      </w:r>
      <w:r w:rsidR="005A592C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у 16 університетах. </w:t>
      </w:r>
      <w:r w:rsidR="006A4553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Сьогодні лише 1 з 5 кандидатів приймається на освітню програму. П</w:t>
      </w:r>
      <w:r w:rsidR="0032555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едагогічна п</w:t>
      </w:r>
      <w:r w:rsidR="006A4553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рактика складає 80 днів навчання. В Онтаріо </w:t>
      </w:r>
      <w:r w:rsidR="003217A1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вчителі</w:t>
      </w:r>
      <w:r w:rsidR="006A4553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, які </w:t>
      </w:r>
      <w:r w:rsidR="00E92360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закінчують</w:t>
      </w:r>
      <w:r w:rsidR="006A4553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навчання за освітньою програмою, отримують базову кваліфікацію, яка може бути або загальною, або з технологічним нахилом, відрізнятися за мовою викладання (англійська або французька), класами викладання та предметами</w:t>
      </w:r>
      <w:r w:rsidR="00D05C08" w:rsidRPr="00D05C0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[3]</w:t>
      </w:r>
      <w:r w:rsidR="006A4553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. </w:t>
      </w:r>
      <w:r w:rsidR="005A592C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Коли випускники закінчують навчання, провінція забезпечує їм річну програму введення у професію, яка може бути продовжена за бажанням. Така програма була впроваджена у 2010 році і передбачає зменшене навантаження, призначення ментора, навантаження якого відповідно теж зменшується. </w:t>
      </w:r>
      <w:r w:rsidR="003217A1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Вчителі </w:t>
      </w:r>
      <w:r w:rsidR="005A592C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також беруть участь у різних формах професійного розвитку протягом року введення у професію. В кінці року і молоді </w:t>
      </w:r>
      <w:r w:rsidR="003217A1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вчителі</w:t>
      </w:r>
      <w:r w:rsidR="005A592C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, і ментори оцінюються. </w:t>
      </w:r>
    </w:p>
    <w:p w14:paraId="12ED1D3E" w14:textId="596ED0F3" w:rsidR="00EE502D" w:rsidRPr="00EE502D" w:rsidRDefault="005A592C" w:rsidP="00E9236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aa-ET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У Британській Колумбії є 9 університетів, які пропонують початкові програми </w:t>
      </w:r>
      <w:r w:rsidR="00E92360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підготовки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</w:t>
      </w:r>
      <w:r w:rsidR="003217A1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вчителів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(від одного до двох років та практик</w:t>
      </w:r>
      <w:r w:rsidR="00344CB9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у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). Після закінчення програми підготовки молоді педагоги отримують Сертифікат і категорію педагогічної кваліфікації </w:t>
      </w:r>
      <w:r w:rsidR="00E92360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(</w:t>
      </w:r>
      <w:r w:rsidR="00E92360" w:rsidRPr="00EE502D">
        <w:rPr>
          <w:rFonts w:ascii="Times New Roman" w:eastAsia="Times New Roman" w:hAnsi="Times New Roman" w:cs="Times New Roman"/>
          <w:sz w:val="24"/>
          <w:szCs w:val="24"/>
          <w:lang w:eastAsia="aa-ET"/>
        </w:rPr>
        <w:t>Teacher Qualification Service category</w:t>
      </w:r>
      <w:r w:rsidR="00E92360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), яка використовується керівництвом шкіл для встановлення розміру заробітної платні (всього є 7 категорій). Педагогічн</w:t>
      </w:r>
      <w:r w:rsidR="00344CB9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а</w:t>
      </w:r>
      <w:r w:rsidR="00E92360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Рада Британської Колумбії (</w:t>
      </w:r>
      <w:r w:rsidR="00EE502D" w:rsidRPr="00EE502D">
        <w:rPr>
          <w:rFonts w:ascii="Times New Roman" w:eastAsia="Times New Roman" w:hAnsi="Times New Roman" w:cs="Times New Roman"/>
          <w:sz w:val="24"/>
          <w:szCs w:val="24"/>
          <w:lang w:eastAsia="aa-ET"/>
        </w:rPr>
        <w:t>The British Columbia Teachers Council</w:t>
      </w:r>
      <w:r w:rsidR="00E92360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) має повноваження затверджувати нові програми підготовки </w:t>
      </w:r>
      <w:r w:rsidR="003217A1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вчителів</w:t>
      </w:r>
      <w:r w:rsidR="00E92360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і вимагає, щоб ці програми відповідали стандартам провінції</w:t>
      </w:r>
      <w:r w:rsidR="00D05C08" w:rsidRPr="00D05C0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[4]</w:t>
      </w:r>
      <w:r w:rsidR="00E92360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. </w:t>
      </w:r>
      <w:r w:rsidR="00EE502D" w:rsidRPr="00EE502D">
        <w:rPr>
          <w:rFonts w:ascii="Times New Roman" w:eastAsia="Times New Roman" w:hAnsi="Times New Roman" w:cs="Times New Roman"/>
          <w:sz w:val="24"/>
          <w:szCs w:val="24"/>
          <w:lang w:eastAsia="aa-ET"/>
        </w:rPr>
        <w:t xml:space="preserve"> </w:t>
      </w:r>
      <w:r w:rsidR="00E92360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Стандарти переглядаються протягом року, коли збирається і аналізується інформація від здобувачів освіти, вчителів-практиків, керівництва шкіл, батьків, громадськості. </w:t>
      </w:r>
    </w:p>
    <w:p w14:paraId="42D4625D" w14:textId="1A676C98" w:rsidR="00EE502D" w:rsidRDefault="00161F33" w:rsidP="00D97C0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У Канаді немає формального просування </w:t>
      </w:r>
      <w:r w:rsidR="003217A1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вчителів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</w:t>
      </w:r>
      <w:r w:rsidR="00D97C02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кар’єрними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сходинками. Успішних педагогів можуть підвищити до керівника департаменту, вони можуть брати участь у 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lastRenderedPageBreak/>
        <w:t xml:space="preserve">програмах професійного розвитку для розвитку лідерських якостей і можливого зайняття керівних посад у шкільній системі. </w:t>
      </w:r>
    </w:p>
    <w:p w14:paraId="43D472C9" w14:textId="41FCF9A5" w:rsidR="00161F33" w:rsidRPr="00EE502D" w:rsidRDefault="00161F33" w:rsidP="00D97C0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aa-ET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В Онтаріо педагоги можуть здобути додаткові кваліфікації (</w:t>
      </w:r>
      <w:r w:rsidRPr="00EE502D">
        <w:rPr>
          <w:rFonts w:ascii="Times New Roman" w:eastAsia="Times New Roman" w:hAnsi="Times New Roman" w:cs="Times New Roman"/>
          <w:sz w:val="24"/>
          <w:szCs w:val="24"/>
          <w:lang w:eastAsia="aa-ET"/>
        </w:rPr>
        <w:t>Additional Qualifications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), які підвищать їх заробітну плату. Такі кваліфікації надають після проходження коротких курсів певного змісту (тематики) або </w:t>
      </w:r>
      <w:r w:rsidR="0032555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здобуття 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спеціалізацій (наприклад, </w:t>
      </w:r>
      <w:r w:rsidR="00D97C02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використання технологій</w:t>
      </w:r>
      <w:r w:rsidR="00344CB9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в освіті</w:t>
      </w:r>
      <w:r w:rsidR="00D97C02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)</w:t>
      </w:r>
      <w:r w:rsidR="00D05C08" w:rsidRPr="00D05C0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[</w:t>
      </w:r>
      <w:r w:rsidR="00AF2E36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4</w:t>
      </w:r>
      <w:r w:rsidR="00D05C08" w:rsidRPr="00D05C0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]</w:t>
      </w:r>
      <w:r w:rsidR="00D97C02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. </w:t>
      </w:r>
    </w:p>
    <w:p w14:paraId="7B47C7AB" w14:textId="5F147767" w:rsidR="00344CB9" w:rsidRDefault="00D97C02" w:rsidP="006D024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Оцінювання </w:t>
      </w:r>
      <w:r w:rsidR="003217A1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вчителів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в Онтаріо здійснюється за програмою оцінювання педагогічної діяльності (</w:t>
      </w:r>
      <w:r w:rsidR="00EE502D" w:rsidRPr="00EE502D">
        <w:rPr>
          <w:rFonts w:ascii="Times New Roman" w:eastAsia="Times New Roman" w:hAnsi="Times New Roman" w:cs="Times New Roman"/>
          <w:sz w:val="24"/>
          <w:szCs w:val="24"/>
          <w:lang w:eastAsia="aa-ET"/>
        </w:rPr>
        <w:t>Teacher Performance Appraisal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), яка розробляється </w:t>
      </w:r>
      <w:r w:rsidR="00344CB9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М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іністерством і впроваджується директорами</w:t>
      </w:r>
      <w:r w:rsidR="00AF2E36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шкіл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. </w:t>
      </w:r>
      <w:r w:rsidR="003217A1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Вчителів 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оцінюють за 16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компетентностями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і трьома стандартами діяльності:</w:t>
      </w:r>
      <w:r w:rsidR="00EE502D" w:rsidRPr="00EE502D">
        <w:rPr>
          <w:rFonts w:ascii="Times New Roman" w:eastAsia="Times New Roman" w:hAnsi="Times New Roman" w:cs="Times New Roman"/>
          <w:sz w:val="24"/>
          <w:szCs w:val="24"/>
          <w:lang w:eastAsia="aa-ET"/>
        </w:rPr>
        <w:t xml:space="preserve"> </w:t>
      </w:r>
      <w:r w:rsidR="0032555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1) 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професійн</w:t>
      </w:r>
      <w:r w:rsidR="00344CB9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ими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звання</w:t>
      </w:r>
      <w:r w:rsidR="00344CB9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ми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; 2) професійн</w:t>
      </w:r>
      <w:r w:rsidR="00344CB9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ою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діяльніст</w:t>
      </w:r>
      <w:r w:rsidR="00344CB9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ю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і прояв</w:t>
      </w:r>
      <w:r w:rsidR="00344CB9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ом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лідерських здібностей у навчальних спільнотах; 3) постійни</w:t>
      </w:r>
      <w:r w:rsidR="00344CB9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м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професійни</w:t>
      </w:r>
      <w:r w:rsidR="00344CB9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м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розвит</w:t>
      </w:r>
      <w:r w:rsidR="00344CB9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ком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.</w:t>
      </w:r>
      <w:r w:rsidR="00EE502D" w:rsidRPr="00EE502D">
        <w:rPr>
          <w:rFonts w:ascii="Times New Roman" w:eastAsia="Times New Roman" w:hAnsi="Times New Roman" w:cs="Times New Roman"/>
          <w:sz w:val="24"/>
          <w:szCs w:val="24"/>
          <w:lang w:eastAsia="aa-ET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У результаті оцінювання </w:t>
      </w:r>
      <w:r w:rsidR="00344CB9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формуються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рекомендації для </w:t>
      </w:r>
      <w:r w:rsidR="0068101A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подальшого 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покращення</w:t>
      </w:r>
      <w:r w:rsidR="0032555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педагогічної діяльності вчителів</w:t>
      </w:r>
      <w:r w:rsidR="00EE502D" w:rsidRPr="00EE502D">
        <w:rPr>
          <w:rFonts w:ascii="Times New Roman" w:eastAsia="Times New Roman" w:hAnsi="Times New Roman" w:cs="Times New Roman"/>
          <w:sz w:val="24"/>
          <w:szCs w:val="24"/>
          <w:lang w:eastAsia="aa-ET"/>
        </w:rPr>
        <w:t xml:space="preserve">. </w:t>
      </w:r>
      <w:r w:rsidR="0068101A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Оцінювання проводиться кожні 5 років, але </w:t>
      </w:r>
      <w:r w:rsidR="003217A1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вчителі</w:t>
      </w:r>
      <w:r w:rsidR="0068101A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, які показують невтішні результати професійної діяльності, мусять проходити їх частіше</w:t>
      </w:r>
      <w:r w:rsidR="00D05C08" w:rsidRPr="00D05C08">
        <w:rPr>
          <w:rFonts w:ascii="Times New Roman" w:eastAsia="Times New Roman" w:hAnsi="Times New Roman" w:cs="Times New Roman"/>
          <w:sz w:val="24"/>
          <w:szCs w:val="24"/>
          <w:lang w:val="ru-RU" w:eastAsia="aa-ET"/>
        </w:rPr>
        <w:t xml:space="preserve"> [1, </w:t>
      </w:r>
      <w:r w:rsidR="00D05C08">
        <w:rPr>
          <w:rFonts w:ascii="Times New Roman" w:eastAsia="Times New Roman" w:hAnsi="Times New Roman" w:cs="Times New Roman"/>
          <w:sz w:val="24"/>
          <w:szCs w:val="24"/>
          <w:lang w:val="en-US" w:eastAsia="aa-ET"/>
        </w:rPr>
        <w:t>c</w:t>
      </w:r>
      <w:r w:rsidR="00D05C08" w:rsidRPr="00D05C08">
        <w:rPr>
          <w:rFonts w:ascii="Times New Roman" w:eastAsia="Times New Roman" w:hAnsi="Times New Roman" w:cs="Times New Roman"/>
          <w:sz w:val="24"/>
          <w:szCs w:val="24"/>
          <w:lang w:val="ru-RU" w:eastAsia="aa-ET"/>
        </w:rPr>
        <w:t>.34]</w:t>
      </w:r>
      <w:r w:rsidR="0068101A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. </w:t>
      </w:r>
    </w:p>
    <w:p w14:paraId="372E3073" w14:textId="148AAA63" w:rsidR="00EE502D" w:rsidRDefault="0068101A" w:rsidP="006D024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Водночас </w:t>
      </w:r>
      <w:r w:rsidR="003217A1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вчителі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складають щорічні плани навчання з цілями професійного зростання. Директори слідкують за тим, щоб цілі досягалися протягом року і допомагають їм у цьому. Міністерство також присуджує нагороди педагогам, які демонструють покращення навчальної успішності </w:t>
      </w:r>
      <w:r w:rsidR="00AF2E36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учнів</w:t>
      </w:r>
      <w:r w:rsidR="0032555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та за науковий доробок. </w:t>
      </w:r>
      <w:r w:rsidR="00AF2E36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Водночас, 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результа</w:t>
      </w:r>
      <w:r w:rsidR="0032555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т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и оцінювання</w:t>
      </w:r>
      <w:r w:rsidR="0032555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не впливають на розмір заробітної плати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. </w:t>
      </w:r>
      <w:r w:rsidR="003217A1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Вчителі 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у Британській Колумбії процедуру оцінювання не проходять. Це вимагається лише у серйозних випадках</w:t>
      </w:r>
      <w:r w:rsidR="00D05C08" w:rsidRPr="008C79A6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[3]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. </w:t>
      </w:r>
      <w:r w:rsidR="006D0240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Всі </w:t>
      </w:r>
      <w:r w:rsidR="0032555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департаменти</w:t>
      </w:r>
      <w:r w:rsidR="006D0240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освіти канадських провінцій підтримують і вимагають постійне професійне зростання </w:t>
      </w:r>
      <w:r w:rsidR="003217A1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вчителів</w:t>
      </w:r>
      <w:r w:rsidR="006D0240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, але це не є централізован</w:t>
      </w:r>
      <w:r w:rsidR="00344CB9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им</w:t>
      </w:r>
      <w:r w:rsidR="004E76F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процесом</w:t>
      </w:r>
      <w:r w:rsidR="006D0240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і підпорядковується різним вимогам залежно від місцевості. </w:t>
      </w:r>
    </w:p>
    <w:p w14:paraId="0811EA93" w14:textId="435973B2" w:rsidR="004E76F8" w:rsidRDefault="006D0240" w:rsidP="00AF2E3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В Онтаріо </w:t>
      </w:r>
      <w:r w:rsidR="003217A1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вчителям </w:t>
      </w:r>
      <w:r w:rsidR="004E76F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відводиться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6 днів </w:t>
      </w:r>
      <w:r w:rsidR="004E76F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для 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професійного розвитку щороку. Два дні виділяються на професійний розвиток, </w:t>
      </w:r>
      <w:r w:rsidR="00AF2E36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тематика </w:t>
      </w:r>
      <w:r w:rsidR="0032555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і форми </w:t>
      </w:r>
      <w:r w:rsidR="00AF2E36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якого рекомендована 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Міністерств</w:t>
      </w:r>
      <w:r w:rsidR="00AF2E36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ом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освіти. Інші 4 дні </w:t>
      </w:r>
      <w:r w:rsidR="003217A1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вчителі</w:t>
      </w:r>
      <w:r w:rsidR="004E76F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самі обирають форми і тематику професійного розвитку</w:t>
      </w:r>
      <w:r w:rsidR="00D05C08" w:rsidRPr="00AF2E36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[1, </w:t>
      </w:r>
      <w:r w:rsidR="00D05C08">
        <w:rPr>
          <w:rFonts w:ascii="Times New Roman" w:eastAsia="Times New Roman" w:hAnsi="Times New Roman" w:cs="Times New Roman"/>
          <w:sz w:val="24"/>
          <w:szCs w:val="24"/>
          <w:lang w:val="en-US" w:eastAsia="aa-ET"/>
        </w:rPr>
        <w:t>c</w:t>
      </w:r>
      <w:r w:rsidR="00D05C08" w:rsidRPr="00AF2E36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.45]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. </w:t>
      </w:r>
      <w:r w:rsidR="003217A1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В</w:t>
      </w:r>
      <w:r w:rsidR="00AF2E36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чителі-к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олеги здійснюють професійний розвиток через програму підготовки і лідерства педагогів (</w:t>
      </w:r>
      <w:r w:rsidR="00EE502D" w:rsidRPr="00EE502D">
        <w:rPr>
          <w:rFonts w:ascii="Times New Roman" w:eastAsia="Times New Roman" w:hAnsi="Times New Roman" w:cs="Times New Roman"/>
          <w:sz w:val="24"/>
          <w:szCs w:val="24"/>
          <w:lang w:eastAsia="aa-ET"/>
        </w:rPr>
        <w:t>Teacher Training and Leadership Program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)</w:t>
      </w:r>
      <w:r w:rsidR="00D05C08" w:rsidRPr="00D05C0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[2, 14]</w:t>
      </w:r>
      <w:r w:rsidR="00EE502D" w:rsidRPr="00EE502D">
        <w:rPr>
          <w:rFonts w:ascii="Times New Roman" w:eastAsia="Times New Roman" w:hAnsi="Times New Roman" w:cs="Times New Roman"/>
          <w:sz w:val="24"/>
          <w:szCs w:val="24"/>
          <w:lang w:eastAsia="aa-ET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За цією програмою вчителі-практики залучаються до спільних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проєктів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з колегами, які можуть бути спрямовані на </w:t>
      </w:r>
      <w:r w:rsidR="004E76F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аналіз 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власної професійної діяльності або на дослідження в освіті. Вчителі-лідери отримують дозвіл на розробку та впровадження професійного розвитку для </w:t>
      </w:r>
      <w:r w:rsidR="004E76F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колег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на основі проведеного дослідження. </w:t>
      </w:r>
    </w:p>
    <w:p w14:paraId="32B7ED89" w14:textId="4A89050F" w:rsidR="005068A7" w:rsidRDefault="006D0240" w:rsidP="005068A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aa-ET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Директори шкіл заснову</w:t>
      </w:r>
      <w:r w:rsidR="0032555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ють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спільноти для професійного навчання вчителів. </w:t>
      </w:r>
      <w:r w:rsidR="004E76F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Їх діяльність має бути спрямована на 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відповідн</w:t>
      </w:r>
      <w:r w:rsidR="004E76F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ість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потребам вчителів та </w:t>
      </w:r>
      <w:r w:rsidR="004E76F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на 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покращення навчальної успішності учнів. </w:t>
      </w:r>
      <w:r w:rsidR="00222F8F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Директорів теж оцінюють на предмет того, скільки часу професійного розвитку вони організували і наскільки вони відповідають потребам професійного навчання вчителів. </w:t>
      </w:r>
    </w:p>
    <w:p w14:paraId="29372C52" w14:textId="19D464EC" w:rsidR="00EE502D" w:rsidRDefault="00222F8F" w:rsidP="005068A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У Британській Колумбії </w:t>
      </w:r>
      <w:r w:rsidR="001B19AA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у 2015 році Міністерство освіти здійснило сертифікацію курсів </w:t>
      </w:r>
      <w:r w:rsidR="004E76F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професійного розвитку </w:t>
      </w:r>
      <w:r w:rsidR="001B19AA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та </w:t>
      </w:r>
      <w:r w:rsidR="004E76F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їх </w:t>
      </w:r>
      <w:r w:rsidR="001B19AA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категорій. Головна професійна спілка вчителів (</w:t>
      </w:r>
      <w:r w:rsidR="00EE502D" w:rsidRPr="00EE502D">
        <w:rPr>
          <w:rFonts w:ascii="Times New Roman" w:eastAsia="Times New Roman" w:hAnsi="Times New Roman" w:cs="Times New Roman"/>
          <w:sz w:val="24"/>
          <w:szCs w:val="24"/>
          <w:lang w:eastAsia="aa-ET"/>
        </w:rPr>
        <w:t>BC Teachers Federation</w:t>
      </w:r>
      <w:r w:rsidR="001B19AA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) також організовує </w:t>
      </w:r>
      <w:r w:rsidR="004E76F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різні форми </w:t>
      </w:r>
      <w:r w:rsidR="001B19AA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професійного навчання вчителів</w:t>
      </w:r>
      <w:r w:rsidR="00D05C08" w:rsidRPr="00D05C0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[4]</w:t>
      </w:r>
      <w:r w:rsidR="001B19AA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. З 2011 року провінція зосередила професійний розвиток вчителів </w:t>
      </w:r>
      <w:r w:rsidR="004E76F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у</w:t>
      </w:r>
      <w:r w:rsidR="001B19AA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професійних навчальних спільнотах</w:t>
      </w:r>
      <w:r w:rsidR="00EE502D" w:rsidRPr="00EE502D">
        <w:rPr>
          <w:rFonts w:ascii="Times New Roman" w:eastAsia="Times New Roman" w:hAnsi="Times New Roman" w:cs="Times New Roman"/>
          <w:sz w:val="24"/>
          <w:szCs w:val="24"/>
          <w:lang w:eastAsia="aa-ET"/>
        </w:rPr>
        <w:t xml:space="preserve">, </w:t>
      </w:r>
      <w:r w:rsidR="001B19AA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які регулярно</w:t>
      </w:r>
      <w:r w:rsidR="004E76F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проводять зустрічі </w:t>
      </w:r>
      <w:r w:rsidR="001B19AA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для розгляду </w:t>
      </w:r>
      <w:r w:rsidR="004E76F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проблемних </w:t>
      </w:r>
      <w:r w:rsidR="001B19AA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питань у їхніх школах. </w:t>
      </w:r>
    </w:p>
    <w:p w14:paraId="1C9D0CF8" w14:textId="7CB80EBC" w:rsidR="005068A7" w:rsidRDefault="005068A7" w:rsidP="005068A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Забезпечення усіх цих кроків сприяє якісній професійній підготовці та діяльності </w:t>
      </w:r>
      <w:r w:rsidR="00325558"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>вчителів</w:t>
      </w:r>
      <w:r>
        <w:rPr>
          <w:rFonts w:ascii="Times New Roman" w:eastAsia="Times New Roman" w:hAnsi="Times New Roman" w:cs="Times New Roman"/>
          <w:sz w:val="24"/>
          <w:szCs w:val="24"/>
          <w:lang w:val="uk-UA" w:eastAsia="aa-ET"/>
        </w:rPr>
        <w:t xml:space="preserve"> у канадських провінціях та, відповідно, підвищує рівень навчальної успішності учнів. </w:t>
      </w:r>
    </w:p>
    <w:p w14:paraId="30B7D9F3" w14:textId="77777777" w:rsidR="005068A7" w:rsidRPr="00EE502D" w:rsidRDefault="005068A7" w:rsidP="005068A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aa-ET"/>
        </w:rPr>
      </w:pPr>
    </w:p>
    <w:p w14:paraId="13E16768" w14:textId="38C25175" w:rsidR="00EF0ED1" w:rsidRDefault="005068A7" w:rsidP="0032555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5068A7">
        <w:rPr>
          <w:rFonts w:ascii="Times New Roman" w:hAnsi="Times New Roman" w:cs="Times New Roman"/>
          <w:b/>
          <w:bCs/>
          <w:sz w:val="24"/>
          <w:szCs w:val="24"/>
          <w:lang w:val="uk-UA"/>
        </w:rPr>
        <w:t>ЛІТЕРАТУРА</w:t>
      </w:r>
    </w:p>
    <w:p w14:paraId="46717E55" w14:textId="0B75D851" w:rsidR="005068A7" w:rsidRPr="005068A7" w:rsidRDefault="005068A7" w:rsidP="00325558">
      <w:pPr>
        <w:pStyle w:val="1"/>
        <w:numPr>
          <w:ilvl w:val="0"/>
          <w:numId w:val="1"/>
        </w:numPr>
        <w:spacing w:before="0" w:beforeAutospacing="0" w:after="0" w:afterAutospacing="0"/>
        <w:ind w:left="0" w:firstLine="360"/>
        <w:jc w:val="both"/>
        <w:rPr>
          <w:b w:val="0"/>
          <w:bCs w:val="0"/>
          <w:sz w:val="24"/>
          <w:szCs w:val="24"/>
          <w:lang w:val="uk-UA"/>
        </w:rPr>
      </w:pPr>
      <w:r w:rsidRPr="005068A7">
        <w:rPr>
          <w:b w:val="0"/>
          <w:bCs w:val="0"/>
          <w:sz w:val="24"/>
          <w:szCs w:val="24"/>
        </w:rPr>
        <w:t xml:space="preserve">Brown, S., Hales, A., Kuehn, L. &amp; Steffensen, K. (2016). </w:t>
      </w:r>
      <w:r w:rsidRPr="00D05C08">
        <w:rPr>
          <w:b w:val="0"/>
          <w:bCs w:val="0"/>
          <w:i/>
          <w:iCs/>
          <w:sz w:val="24"/>
          <w:szCs w:val="24"/>
        </w:rPr>
        <w:t>The State of Educators’ Professional Learning in Canada: British Columbia: Executive Summary</w:t>
      </w:r>
      <w:r w:rsidRPr="005068A7">
        <w:rPr>
          <w:b w:val="0"/>
          <w:bCs w:val="0"/>
          <w:sz w:val="24"/>
          <w:szCs w:val="24"/>
        </w:rPr>
        <w:t xml:space="preserve">. Oxford, OH: Learning Forward. </w:t>
      </w:r>
    </w:p>
    <w:p w14:paraId="58616CF7" w14:textId="4F37C0E0" w:rsidR="005068A7" w:rsidRPr="005068A7" w:rsidRDefault="005068A7" w:rsidP="00325558">
      <w:pPr>
        <w:pStyle w:val="1"/>
        <w:numPr>
          <w:ilvl w:val="0"/>
          <w:numId w:val="1"/>
        </w:numPr>
        <w:ind w:left="0" w:firstLine="360"/>
        <w:jc w:val="both"/>
        <w:rPr>
          <w:b w:val="0"/>
          <w:bCs w:val="0"/>
          <w:sz w:val="24"/>
          <w:szCs w:val="24"/>
          <w:lang w:val="uk-UA"/>
        </w:rPr>
      </w:pPr>
      <w:r w:rsidRPr="005068A7">
        <w:rPr>
          <w:b w:val="0"/>
          <w:bCs w:val="0"/>
          <w:sz w:val="24"/>
          <w:szCs w:val="24"/>
        </w:rPr>
        <w:t xml:space="preserve">Campbell, C. (2017). Developing Teachers’ Professional Learning: Canadian Evidence and Experiences in a World of Educational Improvement. </w:t>
      </w:r>
      <w:r w:rsidRPr="005068A7">
        <w:rPr>
          <w:b w:val="0"/>
          <w:bCs w:val="0"/>
          <w:i/>
          <w:iCs/>
          <w:sz w:val="24"/>
          <w:szCs w:val="24"/>
        </w:rPr>
        <w:t>Canadian Journal of Education / Revue Canadienne De L'éducation,</w:t>
      </w:r>
      <w:r w:rsidRPr="005068A7">
        <w:rPr>
          <w:b w:val="0"/>
          <w:bCs w:val="0"/>
          <w:sz w:val="24"/>
          <w:szCs w:val="24"/>
        </w:rPr>
        <w:t xml:space="preserve"> </w:t>
      </w:r>
      <w:r w:rsidRPr="005068A7">
        <w:rPr>
          <w:b w:val="0"/>
          <w:bCs w:val="0"/>
          <w:i/>
          <w:iCs/>
          <w:sz w:val="24"/>
          <w:szCs w:val="24"/>
        </w:rPr>
        <w:t>40</w:t>
      </w:r>
      <w:r w:rsidRPr="005068A7">
        <w:rPr>
          <w:b w:val="0"/>
          <w:bCs w:val="0"/>
          <w:sz w:val="24"/>
          <w:szCs w:val="24"/>
        </w:rPr>
        <w:t xml:space="preserve">(2), 1-33. </w:t>
      </w:r>
    </w:p>
    <w:p w14:paraId="0827720A" w14:textId="79ECEA99" w:rsidR="005068A7" w:rsidRPr="005068A7" w:rsidRDefault="005068A7" w:rsidP="00325558">
      <w:pPr>
        <w:pStyle w:val="1"/>
        <w:numPr>
          <w:ilvl w:val="0"/>
          <w:numId w:val="1"/>
        </w:numPr>
        <w:ind w:left="-142" w:firstLine="502"/>
        <w:jc w:val="both"/>
        <w:rPr>
          <w:b w:val="0"/>
          <w:bCs w:val="0"/>
          <w:sz w:val="24"/>
          <w:szCs w:val="24"/>
          <w:lang w:val="uk-UA"/>
        </w:rPr>
      </w:pPr>
      <w:r w:rsidRPr="005068A7">
        <w:rPr>
          <w:b w:val="0"/>
          <w:bCs w:val="0"/>
          <w:sz w:val="24"/>
          <w:szCs w:val="24"/>
        </w:rPr>
        <w:lastRenderedPageBreak/>
        <w:t>Canada: Teacher and Principal Quality</w:t>
      </w:r>
      <w:r w:rsidR="004E76F8">
        <w:rPr>
          <w:b w:val="0"/>
          <w:bCs w:val="0"/>
          <w:sz w:val="24"/>
          <w:szCs w:val="24"/>
          <w:lang w:val="en-US"/>
        </w:rPr>
        <w:t>. (2018). Retrieved from</w:t>
      </w:r>
      <w:r w:rsidRPr="005068A7">
        <w:rPr>
          <w:b w:val="0"/>
          <w:bCs w:val="0"/>
          <w:sz w:val="24"/>
          <w:szCs w:val="24"/>
          <w:lang w:val="uk-UA"/>
        </w:rPr>
        <w:t xml:space="preserve"> </w:t>
      </w:r>
      <w:hyperlink r:id="rId5" w:history="1">
        <w:r w:rsidRPr="005068A7">
          <w:rPr>
            <w:rStyle w:val="a4"/>
            <w:b w:val="0"/>
            <w:bCs w:val="0"/>
            <w:color w:val="auto"/>
            <w:sz w:val="24"/>
            <w:szCs w:val="24"/>
            <w:u w:val="none"/>
            <w:lang w:val="uk-UA"/>
          </w:rPr>
          <w:t>https://ncee.org/center-on-international-education-benchmarking/top-performing-countries/canada-overview/canada-teacher-and-principal-quality/</w:t>
        </w:r>
      </w:hyperlink>
    </w:p>
    <w:p w14:paraId="4AFF46C7" w14:textId="2F1A65A2" w:rsidR="005068A7" w:rsidRPr="005068A7" w:rsidRDefault="005068A7" w:rsidP="00325558">
      <w:pPr>
        <w:pStyle w:val="1"/>
        <w:numPr>
          <w:ilvl w:val="0"/>
          <w:numId w:val="1"/>
        </w:numPr>
        <w:ind w:left="-142" w:firstLine="502"/>
        <w:jc w:val="both"/>
        <w:rPr>
          <w:b w:val="0"/>
          <w:bCs w:val="0"/>
          <w:sz w:val="24"/>
          <w:szCs w:val="24"/>
          <w:lang w:val="uk-UA"/>
        </w:rPr>
      </w:pPr>
      <w:r w:rsidRPr="005068A7">
        <w:rPr>
          <w:b w:val="0"/>
          <w:bCs w:val="0"/>
          <w:sz w:val="24"/>
          <w:szCs w:val="24"/>
        </w:rPr>
        <w:t xml:space="preserve">Ontario Ministry of Education. (2017). </w:t>
      </w:r>
      <w:r w:rsidRPr="004E76F8">
        <w:rPr>
          <w:b w:val="0"/>
          <w:bCs w:val="0"/>
          <w:i/>
          <w:iCs/>
          <w:sz w:val="24"/>
          <w:szCs w:val="24"/>
        </w:rPr>
        <w:t>Education Facts</w:t>
      </w:r>
      <w:r w:rsidRPr="005068A7">
        <w:rPr>
          <w:b w:val="0"/>
          <w:bCs w:val="0"/>
          <w:sz w:val="24"/>
          <w:szCs w:val="24"/>
        </w:rPr>
        <w:t xml:space="preserve">, 2015-16 (Preliminary). Retrieved from </w:t>
      </w:r>
      <w:hyperlink r:id="rId6" w:history="1">
        <w:r w:rsidRPr="005068A7">
          <w:rPr>
            <w:rStyle w:val="a4"/>
            <w:b w:val="0"/>
            <w:bCs w:val="0"/>
            <w:color w:val="auto"/>
            <w:sz w:val="24"/>
            <w:szCs w:val="24"/>
            <w:u w:val="none"/>
          </w:rPr>
          <w:t>http://www.edu.gov.on.ca/eng/educationFacts.html</w:t>
        </w:r>
      </w:hyperlink>
    </w:p>
    <w:p w14:paraId="11BBB545" w14:textId="77777777" w:rsidR="005068A7" w:rsidRPr="005068A7" w:rsidRDefault="005068A7" w:rsidP="00325558">
      <w:pPr>
        <w:ind w:left="-142" w:firstLine="502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5068A7" w:rsidRPr="005068A7" w:rsidSect="00EE502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FF44514"/>
    <w:multiLevelType w:val="hybridMultilevel"/>
    <w:tmpl w:val="5FC8D7EC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502D"/>
    <w:rsid w:val="00161F33"/>
    <w:rsid w:val="001B19AA"/>
    <w:rsid w:val="00222F8F"/>
    <w:rsid w:val="002254C0"/>
    <w:rsid w:val="00236753"/>
    <w:rsid w:val="003217A1"/>
    <w:rsid w:val="00322362"/>
    <w:rsid w:val="00325558"/>
    <w:rsid w:val="00344CB9"/>
    <w:rsid w:val="00372E89"/>
    <w:rsid w:val="004E76F8"/>
    <w:rsid w:val="005068A7"/>
    <w:rsid w:val="005A592C"/>
    <w:rsid w:val="0068101A"/>
    <w:rsid w:val="006A4553"/>
    <w:rsid w:val="006D0240"/>
    <w:rsid w:val="008C79A6"/>
    <w:rsid w:val="00AE269D"/>
    <w:rsid w:val="00AF2E36"/>
    <w:rsid w:val="00C07010"/>
    <w:rsid w:val="00D05C08"/>
    <w:rsid w:val="00D07694"/>
    <w:rsid w:val="00D97C02"/>
    <w:rsid w:val="00DA4AC9"/>
    <w:rsid w:val="00E92360"/>
    <w:rsid w:val="00EE502D"/>
    <w:rsid w:val="00EF0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aa-E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F658FB"/>
  <w15:chartTrackingRefBased/>
  <w15:docId w15:val="{1AE8411D-13E8-47E6-8F2A-99C9DB50F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aa-E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E502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aa-ET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E502D"/>
    <w:rPr>
      <w:rFonts w:ascii="Times New Roman" w:eastAsia="Times New Roman" w:hAnsi="Times New Roman" w:cs="Times New Roman"/>
      <w:b/>
      <w:bCs/>
      <w:kern w:val="36"/>
      <w:sz w:val="48"/>
      <w:szCs w:val="48"/>
      <w:lang w:val="aa-ET" w:eastAsia="aa-ET"/>
    </w:rPr>
  </w:style>
  <w:style w:type="paragraph" w:styleId="a3">
    <w:name w:val="Normal (Web)"/>
    <w:basedOn w:val="a"/>
    <w:uiPriority w:val="99"/>
    <w:semiHidden/>
    <w:unhideWhenUsed/>
    <w:rsid w:val="00EE50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aa-ET"/>
    </w:rPr>
  </w:style>
  <w:style w:type="character" w:styleId="a4">
    <w:name w:val="Hyperlink"/>
    <w:basedOn w:val="a0"/>
    <w:uiPriority w:val="99"/>
    <w:unhideWhenUsed/>
    <w:rsid w:val="00EE502D"/>
    <w:rPr>
      <w:color w:val="0000FF"/>
      <w:u w:val="single"/>
    </w:rPr>
  </w:style>
  <w:style w:type="character" w:styleId="a5">
    <w:name w:val="Strong"/>
    <w:basedOn w:val="a0"/>
    <w:uiPriority w:val="22"/>
    <w:qFormat/>
    <w:rsid w:val="00EE502D"/>
    <w:rPr>
      <w:b/>
      <w:bCs/>
    </w:rPr>
  </w:style>
  <w:style w:type="character" w:customStyle="1" w:styleId="UnresolvedMention">
    <w:name w:val="Unresolved Mention"/>
    <w:basedOn w:val="a0"/>
    <w:uiPriority w:val="99"/>
    <w:semiHidden/>
    <w:unhideWhenUsed/>
    <w:rsid w:val="005068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305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80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12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366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96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6908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1859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35398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222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0125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29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804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21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8486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56734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7577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edu.gov.on.ca/eng/educationFacts.html" TargetMode="External"/><Relationship Id="rId5" Type="http://schemas.openxmlformats.org/officeDocument/2006/relationships/hyperlink" Target="https://ncee.org/center-on-international-education-benchmarking/top-performing-countries/canada-overview/canada-teacher-and-principal-quality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678</TotalTime>
  <Pages>3</Pages>
  <Words>984</Words>
  <Characters>7002</Characters>
  <Application>Microsoft Office Word</Application>
  <DocSecurity>0</DocSecurity>
  <Lines>107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lesyasadovets@hotmail.com</dc:creator>
  <cp:keywords/>
  <dc:description/>
  <cp:lastModifiedBy>Lesya</cp:lastModifiedBy>
  <cp:revision>19</cp:revision>
  <dcterms:created xsi:type="dcterms:W3CDTF">2021-04-10T08:54:00Z</dcterms:created>
  <dcterms:modified xsi:type="dcterms:W3CDTF">2021-06-03T16:05:00Z</dcterms:modified>
</cp:coreProperties>
</file>