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591F" w:rsidRPr="008B591F" w:rsidRDefault="008B591F" w:rsidP="008B591F">
      <w:pPr>
        <w:spacing w:after="0" w:line="360" w:lineRule="auto"/>
        <w:jc w:val="right"/>
        <w:rPr>
          <w:rFonts w:ascii="Times New Roman" w:hAnsi="Times New Roman" w:cs="Times New Roman"/>
          <w:i/>
          <w:sz w:val="20"/>
          <w:szCs w:val="28"/>
        </w:rPr>
      </w:pPr>
      <w:r>
        <w:rPr>
          <w:rFonts w:ascii="Times New Roman" w:hAnsi="Times New Roman" w:cs="Times New Roman"/>
          <w:i/>
          <w:sz w:val="20"/>
          <w:szCs w:val="28"/>
        </w:rPr>
        <w:t>Економічні науки – Економіка підприємств та управління виробництвом</w:t>
      </w:r>
    </w:p>
    <w:p w:rsidR="00CB2004" w:rsidRDefault="00603C55" w:rsidP="0034152C">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УДК 330.</w:t>
      </w:r>
      <w:r w:rsidR="009C064C">
        <w:rPr>
          <w:rFonts w:ascii="Times New Roman" w:hAnsi="Times New Roman" w:cs="Times New Roman"/>
          <w:b/>
          <w:sz w:val="28"/>
          <w:szCs w:val="28"/>
        </w:rPr>
        <w:t>1</w:t>
      </w:r>
    </w:p>
    <w:p w:rsidR="00603C55" w:rsidRDefault="00603C55" w:rsidP="00603C55">
      <w:pPr>
        <w:spacing w:after="0" w:line="360" w:lineRule="auto"/>
        <w:ind w:firstLine="709"/>
        <w:jc w:val="both"/>
        <w:rPr>
          <w:rFonts w:ascii="Times New Roman" w:hAnsi="Times New Roman" w:cs="Times New Roman"/>
          <w:b/>
          <w:sz w:val="28"/>
          <w:szCs w:val="28"/>
        </w:rPr>
      </w:pPr>
    </w:p>
    <w:p w:rsidR="00603C55" w:rsidRPr="00BE26F4" w:rsidRDefault="00F95FC0" w:rsidP="0034152C">
      <w:pPr>
        <w:spacing w:after="0" w:line="360" w:lineRule="auto"/>
        <w:jc w:val="center"/>
        <w:rPr>
          <w:rFonts w:ascii="Times New Roman" w:hAnsi="Times New Roman" w:cs="Times New Roman"/>
          <w:b/>
          <w:caps/>
          <w:sz w:val="28"/>
          <w:szCs w:val="28"/>
        </w:rPr>
      </w:pPr>
      <w:r w:rsidRPr="00BE26F4">
        <w:rPr>
          <w:rFonts w:ascii="Times New Roman" w:hAnsi="Times New Roman" w:cs="Times New Roman"/>
          <w:b/>
          <w:caps/>
          <w:sz w:val="28"/>
          <w:szCs w:val="28"/>
        </w:rPr>
        <w:t xml:space="preserve">Інтегральний показник діяльності </w:t>
      </w:r>
      <w:r w:rsidR="00F74358" w:rsidRPr="00BE26F4">
        <w:rPr>
          <w:rFonts w:ascii="Times New Roman" w:hAnsi="Times New Roman" w:cs="Times New Roman"/>
          <w:b/>
          <w:caps/>
          <w:sz w:val="28"/>
          <w:szCs w:val="28"/>
        </w:rPr>
        <w:t>промислового підприємства</w:t>
      </w:r>
    </w:p>
    <w:p w:rsidR="002F440B" w:rsidRDefault="002F440B" w:rsidP="0034152C">
      <w:pPr>
        <w:spacing w:after="0" w:line="360" w:lineRule="auto"/>
        <w:jc w:val="center"/>
        <w:rPr>
          <w:rFonts w:ascii="Times New Roman" w:hAnsi="Times New Roman" w:cs="Times New Roman"/>
          <w:b/>
          <w:sz w:val="28"/>
          <w:szCs w:val="28"/>
        </w:rPr>
      </w:pPr>
      <w:r w:rsidRPr="00BE26F4">
        <w:rPr>
          <w:rFonts w:ascii="Times New Roman" w:hAnsi="Times New Roman" w:cs="Times New Roman"/>
          <w:b/>
          <w:caps/>
          <w:sz w:val="28"/>
          <w:szCs w:val="28"/>
        </w:rPr>
        <w:t>Integral index of the industrial enterprise's activity</w:t>
      </w:r>
    </w:p>
    <w:p w:rsidR="0034152C" w:rsidRPr="00A73963" w:rsidRDefault="0034152C" w:rsidP="00B54BA9">
      <w:pPr>
        <w:spacing w:after="0" w:line="240" w:lineRule="auto"/>
        <w:jc w:val="right"/>
        <w:rPr>
          <w:rFonts w:ascii="Times New Roman" w:hAnsi="Times New Roman" w:cs="Times New Roman"/>
          <w:i/>
          <w:sz w:val="24"/>
          <w:szCs w:val="28"/>
        </w:rPr>
      </w:pPr>
      <w:r>
        <w:rPr>
          <w:rFonts w:ascii="Times New Roman" w:hAnsi="Times New Roman" w:cs="Times New Roman"/>
          <w:b/>
          <w:sz w:val="24"/>
          <w:szCs w:val="28"/>
        </w:rPr>
        <w:t>Нам’ясенко В.М./</w:t>
      </w:r>
      <w:r w:rsidR="008B591F">
        <w:rPr>
          <w:rFonts w:ascii="Times New Roman" w:hAnsi="Times New Roman" w:cs="Times New Roman"/>
          <w:b/>
          <w:sz w:val="24"/>
          <w:szCs w:val="28"/>
          <w:lang w:val="en-US"/>
        </w:rPr>
        <w:t>Namyasenko</w:t>
      </w:r>
      <w:r w:rsidR="008B591F" w:rsidRPr="008B591F">
        <w:rPr>
          <w:rFonts w:ascii="Times New Roman" w:hAnsi="Times New Roman" w:cs="Times New Roman"/>
          <w:b/>
          <w:sz w:val="24"/>
          <w:szCs w:val="28"/>
        </w:rPr>
        <w:t xml:space="preserve"> </w:t>
      </w:r>
      <w:r w:rsidR="008B591F">
        <w:rPr>
          <w:rFonts w:ascii="Times New Roman" w:hAnsi="Times New Roman" w:cs="Times New Roman"/>
          <w:b/>
          <w:sz w:val="24"/>
          <w:szCs w:val="28"/>
          <w:lang w:val="en-US"/>
        </w:rPr>
        <w:t>V</w:t>
      </w:r>
      <w:r w:rsidR="008B591F" w:rsidRPr="008B591F">
        <w:rPr>
          <w:rFonts w:ascii="Times New Roman" w:hAnsi="Times New Roman" w:cs="Times New Roman"/>
          <w:b/>
          <w:sz w:val="24"/>
          <w:szCs w:val="28"/>
        </w:rPr>
        <w:t>.</w:t>
      </w:r>
      <w:r w:rsidR="008B591F">
        <w:rPr>
          <w:rFonts w:ascii="Times New Roman" w:hAnsi="Times New Roman" w:cs="Times New Roman"/>
          <w:b/>
          <w:sz w:val="24"/>
          <w:szCs w:val="28"/>
          <w:lang w:val="en-US"/>
        </w:rPr>
        <w:t>M</w:t>
      </w:r>
      <w:r w:rsidR="008B591F" w:rsidRPr="008B591F">
        <w:rPr>
          <w:rFonts w:ascii="Times New Roman" w:hAnsi="Times New Roman" w:cs="Times New Roman"/>
          <w:b/>
          <w:sz w:val="24"/>
          <w:szCs w:val="28"/>
        </w:rPr>
        <w:t>.</w:t>
      </w:r>
      <w:r w:rsidR="00A73963" w:rsidRPr="00A73963">
        <w:rPr>
          <w:rFonts w:ascii="Times New Roman" w:hAnsi="Times New Roman" w:cs="Times New Roman"/>
          <w:b/>
          <w:sz w:val="24"/>
          <w:szCs w:val="28"/>
        </w:rPr>
        <w:t xml:space="preserve"> </w:t>
      </w:r>
      <w:r w:rsidR="00A73963">
        <w:rPr>
          <w:rFonts w:ascii="Times New Roman" w:hAnsi="Times New Roman" w:cs="Times New Roman"/>
          <w:i/>
          <w:sz w:val="24"/>
          <w:szCs w:val="28"/>
        </w:rPr>
        <w:t>аспірант/</w:t>
      </w:r>
      <w:r w:rsidR="00A73963">
        <w:rPr>
          <w:rFonts w:ascii="Times New Roman" w:hAnsi="Times New Roman" w:cs="Times New Roman"/>
          <w:i/>
          <w:sz w:val="24"/>
          <w:szCs w:val="28"/>
          <w:lang w:val="en-US"/>
        </w:rPr>
        <w:t>postgraduate</w:t>
      </w:r>
    </w:p>
    <w:p w:rsidR="00A73963" w:rsidRDefault="00B54BA9" w:rsidP="00B54BA9">
      <w:pPr>
        <w:spacing w:after="0" w:line="240" w:lineRule="auto"/>
        <w:jc w:val="right"/>
        <w:rPr>
          <w:rFonts w:ascii="Times New Roman" w:hAnsi="Times New Roman" w:cs="Times New Roman"/>
          <w:i/>
          <w:sz w:val="24"/>
          <w:szCs w:val="28"/>
        </w:rPr>
      </w:pPr>
      <w:r>
        <w:rPr>
          <w:rFonts w:ascii="Times New Roman" w:hAnsi="Times New Roman" w:cs="Times New Roman"/>
          <w:i/>
          <w:sz w:val="24"/>
          <w:szCs w:val="28"/>
        </w:rPr>
        <w:t>Хмельницький національний університет, Хмельницький, вул. Інститутська</w:t>
      </w:r>
      <w:r>
        <w:rPr>
          <w:rFonts w:ascii="Times New Roman" w:hAnsi="Times New Roman" w:cs="Times New Roman"/>
          <w:i/>
          <w:sz w:val="24"/>
          <w:szCs w:val="28"/>
          <w:lang w:val="en-US"/>
        </w:rPr>
        <w:t xml:space="preserve"> 11</w:t>
      </w:r>
      <w:r>
        <w:rPr>
          <w:rFonts w:ascii="Times New Roman" w:hAnsi="Times New Roman" w:cs="Times New Roman"/>
          <w:i/>
          <w:sz w:val="24"/>
          <w:szCs w:val="28"/>
        </w:rPr>
        <w:t>, 29016</w:t>
      </w:r>
    </w:p>
    <w:p w:rsidR="00B54BA9" w:rsidRDefault="008112C2" w:rsidP="00B54BA9">
      <w:pPr>
        <w:spacing w:after="0" w:line="240" w:lineRule="auto"/>
        <w:jc w:val="right"/>
        <w:rPr>
          <w:rFonts w:ascii="Times New Roman" w:hAnsi="Times New Roman" w:cs="Times New Roman"/>
          <w:i/>
          <w:sz w:val="24"/>
          <w:szCs w:val="28"/>
          <w:lang w:val="en-US"/>
        </w:rPr>
      </w:pPr>
      <w:proofErr w:type="spellStart"/>
      <w:r w:rsidRPr="008112C2">
        <w:rPr>
          <w:rFonts w:ascii="Times New Roman" w:hAnsi="Times New Roman" w:cs="Times New Roman"/>
          <w:i/>
          <w:sz w:val="24"/>
          <w:szCs w:val="28"/>
        </w:rPr>
        <w:t>Khmelnitsky</w:t>
      </w:r>
      <w:proofErr w:type="spellEnd"/>
      <w:r w:rsidRPr="008112C2">
        <w:rPr>
          <w:rFonts w:ascii="Times New Roman" w:hAnsi="Times New Roman" w:cs="Times New Roman"/>
          <w:i/>
          <w:sz w:val="24"/>
          <w:szCs w:val="28"/>
        </w:rPr>
        <w:t xml:space="preserve"> </w:t>
      </w:r>
      <w:proofErr w:type="spellStart"/>
      <w:r w:rsidRPr="008112C2">
        <w:rPr>
          <w:rFonts w:ascii="Times New Roman" w:hAnsi="Times New Roman" w:cs="Times New Roman"/>
          <w:i/>
          <w:sz w:val="24"/>
          <w:szCs w:val="28"/>
        </w:rPr>
        <w:t>National</w:t>
      </w:r>
      <w:proofErr w:type="spellEnd"/>
      <w:r w:rsidRPr="008112C2">
        <w:rPr>
          <w:rFonts w:ascii="Times New Roman" w:hAnsi="Times New Roman" w:cs="Times New Roman"/>
          <w:i/>
          <w:sz w:val="24"/>
          <w:szCs w:val="28"/>
        </w:rPr>
        <w:t xml:space="preserve"> </w:t>
      </w:r>
      <w:proofErr w:type="spellStart"/>
      <w:r w:rsidRPr="008112C2">
        <w:rPr>
          <w:rFonts w:ascii="Times New Roman" w:hAnsi="Times New Roman" w:cs="Times New Roman"/>
          <w:i/>
          <w:sz w:val="24"/>
          <w:szCs w:val="28"/>
        </w:rPr>
        <w:t>University</w:t>
      </w:r>
      <w:proofErr w:type="spellEnd"/>
      <w:r w:rsidRPr="008112C2">
        <w:rPr>
          <w:rFonts w:ascii="Times New Roman" w:hAnsi="Times New Roman" w:cs="Times New Roman"/>
          <w:i/>
          <w:sz w:val="24"/>
          <w:szCs w:val="28"/>
        </w:rPr>
        <w:t xml:space="preserve">,  </w:t>
      </w:r>
      <w:proofErr w:type="spellStart"/>
      <w:r w:rsidRPr="008112C2">
        <w:rPr>
          <w:rFonts w:ascii="Times New Roman" w:hAnsi="Times New Roman" w:cs="Times New Roman"/>
          <w:i/>
          <w:sz w:val="24"/>
          <w:szCs w:val="28"/>
        </w:rPr>
        <w:t>Khmelnitsky</w:t>
      </w:r>
      <w:proofErr w:type="spellEnd"/>
      <w:r>
        <w:rPr>
          <w:rFonts w:ascii="Times New Roman" w:hAnsi="Times New Roman" w:cs="Times New Roman"/>
          <w:i/>
          <w:sz w:val="24"/>
          <w:szCs w:val="28"/>
          <w:lang w:val="en-US"/>
        </w:rPr>
        <w:t xml:space="preserve"> </w:t>
      </w:r>
      <w:proofErr w:type="spellStart"/>
      <w:r>
        <w:rPr>
          <w:rFonts w:ascii="Times New Roman" w:hAnsi="Times New Roman" w:cs="Times New Roman"/>
          <w:i/>
          <w:sz w:val="24"/>
          <w:szCs w:val="28"/>
          <w:lang w:val="en-US"/>
        </w:rPr>
        <w:t>Instytutska</w:t>
      </w:r>
      <w:proofErr w:type="spellEnd"/>
      <w:r>
        <w:rPr>
          <w:rFonts w:ascii="Times New Roman" w:hAnsi="Times New Roman" w:cs="Times New Roman"/>
          <w:i/>
          <w:sz w:val="24"/>
          <w:szCs w:val="28"/>
          <w:lang w:val="en-US"/>
        </w:rPr>
        <w:t xml:space="preserve"> </w:t>
      </w:r>
      <w:proofErr w:type="spellStart"/>
      <w:r>
        <w:rPr>
          <w:rFonts w:ascii="Times New Roman" w:hAnsi="Times New Roman" w:cs="Times New Roman"/>
          <w:i/>
          <w:sz w:val="24"/>
          <w:szCs w:val="28"/>
          <w:lang w:val="en-US"/>
        </w:rPr>
        <w:t>st.</w:t>
      </w:r>
      <w:proofErr w:type="spellEnd"/>
      <w:r>
        <w:rPr>
          <w:rFonts w:ascii="Times New Roman" w:hAnsi="Times New Roman" w:cs="Times New Roman"/>
          <w:i/>
          <w:sz w:val="24"/>
          <w:szCs w:val="28"/>
          <w:lang w:val="en-US"/>
        </w:rPr>
        <w:t xml:space="preserve"> 11, 29016</w:t>
      </w:r>
    </w:p>
    <w:p w:rsidR="00B75036" w:rsidRDefault="00B75036" w:rsidP="00B75036">
      <w:pPr>
        <w:spacing w:after="0" w:line="360" w:lineRule="auto"/>
        <w:ind w:firstLine="567"/>
        <w:jc w:val="center"/>
        <w:rPr>
          <w:rFonts w:ascii="Times New Roman" w:hAnsi="Times New Roman" w:cs="Times New Roman"/>
          <w:i/>
          <w:sz w:val="28"/>
          <w:szCs w:val="28"/>
          <w:lang w:val="en-US"/>
        </w:rPr>
      </w:pPr>
    </w:p>
    <w:p w:rsidR="00B75036" w:rsidRDefault="009C064C" w:rsidP="00B75036">
      <w:pPr>
        <w:spacing w:after="0" w:line="360" w:lineRule="auto"/>
        <w:ind w:firstLine="567"/>
        <w:jc w:val="both"/>
        <w:rPr>
          <w:rFonts w:ascii="Times New Roman" w:hAnsi="Times New Roman" w:cs="Times New Roman"/>
          <w:sz w:val="28"/>
          <w:szCs w:val="28"/>
        </w:rPr>
      </w:pPr>
      <w:r>
        <w:rPr>
          <w:rFonts w:ascii="Times New Roman" w:hAnsi="Times New Roman" w:cs="Times New Roman"/>
          <w:i/>
          <w:sz w:val="28"/>
          <w:szCs w:val="28"/>
        </w:rPr>
        <w:t xml:space="preserve">Анотація. </w:t>
      </w:r>
      <w:r w:rsidR="00E5329B">
        <w:rPr>
          <w:rFonts w:ascii="Times New Roman" w:hAnsi="Times New Roman" w:cs="Times New Roman"/>
          <w:sz w:val="28"/>
          <w:szCs w:val="28"/>
        </w:rPr>
        <w:t xml:space="preserve">Ефективність діяльності підприємств завжди було одним із головних питань та фокусів економічної науки загалом та окремих її напрямків зокрема: розглядається як </w:t>
      </w:r>
      <w:r w:rsidR="006F267E">
        <w:rPr>
          <w:rFonts w:ascii="Times New Roman" w:hAnsi="Times New Roman" w:cs="Times New Roman"/>
          <w:sz w:val="28"/>
          <w:szCs w:val="28"/>
        </w:rPr>
        <w:t>загальна підприємства загалом, так і окремі показники: соціально-економічна ефективність, економічна ефективність та інша. Розгляд питання ефективності є важливим, як для управлінського апарату підприємства, так і для потенційних інвесторів, які оцінюють можливі напрямки вкладення коштів.</w:t>
      </w:r>
      <w:r w:rsidR="007024CF">
        <w:rPr>
          <w:rFonts w:ascii="Times New Roman" w:hAnsi="Times New Roman" w:cs="Times New Roman"/>
          <w:sz w:val="28"/>
          <w:szCs w:val="28"/>
        </w:rPr>
        <w:t xml:space="preserve"> З огляду на це важливим є наявність інструменту, що допомагає оцінити ефективність підприємства як в часовій динаміці, так і </w:t>
      </w:r>
      <w:r w:rsidR="00633996">
        <w:rPr>
          <w:rFonts w:ascii="Times New Roman" w:hAnsi="Times New Roman" w:cs="Times New Roman"/>
          <w:sz w:val="28"/>
          <w:szCs w:val="28"/>
        </w:rPr>
        <w:t>здійснити порівняння із іншими підприємства.</w:t>
      </w:r>
    </w:p>
    <w:p w:rsidR="00633996" w:rsidRDefault="00633996" w:rsidP="00B7503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даній роботі увага автора приділена саме пропозиції однієї із можливих систем оцінки, що дасть відповідь на питання зміни показників ефективності, так і </w:t>
      </w:r>
      <w:r w:rsidR="004A6B18">
        <w:rPr>
          <w:rFonts w:ascii="Times New Roman" w:hAnsi="Times New Roman" w:cs="Times New Roman"/>
          <w:sz w:val="28"/>
          <w:szCs w:val="28"/>
        </w:rPr>
        <w:t xml:space="preserve">дасть змогу отримати одну зі складових в прийнятті рішення про інвестування, або ж інші </w:t>
      </w:r>
      <w:r w:rsidR="00106432">
        <w:rPr>
          <w:rFonts w:ascii="Times New Roman" w:hAnsi="Times New Roman" w:cs="Times New Roman"/>
          <w:sz w:val="28"/>
          <w:szCs w:val="28"/>
        </w:rPr>
        <w:t>проекти</w:t>
      </w:r>
      <w:r w:rsidR="004A6B18">
        <w:rPr>
          <w:rFonts w:ascii="Times New Roman" w:hAnsi="Times New Roman" w:cs="Times New Roman"/>
          <w:sz w:val="28"/>
          <w:szCs w:val="28"/>
        </w:rPr>
        <w:t xml:space="preserve"> при виборі одного з декількох підприємств.</w:t>
      </w:r>
    </w:p>
    <w:p w:rsidR="00106432" w:rsidRDefault="00106432" w:rsidP="00B75036">
      <w:pPr>
        <w:spacing w:after="0" w:line="360" w:lineRule="auto"/>
        <w:ind w:firstLine="567"/>
        <w:jc w:val="both"/>
        <w:rPr>
          <w:rFonts w:ascii="Times New Roman" w:hAnsi="Times New Roman" w:cs="Times New Roman"/>
          <w:sz w:val="28"/>
          <w:szCs w:val="28"/>
        </w:rPr>
      </w:pPr>
      <w:r>
        <w:rPr>
          <w:rFonts w:ascii="Times New Roman" w:hAnsi="Times New Roman" w:cs="Times New Roman"/>
          <w:i/>
          <w:sz w:val="28"/>
          <w:szCs w:val="28"/>
        </w:rPr>
        <w:t xml:space="preserve">Ключові слова: </w:t>
      </w:r>
      <w:r>
        <w:rPr>
          <w:rFonts w:ascii="Times New Roman" w:hAnsi="Times New Roman" w:cs="Times New Roman"/>
          <w:sz w:val="28"/>
          <w:szCs w:val="28"/>
        </w:rPr>
        <w:t>оцінка ефективності діяльності, інтегральний показник діяльності</w:t>
      </w:r>
      <w:r w:rsidR="00D95DFD">
        <w:rPr>
          <w:rFonts w:ascii="Times New Roman" w:hAnsi="Times New Roman" w:cs="Times New Roman"/>
          <w:sz w:val="28"/>
          <w:szCs w:val="28"/>
        </w:rPr>
        <w:t>, зміна ефективності, оцінка підприємства, порівняння підприємств</w:t>
      </w:r>
    </w:p>
    <w:p w:rsidR="00D95DFD" w:rsidRDefault="00D95DFD" w:rsidP="00B75036">
      <w:pPr>
        <w:spacing w:after="0"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Вступ.</w:t>
      </w:r>
    </w:p>
    <w:p w:rsidR="004A6B18" w:rsidRDefault="00BA6BBD" w:rsidP="00A978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Оцінка діяльності підприємства з точки зору власників та інвесторів має розглядатись в розрізі його ефективності.</w:t>
      </w:r>
      <w:r w:rsidR="00A55636">
        <w:rPr>
          <w:rFonts w:ascii="Times New Roman" w:hAnsi="Times New Roman" w:cs="Times New Roman"/>
          <w:sz w:val="28"/>
          <w:szCs w:val="28"/>
        </w:rPr>
        <w:t xml:space="preserve"> Як відомо класичним та загальновизнаним є підхід, згідно якого ефективність є відношення результату до витрат. В розрізі цього і оцінюється </w:t>
      </w:r>
      <w:r w:rsidR="00D837CF">
        <w:rPr>
          <w:rFonts w:ascii="Times New Roman" w:hAnsi="Times New Roman" w:cs="Times New Roman"/>
          <w:sz w:val="28"/>
          <w:szCs w:val="28"/>
        </w:rPr>
        <w:t>ефективність діяльності: ефективність в розрізі управління людськими ресурсами, ефективність зовнішньоекономічної діяльності та інших напрямків, або ж загальної ефект</w:t>
      </w:r>
      <w:r w:rsidR="000F744D">
        <w:rPr>
          <w:rFonts w:ascii="Times New Roman" w:hAnsi="Times New Roman" w:cs="Times New Roman"/>
          <w:sz w:val="28"/>
          <w:szCs w:val="28"/>
        </w:rPr>
        <w:t xml:space="preserve">ивності підприємства шляхом розгляду показників рентабельності та інших показників за допомогою </w:t>
      </w:r>
      <w:r w:rsidR="000F744D">
        <w:rPr>
          <w:rFonts w:ascii="Times New Roman" w:hAnsi="Times New Roman" w:cs="Times New Roman"/>
          <w:sz w:val="28"/>
          <w:szCs w:val="28"/>
        </w:rPr>
        <w:lastRenderedPageBreak/>
        <w:t>фінансово-математичних інструментів (</w:t>
      </w:r>
      <w:r w:rsidR="00A9782B">
        <w:rPr>
          <w:rFonts w:ascii="Times New Roman" w:hAnsi="Times New Roman" w:cs="Times New Roman"/>
          <w:sz w:val="28"/>
          <w:szCs w:val="28"/>
        </w:rPr>
        <w:t>динамічні ряди, індекси та їхня зміна). Саме на основі визначення цих показників та їхнього синтезу і приймається подальші рішення щодо подальшої діяльності, або ж рішення про доцільність інвестування.</w:t>
      </w:r>
    </w:p>
    <w:p w:rsidR="0080414E" w:rsidRDefault="00A174D0" w:rsidP="00CD618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Варто зауважити, що свою увагу оцінці діяльності підприємств приділили</w:t>
      </w:r>
      <w:r w:rsidR="009F670C">
        <w:rPr>
          <w:rFonts w:ascii="Times New Roman" w:hAnsi="Times New Roman" w:cs="Times New Roman"/>
          <w:sz w:val="28"/>
          <w:szCs w:val="28"/>
        </w:rPr>
        <w:t xml:space="preserve"> багато вчених та практиків економічної науки та управління, такі як </w:t>
      </w:r>
      <w:r w:rsidR="00640675">
        <w:rPr>
          <w:rFonts w:ascii="Times New Roman" w:hAnsi="Times New Roman" w:cs="Times New Roman"/>
          <w:sz w:val="28"/>
          <w:szCs w:val="28"/>
        </w:rPr>
        <w:t xml:space="preserve">Е. </w:t>
      </w:r>
      <w:proofErr w:type="spellStart"/>
      <w:r w:rsidR="00640675">
        <w:rPr>
          <w:rFonts w:ascii="Times New Roman" w:hAnsi="Times New Roman" w:cs="Times New Roman"/>
          <w:sz w:val="28"/>
          <w:szCs w:val="28"/>
        </w:rPr>
        <w:t>Хелферт</w:t>
      </w:r>
      <w:proofErr w:type="spellEnd"/>
      <w:r w:rsidR="00640675">
        <w:rPr>
          <w:rFonts w:ascii="Times New Roman" w:hAnsi="Times New Roman" w:cs="Times New Roman"/>
          <w:sz w:val="28"/>
          <w:szCs w:val="28"/>
        </w:rPr>
        <w:t xml:space="preserve">, </w:t>
      </w:r>
      <w:r w:rsidR="006E05A3">
        <w:rPr>
          <w:rFonts w:ascii="Times New Roman" w:hAnsi="Times New Roman" w:cs="Times New Roman"/>
          <w:sz w:val="28"/>
          <w:szCs w:val="28"/>
        </w:rPr>
        <w:t xml:space="preserve">О. Орлов, </w:t>
      </w:r>
      <w:r w:rsidR="00640675">
        <w:rPr>
          <w:rFonts w:ascii="Times New Roman" w:hAnsi="Times New Roman" w:cs="Times New Roman"/>
          <w:sz w:val="28"/>
          <w:szCs w:val="28"/>
        </w:rPr>
        <w:t xml:space="preserve">Є. </w:t>
      </w:r>
      <w:proofErr w:type="spellStart"/>
      <w:r w:rsidR="00640675">
        <w:rPr>
          <w:rFonts w:ascii="Times New Roman" w:hAnsi="Times New Roman" w:cs="Times New Roman"/>
          <w:sz w:val="28"/>
          <w:szCs w:val="28"/>
        </w:rPr>
        <w:t>Градобоєв</w:t>
      </w:r>
      <w:proofErr w:type="spellEnd"/>
      <w:r w:rsidR="00640675">
        <w:rPr>
          <w:rFonts w:ascii="Times New Roman" w:hAnsi="Times New Roman" w:cs="Times New Roman"/>
          <w:sz w:val="28"/>
          <w:szCs w:val="28"/>
        </w:rPr>
        <w:t xml:space="preserve">, </w:t>
      </w:r>
      <w:r w:rsidR="00C9486B">
        <w:rPr>
          <w:rFonts w:ascii="Times New Roman" w:hAnsi="Times New Roman" w:cs="Times New Roman"/>
          <w:sz w:val="28"/>
          <w:szCs w:val="28"/>
        </w:rPr>
        <w:t xml:space="preserve">Н. </w:t>
      </w:r>
      <w:proofErr w:type="spellStart"/>
      <w:r w:rsidR="00C9486B">
        <w:rPr>
          <w:rFonts w:ascii="Times New Roman" w:hAnsi="Times New Roman" w:cs="Times New Roman"/>
          <w:sz w:val="28"/>
          <w:szCs w:val="28"/>
        </w:rPr>
        <w:t>Крупська</w:t>
      </w:r>
      <w:proofErr w:type="spellEnd"/>
      <w:r w:rsidR="00C9486B">
        <w:rPr>
          <w:rFonts w:ascii="Times New Roman" w:hAnsi="Times New Roman" w:cs="Times New Roman"/>
          <w:sz w:val="28"/>
          <w:szCs w:val="28"/>
        </w:rPr>
        <w:t>, Т. Майорова</w:t>
      </w:r>
      <w:r w:rsidR="00C66394">
        <w:rPr>
          <w:rFonts w:ascii="Times New Roman" w:hAnsi="Times New Roman" w:cs="Times New Roman"/>
          <w:sz w:val="28"/>
          <w:szCs w:val="28"/>
        </w:rPr>
        <w:t xml:space="preserve">, І. Бланк, </w:t>
      </w:r>
      <w:r w:rsidR="0080414E">
        <w:rPr>
          <w:rFonts w:ascii="Times New Roman" w:hAnsi="Times New Roman" w:cs="Times New Roman"/>
          <w:sz w:val="28"/>
          <w:szCs w:val="28"/>
        </w:rPr>
        <w:t xml:space="preserve">Ф. </w:t>
      </w:r>
      <w:proofErr w:type="spellStart"/>
      <w:r w:rsidR="0080414E">
        <w:rPr>
          <w:rFonts w:ascii="Times New Roman" w:hAnsi="Times New Roman" w:cs="Times New Roman"/>
          <w:sz w:val="28"/>
          <w:szCs w:val="28"/>
        </w:rPr>
        <w:t>Друкер</w:t>
      </w:r>
      <w:proofErr w:type="spellEnd"/>
      <w:r w:rsidR="0080414E">
        <w:rPr>
          <w:rFonts w:ascii="Times New Roman" w:hAnsi="Times New Roman" w:cs="Times New Roman"/>
          <w:sz w:val="28"/>
          <w:szCs w:val="28"/>
        </w:rPr>
        <w:t xml:space="preserve">, Б. </w:t>
      </w:r>
      <w:proofErr w:type="spellStart"/>
      <w:r w:rsidR="0080414E">
        <w:rPr>
          <w:rFonts w:ascii="Times New Roman" w:hAnsi="Times New Roman" w:cs="Times New Roman"/>
          <w:sz w:val="28"/>
          <w:szCs w:val="28"/>
        </w:rPr>
        <w:t>Гоулд</w:t>
      </w:r>
      <w:proofErr w:type="spellEnd"/>
      <w:r w:rsidR="0080414E">
        <w:rPr>
          <w:rFonts w:ascii="Times New Roman" w:hAnsi="Times New Roman" w:cs="Times New Roman"/>
          <w:sz w:val="28"/>
          <w:szCs w:val="28"/>
        </w:rPr>
        <w:t>, С.</w:t>
      </w:r>
      <w:r w:rsidR="00CD618C">
        <w:rPr>
          <w:rFonts w:ascii="Times New Roman" w:hAnsi="Times New Roman" w:cs="Times New Roman"/>
          <w:sz w:val="28"/>
          <w:szCs w:val="28"/>
        </w:rPr>
        <w:t xml:space="preserve"> </w:t>
      </w:r>
      <w:proofErr w:type="spellStart"/>
      <w:r w:rsidR="00CD618C">
        <w:rPr>
          <w:rFonts w:ascii="Times New Roman" w:hAnsi="Times New Roman" w:cs="Times New Roman"/>
          <w:sz w:val="28"/>
          <w:szCs w:val="28"/>
        </w:rPr>
        <w:t>Ейфона</w:t>
      </w:r>
      <w:proofErr w:type="spellEnd"/>
      <w:r w:rsidR="00CD618C">
        <w:rPr>
          <w:rFonts w:ascii="Times New Roman" w:hAnsi="Times New Roman" w:cs="Times New Roman"/>
          <w:sz w:val="28"/>
          <w:szCs w:val="28"/>
        </w:rPr>
        <w:t xml:space="preserve"> та багатьох інших. В ході дослідження також було отримано висновок, що всі сучасні методи та інструменти мають відповідати критерію: швидко, об’єктивно та з мінімізованими затратами. На основі досліджень визнаних авторів та критерію, що згадувався раніше, </w:t>
      </w:r>
      <w:r w:rsidR="00075172">
        <w:rPr>
          <w:rFonts w:ascii="Times New Roman" w:hAnsi="Times New Roman" w:cs="Times New Roman"/>
          <w:sz w:val="28"/>
          <w:szCs w:val="28"/>
        </w:rPr>
        <w:t xml:space="preserve">та на основі маржинального підходу, який є найбільш відповідним до сучасних умов, </w:t>
      </w:r>
      <w:r w:rsidR="00CD618C">
        <w:rPr>
          <w:rFonts w:ascii="Times New Roman" w:hAnsi="Times New Roman" w:cs="Times New Roman"/>
          <w:sz w:val="28"/>
          <w:szCs w:val="28"/>
        </w:rPr>
        <w:t xml:space="preserve">було сформульовано </w:t>
      </w:r>
      <w:r w:rsidR="006E05A3">
        <w:rPr>
          <w:rFonts w:ascii="Times New Roman" w:hAnsi="Times New Roman" w:cs="Times New Roman"/>
          <w:sz w:val="28"/>
          <w:szCs w:val="28"/>
        </w:rPr>
        <w:t>інтегральний показник діяльності, що пропонується розглянути далі.</w:t>
      </w:r>
    </w:p>
    <w:p w:rsidR="00F557C3" w:rsidRDefault="00F557C3" w:rsidP="00CD618C">
      <w:pPr>
        <w:spacing w:after="0"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Виклад результатів дослідження.</w:t>
      </w:r>
    </w:p>
    <w:p w:rsidR="00F557C3" w:rsidRPr="00F557C3" w:rsidRDefault="00F557C3" w:rsidP="00F557C3">
      <w:pPr>
        <w:spacing w:after="0" w:line="360" w:lineRule="auto"/>
        <w:ind w:firstLine="567"/>
        <w:jc w:val="both"/>
        <w:rPr>
          <w:rFonts w:ascii="Times New Roman" w:hAnsi="Times New Roman" w:cs="Times New Roman"/>
          <w:sz w:val="28"/>
          <w:szCs w:val="28"/>
        </w:rPr>
      </w:pPr>
      <w:r w:rsidRPr="00F557C3">
        <w:rPr>
          <w:rFonts w:ascii="Times New Roman" w:hAnsi="Times New Roman" w:cs="Times New Roman"/>
          <w:sz w:val="28"/>
          <w:szCs w:val="28"/>
        </w:rPr>
        <w:t xml:space="preserve">Згідно думки Еріка </w:t>
      </w:r>
      <w:proofErr w:type="spellStart"/>
      <w:r w:rsidRPr="00F557C3">
        <w:rPr>
          <w:rFonts w:ascii="Times New Roman" w:hAnsi="Times New Roman" w:cs="Times New Roman"/>
          <w:sz w:val="28"/>
          <w:szCs w:val="28"/>
        </w:rPr>
        <w:t>Хелферта</w:t>
      </w:r>
      <w:proofErr w:type="spellEnd"/>
      <w:r w:rsidRPr="00F557C3">
        <w:rPr>
          <w:rFonts w:ascii="Times New Roman" w:hAnsi="Times New Roman" w:cs="Times New Roman"/>
          <w:sz w:val="28"/>
          <w:szCs w:val="28"/>
        </w:rPr>
        <w:t xml:space="preserve"> оцінка ефективності функціонування фірми є неоднозначною і неоднорідною. Це пов’язано з тим, що залежно від рівня, на якому відбувається оцінка, встановлюються різні фокуси основних показників. У зв’язку з цим у свої праці «Техніка фінансового аналізу» </w:t>
      </w:r>
      <w:proofErr w:type="spellStart"/>
      <w:r w:rsidRPr="00F557C3">
        <w:rPr>
          <w:rFonts w:ascii="Times New Roman" w:hAnsi="Times New Roman" w:cs="Times New Roman"/>
          <w:sz w:val="28"/>
          <w:szCs w:val="28"/>
        </w:rPr>
        <w:t>Хелферт</w:t>
      </w:r>
      <w:proofErr w:type="spellEnd"/>
      <w:r w:rsidRPr="00F557C3">
        <w:rPr>
          <w:rFonts w:ascii="Times New Roman" w:hAnsi="Times New Roman" w:cs="Times New Roman"/>
          <w:sz w:val="28"/>
          <w:szCs w:val="28"/>
        </w:rPr>
        <w:t xml:space="preserve"> виділив три точки зору на ефективність:</w:t>
      </w:r>
    </w:p>
    <w:p w:rsidR="00F557C3" w:rsidRPr="00F557C3" w:rsidRDefault="00F557C3" w:rsidP="00F557C3">
      <w:pPr>
        <w:numPr>
          <w:ilvl w:val="0"/>
          <w:numId w:val="1"/>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з погляду менеджерів;</w:t>
      </w:r>
    </w:p>
    <w:p w:rsidR="00F557C3" w:rsidRPr="00F557C3" w:rsidRDefault="00F557C3" w:rsidP="00F557C3">
      <w:pPr>
        <w:numPr>
          <w:ilvl w:val="0"/>
          <w:numId w:val="1"/>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з погляду власників;</w:t>
      </w:r>
    </w:p>
    <w:p w:rsidR="00F557C3" w:rsidRPr="00F557C3" w:rsidRDefault="00F557C3" w:rsidP="00F557C3">
      <w:pPr>
        <w:numPr>
          <w:ilvl w:val="0"/>
          <w:numId w:val="1"/>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з погляду кредиторів.</w:t>
      </w:r>
    </w:p>
    <w:p w:rsidR="00F557C3" w:rsidRPr="00F557C3" w:rsidRDefault="00F557C3" w:rsidP="00F557C3">
      <w:pPr>
        <w:spacing w:after="0" w:line="360" w:lineRule="auto"/>
        <w:ind w:firstLine="567"/>
        <w:jc w:val="both"/>
        <w:rPr>
          <w:rFonts w:ascii="Times New Roman" w:hAnsi="Times New Roman" w:cs="Times New Roman"/>
          <w:sz w:val="28"/>
          <w:szCs w:val="28"/>
        </w:rPr>
      </w:pPr>
      <w:r w:rsidRPr="00F557C3">
        <w:rPr>
          <w:rFonts w:ascii="Times New Roman" w:hAnsi="Times New Roman" w:cs="Times New Roman"/>
          <w:sz w:val="28"/>
          <w:szCs w:val="28"/>
        </w:rPr>
        <w:t>Автором пропонується ж виділити, а відповідно і розширити даний список, ще точкою погляду інвесторів та покупців (в розрізі купівлі фірми) (потенційних та теоретичних), а також опосередкованої «оцінки» від покупців кінцевого продукту.</w:t>
      </w:r>
    </w:p>
    <w:p w:rsidR="00F557C3" w:rsidRPr="00F557C3" w:rsidRDefault="00F557C3" w:rsidP="00F557C3">
      <w:pPr>
        <w:spacing w:after="0" w:line="360" w:lineRule="auto"/>
        <w:ind w:firstLine="567"/>
        <w:jc w:val="both"/>
        <w:rPr>
          <w:rFonts w:ascii="Times New Roman" w:hAnsi="Times New Roman" w:cs="Times New Roman"/>
          <w:sz w:val="28"/>
          <w:szCs w:val="28"/>
        </w:rPr>
      </w:pPr>
      <w:r w:rsidRPr="00F557C3">
        <w:rPr>
          <w:rFonts w:ascii="Times New Roman" w:hAnsi="Times New Roman" w:cs="Times New Roman"/>
          <w:sz w:val="28"/>
          <w:szCs w:val="28"/>
        </w:rPr>
        <w:t xml:space="preserve">Згідно перших трьох груп </w:t>
      </w:r>
      <w:proofErr w:type="spellStart"/>
      <w:r w:rsidRPr="00F557C3">
        <w:rPr>
          <w:rFonts w:ascii="Times New Roman" w:hAnsi="Times New Roman" w:cs="Times New Roman"/>
          <w:sz w:val="28"/>
          <w:szCs w:val="28"/>
        </w:rPr>
        <w:t>Хелферт</w:t>
      </w:r>
      <w:proofErr w:type="spellEnd"/>
      <w:r w:rsidRPr="00F557C3">
        <w:rPr>
          <w:rFonts w:ascii="Times New Roman" w:hAnsi="Times New Roman" w:cs="Times New Roman"/>
          <w:sz w:val="28"/>
          <w:szCs w:val="28"/>
        </w:rPr>
        <w:t xml:space="preserve"> пропонує використовувати наступні показники [</w:t>
      </w:r>
      <w:r w:rsidR="001A4108">
        <w:rPr>
          <w:rFonts w:ascii="Times New Roman" w:hAnsi="Times New Roman" w:cs="Times New Roman"/>
          <w:sz w:val="28"/>
          <w:szCs w:val="28"/>
        </w:rPr>
        <w:t>3</w:t>
      </w:r>
      <w:r w:rsidRPr="00F557C3">
        <w:rPr>
          <w:rFonts w:ascii="Times New Roman" w:hAnsi="Times New Roman" w:cs="Times New Roman"/>
          <w:sz w:val="28"/>
          <w:szCs w:val="28"/>
        </w:rPr>
        <w:t>, с.115]:</w:t>
      </w:r>
    </w:p>
    <w:p w:rsidR="00F557C3" w:rsidRPr="00F557C3" w:rsidRDefault="00F557C3" w:rsidP="00F557C3">
      <w:pPr>
        <w:numPr>
          <w:ilvl w:val="0"/>
          <w:numId w:val="2"/>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 xml:space="preserve">з погляду менеджерів: коефіцієнт експлуатаційних затрат, коефіцієнт прибутковості виробничої діяльності, рівень рентабельності, EBIT, EBIAT, коефіцієнт витрат, контрибуційна маржа (коефіцієнт </w:t>
      </w:r>
      <w:r w:rsidRPr="00F557C3">
        <w:rPr>
          <w:rFonts w:ascii="Times New Roman" w:hAnsi="Times New Roman" w:cs="Times New Roman"/>
          <w:sz w:val="28"/>
          <w:szCs w:val="28"/>
        </w:rPr>
        <w:lastRenderedPageBreak/>
        <w:t>маржинального прибутку), оборотність активів, час обороту активів (оборотність чистих активів, час обороту чистих активів), питома вага товарно-матеріальних запасів до доходу, питома вага товарно-матеріальних запасів по відношенню до собівартості, оборотність товарно-матеріальних запасів (по доходу), оборотність товарно-матеріальних запасів (по собівартості), дохід в день, оборотність в днях (дебіторська заборгованість по доходу в день), ставка доходності активів, ставка доходності чистих активів, ставка доходності середньої загальної величини активів по EBIT, ставка капіталізації по EBIT, ставка доходності середньої загальної величини активів по EBIAT, ставка капіталізації по EBIAT;</w:t>
      </w:r>
    </w:p>
    <w:p w:rsidR="00F557C3" w:rsidRPr="00F557C3" w:rsidRDefault="00F557C3" w:rsidP="00F557C3">
      <w:pPr>
        <w:numPr>
          <w:ilvl w:val="0"/>
          <w:numId w:val="2"/>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з погляду власників: ставка дохідності власного капіталу, ставка дохідності акціонерного капіталу, коефіцієнт чистого доходу на акцію, потік грошових засобів на акцію, поточна дохідність, показник виплати дивідендів, мультиплікатор доходів;</w:t>
      </w:r>
    </w:p>
    <w:p w:rsidR="00F557C3" w:rsidRPr="00F557C3" w:rsidRDefault="00F557C3" w:rsidP="00F557C3">
      <w:pPr>
        <w:numPr>
          <w:ilvl w:val="0"/>
          <w:numId w:val="2"/>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з погляду кредиторів: коефіцієнт поточної ліквідності, коефіцієнт термінової ліквідності, ліквідаційна вартість компанії, частка боргових зобов’язань в активах, частка позикового капіталу в капіталізації, співвідношення позикового та власного капіталу, коефіцієнт покриття відсоткових виплат, коефіцієнт покриття боргових зобов’язань.</w:t>
      </w:r>
    </w:p>
    <w:p w:rsidR="00F557C3" w:rsidRPr="00F557C3" w:rsidRDefault="00F557C3" w:rsidP="00F557C3">
      <w:pPr>
        <w:spacing w:after="0" w:line="360" w:lineRule="auto"/>
        <w:ind w:firstLine="567"/>
        <w:jc w:val="both"/>
        <w:rPr>
          <w:rFonts w:ascii="Times New Roman" w:hAnsi="Times New Roman" w:cs="Times New Roman"/>
          <w:sz w:val="28"/>
          <w:szCs w:val="28"/>
        </w:rPr>
      </w:pPr>
      <w:r w:rsidRPr="00F557C3">
        <w:rPr>
          <w:rFonts w:ascii="Times New Roman" w:hAnsi="Times New Roman" w:cs="Times New Roman"/>
          <w:sz w:val="28"/>
          <w:szCs w:val="28"/>
        </w:rPr>
        <w:t>Для більш глибокої та об’єктивної оцінки автором пропонується додати наступні групи показників:</w:t>
      </w:r>
    </w:p>
    <w:p w:rsidR="00F557C3" w:rsidRPr="00F557C3" w:rsidRDefault="00F557C3" w:rsidP="00F557C3">
      <w:pPr>
        <w:numPr>
          <w:ilvl w:val="0"/>
          <w:numId w:val="4"/>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з погляду інвесторів та потенційних покупців компанії рекомендуємо додати показники: ринкової вартості фірми, частка інноваційної продукції в загальному асортименті компанії, частка постійних витрат в загальних витратах компанії (в кореляції із сегментом діяльності компанії), показник коефіцієнту беззбитковості та динаміка даного показника за останні 5 років із кореляцією із якісними показниками, частка реінвестованого прибутку в загальному прибутку фірми;</w:t>
      </w:r>
    </w:p>
    <w:p w:rsidR="00F557C3" w:rsidRPr="00F557C3" w:rsidRDefault="00F557C3" w:rsidP="00F557C3">
      <w:pPr>
        <w:numPr>
          <w:ilvl w:val="0"/>
          <w:numId w:val="4"/>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lastRenderedPageBreak/>
        <w:t>з погляду покупців (опосередковано): частка ринку компанії та її динаміка, динаміка кількості покупців та динаміка постійних покупців, динаміка частки ринку в кореляції із кількістю відомих конкурентів.</w:t>
      </w:r>
    </w:p>
    <w:p w:rsidR="00F557C3" w:rsidRPr="00F557C3" w:rsidRDefault="00F557C3" w:rsidP="00F557C3">
      <w:pPr>
        <w:spacing w:after="0" w:line="360" w:lineRule="auto"/>
        <w:ind w:firstLine="567"/>
        <w:jc w:val="both"/>
        <w:rPr>
          <w:rFonts w:ascii="Times New Roman" w:hAnsi="Times New Roman" w:cs="Times New Roman"/>
          <w:sz w:val="28"/>
          <w:szCs w:val="28"/>
        </w:rPr>
      </w:pPr>
      <w:r w:rsidRPr="00F557C3">
        <w:rPr>
          <w:rFonts w:ascii="Times New Roman" w:hAnsi="Times New Roman" w:cs="Times New Roman"/>
          <w:sz w:val="28"/>
          <w:szCs w:val="28"/>
        </w:rPr>
        <w:t>В п’яти перелічених пунктах зазначено сорок п’ять показників. Така кількість показників є неприйнятною та «шкідливою» з точки зору оцінки ефективності діяльності компанії згідно концепції «Маржинального підходу», а тому ми пропонуємо сфокусуватись на наступних одинадцяти:</w:t>
      </w:r>
    </w:p>
    <w:p w:rsidR="00F557C3" w:rsidRPr="00F557C3" w:rsidRDefault="00F557C3" w:rsidP="00F557C3">
      <w:pPr>
        <w:numPr>
          <w:ilvl w:val="0"/>
          <w:numId w:val="3"/>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з погляду менеджерів:</w:t>
      </w:r>
    </w:p>
    <w:p w:rsidR="00F557C3" w:rsidRPr="00F557C3" w:rsidRDefault="00F557C3" w:rsidP="00F557C3">
      <w:pPr>
        <w:numPr>
          <w:ilvl w:val="1"/>
          <w:numId w:val="3"/>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рівень рентабельності підприємства «за доходом» – даний показник важливий з огляду того, що відображає частку грошових коштів, які залишаються після отримання доходу у вигляді активів, що можна реінвестувати;</w:t>
      </w:r>
    </w:p>
    <w:p w:rsidR="00F557C3" w:rsidRPr="00F557C3" w:rsidRDefault="00F557C3" w:rsidP="00F557C3">
      <w:pPr>
        <w:numPr>
          <w:ilvl w:val="1"/>
          <w:numId w:val="3"/>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EBIT – даний показник важливий, оскільки відображає фактичний результат діяльності компанії без спотворення податками; особливо даний показник важливий при оцінці підприємств з різних країн з різною системою оподаткування;</w:t>
      </w:r>
    </w:p>
    <w:p w:rsidR="00F557C3" w:rsidRPr="00F557C3" w:rsidRDefault="00F557C3" w:rsidP="00F557C3">
      <w:pPr>
        <w:numPr>
          <w:ilvl w:val="1"/>
          <w:numId w:val="3"/>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чистий прибуток – відображає, яка сума коштів отримана в безпосереднє «розпорядження» підприємства без умови повернення;</w:t>
      </w:r>
    </w:p>
    <w:p w:rsidR="00F557C3" w:rsidRPr="00F557C3" w:rsidRDefault="00F557C3" w:rsidP="00F557C3">
      <w:pPr>
        <w:numPr>
          <w:ilvl w:val="1"/>
          <w:numId w:val="3"/>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коефіцієнт маржинального прибутку – відображає «оперативну потенційну рентабельність», а по факту ефективність динамічну, оскільки не враховує постійних витрат, яка практично не змінюються незалежно від активності підприємства;</w:t>
      </w:r>
    </w:p>
    <w:p w:rsidR="00F557C3" w:rsidRPr="00F557C3" w:rsidRDefault="00F557C3" w:rsidP="00F557C3">
      <w:pPr>
        <w:numPr>
          <w:ilvl w:val="0"/>
          <w:numId w:val="3"/>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з погляду власників:</w:t>
      </w:r>
    </w:p>
    <w:p w:rsidR="00F557C3" w:rsidRPr="00F557C3" w:rsidRDefault="00F557C3" w:rsidP="00F557C3">
      <w:pPr>
        <w:numPr>
          <w:ilvl w:val="1"/>
          <w:numId w:val="3"/>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ставка дохідності власного капіталу – відображає наскільки ефективно компанія використовує свої ресурси;</w:t>
      </w:r>
    </w:p>
    <w:p w:rsidR="00F557C3" w:rsidRPr="00F557C3" w:rsidRDefault="00F557C3" w:rsidP="00F557C3">
      <w:pPr>
        <w:numPr>
          <w:ilvl w:val="1"/>
          <w:numId w:val="3"/>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ставка дохідності акціонерного капіталу – відображає наскільки ефективно вкладати кошти в дане підприємство;</w:t>
      </w:r>
    </w:p>
    <w:p w:rsidR="00F557C3" w:rsidRPr="00F557C3" w:rsidRDefault="00F557C3" w:rsidP="00F557C3">
      <w:pPr>
        <w:numPr>
          <w:ilvl w:val="0"/>
          <w:numId w:val="3"/>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з погляду кредиторів:</w:t>
      </w:r>
    </w:p>
    <w:p w:rsidR="00F557C3" w:rsidRPr="00F557C3" w:rsidRDefault="00F557C3" w:rsidP="00F557C3">
      <w:pPr>
        <w:numPr>
          <w:ilvl w:val="1"/>
          <w:numId w:val="3"/>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 xml:space="preserve">коефіцієнт поточної ліквідності – для кредиторів важливо бути впевненими у забезпеченні своїх коштів та ризиків, а відповідно </w:t>
      </w:r>
      <w:r w:rsidRPr="00F557C3">
        <w:rPr>
          <w:rFonts w:ascii="Times New Roman" w:hAnsi="Times New Roman" w:cs="Times New Roman"/>
          <w:sz w:val="28"/>
          <w:szCs w:val="28"/>
        </w:rPr>
        <w:lastRenderedPageBreak/>
        <w:t>покращення даного показника дає змогу підприємству запозичати необхідну кількість коштів на вигідних умовах;</w:t>
      </w:r>
    </w:p>
    <w:p w:rsidR="00F557C3" w:rsidRPr="00F557C3" w:rsidRDefault="00F557C3" w:rsidP="00F557C3">
      <w:pPr>
        <w:numPr>
          <w:ilvl w:val="1"/>
          <w:numId w:val="3"/>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частка боргових зобов’язань в активах – відображає наскільки активне підприємство та наскільки забезпечене ресурсами, а також ефективність їхнього використання;</w:t>
      </w:r>
    </w:p>
    <w:p w:rsidR="00F557C3" w:rsidRPr="00F557C3" w:rsidRDefault="00F557C3" w:rsidP="00F557C3">
      <w:pPr>
        <w:numPr>
          <w:ilvl w:val="0"/>
          <w:numId w:val="3"/>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з погляду інвесторів та потенційних покупців компанії:</w:t>
      </w:r>
    </w:p>
    <w:p w:rsidR="00F557C3" w:rsidRPr="00F557C3" w:rsidRDefault="00F557C3" w:rsidP="00F557C3">
      <w:pPr>
        <w:numPr>
          <w:ilvl w:val="1"/>
          <w:numId w:val="3"/>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ринкова вартість фірми – відображає положення компанії на ринку, а також, фактично, ставлення до неї потенційних інвесторів та інших суб’єктів ринку;</w:t>
      </w:r>
    </w:p>
    <w:p w:rsidR="00F557C3" w:rsidRPr="00F557C3" w:rsidRDefault="00F557C3" w:rsidP="00F557C3">
      <w:pPr>
        <w:numPr>
          <w:ilvl w:val="1"/>
          <w:numId w:val="3"/>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показник коефіцієнту беззбитковості та динаміка даного показника за останні 5 років із кореляцією із якісними показниками;</w:t>
      </w:r>
    </w:p>
    <w:p w:rsidR="00F557C3" w:rsidRPr="00F557C3" w:rsidRDefault="00F557C3" w:rsidP="00F557C3">
      <w:pPr>
        <w:numPr>
          <w:ilvl w:val="0"/>
          <w:numId w:val="3"/>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з погляду покупців (опосередковано):</w:t>
      </w:r>
    </w:p>
    <w:p w:rsidR="00F557C3" w:rsidRPr="00F557C3" w:rsidRDefault="00F557C3" w:rsidP="00F557C3">
      <w:pPr>
        <w:numPr>
          <w:ilvl w:val="1"/>
          <w:numId w:val="3"/>
        </w:numPr>
        <w:spacing w:after="0" w:line="360" w:lineRule="auto"/>
        <w:jc w:val="both"/>
        <w:rPr>
          <w:rFonts w:ascii="Times New Roman" w:hAnsi="Times New Roman" w:cs="Times New Roman"/>
          <w:sz w:val="28"/>
          <w:szCs w:val="28"/>
        </w:rPr>
      </w:pPr>
      <w:r w:rsidRPr="00F557C3">
        <w:rPr>
          <w:rFonts w:ascii="Times New Roman" w:hAnsi="Times New Roman" w:cs="Times New Roman"/>
          <w:sz w:val="28"/>
          <w:szCs w:val="28"/>
        </w:rPr>
        <w:t>динаміка частки ринку в кореляції із кількістю відомих конкурентів – дозволяє проаналізувати безпосередню зовнішню активність підприємства на ринку.</w:t>
      </w:r>
    </w:p>
    <w:p w:rsidR="00F557C3" w:rsidRPr="00F557C3" w:rsidRDefault="00F557C3" w:rsidP="00F557C3">
      <w:pPr>
        <w:spacing w:after="0" w:line="360" w:lineRule="auto"/>
        <w:ind w:firstLine="567"/>
        <w:jc w:val="both"/>
        <w:rPr>
          <w:rFonts w:ascii="Times New Roman" w:hAnsi="Times New Roman" w:cs="Times New Roman"/>
          <w:sz w:val="28"/>
          <w:szCs w:val="28"/>
        </w:rPr>
      </w:pPr>
      <w:r w:rsidRPr="00F557C3">
        <w:rPr>
          <w:rFonts w:ascii="Times New Roman" w:hAnsi="Times New Roman" w:cs="Times New Roman"/>
          <w:sz w:val="28"/>
          <w:szCs w:val="28"/>
        </w:rPr>
        <w:t>Розрахунок показника пропонується проводити наступним чином:</w:t>
      </w:r>
    </w:p>
    <w:p w:rsidR="00F557C3" w:rsidRPr="00F557C3" w:rsidRDefault="00F557C3" w:rsidP="00F557C3">
      <w:pPr>
        <w:spacing w:after="0" w:line="360" w:lineRule="auto"/>
        <w:ind w:firstLine="567"/>
        <w:jc w:val="both"/>
        <w:rPr>
          <w:rFonts w:ascii="Times New Roman" w:hAnsi="Times New Roman" w:cs="Times New Roman"/>
          <w:sz w:val="28"/>
          <w:szCs w:val="28"/>
        </w:rPr>
      </w:pPr>
      <w:r w:rsidRPr="00F557C3">
        <w:rPr>
          <w:rFonts w:ascii="Times New Roman" w:hAnsi="Times New Roman" w:cs="Times New Roman"/>
          <w:sz w:val="28"/>
          <w:szCs w:val="28"/>
        </w:rPr>
        <w:t>1-й етап:</w:t>
      </w:r>
      <w:r w:rsidR="003C08BD">
        <w:rPr>
          <w:rFonts w:ascii="Times New Roman" w:hAnsi="Times New Roman" w:cs="Times New Roman"/>
          <w:sz w:val="28"/>
          <w:szCs w:val="28"/>
        </w:rPr>
        <w:t xml:space="preserve"> розрахунок кожного з обраних 10</w:t>
      </w:r>
      <w:r w:rsidRPr="00F557C3">
        <w:rPr>
          <w:rFonts w:ascii="Times New Roman" w:hAnsi="Times New Roman" w:cs="Times New Roman"/>
          <w:sz w:val="28"/>
          <w:szCs w:val="28"/>
        </w:rPr>
        <w:t>-ти показників;</w:t>
      </w:r>
    </w:p>
    <w:p w:rsidR="00F557C3" w:rsidRPr="00F557C3" w:rsidRDefault="00F557C3" w:rsidP="00F557C3">
      <w:pPr>
        <w:spacing w:after="0" w:line="360" w:lineRule="auto"/>
        <w:ind w:firstLine="567"/>
        <w:jc w:val="both"/>
        <w:rPr>
          <w:rFonts w:ascii="Times New Roman" w:hAnsi="Times New Roman" w:cs="Times New Roman"/>
          <w:sz w:val="28"/>
          <w:szCs w:val="28"/>
        </w:rPr>
      </w:pPr>
      <w:r w:rsidRPr="00F557C3">
        <w:rPr>
          <w:rFonts w:ascii="Times New Roman" w:hAnsi="Times New Roman" w:cs="Times New Roman"/>
          <w:sz w:val="28"/>
          <w:szCs w:val="28"/>
        </w:rPr>
        <w:t xml:space="preserve">2-й етап: згідно отриманих результатів присвоєння кожному показнику </w:t>
      </w:r>
      <w:r w:rsidR="00C40107">
        <w:rPr>
          <w:rFonts w:ascii="Times New Roman" w:hAnsi="Times New Roman" w:cs="Times New Roman"/>
          <w:sz w:val="28"/>
          <w:szCs w:val="28"/>
        </w:rPr>
        <w:t>значення від 0 до 1, таблиця 1</w:t>
      </w:r>
      <w:r w:rsidRPr="00F557C3">
        <w:rPr>
          <w:rFonts w:ascii="Times New Roman" w:hAnsi="Times New Roman" w:cs="Times New Roman"/>
          <w:sz w:val="28"/>
          <w:szCs w:val="28"/>
        </w:rPr>
        <w:t>.</w:t>
      </w:r>
    </w:p>
    <w:p w:rsidR="00F557C3" w:rsidRPr="00F557C3" w:rsidRDefault="00F557C3" w:rsidP="00F557C3">
      <w:pPr>
        <w:spacing w:after="0" w:line="360" w:lineRule="auto"/>
        <w:ind w:firstLine="567"/>
        <w:jc w:val="both"/>
        <w:rPr>
          <w:rFonts w:ascii="Times New Roman" w:hAnsi="Times New Roman" w:cs="Times New Roman"/>
          <w:sz w:val="28"/>
          <w:szCs w:val="28"/>
        </w:rPr>
      </w:pPr>
      <w:r w:rsidRPr="00F557C3">
        <w:rPr>
          <w:rFonts w:ascii="Times New Roman" w:hAnsi="Times New Roman" w:cs="Times New Roman"/>
          <w:sz w:val="28"/>
          <w:szCs w:val="28"/>
        </w:rPr>
        <w:t>Відповідно, згідно значень, що можуть бути отриманні як результуючі даної таблиці (проста арифметична сума) компанія може отримати від 0 до 10 балів. Фактично 0 балів – це компанія, що практично зі 100</w:t>
      </w:r>
      <w:r w:rsidR="003C08BD">
        <w:rPr>
          <w:rFonts w:ascii="Times New Roman" w:hAnsi="Times New Roman" w:cs="Times New Roman"/>
          <w:sz w:val="28"/>
          <w:szCs w:val="28"/>
        </w:rPr>
        <w:t>% ймовірністю зазнає краху та 11</w:t>
      </w:r>
      <w:r w:rsidRPr="00F557C3">
        <w:rPr>
          <w:rFonts w:ascii="Times New Roman" w:hAnsi="Times New Roman" w:cs="Times New Roman"/>
          <w:sz w:val="28"/>
          <w:szCs w:val="28"/>
        </w:rPr>
        <w:t xml:space="preserve"> балів – це «зірка» ринку</w:t>
      </w:r>
      <w:r w:rsidR="009347C1">
        <w:rPr>
          <w:rFonts w:ascii="Times New Roman" w:hAnsi="Times New Roman" w:cs="Times New Roman"/>
          <w:sz w:val="28"/>
          <w:szCs w:val="28"/>
        </w:rPr>
        <w:t>; в</w:t>
      </w:r>
      <w:r w:rsidR="005B768C">
        <w:rPr>
          <w:rFonts w:ascii="Times New Roman" w:hAnsi="Times New Roman" w:cs="Times New Roman"/>
          <w:sz w:val="28"/>
          <w:szCs w:val="28"/>
        </w:rPr>
        <w:t xml:space="preserve"> діапазоні 1-2</w:t>
      </w:r>
      <w:r w:rsidR="009347C1">
        <w:rPr>
          <w:rFonts w:ascii="Times New Roman" w:hAnsi="Times New Roman" w:cs="Times New Roman"/>
          <w:sz w:val="28"/>
          <w:szCs w:val="28"/>
        </w:rPr>
        <w:t xml:space="preserve"> бали – аутсайдери; </w:t>
      </w:r>
      <w:r w:rsidR="005B768C">
        <w:rPr>
          <w:rFonts w:ascii="Times New Roman" w:hAnsi="Times New Roman" w:cs="Times New Roman"/>
          <w:sz w:val="28"/>
          <w:szCs w:val="28"/>
        </w:rPr>
        <w:t>2</w:t>
      </w:r>
      <w:r w:rsidR="00E42FB4">
        <w:rPr>
          <w:rFonts w:ascii="Times New Roman" w:hAnsi="Times New Roman" w:cs="Times New Roman"/>
          <w:sz w:val="28"/>
          <w:szCs w:val="28"/>
        </w:rPr>
        <w:t>-5 балів підприємства з проблемами; 6-9 балів – компанії із ефективністю, щ</w:t>
      </w:r>
      <w:r w:rsidR="00613B4B">
        <w:rPr>
          <w:rFonts w:ascii="Times New Roman" w:hAnsi="Times New Roman" w:cs="Times New Roman"/>
          <w:sz w:val="28"/>
          <w:szCs w:val="28"/>
        </w:rPr>
        <w:t>о знаходиться на рівні , що характерний для ефективних підприємств 10</w:t>
      </w:r>
      <w:r w:rsidR="009347C1">
        <w:rPr>
          <w:rFonts w:ascii="Times New Roman" w:hAnsi="Times New Roman" w:cs="Times New Roman"/>
          <w:sz w:val="28"/>
          <w:szCs w:val="28"/>
        </w:rPr>
        <w:t>-11 балів – лідери ринку</w:t>
      </w:r>
      <w:r w:rsidR="00613B4B">
        <w:rPr>
          <w:rFonts w:ascii="Times New Roman" w:hAnsi="Times New Roman" w:cs="Times New Roman"/>
          <w:sz w:val="28"/>
          <w:szCs w:val="28"/>
        </w:rPr>
        <w:t>.</w:t>
      </w:r>
    </w:p>
    <w:p w:rsidR="005B7E52" w:rsidRDefault="005B7E52" w:rsidP="005B7E52">
      <w:pPr>
        <w:spacing w:after="0" w:line="360" w:lineRule="auto"/>
        <w:ind w:firstLine="567"/>
        <w:jc w:val="both"/>
        <w:rPr>
          <w:rFonts w:ascii="Times New Roman" w:hAnsi="Times New Roman" w:cs="Times New Roman"/>
          <w:sz w:val="28"/>
          <w:szCs w:val="28"/>
        </w:rPr>
      </w:pPr>
      <w:r w:rsidRPr="00F557C3">
        <w:rPr>
          <w:rFonts w:ascii="Times New Roman" w:hAnsi="Times New Roman" w:cs="Times New Roman"/>
          <w:sz w:val="28"/>
          <w:szCs w:val="28"/>
        </w:rPr>
        <w:t>3-й етап: експертна оцінка отриманих даних та, при потребі, проведення додаткових досліджень.</w:t>
      </w:r>
    </w:p>
    <w:p w:rsidR="005B7E52" w:rsidRPr="00F557C3" w:rsidRDefault="005B7E52" w:rsidP="005B7E52">
      <w:pPr>
        <w:spacing w:after="0" w:line="360" w:lineRule="auto"/>
        <w:ind w:firstLine="567"/>
        <w:jc w:val="both"/>
        <w:rPr>
          <w:rFonts w:ascii="Times New Roman" w:hAnsi="Times New Roman" w:cs="Times New Roman"/>
          <w:sz w:val="28"/>
          <w:szCs w:val="28"/>
        </w:rPr>
      </w:pPr>
      <w:r w:rsidRPr="00F557C3">
        <w:rPr>
          <w:rFonts w:ascii="Times New Roman" w:hAnsi="Times New Roman" w:cs="Times New Roman"/>
          <w:sz w:val="28"/>
          <w:szCs w:val="28"/>
        </w:rPr>
        <w:t>Фактично інтегральний показник може бути розширеним іншими показниками, але при використанні «стандартизованої» системи можна без будь-</w:t>
      </w:r>
      <w:r w:rsidRPr="00F557C3">
        <w:rPr>
          <w:rFonts w:ascii="Times New Roman" w:hAnsi="Times New Roman" w:cs="Times New Roman"/>
          <w:sz w:val="28"/>
          <w:szCs w:val="28"/>
        </w:rPr>
        <w:lastRenderedPageBreak/>
        <w:t>яких додаткових затрат оцінювати ефективність практично будь-яких компаній з будь-яких галузей і лише корелювати їх з абсолютними показниками</w:t>
      </w:r>
      <w:r>
        <w:rPr>
          <w:rFonts w:ascii="Times New Roman" w:hAnsi="Times New Roman" w:cs="Times New Roman"/>
          <w:sz w:val="28"/>
          <w:szCs w:val="28"/>
        </w:rPr>
        <w:t>.</w:t>
      </w:r>
    </w:p>
    <w:p w:rsidR="00BF1E75" w:rsidRDefault="00BF1E75" w:rsidP="00C40107">
      <w:pPr>
        <w:spacing w:after="0" w:line="360" w:lineRule="auto"/>
        <w:ind w:firstLine="567"/>
        <w:jc w:val="right"/>
        <w:rPr>
          <w:rFonts w:ascii="Times New Roman" w:hAnsi="Times New Roman" w:cs="Times New Roman"/>
          <w:b/>
          <w:sz w:val="28"/>
          <w:szCs w:val="28"/>
        </w:rPr>
      </w:pPr>
    </w:p>
    <w:p w:rsidR="00F557C3" w:rsidRPr="00C40107" w:rsidRDefault="00C40107" w:rsidP="00C40107">
      <w:pPr>
        <w:spacing w:after="0" w:line="360" w:lineRule="auto"/>
        <w:ind w:firstLine="567"/>
        <w:jc w:val="right"/>
        <w:rPr>
          <w:rFonts w:ascii="Times New Roman" w:hAnsi="Times New Roman" w:cs="Times New Roman"/>
          <w:b/>
          <w:sz w:val="28"/>
          <w:szCs w:val="28"/>
        </w:rPr>
      </w:pPr>
      <w:r w:rsidRPr="00C40107">
        <w:rPr>
          <w:rFonts w:ascii="Times New Roman" w:hAnsi="Times New Roman" w:cs="Times New Roman"/>
          <w:b/>
          <w:sz w:val="28"/>
          <w:szCs w:val="28"/>
        </w:rPr>
        <w:t>Таблиця 1</w:t>
      </w:r>
    </w:p>
    <w:p w:rsidR="00F557C3" w:rsidRPr="00F557C3" w:rsidRDefault="00F557C3" w:rsidP="006D61FC">
      <w:pPr>
        <w:spacing w:after="0" w:line="360" w:lineRule="auto"/>
        <w:ind w:firstLine="567"/>
        <w:jc w:val="center"/>
        <w:rPr>
          <w:rFonts w:ascii="Times New Roman" w:hAnsi="Times New Roman" w:cs="Times New Roman"/>
          <w:b/>
          <w:sz w:val="28"/>
          <w:szCs w:val="28"/>
        </w:rPr>
      </w:pPr>
      <w:r w:rsidRPr="00F557C3">
        <w:rPr>
          <w:rFonts w:ascii="Times New Roman" w:hAnsi="Times New Roman" w:cs="Times New Roman"/>
          <w:b/>
          <w:sz w:val="28"/>
          <w:szCs w:val="28"/>
        </w:rPr>
        <w:t>Присвоєння значень отриманих коефіцієнтів для розрахунку інтегрального показника діяльності підприємства</w:t>
      </w:r>
    </w:p>
    <w:tbl>
      <w:tblPr>
        <w:tblStyle w:val="a3"/>
        <w:tblW w:w="5000" w:type="pct"/>
        <w:tblLayout w:type="fixed"/>
        <w:tblLook w:val="04A0" w:firstRow="1" w:lastRow="0" w:firstColumn="1" w:lastColumn="0" w:noHBand="0" w:noVBand="1"/>
      </w:tblPr>
      <w:tblGrid>
        <w:gridCol w:w="1797"/>
        <w:gridCol w:w="1885"/>
        <w:gridCol w:w="2128"/>
        <w:gridCol w:w="2209"/>
        <w:gridCol w:w="1610"/>
      </w:tblGrid>
      <w:tr w:rsidR="00F557C3" w:rsidRPr="00E16D9B" w:rsidTr="006D61FC">
        <w:tc>
          <w:tcPr>
            <w:tcW w:w="933" w:type="pct"/>
            <w:vAlign w:val="center"/>
          </w:tcPr>
          <w:p w:rsidR="00F557C3" w:rsidRPr="00E16D9B" w:rsidRDefault="00F557C3" w:rsidP="006D61FC">
            <w:pPr>
              <w:jc w:val="center"/>
              <w:rPr>
                <w:rFonts w:ascii="Times New Roman" w:hAnsi="Times New Roman" w:cs="Times New Roman"/>
                <w:sz w:val="21"/>
                <w:szCs w:val="21"/>
              </w:rPr>
            </w:pPr>
            <w:r w:rsidRPr="00E16D9B">
              <w:rPr>
                <w:rFonts w:ascii="Times New Roman" w:hAnsi="Times New Roman" w:cs="Times New Roman"/>
                <w:sz w:val="21"/>
                <w:szCs w:val="21"/>
              </w:rPr>
              <w:t>Показник</w:t>
            </w:r>
          </w:p>
        </w:tc>
        <w:tc>
          <w:tcPr>
            <w:tcW w:w="979" w:type="pct"/>
            <w:vAlign w:val="center"/>
          </w:tcPr>
          <w:p w:rsidR="00F557C3" w:rsidRPr="00E16D9B" w:rsidRDefault="00F557C3" w:rsidP="006D61FC">
            <w:pPr>
              <w:jc w:val="center"/>
              <w:rPr>
                <w:rFonts w:ascii="Times New Roman" w:hAnsi="Times New Roman" w:cs="Times New Roman"/>
                <w:sz w:val="21"/>
                <w:szCs w:val="21"/>
              </w:rPr>
            </w:pPr>
            <w:r w:rsidRPr="00E16D9B">
              <w:rPr>
                <w:rFonts w:ascii="Times New Roman" w:hAnsi="Times New Roman" w:cs="Times New Roman"/>
                <w:sz w:val="21"/>
                <w:szCs w:val="21"/>
              </w:rPr>
              <w:t>Значення, що присвоюється при умові 1</w:t>
            </w:r>
          </w:p>
        </w:tc>
        <w:tc>
          <w:tcPr>
            <w:tcW w:w="1105" w:type="pct"/>
            <w:vAlign w:val="center"/>
          </w:tcPr>
          <w:p w:rsidR="00F557C3" w:rsidRPr="00E16D9B" w:rsidRDefault="00F557C3" w:rsidP="006D61FC">
            <w:pPr>
              <w:jc w:val="center"/>
              <w:rPr>
                <w:rFonts w:ascii="Times New Roman" w:hAnsi="Times New Roman" w:cs="Times New Roman"/>
                <w:sz w:val="21"/>
                <w:szCs w:val="21"/>
              </w:rPr>
            </w:pPr>
            <w:r w:rsidRPr="00E16D9B">
              <w:rPr>
                <w:rFonts w:ascii="Times New Roman" w:hAnsi="Times New Roman" w:cs="Times New Roman"/>
                <w:sz w:val="21"/>
                <w:szCs w:val="21"/>
              </w:rPr>
              <w:t>Значення, що присвоюється при умові 2</w:t>
            </w:r>
          </w:p>
        </w:tc>
        <w:tc>
          <w:tcPr>
            <w:tcW w:w="1147" w:type="pct"/>
            <w:vAlign w:val="center"/>
          </w:tcPr>
          <w:p w:rsidR="00F557C3" w:rsidRPr="00E16D9B" w:rsidRDefault="00F557C3" w:rsidP="006D61FC">
            <w:pPr>
              <w:jc w:val="center"/>
              <w:rPr>
                <w:rFonts w:ascii="Times New Roman" w:hAnsi="Times New Roman" w:cs="Times New Roman"/>
                <w:sz w:val="21"/>
                <w:szCs w:val="21"/>
              </w:rPr>
            </w:pPr>
            <w:r w:rsidRPr="00E16D9B">
              <w:rPr>
                <w:rFonts w:ascii="Times New Roman" w:hAnsi="Times New Roman" w:cs="Times New Roman"/>
                <w:sz w:val="21"/>
                <w:szCs w:val="21"/>
              </w:rPr>
              <w:t>Значення, що присвоюється при умові 3</w:t>
            </w:r>
          </w:p>
        </w:tc>
        <w:tc>
          <w:tcPr>
            <w:tcW w:w="836" w:type="pct"/>
            <w:vAlign w:val="center"/>
          </w:tcPr>
          <w:p w:rsidR="00F557C3" w:rsidRPr="00E16D9B" w:rsidRDefault="00F557C3" w:rsidP="006D61FC">
            <w:pPr>
              <w:jc w:val="center"/>
              <w:rPr>
                <w:rFonts w:ascii="Times New Roman" w:hAnsi="Times New Roman" w:cs="Times New Roman"/>
                <w:sz w:val="21"/>
                <w:szCs w:val="21"/>
              </w:rPr>
            </w:pPr>
            <w:r w:rsidRPr="00E16D9B">
              <w:rPr>
                <w:rFonts w:ascii="Times New Roman" w:hAnsi="Times New Roman" w:cs="Times New Roman"/>
                <w:sz w:val="21"/>
                <w:szCs w:val="21"/>
              </w:rPr>
              <w:t>Значення, що присвоюється при умові 4</w:t>
            </w:r>
          </w:p>
        </w:tc>
      </w:tr>
      <w:tr w:rsidR="00F557C3" w:rsidRPr="00E16D9B" w:rsidTr="006D61FC">
        <w:tc>
          <w:tcPr>
            <w:tcW w:w="933"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Рівень рентабельності</w:t>
            </w:r>
          </w:p>
        </w:tc>
        <w:tc>
          <w:tcPr>
            <w:tcW w:w="979"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Рівень рентабельності менше 0 =˃ 0</w:t>
            </w:r>
          </w:p>
        </w:tc>
        <w:tc>
          <w:tcPr>
            <w:tcW w:w="1105"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Рівень рентабельності нижчий за середньоринковий =˃ 0,5</w:t>
            </w:r>
          </w:p>
        </w:tc>
        <w:tc>
          <w:tcPr>
            <w:tcW w:w="1147"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Рівень рентабельності рівний середньоринковому та вищий за нього =˃ 1</w:t>
            </w:r>
          </w:p>
        </w:tc>
        <w:tc>
          <w:tcPr>
            <w:tcW w:w="836" w:type="pct"/>
            <w:vAlign w:val="center"/>
          </w:tcPr>
          <w:p w:rsidR="00F557C3" w:rsidRPr="00E16D9B" w:rsidRDefault="00F557C3" w:rsidP="006D61FC">
            <w:pPr>
              <w:rPr>
                <w:rFonts w:ascii="Times New Roman" w:hAnsi="Times New Roman" w:cs="Times New Roman"/>
                <w:sz w:val="21"/>
                <w:szCs w:val="21"/>
              </w:rPr>
            </w:pPr>
          </w:p>
        </w:tc>
      </w:tr>
      <w:tr w:rsidR="00F557C3" w:rsidRPr="00E16D9B" w:rsidTr="006D61FC">
        <w:tc>
          <w:tcPr>
            <w:tcW w:w="933"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EBIT</w:t>
            </w:r>
          </w:p>
        </w:tc>
        <w:tc>
          <w:tcPr>
            <w:tcW w:w="979"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Від’ємний та нульовий =˃ 0</w:t>
            </w:r>
          </w:p>
        </w:tc>
        <w:tc>
          <w:tcPr>
            <w:tcW w:w="1105"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Позитивний =˃ 1</w:t>
            </w:r>
          </w:p>
        </w:tc>
        <w:tc>
          <w:tcPr>
            <w:tcW w:w="1147" w:type="pct"/>
            <w:vAlign w:val="center"/>
          </w:tcPr>
          <w:p w:rsidR="00F557C3" w:rsidRPr="00E16D9B" w:rsidRDefault="00F557C3" w:rsidP="006D61FC">
            <w:pPr>
              <w:rPr>
                <w:rFonts w:ascii="Times New Roman" w:hAnsi="Times New Roman" w:cs="Times New Roman"/>
                <w:sz w:val="21"/>
                <w:szCs w:val="21"/>
              </w:rPr>
            </w:pPr>
          </w:p>
        </w:tc>
        <w:tc>
          <w:tcPr>
            <w:tcW w:w="836" w:type="pct"/>
            <w:vAlign w:val="center"/>
          </w:tcPr>
          <w:p w:rsidR="00F557C3" w:rsidRPr="00E16D9B" w:rsidRDefault="00F557C3" w:rsidP="006D61FC">
            <w:pPr>
              <w:rPr>
                <w:rFonts w:ascii="Times New Roman" w:hAnsi="Times New Roman" w:cs="Times New Roman"/>
                <w:sz w:val="21"/>
                <w:szCs w:val="21"/>
              </w:rPr>
            </w:pPr>
          </w:p>
        </w:tc>
      </w:tr>
      <w:tr w:rsidR="00F557C3" w:rsidRPr="00E16D9B" w:rsidTr="006D61FC">
        <w:tc>
          <w:tcPr>
            <w:tcW w:w="933"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Чистий прибуток</w:t>
            </w:r>
          </w:p>
        </w:tc>
        <w:tc>
          <w:tcPr>
            <w:tcW w:w="979"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Від’ємний =˃ 0</w:t>
            </w:r>
          </w:p>
        </w:tc>
        <w:tc>
          <w:tcPr>
            <w:tcW w:w="1105"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Нульовий =˃ 0,5</w:t>
            </w:r>
          </w:p>
        </w:tc>
        <w:tc>
          <w:tcPr>
            <w:tcW w:w="1147"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Додатний =˃ 1</w:t>
            </w:r>
          </w:p>
        </w:tc>
        <w:tc>
          <w:tcPr>
            <w:tcW w:w="836" w:type="pct"/>
            <w:vAlign w:val="center"/>
          </w:tcPr>
          <w:p w:rsidR="00F557C3" w:rsidRPr="00E16D9B" w:rsidRDefault="00F557C3" w:rsidP="006D61FC">
            <w:pPr>
              <w:rPr>
                <w:rFonts w:ascii="Times New Roman" w:hAnsi="Times New Roman" w:cs="Times New Roman"/>
                <w:sz w:val="21"/>
                <w:szCs w:val="21"/>
              </w:rPr>
            </w:pPr>
          </w:p>
        </w:tc>
      </w:tr>
      <w:tr w:rsidR="00F557C3" w:rsidRPr="00E16D9B" w:rsidTr="006D61FC">
        <w:tc>
          <w:tcPr>
            <w:tcW w:w="933"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Коефіцієнт маржинального прибутку</w:t>
            </w:r>
          </w:p>
        </w:tc>
        <w:tc>
          <w:tcPr>
            <w:tcW w:w="979"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Від 0 до 0,5 =˃ 0,5</w:t>
            </w:r>
          </w:p>
        </w:tc>
        <w:tc>
          <w:tcPr>
            <w:tcW w:w="1105"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Від 0,5 =˃ 1</w:t>
            </w:r>
          </w:p>
        </w:tc>
        <w:tc>
          <w:tcPr>
            <w:tcW w:w="1147" w:type="pct"/>
            <w:vAlign w:val="center"/>
          </w:tcPr>
          <w:p w:rsidR="00F557C3" w:rsidRPr="00E16D9B" w:rsidRDefault="00F557C3" w:rsidP="006D61FC">
            <w:pPr>
              <w:rPr>
                <w:rFonts w:ascii="Times New Roman" w:hAnsi="Times New Roman" w:cs="Times New Roman"/>
                <w:sz w:val="21"/>
                <w:szCs w:val="21"/>
              </w:rPr>
            </w:pPr>
          </w:p>
        </w:tc>
        <w:tc>
          <w:tcPr>
            <w:tcW w:w="836" w:type="pct"/>
            <w:vAlign w:val="center"/>
          </w:tcPr>
          <w:p w:rsidR="00F557C3" w:rsidRPr="00E16D9B" w:rsidRDefault="00F557C3" w:rsidP="006D61FC">
            <w:pPr>
              <w:rPr>
                <w:rFonts w:ascii="Times New Roman" w:hAnsi="Times New Roman" w:cs="Times New Roman"/>
                <w:sz w:val="21"/>
                <w:szCs w:val="21"/>
              </w:rPr>
            </w:pPr>
          </w:p>
        </w:tc>
      </w:tr>
      <w:tr w:rsidR="00F557C3" w:rsidRPr="00E16D9B" w:rsidTr="006D61FC">
        <w:tc>
          <w:tcPr>
            <w:tcW w:w="933"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Ставка доходності власного капіталу</w:t>
            </w:r>
          </w:p>
        </w:tc>
        <w:tc>
          <w:tcPr>
            <w:tcW w:w="979"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Ставка менше середньоринкової =˃ 0</w:t>
            </w:r>
          </w:p>
        </w:tc>
        <w:tc>
          <w:tcPr>
            <w:tcW w:w="1105"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Ставка дорівнює середньоринковій =˃ 0,5</w:t>
            </w:r>
          </w:p>
        </w:tc>
        <w:tc>
          <w:tcPr>
            <w:tcW w:w="1147"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Ставка вища за середньоринкову =˃ 1</w:t>
            </w:r>
          </w:p>
        </w:tc>
        <w:tc>
          <w:tcPr>
            <w:tcW w:w="836" w:type="pct"/>
            <w:vAlign w:val="center"/>
          </w:tcPr>
          <w:p w:rsidR="00F557C3" w:rsidRPr="00E16D9B" w:rsidRDefault="00F557C3" w:rsidP="006D61FC">
            <w:pPr>
              <w:rPr>
                <w:rFonts w:ascii="Times New Roman" w:hAnsi="Times New Roman" w:cs="Times New Roman"/>
                <w:sz w:val="21"/>
                <w:szCs w:val="21"/>
              </w:rPr>
            </w:pPr>
          </w:p>
        </w:tc>
      </w:tr>
      <w:tr w:rsidR="00F557C3" w:rsidRPr="00E16D9B" w:rsidTr="006D61FC">
        <w:tc>
          <w:tcPr>
            <w:tcW w:w="933"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Ставка доходності акціонерного капіталу</w:t>
            </w:r>
          </w:p>
        </w:tc>
        <w:tc>
          <w:tcPr>
            <w:tcW w:w="979"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Ставка менше середньоринкової =˃ 0</w:t>
            </w:r>
          </w:p>
        </w:tc>
        <w:tc>
          <w:tcPr>
            <w:tcW w:w="1105"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Ставка дорівнює середньоринковій =˃ 0,5</w:t>
            </w:r>
          </w:p>
        </w:tc>
        <w:tc>
          <w:tcPr>
            <w:tcW w:w="1147"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Ставка вища за середньоринкову =˃ 1</w:t>
            </w:r>
          </w:p>
        </w:tc>
        <w:tc>
          <w:tcPr>
            <w:tcW w:w="836" w:type="pct"/>
            <w:vAlign w:val="center"/>
          </w:tcPr>
          <w:p w:rsidR="00F557C3" w:rsidRPr="00E16D9B" w:rsidRDefault="00F557C3" w:rsidP="006D61FC">
            <w:pPr>
              <w:rPr>
                <w:rFonts w:ascii="Times New Roman" w:hAnsi="Times New Roman" w:cs="Times New Roman"/>
                <w:sz w:val="21"/>
                <w:szCs w:val="21"/>
              </w:rPr>
            </w:pPr>
          </w:p>
        </w:tc>
      </w:tr>
      <w:tr w:rsidR="00F557C3" w:rsidRPr="00E16D9B" w:rsidTr="006D61FC">
        <w:tc>
          <w:tcPr>
            <w:tcW w:w="933"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Коефіцієнт поточної ліквідності</w:t>
            </w:r>
          </w:p>
        </w:tc>
        <w:tc>
          <w:tcPr>
            <w:tcW w:w="979"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Коефіцієнт близький до 0 =˃ 0</w:t>
            </w:r>
          </w:p>
        </w:tc>
        <w:tc>
          <w:tcPr>
            <w:tcW w:w="1105"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Коефіцієнт менший або більший за 2 більш, ніж на 10% =˃ 0,5</w:t>
            </w:r>
          </w:p>
        </w:tc>
        <w:tc>
          <w:tcPr>
            <w:tcW w:w="1147"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Коефіцієнт в межах 1,8-2,2 =˃ 1</w:t>
            </w:r>
          </w:p>
        </w:tc>
        <w:tc>
          <w:tcPr>
            <w:tcW w:w="836" w:type="pct"/>
            <w:vAlign w:val="center"/>
          </w:tcPr>
          <w:p w:rsidR="00F557C3" w:rsidRPr="00E16D9B" w:rsidRDefault="00F557C3" w:rsidP="006D61FC">
            <w:pPr>
              <w:rPr>
                <w:rFonts w:ascii="Times New Roman" w:hAnsi="Times New Roman" w:cs="Times New Roman"/>
                <w:sz w:val="21"/>
                <w:szCs w:val="21"/>
              </w:rPr>
            </w:pPr>
          </w:p>
        </w:tc>
      </w:tr>
      <w:tr w:rsidR="00F557C3" w:rsidRPr="00E16D9B" w:rsidTr="006D61FC">
        <w:tc>
          <w:tcPr>
            <w:tcW w:w="933"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Частка боргових зобов’язань в активах</w:t>
            </w:r>
          </w:p>
        </w:tc>
        <w:tc>
          <w:tcPr>
            <w:tcW w:w="979"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Частка більше 100% =˃ 0</w:t>
            </w:r>
          </w:p>
        </w:tc>
        <w:tc>
          <w:tcPr>
            <w:tcW w:w="1105"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Частка менше 100% =˃ 1</w:t>
            </w:r>
          </w:p>
        </w:tc>
        <w:tc>
          <w:tcPr>
            <w:tcW w:w="1147" w:type="pct"/>
            <w:vAlign w:val="center"/>
          </w:tcPr>
          <w:p w:rsidR="00F557C3" w:rsidRPr="00E16D9B" w:rsidRDefault="00F557C3" w:rsidP="006D61FC">
            <w:pPr>
              <w:rPr>
                <w:rFonts w:ascii="Times New Roman" w:hAnsi="Times New Roman" w:cs="Times New Roman"/>
                <w:sz w:val="21"/>
                <w:szCs w:val="21"/>
              </w:rPr>
            </w:pPr>
          </w:p>
        </w:tc>
        <w:tc>
          <w:tcPr>
            <w:tcW w:w="836" w:type="pct"/>
            <w:vAlign w:val="center"/>
          </w:tcPr>
          <w:p w:rsidR="00F557C3" w:rsidRPr="00E16D9B" w:rsidRDefault="00F557C3" w:rsidP="006D61FC">
            <w:pPr>
              <w:rPr>
                <w:rFonts w:ascii="Times New Roman" w:hAnsi="Times New Roman" w:cs="Times New Roman"/>
                <w:sz w:val="21"/>
                <w:szCs w:val="21"/>
              </w:rPr>
            </w:pPr>
          </w:p>
        </w:tc>
      </w:tr>
      <w:tr w:rsidR="00F557C3" w:rsidRPr="00E16D9B" w:rsidTr="006D61FC">
        <w:tc>
          <w:tcPr>
            <w:tcW w:w="933"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Ринкова вартість компанії</w:t>
            </w:r>
          </w:p>
        </w:tc>
        <w:tc>
          <w:tcPr>
            <w:tcW w:w="979"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Менша за аналогічні компанії =˃ 0</w:t>
            </w:r>
          </w:p>
        </w:tc>
        <w:tc>
          <w:tcPr>
            <w:tcW w:w="1105"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Дорівнює або ж вища за аналогічні компанії =˃ 1</w:t>
            </w:r>
          </w:p>
        </w:tc>
        <w:tc>
          <w:tcPr>
            <w:tcW w:w="1147" w:type="pct"/>
            <w:vAlign w:val="center"/>
          </w:tcPr>
          <w:p w:rsidR="00F557C3" w:rsidRPr="00E16D9B" w:rsidRDefault="00F557C3" w:rsidP="006D61FC">
            <w:pPr>
              <w:rPr>
                <w:rFonts w:ascii="Times New Roman" w:hAnsi="Times New Roman" w:cs="Times New Roman"/>
                <w:sz w:val="21"/>
                <w:szCs w:val="21"/>
              </w:rPr>
            </w:pPr>
          </w:p>
        </w:tc>
        <w:tc>
          <w:tcPr>
            <w:tcW w:w="836" w:type="pct"/>
            <w:vAlign w:val="center"/>
          </w:tcPr>
          <w:p w:rsidR="00F557C3" w:rsidRPr="00E16D9B" w:rsidRDefault="00F557C3" w:rsidP="006D61FC">
            <w:pPr>
              <w:rPr>
                <w:rFonts w:ascii="Times New Roman" w:hAnsi="Times New Roman" w:cs="Times New Roman"/>
                <w:sz w:val="21"/>
                <w:szCs w:val="21"/>
              </w:rPr>
            </w:pPr>
          </w:p>
        </w:tc>
      </w:tr>
      <w:tr w:rsidR="00F557C3" w:rsidRPr="00E16D9B" w:rsidTr="006D61FC">
        <w:tc>
          <w:tcPr>
            <w:tcW w:w="933"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Показник коефіцієнту беззбитковості та динаміка за 5 років</w:t>
            </w:r>
          </w:p>
        </w:tc>
        <w:tc>
          <w:tcPr>
            <w:tcW w:w="979"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Прямує до 0 (не більше 0,1) з негативною динамікою =˃ 0</w:t>
            </w:r>
          </w:p>
        </w:tc>
        <w:tc>
          <w:tcPr>
            <w:tcW w:w="1105"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Прямує до 0 (не більше 0,1) з позитивною динамікою =˃ 0,33</w:t>
            </w:r>
          </w:p>
        </w:tc>
        <w:tc>
          <w:tcPr>
            <w:tcW w:w="1147"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Більший за 0,1 з негативною динамікою =˃ 0,66</w:t>
            </w:r>
          </w:p>
        </w:tc>
        <w:tc>
          <w:tcPr>
            <w:tcW w:w="836"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Більший за 0,1 з позитивною динамікою =˃ 1</w:t>
            </w:r>
          </w:p>
        </w:tc>
      </w:tr>
      <w:tr w:rsidR="00F557C3" w:rsidRPr="00E16D9B" w:rsidTr="006D61FC">
        <w:tc>
          <w:tcPr>
            <w:tcW w:w="933"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Частка ринку в кореляції з кількістю відомих конкурентів</w:t>
            </w:r>
          </w:p>
        </w:tc>
        <w:tc>
          <w:tcPr>
            <w:tcW w:w="979"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Частка ринку зменшується разом зі зменшенням кількості конкурентів =˃ 0</w:t>
            </w:r>
          </w:p>
        </w:tc>
        <w:tc>
          <w:tcPr>
            <w:tcW w:w="1105"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Частка ринку зменшується без зміни кількості конкурентів, або збільшенням їхньої кількості =˃ 0,33</w:t>
            </w:r>
          </w:p>
        </w:tc>
        <w:tc>
          <w:tcPr>
            <w:tcW w:w="1147"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Частка ринку незмінна або ж збільшується із зменшенням кількості конкурентів =˃ 0,66</w:t>
            </w:r>
          </w:p>
        </w:tc>
        <w:tc>
          <w:tcPr>
            <w:tcW w:w="836" w:type="pct"/>
            <w:vAlign w:val="center"/>
          </w:tcPr>
          <w:p w:rsidR="00F557C3" w:rsidRPr="00E16D9B" w:rsidRDefault="00F557C3" w:rsidP="006D61FC">
            <w:pPr>
              <w:rPr>
                <w:rFonts w:ascii="Times New Roman" w:hAnsi="Times New Roman" w:cs="Times New Roman"/>
                <w:sz w:val="21"/>
                <w:szCs w:val="21"/>
              </w:rPr>
            </w:pPr>
            <w:r w:rsidRPr="00E16D9B">
              <w:rPr>
                <w:rFonts w:ascii="Times New Roman" w:hAnsi="Times New Roman" w:cs="Times New Roman"/>
                <w:sz w:val="21"/>
                <w:szCs w:val="21"/>
              </w:rPr>
              <w:t>Частка ринку збільшується зі збільшенням кількості конкурентів =˃ 1</w:t>
            </w:r>
          </w:p>
        </w:tc>
      </w:tr>
    </w:tbl>
    <w:p w:rsidR="00F557C3" w:rsidRPr="005B7E52" w:rsidRDefault="00F557C3" w:rsidP="00F557C3">
      <w:pPr>
        <w:spacing w:after="0" w:line="360" w:lineRule="auto"/>
        <w:ind w:firstLine="567"/>
        <w:jc w:val="both"/>
        <w:rPr>
          <w:rFonts w:ascii="Times New Roman" w:hAnsi="Times New Roman" w:cs="Times New Roman"/>
          <w:szCs w:val="28"/>
        </w:rPr>
      </w:pPr>
      <w:r w:rsidRPr="005B7E52">
        <w:rPr>
          <w:rFonts w:ascii="Times New Roman" w:hAnsi="Times New Roman" w:cs="Times New Roman"/>
          <w:szCs w:val="28"/>
        </w:rPr>
        <w:t>*Середньоринкові – мається на увазі середньоринкові в галузі для такого типу виробництва</w:t>
      </w:r>
    </w:p>
    <w:p w:rsidR="00F557C3" w:rsidRDefault="00F557C3" w:rsidP="00F557C3">
      <w:pPr>
        <w:spacing w:after="0" w:line="360" w:lineRule="auto"/>
        <w:ind w:firstLine="567"/>
        <w:jc w:val="both"/>
        <w:rPr>
          <w:rFonts w:ascii="Times New Roman" w:hAnsi="Times New Roman" w:cs="Times New Roman"/>
          <w:szCs w:val="28"/>
        </w:rPr>
      </w:pPr>
      <w:r w:rsidRPr="005B7E52">
        <w:rPr>
          <w:rFonts w:ascii="Times New Roman" w:hAnsi="Times New Roman" w:cs="Times New Roman"/>
          <w:i/>
          <w:szCs w:val="28"/>
        </w:rPr>
        <w:t xml:space="preserve">Джерело: </w:t>
      </w:r>
      <w:r w:rsidRPr="005B7E52">
        <w:rPr>
          <w:rFonts w:ascii="Times New Roman" w:hAnsi="Times New Roman" w:cs="Times New Roman"/>
          <w:szCs w:val="28"/>
        </w:rPr>
        <w:t>розроблено автором</w:t>
      </w:r>
    </w:p>
    <w:p w:rsidR="00E16D9B" w:rsidRPr="005B7E52" w:rsidRDefault="00E16D9B" w:rsidP="00F557C3">
      <w:pPr>
        <w:spacing w:after="0" w:line="360" w:lineRule="auto"/>
        <w:ind w:firstLine="567"/>
        <w:jc w:val="both"/>
        <w:rPr>
          <w:rFonts w:ascii="Times New Roman" w:hAnsi="Times New Roman" w:cs="Times New Roman"/>
          <w:szCs w:val="28"/>
        </w:rPr>
      </w:pPr>
      <w:bookmarkStart w:id="0" w:name="_GoBack"/>
      <w:bookmarkEnd w:id="0"/>
    </w:p>
    <w:p w:rsidR="00F557C3" w:rsidRPr="00F557C3" w:rsidRDefault="005B7E52" w:rsidP="00F557C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Приклад використання інтегрального показника на основі діяльності реальних підприємств, таблиця 2</w:t>
      </w:r>
      <w:r w:rsidR="00D96357">
        <w:rPr>
          <w:rFonts w:ascii="Times New Roman" w:hAnsi="Times New Roman" w:cs="Times New Roman"/>
          <w:sz w:val="28"/>
          <w:szCs w:val="28"/>
        </w:rPr>
        <w:t>, 3</w:t>
      </w:r>
      <w:r w:rsidR="00521CF5">
        <w:rPr>
          <w:rFonts w:ascii="Times New Roman" w:hAnsi="Times New Roman" w:cs="Times New Roman"/>
          <w:sz w:val="28"/>
          <w:szCs w:val="28"/>
        </w:rPr>
        <w:t>, 4</w:t>
      </w:r>
      <w:r>
        <w:rPr>
          <w:rFonts w:ascii="Times New Roman" w:hAnsi="Times New Roman" w:cs="Times New Roman"/>
          <w:sz w:val="28"/>
          <w:szCs w:val="28"/>
        </w:rPr>
        <w:t>.</w:t>
      </w:r>
    </w:p>
    <w:p w:rsidR="00F557C3" w:rsidRPr="00F557C3" w:rsidRDefault="00F557C3" w:rsidP="00F557C3">
      <w:pPr>
        <w:spacing w:after="0" w:line="360" w:lineRule="auto"/>
        <w:ind w:firstLine="567"/>
        <w:jc w:val="both"/>
        <w:rPr>
          <w:rFonts w:ascii="Times New Roman" w:hAnsi="Times New Roman" w:cs="Times New Roman"/>
          <w:sz w:val="28"/>
          <w:szCs w:val="28"/>
        </w:rPr>
      </w:pPr>
    </w:p>
    <w:p w:rsidR="00F557C3" w:rsidRPr="005B7E52" w:rsidRDefault="005B7E52" w:rsidP="005B7E52">
      <w:pPr>
        <w:spacing w:after="0" w:line="360" w:lineRule="auto"/>
        <w:ind w:firstLine="567"/>
        <w:jc w:val="right"/>
        <w:rPr>
          <w:rFonts w:ascii="Times New Roman" w:hAnsi="Times New Roman" w:cs="Times New Roman"/>
          <w:b/>
          <w:sz w:val="28"/>
          <w:szCs w:val="28"/>
        </w:rPr>
      </w:pPr>
      <w:r>
        <w:rPr>
          <w:rFonts w:ascii="Times New Roman" w:hAnsi="Times New Roman" w:cs="Times New Roman"/>
          <w:b/>
          <w:sz w:val="28"/>
          <w:szCs w:val="28"/>
        </w:rPr>
        <w:t>Таблиця 2</w:t>
      </w:r>
    </w:p>
    <w:p w:rsidR="00F557C3" w:rsidRPr="00F557C3" w:rsidRDefault="00F557C3" w:rsidP="005B7E52">
      <w:pPr>
        <w:spacing w:after="0" w:line="360" w:lineRule="auto"/>
        <w:ind w:firstLine="567"/>
        <w:jc w:val="center"/>
        <w:rPr>
          <w:rFonts w:ascii="Times New Roman" w:hAnsi="Times New Roman" w:cs="Times New Roman"/>
          <w:b/>
          <w:sz w:val="28"/>
          <w:szCs w:val="28"/>
        </w:rPr>
      </w:pPr>
      <w:r w:rsidRPr="00F557C3">
        <w:rPr>
          <w:rFonts w:ascii="Times New Roman" w:hAnsi="Times New Roman" w:cs="Times New Roman"/>
          <w:b/>
          <w:sz w:val="28"/>
          <w:szCs w:val="28"/>
        </w:rPr>
        <w:t>Вихідні дані для розрахунку основних показників, що використовуються для інтегрального показника діяльності промислових підприємств</w:t>
      </w:r>
    </w:p>
    <w:tbl>
      <w:tblPr>
        <w:tblStyle w:val="a3"/>
        <w:tblW w:w="4995" w:type="pct"/>
        <w:tblLook w:val="04A0" w:firstRow="1" w:lastRow="0" w:firstColumn="1" w:lastColumn="0" w:noHBand="0" w:noVBand="1"/>
      </w:tblPr>
      <w:tblGrid>
        <w:gridCol w:w="2404"/>
        <w:gridCol w:w="2405"/>
        <w:gridCol w:w="2405"/>
        <w:gridCol w:w="2405"/>
      </w:tblGrid>
      <w:tr w:rsidR="00F557C3" w:rsidRPr="005B7E52" w:rsidTr="0087541E">
        <w:tc>
          <w:tcPr>
            <w:tcW w:w="1250" w:type="pct"/>
            <w:vMerge w:val="restart"/>
            <w:vAlign w:val="center"/>
          </w:tcPr>
          <w:p w:rsidR="00F557C3" w:rsidRPr="005B7E52" w:rsidRDefault="00F557C3" w:rsidP="0087541E">
            <w:pPr>
              <w:jc w:val="center"/>
              <w:rPr>
                <w:rFonts w:ascii="Times New Roman" w:hAnsi="Times New Roman" w:cs="Times New Roman"/>
                <w:sz w:val="24"/>
                <w:szCs w:val="24"/>
              </w:rPr>
            </w:pPr>
            <w:r w:rsidRPr="005B7E52">
              <w:rPr>
                <w:rFonts w:ascii="Times New Roman" w:hAnsi="Times New Roman" w:cs="Times New Roman"/>
                <w:sz w:val="24"/>
                <w:szCs w:val="24"/>
              </w:rPr>
              <w:t>Показник</w:t>
            </w:r>
          </w:p>
        </w:tc>
        <w:tc>
          <w:tcPr>
            <w:tcW w:w="3750" w:type="pct"/>
            <w:gridSpan w:val="3"/>
            <w:vAlign w:val="center"/>
          </w:tcPr>
          <w:p w:rsidR="00F557C3" w:rsidRPr="005B7E52" w:rsidRDefault="00F557C3" w:rsidP="0087541E">
            <w:pPr>
              <w:jc w:val="center"/>
              <w:rPr>
                <w:rFonts w:ascii="Times New Roman" w:hAnsi="Times New Roman" w:cs="Times New Roman"/>
                <w:sz w:val="24"/>
                <w:szCs w:val="24"/>
              </w:rPr>
            </w:pPr>
            <w:r w:rsidRPr="005B7E52">
              <w:rPr>
                <w:rFonts w:ascii="Times New Roman" w:hAnsi="Times New Roman" w:cs="Times New Roman"/>
                <w:sz w:val="24"/>
                <w:szCs w:val="24"/>
              </w:rPr>
              <w:t>Значення (2015 рік), тис. грн</w:t>
            </w:r>
          </w:p>
        </w:tc>
      </w:tr>
      <w:tr w:rsidR="00F557C3" w:rsidRPr="005B7E52" w:rsidTr="0087541E">
        <w:tc>
          <w:tcPr>
            <w:tcW w:w="1250" w:type="pct"/>
            <w:vMerge/>
            <w:vAlign w:val="center"/>
          </w:tcPr>
          <w:p w:rsidR="00F557C3" w:rsidRPr="005B7E52" w:rsidRDefault="00F557C3" w:rsidP="0087541E">
            <w:pPr>
              <w:jc w:val="center"/>
              <w:rPr>
                <w:rFonts w:ascii="Times New Roman" w:hAnsi="Times New Roman" w:cs="Times New Roman"/>
                <w:sz w:val="24"/>
                <w:szCs w:val="24"/>
              </w:rPr>
            </w:pPr>
          </w:p>
        </w:tc>
        <w:tc>
          <w:tcPr>
            <w:tcW w:w="1250" w:type="pct"/>
            <w:vAlign w:val="center"/>
          </w:tcPr>
          <w:p w:rsidR="00F557C3" w:rsidRPr="005B7E52" w:rsidRDefault="00F557C3" w:rsidP="0087541E">
            <w:pPr>
              <w:jc w:val="center"/>
              <w:rPr>
                <w:rFonts w:ascii="Times New Roman" w:hAnsi="Times New Roman" w:cs="Times New Roman"/>
                <w:sz w:val="24"/>
                <w:szCs w:val="24"/>
              </w:rPr>
            </w:pPr>
            <w:r w:rsidRPr="005B7E52">
              <w:rPr>
                <w:rFonts w:ascii="Times New Roman" w:hAnsi="Times New Roman" w:cs="Times New Roman"/>
                <w:sz w:val="24"/>
                <w:szCs w:val="24"/>
              </w:rPr>
              <w:t>ПАТ «Завод «ТЕМП»</w:t>
            </w:r>
          </w:p>
        </w:tc>
        <w:tc>
          <w:tcPr>
            <w:tcW w:w="1250" w:type="pct"/>
            <w:vAlign w:val="center"/>
          </w:tcPr>
          <w:p w:rsidR="00F557C3" w:rsidRPr="005B7E52" w:rsidRDefault="00F557C3" w:rsidP="0087541E">
            <w:pPr>
              <w:jc w:val="center"/>
              <w:rPr>
                <w:rFonts w:ascii="Times New Roman" w:hAnsi="Times New Roman" w:cs="Times New Roman"/>
                <w:sz w:val="24"/>
                <w:szCs w:val="24"/>
              </w:rPr>
            </w:pPr>
            <w:r w:rsidRPr="005B7E52">
              <w:rPr>
                <w:rFonts w:ascii="Times New Roman" w:hAnsi="Times New Roman" w:cs="Times New Roman"/>
                <w:sz w:val="24"/>
                <w:szCs w:val="24"/>
              </w:rPr>
              <w:t>ПрАТ "Експериментально-механічний завод"</w:t>
            </w:r>
          </w:p>
        </w:tc>
        <w:tc>
          <w:tcPr>
            <w:tcW w:w="1250" w:type="pct"/>
            <w:vAlign w:val="center"/>
          </w:tcPr>
          <w:p w:rsidR="00F557C3" w:rsidRPr="005B7E52" w:rsidRDefault="00F557C3" w:rsidP="0087541E">
            <w:pPr>
              <w:jc w:val="center"/>
              <w:rPr>
                <w:rFonts w:ascii="Times New Roman" w:hAnsi="Times New Roman" w:cs="Times New Roman"/>
                <w:sz w:val="24"/>
                <w:szCs w:val="24"/>
              </w:rPr>
            </w:pPr>
            <w:r w:rsidRPr="005B7E52">
              <w:rPr>
                <w:rFonts w:ascii="Times New Roman" w:hAnsi="Times New Roman" w:cs="Times New Roman"/>
                <w:sz w:val="24"/>
                <w:szCs w:val="24"/>
              </w:rPr>
              <w:t>ПАТ "</w:t>
            </w:r>
            <w:proofErr w:type="spellStart"/>
            <w:r w:rsidRPr="005B7E52">
              <w:rPr>
                <w:rFonts w:ascii="Times New Roman" w:hAnsi="Times New Roman" w:cs="Times New Roman"/>
                <w:sz w:val="24"/>
                <w:szCs w:val="24"/>
              </w:rPr>
              <w:t>Хiмтекстильмаш</w:t>
            </w:r>
            <w:proofErr w:type="spellEnd"/>
            <w:r w:rsidRPr="005B7E52">
              <w:rPr>
                <w:rFonts w:ascii="Times New Roman" w:hAnsi="Times New Roman" w:cs="Times New Roman"/>
                <w:sz w:val="24"/>
                <w:szCs w:val="24"/>
              </w:rPr>
              <w:t>"</w:t>
            </w:r>
          </w:p>
        </w:tc>
      </w:tr>
      <w:tr w:rsidR="00F557C3" w:rsidRPr="005B7E52" w:rsidTr="0087541E">
        <w:tc>
          <w:tcPr>
            <w:tcW w:w="1250" w:type="pct"/>
            <w:vAlign w:val="center"/>
          </w:tcPr>
          <w:p w:rsidR="00F557C3" w:rsidRPr="005B7E52" w:rsidRDefault="00F557C3" w:rsidP="0087541E">
            <w:pPr>
              <w:rPr>
                <w:rFonts w:ascii="Times New Roman" w:hAnsi="Times New Roman" w:cs="Times New Roman"/>
                <w:sz w:val="24"/>
                <w:szCs w:val="24"/>
              </w:rPr>
            </w:pPr>
            <w:r w:rsidRPr="005B7E52">
              <w:rPr>
                <w:rFonts w:ascii="Times New Roman" w:hAnsi="Times New Roman" w:cs="Times New Roman"/>
                <w:sz w:val="24"/>
                <w:szCs w:val="24"/>
              </w:rPr>
              <w:t>Чистий прибуток</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(1011)</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(798)</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(627)</w:t>
            </w:r>
          </w:p>
        </w:tc>
      </w:tr>
      <w:tr w:rsidR="00F557C3" w:rsidRPr="005B7E52" w:rsidTr="0087541E">
        <w:tc>
          <w:tcPr>
            <w:tcW w:w="1250" w:type="pct"/>
            <w:vAlign w:val="center"/>
          </w:tcPr>
          <w:p w:rsidR="00F557C3" w:rsidRPr="005B7E52" w:rsidRDefault="00F557C3" w:rsidP="0087541E">
            <w:pPr>
              <w:rPr>
                <w:rFonts w:ascii="Times New Roman" w:hAnsi="Times New Roman" w:cs="Times New Roman"/>
                <w:sz w:val="24"/>
                <w:szCs w:val="24"/>
              </w:rPr>
            </w:pPr>
            <w:r w:rsidRPr="005B7E52">
              <w:rPr>
                <w:rFonts w:ascii="Times New Roman" w:hAnsi="Times New Roman" w:cs="Times New Roman"/>
                <w:sz w:val="24"/>
                <w:szCs w:val="24"/>
              </w:rPr>
              <w:t>Чистий дохід</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30335</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18161</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3497</w:t>
            </w:r>
          </w:p>
        </w:tc>
      </w:tr>
      <w:tr w:rsidR="00F557C3" w:rsidRPr="005B7E52" w:rsidTr="0087541E">
        <w:tc>
          <w:tcPr>
            <w:tcW w:w="1250" w:type="pct"/>
            <w:vAlign w:val="center"/>
          </w:tcPr>
          <w:p w:rsidR="00F557C3" w:rsidRPr="005B7E52" w:rsidRDefault="00F557C3" w:rsidP="0087541E">
            <w:pPr>
              <w:rPr>
                <w:rFonts w:ascii="Times New Roman" w:hAnsi="Times New Roman" w:cs="Times New Roman"/>
                <w:sz w:val="24"/>
                <w:szCs w:val="24"/>
              </w:rPr>
            </w:pPr>
            <w:r w:rsidRPr="005B7E52">
              <w:rPr>
                <w:rFonts w:ascii="Times New Roman" w:hAnsi="Times New Roman" w:cs="Times New Roman"/>
                <w:sz w:val="24"/>
                <w:szCs w:val="24"/>
              </w:rPr>
              <w:t>ЕВІТ</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(991)</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(845)</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(1024)</w:t>
            </w:r>
          </w:p>
        </w:tc>
      </w:tr>
      <w:tr w:rsidR="00F557C3" w:rsidRPr="005B7E52" w:rsidTr="0087541E">
        <w:tc>
          <w:tcPr>
            <w:tcW w:w="1250" w:type="pct"/>
            <w:vAlign w:val="center"/>
          </w:tcPr>
          <w:p w:rsidR="00F557C3" w:rsidRPr="005B7E52" w:rsidRDefault="00F557C3" w:rsidP="0087541E">
            <w:pPr>
              <w:rPr>
                <w:rFonts w:ascii="Times New Roman" w:hAnsi="Times New Roman" w:cs="Times New Roman"/>
                <w:sz w:val="24"/>
                <w:szCs w:val="24"/>
              </w:rPr>
            </w:pPr>
            <w:r w:rsidRPr="005B7E52">
              <w:rPr>
                <w:rFonts w:ascii="Times New Roman" w:hAnsi="Times New Roman" w:cs="Times New Roman"/>
                <w:sz w:val="24"/>
                <w:szCs w:val="24"/>
              </w:rPr>
              <w:t>Витрати змінні</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16140,8</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14974</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2791</w:t>
            </w:r>
          </w:p>
        </w:tc>
      </w:tr>
      <w:tr w:rsidR="00F557C3" w:rsidRPr="005B7E52" w:rsidTr="0087541E">
        <w:tc>
          <w:tcPr>
            <w:tcW w:w="1250" w:type="pct"/>
            <w:vAlign w:val="center"/>
          </w:tcPr>
          <w:p w:rsidR="00F557C3" w:rsidRPr="005B7E52" w:rsidRDefault="00F557C3" w:rsidP="0087541E">
            <w:pPr>
              <w:rPr>
                <w:rFonts w:ascii="Times New Roman" w:hAnsi="Times New Roman" w:cs="Times New Roman"/>
                <w:sz w:val="24"/>
                <w:szCs w:val="24"/>
              </w:rPr>
            </w:pPr>
            <w:r w:rsidRPr="005B7E52">
              <w:rPr>
                <w:rFonts w:ascii="Times New Roman" w:hAnsi="Times New Roman" w:cs="Times New Roman"/>
                <w:sz w:val="24"/>
                <w:szCs w:val="24"/>
              </w:rPr>
              <w:t>Власний капітал середньорічний</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26943,5</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11878,5</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1432,5</w:t>
            </w:r>
          </w:p>
        </w:tc>
      </w:tr>
      <w:tr w:rsidR="00F557C3" w:rsidRPr="005B7E52" w:rsidTr="0087541E">
        <w:tc>
          <w:tcPr>
            <w:tcW w:w="1250" w:type="pct"/>
            <w:vAlign w:val="center"/>
          </w:tcPr>
          <w:p w:rsidR="00F557C3" w:rsidRPr="005B7E52" w:rsidRDefault="00F557C3" w:rsidP="0087541E">
            <w:pPr>
              <w:rPr>
                <w:rFonts w:ascii="Times New Roman" w:hAnsi="Times New Roman" w:cs="Times New Roman"/>
                <w:sz w:val="24"/>
                <w:szCs w:val="24"/>
              </w:rPr>
            </w:pPr>
            <w:r w:rsidRPr="005B7E52">
              <w:rPr>
                <w:rFonts w:ascii="Times New Roman" w:hAnsi="Times New Roman" w:cs="Times New Roman"/>
                <w:sz w:val="24"/>
                <w:szCs w:val="24"/>
              </w:rPr>
              <w:t>Активи</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34323</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13685,5</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11224</w:t>
            </w:r>
          </w:p>
        </w:tc>
      </w:tr>
      <w:tr w:rsidR="00F557C3" w:rsidRPr="005B7E52" w:rsidTr="0087541E">
        <w:tc>
          <w:tcPr>
            <w:tcW w:w="1250" w:type="pct"/>
            <w:vAlign w:val="center"/>
          </w:tcPr>
          <w:p w:rsidR="00F557C3" w:rsidRPr="005B7E52" w:rsidRDefault="00F557C3" w:rsidP="0087541E">
            <w:pPr>
              <w:rPr>
                <w:rFonts w:ascii="Times New Roman" w:hAnsi="Times New Roman" w:cs="Times New Roman"/>
                <w:sz w:val="24"/>
                <w:szCs w:val="24"/>
              </w:rPr>
            </w:pPr>
            <w:r w:rsidRPr="005B7E52">
              <w:rPr>
                <w:rFonts w:ascii="Times New Roman" w:hAnsi="Times New Roman" w:cs="Times New Roman"/>
                <w:sz w:val="24"/>
                <w:szCs w:val="24"/>
              </w:rPr>
              <w:t>Боргові зобов’язання</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7885</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1904,5</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9791,5</w:t>
            </w:r>
          </w:p>
        </w:tc>
      </w:tr>
      <w:tr w:rsidR="00F557C3" w:rsidRPr="005B7E52" w:rsidTr="0087541E">
        <w:tc>
          <w:tcPr>
            <w:tcW w:w="1250" w:type="pct"/>
            <w:vAlign w:val="center"/>
          </w:tcPr>
          <w:p w:rsidR="00F557C3" w:rsidRPr="005B7E52" w:rsidRDefault="00F557C3" w:rsidP="0087541E">
            <w:pPr>
              <w:rPr>
                <w:rFonts w:ascii="Times New Roman" w:hAnsi="Times New Roman" w:cs="Times New Roman"/>
                <w:sz w:val="24"/>
                <w:szCs w:val="24"/>
              </w:rPr>
            </w:pPr>
            <w:r w:rsidRPr="005B7E52">
              <w:rPr>
                <w:rFonts w:ascii="Times New Roman" w:hAnsi="Times New Roman" w:cs="Times New Roman"/>
                <w:sz w:val="24"/>
                <w:szCs w:val="24"/>
              </w:rPr>
              <w:t>Чистий прибуток на акціонерний капітал</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(1011)</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(798)</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(627)</w:t>
            </w:r>
          </w:p>
        </w:tc>
      </w:tr>
      <w:tr w:rsidR="00F557C3" w:rsidRPr="005B7E52" w:rsidTr="0087541E">
        <w:tc>
          <w:tcPr>
            <w:tcW w:w="1250" w:type="pct"/>
            <w:vAlign w:val="center"/>
          </w:tcPr>
          <w:p w:rsidR="00F557C3" w:rsidRPr="005B7E52" w:rsidRDefault="00F557C3" w:rsidP="0087541E">
            <w:pPr>
              <w:rPr>
                <w:rFonts w:ascii="Times New Roman" w:hAnsi="Times New Roman" w:cs="Times New Roman"/>
                <w:sz w:val="24"/>
                <w:szCs w:val="24"/>
              </w:rPr>
            </w:pPr>
            <w:r w:rsidRPr="005B7E52">
              <w:rPr>
                <w:rFonts w:ascii="Times New Roman" w:hAnsi="Times New Roman" w:cs="Times New Roman"/>
                <w:sz w:val="24"/>
                <w:szCs w:val="24"/>
              </w:rPr>
              <w:t>Акціонерний капітал</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0</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0</w:t>
            </w:r>
          </w:p>
        </w:tc>
        <w:tc>
          <w:tcPr>
            <w:tcW w:w="1250" w:type="pct"/>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0</w:t>
            </w:r>
          </w:p>
        </w:tc>
      </w:tr>
      <w:tr w:rsidR="00F557C3" w:rsidRPr="005B7E52" w:rsidTr="0087541E">
        <w:tc>
          <w:tcPr>
            <w:tcW w:w="1250" w:type="pct"/>
            <w:vAlign w:val="center"/>
          </w:tcPr>
          <w:p w:rsidR="00F557C3" w:rsidRPr="005B7E52" w:rsidRDefault="00F557C3" w:rsidP="0087541E">
            <w:pPr>
              <w:rPr>
                <w:rFonts w:ascii="Times New Roman" w:hAnsi="Times New Roman" w:cs="Times New Roman"/>
                <w:sz w:val="24"/>
                <w:szCs w:val="24"/>
              </w:rPr>
            </w:pPr>
            <w:r w:rsidRPr="005B7E52">
              <w:rPr>
                <w:rFonts w:ascii="Times New Roman" w:hAnsi="Times New Roman" w:cs="Times New Roman"/>
                <w:sz w:val="24"/>
                <w:szCs w:val="24"/>
              </w:rPr>
              <w:t>Витрати постійні</w:t>
            </w:r>
          </w:p>
        </w:tc>
        <w:tc>
          <w:tcPr>
            <w:tcW w:w="1250" w:type="pct"/>
            <w:tcBorders>
              <w:bottom w:val="single" w:sz="4" w:space="0" w:color="auto"/>
            </w:tcBorders>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17485,2</w:t>
            </w:r>
          </w:p>
        </w:tc>
        <w:tc>
          <w:tcPr>
            <w:tcW w:w="1250" w:type="pct"/>
            <w:tcBorders>
              <w:bottom w:val="single" w:sz="4" w:space="0" w:color="auto"/>
            </w:tcBorders>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4294</w:t>
            </w:r>
          </w:p>
        </w:tc>
        <w:tc>
          <w:tcPr>
            <w:tcW w:w="1250" w:type="pct"/>
            <w:tcBorders>
              <w:bottom w:val="single" w:sz="4" w:space="0" w:color="auto"/>
            </w:tcBorders>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2413</w:t>
            </w:r>
          </w:p>
        </w:tc>
      </w:tr>
      <w:tr w:rsidR="00F557C3" w:rsidRPr="005B7E52" w:rsidTr="0087541E">
        <w:tc>
          <w:tcPr>
            <w:tcW w:w="1250" w:type="pct"/>
            <w:vAlign w:val="center"/>
          </w:tcPr>
          <w:p w:rsidR="00F557C3" w:rsidRPr="005B7E52" w:rsidRDefault="00F557C3" w:rsidP="0087541E">
            <w:pPr>
              <w:rPr>
                <w:rFonts w:ascii="Times New Roman" w:hAnsi="Times New Roman" w:cs="Times New Roman"/>
                <w:sz w:val="24"/>
                <w:szCs w:val="24"/>
              </w:rPr>
            </w:pPr>
            <w:r w:rsidRPr="005B7E52">
              <w:rPr>
                <w:rFonts w:ascii="Times New Roman" w:hAnsi="Times New Roman" w:cs="Times New Roman"/>
                <w:sz w:val="24"/>
                <w:szCs w:val="24"/>
              </w:rPr>
              <w:t>Прибуток маржинальний</w:t>
            </w:r>
          </w:p>
        </w:tc>
        <w:tc>
          <w:tcPr>
            <w:tcW w:w="1250" w:type="pct"/>
            <w:tcBorders>
              <w:top w:val="single" w:sz="4" w:space="0" w:color="auto"/>
              <w:left w:val="nil"/>
              <w:bottom w:val="single" w:sz="4" w:space="0" w:color="auto"/>
              <w:right w:val="single" w:sz="4" w:space="0" w:color="auto"/>
            </w:tcBorders>
            <w:shd w:val="clear" w:color="auto" w:fill="auto"/>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14194,2</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3187</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706</w:t>
            </w:r>
          </w:p>
        </w:tc>
      </w:tr>
      <w:tr w:rsidR="00F557C3" w:rsidRPr="005B7E52" w:rsidTr="0087541E">
        <w:tc>
          <w:tcPr>
            <w:tcW w:w="1250" w:type="pct"/>
            <w:vAlign w:val="center"/>
          </w:tcPr>
          <w:p w:rsidR="00F557C3" w:rsidRPr="005B7E52" w:rsidRDefault="00F557C3" w:rsidP="0087541E">
            <w:pPr>
              <w:rPr>
                <w:rFonts w:ascii="Times New Roman" w:hAnsi="Times New Roman" w:cs="Times New Roman"/>
                <w:sz w:val="24"/>
                <w:szCs w:val="24"/>
              </w:rPr>
            </w:pPr>
            <w:r w:rsidRPr="005B7E52">
              <w:rPr>
                <w:rFonts w:ascii="Times New Roman" w:hAnsi="Times New Roman" w:cs="Times New Roman"/>
                <w:sz w:val="24"/>
                <w:szCs w:val="24"/>
              </w:rPr>
              <w:t>Оборотний капітал</w:t>
            </w:r>
          </w:p>
        </w:tc>
        <w:tc>
          <w:tcPr>
            <w:tcW w:w="1250" w:type="pct"/>
            <w:tcBorders>
              <w:top w:val="single" w:sz="4" w:space="0" w:color="auto"/>
              <w:left w:val="nil"/>
              <w:bottom w:val="single" w:sz="4" w:space="0" w:color="auto"/>
              <w:right w:val="single" w:sz="4" w:space="0" w:color="auto"/>
            </w:tcBorders>
            <w:shd w:val="clear" w:color="auto" w:fill="auto"/>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23284,5</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3903,5</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4948</w:t>
            </w:r>
          </w:p>
        </w:tc>
      </w:tr>
      <w:tr w:rsidR="00F557C3" w:rsidRPr="005B7E52" w:rsidTr="0087541E">
        <w:tc>
          <w:tcPr>
            <w:tcW w:w="1250" w:type="pct"/>
            <w:vAlign w:val="center"/>
          </w:tcPr>
          <w:p w:rsidR="00F557C3" w:rsidRPr="005B7E52" w:rsidRDefault="00F557C3" w:rsidP="0087541E">
            <w:pPr>
              <w:rPr>
                <w:rFonts w:ascii="Times New Roman" w:hAnsi="Times New Roman" w:cs="Times New Roman"/>
                <w:sz w:val="24"/>
                <w:szCs w:val="24"/>
              </w:rPr>
            </w:pPr>
            <w:r w:rsidRPr="005B7E52">
              <w:rPr>
                <w:rFonts w:ascii="Times New Roman" w:hAnsi="Times New Roman" w:cs="Times New Roman"/>
                <w:sz w:val="24"/>
                <w:szCs w:val="24"/>
              </w:rPr>
              <w:t>Короткострокові зобов’язання</w:t>
            </w:r>
          </w:p>
        </w:tc>
        <w:tc>
          <w:tcPr>
            <w:tcW w:w="1250" w:type="pct"/>
            <w:tcBorders>
              <w:top w:val="single" w:sz="4" w:space="0" w:color="auto"/>
              <w:left w:val="nil"/>
              <w:bottom w:val="single" w:sz="4" w:space="0" w:color="auto"/>
              <w:right w:val="single" w:sz="4" w:space="0" w:color="auto"/>
            </w:tcBorders>
            <w:shd w:val="clear" w:color="auto" w:fill="auto"/>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5019,5</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1904,5</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5B7E52" w:rsidRDefault="00F557C3" w:rsidP="0087541E">
            <w:pPr>
              <w:jc w:val="right"/>
              <w:rPr>
                <w:rFonts w:ascii="Times New Roman" w:hAnsi="Times New Roman" w:cs="Times New Roman"/>
                <w:sz w:val="24"/>
                <w:szCs w:val="24"/>
              </w:rPr>
            </w:pPr>
            <w:r w:rsidRPr="005B7E52">
              <w:rPr>
                <w:rFonts w:ascii="Times New Roman" w:hAnsi="Times New Roman" w:cs="Times New Roman"/>
                <w:sz w:val="24"/>
                <w:szCs w:val="24"/>
              </w:rPr>
              <w:t>8476,5</w:t>
            </w:r>
          </w:p>
        </w:tc>
      </w:tr>
    </w:tbl>
    <w:p w:rsidR="00F557C3" w:rsidRPr="00F557C3" w:rsidRDefault="00F557C3" w:rsidP="00F557C3">
      <w:pPr>
        <w:spacing w:after="0" w:line="360" w:lineRule="auto"/>
        <w:ind w:firstLine="567"/>
        <w:jc w:val="both"/>
        <w:rPr>
          <w:rFonts w:ascii="Times New Roman" w:hAnsi="Times New Roman" w:cs="Times New Roman"/>
          <w:sz w:val="28"/>
          <w:szCs w:val="28"/>
        </w:rPr>
      </w:pPr>
      <w:r w:rsidRPr="00F557C3">
        <w:rPr>
          <w:rFonts w:ascii="Times New Roman" w:hAnsi="Times New Roman" w:cs="Times New Roman"/>
          <w:i/>
          <w:sz w:val="28"/>
          <w:szCs w:val="28"/>
        </w:rPr>
        <w:t xml:space="preserve">Джерело: </w:t>
      </w:r>
      <w:r w:rsidR="001A4108">
        <w:rPr>
          <w:rFonts w:ascii="Times New Roman" w:hAnsi="Times New Roman" w:cs="Times New Roman"/>
          <w:sz w:val="28"/>
          <w:szCs w:val="28"/>
        </w:rPr>
        <w:t>5</w:t>
      </w:r>
    </w:p>
    <w:p w:rsidR="00F557C3" w:rsidRPr="00F557C3" w:rsidRDefault="00F557C3" w:rsidP="00F557C3">
      <w:pPr>
        <w:spacing w:after="0" w:line="360" w:lineRule="auto"/>
        <w:ind w:firstLine="567"/>
        <w:jc w:val="both"/>
        <w:rPr>
          <w:rFonts w:ascii="Times New Roman" w:hAnsi="Times New Roman" w:cs="Times New Roman"/>
          <w:sz w:val="28"/>
          <w:szCs w:val="28"/>
        </w:rPr>
      </w:pPr>
    </w:p>
    <w:p w:rsidR="00F557C3" w:rsidRPr="00D96357" w:rsidRDefault="00B60E77" w:rsidP="00D96357">
      <w:pPr>
        <w:spacing w:after="0" w:line="360" w:lineRule="auto"/>
        <w:ind w:firstLine="567"/>
        <w:jc w:val="right"/>
        <w:rPr>
          <w:rFonts w:ascii="Times New Roman" w:hAnsi="Times New Roman" w:cs="Times New Roman"/>
          <w:b/>
          <w:sz w:val="28"/>
          <w:szCs w:val="28"/>
        </w:rPr>
      </w:pPr>
      <w:r>
        <w:rPr>
          <w:rFonts w:ascii="Times New Roman" w:hAnsi="Times New Roman" w:cs="Times New Roman"/>
          <w:b/>
          <w:sz w:val="28"/>
          <w:szCs w:val="28"/>
        </w:rPr>
        <w:t>Таблиця 3</w:t>
      </w:r>
    </w:p>
    <w:p w:rsidR="00F557C3" w:rsidRPr="00F557C3" w:rsidRDefault="00F557C3" w:rsidP="00D96357">
      <w:pPr>
        <w:spacing w:after="0" w:line="360" w:lineRule="auto"/>
        <w:ind w:firstLine="567"/>
        <w:jc w:val="center"/>
        <w:rPr>
          <w:rFonts w:ascii="Times New Roman" w:hAnsi="Times New Roman" w:cs="Times New Roman"/>
          <w:b/>
          <w:sz w:val="28"/>
          <w:szCs w:val="28"/>
        </w:rPr>
      </w:pPr>
      <w:r w:rsidRPr="00F557C3">
        <w:rPr>
          <w:rFonts w:ascii="Times New Roman" w:hAnsi="Times New Roman" w:cs="Times New Roman"/>
          <w:b/>
          <w:sz w:val="28"/>
          <w:szCs w:val="28"/>
        </w:rPr>
        <w:t>Розрахункові значення показників та показники інтегральної оцінки для кожного з показників та підприємств</w:t>
      </w:r>
    </w:p>
    <w:tbl>
      <w:tblPr>
        <w:tblStyle w:val="a3"/>
        <w:tblW w:w="4995" w:type="pct"/>
        <w:tblLook w:val="04A0" w:firstRow="1" w:lastRow="0" w:firstColumn="1" w:lastColumn="0" w:noHBand="0" w:noVBand="1"/>
      </w:tblPr>
      <w:tblGrid>
        <w:gridCol w:w="2404"/>
        <w:gridCol w:w="2405"/>
        <w:gridCol w:w="2405"/>
        <w:gridCol w:w="2405"/>
      </w:tblGrid>
      <w:tr w:rsidR="00F557C3" w:rsidRPr="00D96357" w:rsidTr="00B60E77">
        <w:tc>
          <w:tcPr>
            <w:tcW w:w="1250" w:type="pct"/>
            <w:vMerge w:val="restart"/>
            <w:vAlign w:val="center"/>
          </w:tcPr>
          <w:p w:rsidR="00F557C3" w:rsidRPr="00D96357" w:rsidRDefault="00F557C3" w:rsidP="00B60E77">
            <w:pPr>
              <w:jc w:val="center"/>
              <w:rPr>
                <w:rFonts w:ascii="Times New Roman" w:hAnsi="Times New Roman" w:cs="Times New Roman"/>
                <w:sz w:val="24"/>
                <w:szCs w:val="24"/>
              </w:rPr>
            </w:pPr>
            <w:r w:rsidRPr="00D96357">
              <w:rPr>
                <w:rFonts w:ascii="Times New Roman" w:hAnsi="Times New Roman" w:cs="Times New Roman"/>
                <w:sz w:val="24"/>
                <w:szCs w:val="24"/>
              </w:rPr>
              <w:t>Показник</w:t>
            </w:r>
          </w:p>
        </w:tc>
        <w:tc>
          <w:tcPr>
            <w:tcW w:w="3750" w:type="pct"/>
            <w:gridSpan w:val="3"/>
            <w:vAlign w:val="center"/>
          </w:tcPr>
          <w:p w:rsidR="00F557C3" w:rsidRPr="00D96357" w:rsidRDefault="00F557C3" w:rsidP="00B60E77">
            <w:pPr>
              <w:jc w:val="center"/>
              <w:rPr>
                <w:rFonts w:ascii="Times New Roman" w:hAnsi="Times New Roman" w:cs="Times New Roman"/>
                <w:sz w:val="24"/>
                <w:szCs w:val="24"/>
              </w:rPr>
            </w:pPr>
            <w:r w:rsidRPr="00D96357">
              <w:rPr>
                <w:rFonts w:ascii="Times New Roman" w:hAnsi="Times New Roman" w:cs="Times New Roman"/>
                <w:sz w:val="24"/>
                <w:szCs w:val="24"/>
              </w:rPr>
              <w:t>Значення (2015 рік), тис. грн</w:t>
            </w:r>
          </w:p>
        </w:tc>
      </w:tr>
      <w:tr w:rsidR="00F557C3" w:rsidRPr="00D96357" w:rsidTr="00B60E77">
        <w:tc>
          <w:tcPr>
            <w:tcW w:w="1250" w:type="pct"/>
            <w:vMerge/>
            <w:vAlign w:val="center"/>
          </w:tcPr>
          <w:p w:rsidR="00F557C3" w:rsidRPr="00D96357" w:rsidRDefault="00F557C3" w:rsidP="00B60E77">
            <w:pPr>
              <w:jc w:val="center"/>
              <w:rPr>
                <w:rFonts w:ascii="Times New Roman" w:hAnsi="Times New Roman" w:cs="Times New Roman"/>
                <w:sz w:val="24"/>
                <w:szCs w:val="24"/>
              </w:rPr>
            </w:pPr>
          </w:p>
        </w:tc>
        <w:tc>
          <w:tcPr>
            <w:tcW w:w="1250" w:type="pct"/>
            <w:vAlign w:val="center"/>
          </w:tcPr>
          <w:p w:rsidR="00F557C3" w:rsidRPr="00D96357" w:rsidRDefault="00F557C3" w:rsidP="00B60E77">
            <w:pPr>
              <w:jc w:val="center"/>
              <w:rPr>
                <w:rFonts w:ascii="Times New Roman" w:hAnsi="Times New Roman" w:cs="Times New Roman"/>
                <w:sz w:val="24"/>
                <w:szCs w:val="24"/>
              </w:rPr>
            </w:pPr>
            <w:r w:rsidRPr="00D96357">
              <w:rPr>
                <w:rFonts w:ascii="Times New Roman" w:hAnsi="Times New Roman" w:cs="Times New Roman"/>
                <w:sz w:val="24"/>
                <w:szCs w:val="24"/>
              </w:rPr>
              <w:t>ПАТ «Завод «ТЕМП»</w:t>
            </w:r>
          </w:p>
        </w:tc>
        <w:tc>
          <w:tcPr>
            <w:tcW w:w="1250" w:type="pct"/>
            <w:vAlign w:val="center"/>
          </w:tcPr>
          <w:p w:rsidR="00F557C3" w:rsidRPr="00D96357" w:rsidRDefault="00F557C3" w:rsidP="00B60E77">
            <w:pPr>
              <w:jc w:val="center"/>
              <w:rPr>
                <w:rFonts w:ascii="Times New Roman" w:hAnsi="Times New Roman" w:cs="Times New Roman"/>
                <w:sz w:val="24"/>
                <w:szCs w:val="24"/>
              </w:rPr>
            </w:pPr>
            <w:r w:rsidRPr="00D96357">
              <w:rPr>
                <w:rFonts w:ascii="Times New Roman" w:hAnsi="Times New Roman" w:cs="Times New Roman"/>
                <w:sz w:val="24"/>
                <w:szCs w:val="24"/>
              </w:rPr>
              <w:t>ПрАТ "Експериментально-механічний завод"</w:t>
            </w:r>
          </w:p>
        </w:tc>
        <w:tc>
          <w:tcPr>
            <w:tcW w:w="1250" w:type="pct"/>
            <w:vAlign w:val="center"/>
          </w:tcPr>
          <w:p w:rsidR="00F557C3" w:rsidRPr="00D96357" w:rsidRDefault="00F557C3" w:rsidP="00B60E77">
            <w:pPr>
              <w:jc w:val="center"/>
              <w:rPr>
                <w:rFonts w:ascii="Times New Roman" w:hAnsi="Times New Roman" w:cs="Times New Roman"/>
                <w:sz w:val="24"/>
                <w:szCs w:val="24"/>
              </w:rPr>
            </w:pPr>
            <w:r w:rsidRPr="00D96357">
              <w:rPr>
                <w:rFonts w:ascii="Times New Roman" w:hAnsi="Times New Roman" w:cs="Times New Roman"/>
                <w:sz w:val="24"/>
                <w:szCs w:val="24"/>
              </w:rPr>
              <w:t>ПАТ "</w:t>
            </w:r>
            <w:proofErr w:type="spellStart"/>
            <w:r w:rsidRPr="00D96357">
              <w:rPr>
                <w:rFonts w:ascii="Times New Roman" w:hAnsi="Times New Roman" w:cs="Times New Roman"/>
                <w:sz w:val="24"/>
                <w:szCs w:val="24"/>
              </w:rPr>
              <w:t>Хiмтекстильмаш</w:t>
            </w:r>
            <w:proofErr w:type="spellEnd"/>
            <w:r w:rsidRPr="00D96357">
              <w:rPr>
                <w:rFonts w:ascii="Times New Roman" w:hAnsi="Times New Roman" w:cs="Times New Roman"/>
                <w:sz w:val="24"/>
                <w:szCs w:val="24"/>
              </w:rPr>
              <w:t>"</w:t>
            </w:r>
          </w:p>
        </w:tc>
      </w:tr>
      <w:tr w:rsidR="00F557C3" w:rsidRPr="00D96357" w:rsidTr="00B60E77">
        <w:tc>
          <w:tcPr>
            <w:tcW w:w="1250" w:type="pct"/>
            <w:vAlign w:val="center"/>
          </w:tcPr>
          <w:p w:rsidR="00F557C3" w:rsidRPr="00D96357" w:rsidRDefault="00F557C3" w:rsidP="00B60E77">
            <w:pPr>
              <w:jc w:val="center"/>
              <w:rPr>
                <w:rFonts w:ascii="Times New Roman" w:hAnsi="Times New Roman" w:cs="Times New Roman"/>
                <w:sz w:val="24"/>
                <w:szCs w:val="24"/>
              </w:rPr>
            </w:pPr>
            <w:r w:rsidRPr="00D96357">
              <w:rPr>
                <w:rFonts w:ascii="Times New Roman" w:hAnsi="Times New Roman" w:cs="Times New Roman"/>
                <w:sz w:val="24"/>
                <w:szCs w:val="24"/>
              </w:rPr>
              <w:t>1</w:t>
            </w:r>
          </w:p>
        </w:tc>
        <w:tc>
          <w:tcPr>
            <w:tcW w:w="1250" w:type="pct"/>
            <w:tcBorders>
              <w:bottom w:val="single" w:sz="4" w:space="0" w:color="auto"/>
            </w:tcBorders>
            <w:vAlign w:val="center"/>
          </w:tcPr>
          <w:p w:rsidR="00F557C3" w:rsidRPr="00D96357" w:rsidRDefault="00F557C3" w:rsidP="00B60E77">
            <w:pPr>
              <w:jc w:val="center"/>
              <w:rPr>
                <w:rFonts w:ascii="Times New Roman" w:hAnsi="Times New Roman" w:cs="Times New Roman"/>
                <w:sz w:val="24"/>
                <w:szCs w:val="24"/>
              </w:rPr>
            </w:pPr>
            <w:r w:rsidRPr="00D96357">
              <w:rPr>
                <w:rFonts w:ascii="Times New Roman" w:hAnsi="Times New Roman" w:cs="Times New Roman"/>
                <w:sz w:val="24"/>
                <w:szCs w:val="24"/>
              </w:rPr>
              <w:t>2</w:t>
            </w:r>
          </w:p>
        </w:tc>
        <w:tc>
          <w:tcPr>
            <w:tcW w:w="1250" w:type="pct"/>
            <w:tcBorders>
              <w:bottom w:val="single" w:sz="4" w:space="0" w:color="auto"/>
            </w:tcBorders>
            <w:vAlign w:val="center"/>
          </w:tcPr>
          <w:p w:rsidR="00F557C3" w:rsidRPr="00D96357" w:rsidRDefault="00F557C3" w:rsidP="00B60E77">
            <w:pPr>
              <w:jc w:val="center"/>
              <w:rPr>
                <w:rFonts w:ascii="Times New Roman" w:hAnsi="Times New Roman" w:cs="Times New Roman"/>
                <w:sz w:val="24"/>
                <w:szCs w:val="24"/>
              </w:rPr>
            </w:pPr>
            <w:r w:rsidRPr="00D96357">
              <w:rPr>
                <w:rFonts w:ascii="Times New Roman" w:hAnsi="Times New Roman" w:cs="Times New Roman"/>
                <w:sz w:val="24"/>
                <w:szCs w:val="24"/>
              </w:rPr>
              <w:t>3</w:t>
            </w:r>
          </w:p>
        </w:tc>
        <w:tc>
          <w:tcPr>
            <w:tcW w:w="1250" w:type="pct"/>
            <w:tcBorders>
              <w:bottom w:val="single" w:sz="4" w:space="0" w:color="auto"/>
            </w:tcBorders>
            <w:vAlign w:val="center"/>
          </w:tcPr>
          <w:p w:rsidR="00F557C3" w:rsidRPr="00D96357" w:rsidRDefault="00F557C3" w:rsidP="00B60E77">
            <w:pPr>
              <w:jc w:val="center"/>
              <w:rPr>
                <w:rFonts w:ascii="Times New Roman" w:hAnsi="Times New Roman" w:cs="Times New Roman"/>
                <w:sz w:val="24"/>
                <w:szCs w:val="24"/>
              </w:rPr>
            </w:pPr>
            <w:r w:rsidRPr="00D96357">
              <w:rPr>
                <w:rFonts w:ascii="Times New Roman" w:hAnsi="Times New Roman" w:cs="Times New Roman"/>
                <w:sz w:val="24"/>
                <w:szCs w:val="24"/>
              </w:rPr>
              <w:t>4</w:t>
            </w:r>
          </w:p>
        </w:tc>
      </w:tr>
      <w:tr w:rsidR="00F557C3" w:rsidRPr="00D96357" w:rsidTr="00B60E77">
        <w:tc>
          <w:tcPr>
            <w:tcW w:w="1250" w:type="pct"/>
          </w:tcPr>
          <w:p w:rsidR="00F557C3" w:rsidRPr="00D96357" w:rsidRDefault="00F557C3" w:rsidP="00B60E77">
            <w:pPr>
              <w:rPr>
                <w:rFonts w:ascii="Times New Roman" w:hAnsi="Times New Roman" w:cs="Times New Roman"/>
                <w:sz w:val="24"/>
                <w:szCs w:val="24"/>
              </w:rPr>
            </w:pPr>
            <w:r w:rsidRPr="00D96357">
              <w:rPr>
                <w:rFonts w:ascii="Times New Roman" w:hAnsi="Times New Roman" w:cs="Times New Roman"/>
                <w:sz w:val="24"/>
                <w:szCs w:val="24"/>
              </w:rPr>
              <w:t>Рівень рентабельності</w:t>
            </w:r>
          </w:p>
        </w:tc>
        <w:tc>
          <w:tcPr>
            <w:tcW w:w="1250" w:type="pct"/>
            <w:tcBorders>
              <w:bottom w:val="single" w:sz="4" w:space="0" w:color="auto"/>
            </w:tcBorders>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-3,33% (0 балів)</w:t>
            </w:r>
          </w:p>
        </w:tc>
        <w:tc>
          <w:tcPr>
            <w:tcW w:w="1250" w:type="pct"/>
            <w:tcBorders>
              <w:bottom w:val="single" w:sz="4" w:space="0" w:color="auto"/>
            </w:tcBorders>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-4,39% (0 балів)</w:t>
            </w:r>
          </w:p>
        </w:tc>
        <w:tc>
          <w:tcPr>
            <w:tcW w:w="1250" w:type="pct"/>
            <w:tcBorders>
              <w:bottom w:val="single" w:sz="4" w:space="0" w:color="auto"/>
            </w:tcBorders>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-17,93% (0 балів)</w:t>
            </w:r>
          </w:p>
        </w:tc>
      </w:tr>
      <w:tr w:rsidR="00F557C3" w:rsidRPr="00D96357" w:rsidTr="00B60E77">
        <w:tc>
          <w:tcPr>
            <w:tcW w:w="1250" w:type="pct"/>
          </w:tcPr>
          <w:p w:rsidR="00F557C3" w:rsidRPr="00D96357" w:rsidRDefault="00F557C3" w:rsidP="00B60E77">
            <w:pPr>
              <w:rPr>
                <w:rFonts w:ascii="Times New Roman" w:hAnsi="Times New Roman" w:cs="Times New Roman"/>
                <w:sz w:val="24"/>
                <w:szCs w:val="24"/>
              </w:rPr>
            </w:pPr>
            <w:r w:rsidRPr="00D96357">
              <w:rPr>
                <w:rFonts w:ascii="Times New Roman" w:hAnsi="Times New Roman" w:cs="Times New Roman"/>
                <w:sz w:val="24"/>
                <w:szCs w:val="24"/>
              </w:rPr>
              <w:t>EBIT</w:t>
            </w:r>
          </w:p>
        </w:tc>
        <w:tc>
          <w:tcPr>
            <w:tcW w:w="1250" w:type="pct"/>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(991) (0 балів)</w:t>
            </w:r>
          </w:p>
        </w:tc>
        <w:tc>
          <w:tcPr>
            <w:tcW w:w="1250" w:type="pct"/>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(845) (0 балів)</w:t>
            </w:r>
          </w:p>
        </w:tc>
        <w:tc>
          <w:tcPr>
            <w:tcW w:w="1250" w:type="pct"/>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(1024) (0 балів)</w:t>
            </w:r>
          </w:p>
        </w:tc>
      </w:tr>
      <w:tr w:rsidR="00F557C3" w:rsidRPr="00D96357" w:rsidTr="00B60E77">
        <w:tc>
          <w:tcPr>
            <w:tcW w:w="1250" w:type="pct"/>
          </w:tcPr>
          <w:p w:rsidR="00F557C3" w:rsidRPr="00D96357" w:rsidRDefault="00F557C3" w:rsidP="00B60E77">
            <w:pPr>
              <w:rPr>
                <w:rFonts w:ascii="Times New Roman" w:hAnsi="Times New Roman" w:cs="Times New Roman"/>
                <w:sz w:val="24"/>
                <w:szCs w:val="24"/>
              </w:rPr>
            </w:pPr>
            <w:r w:rsidRPr="00D96357">
              <w:rPr>
                <w:rFonts w:ascii="Times New Roman" w:hAnsi="Times New Roman" w:cs="Times New Roman"/>
                <w:sz w:val="24"/>
                <w:szCs w:val="24"/>
              </w:rPr>
              <w:t>Чистий прибуток</w:t>
            </w:r>
          </w:p>
        </w:tc>
        <w:tc>
          <w:tcPr>
            <w:tcW w:w="1250" w:type="pct"/>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(1011) (0 балів)</w:t>
            </w:r>
          </w:p>
        </w:tc>
        <w:tc>
          <w:tcPr>
            <w:tcW w:w="1250" w:type="pct"/>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(798) (0 балів)</w:t>
            </w:r>
          </w:p>
        </w:tc>
        <w:tc>
          <w:tcPr>
            <w:tcW w:w="1250" w:type="pct"/>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(627) (0 балів)</w:t>
            </w:r>
          </w:p>
        </w:tc>
      </w:tr>
    </w:tbl>
    <w:p w:rsidR="00B60E77" w:rsidRDefault="00B60E77"/>
    <w:p w:rsidR="00B60E77" w:rsidRDefault="00B60E77"/>
    <w:p w:rsidR="00B60E77" w:rsidRPr="00F557C3" w:rsidRDefault="00B60E77" w:rsidP="00B60E77">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3</w:t>
      </w:r>
    </w:p>
    <w:tbl>
      <w:tblPr>
        <w:tblStyle w:val="a3"/>
        <w:tblW w:w="4995" w:type="pct"/>
        <w:tblLook w:val="04A0" w:firstRow="1" w:lastRow="0" w:firstColumn="1" w:lastColumn="0" w:noHBand="0" w:noVBand="1"/>
      </w:tblPr>
      <w:tblGrid>
        <w:gridCol w:w="2404"/>
        <w:gridCol w:w="2405"/>
        <w:gridCol w:w="2405"/>
        <w:gridCol w:w="2405"/>
      </w:tblGrid>
      <w:tr w:rsidR="00B60E77" w:rsidRPr="00D96357" w:rsidTr="002A506B">
        <w:tc>
          <w:tcPr>
            <w:tcW w:w="1250" w:type="pct"/>
            <w:vAlign w:val="center"/>
          </w:tcPr>
          <w:p w:rsidR="00B60E77" w:rsidRPr="00D96357" w:rsidRDefault="00B60E77" w:rsidP="002A506B">
            <w:pPr>
              <w:jc w:val="center"/>
              <w:rPr>
                <w:rFonts w:ascii="Times New Roman" w:hAnsi="Times New Roman" w:cs="Times New Roman"/>
                <w:sz w:val="24"/>
                <w:szCs w:val="24"/>
              </w:rPr>
            </w:pPr>
            <w:r w:rsidRPr="00D96357">
              <w:rPr>
                <w:rFonts w:ascii="Times New Roman" w:hAnsi="Times New Roman" w:cs="Times New Roman"/>
                <w:sz w:val="24"/>
                <w:szCs w:val="24"/>
              </w:rPr>
              <w:t>1</w:t>
            </w:r>
          </w:p>
        </w:tc>
        <w:tc>
          <w:tcPr>
            <w:tcW w:w="1250" w:type="pct"/>
            <w:tcBorders>
              <w:top w:val="single" w:sz="4" w:space="0" w:color="auto"/>
              <w:left w:val="nil"/>
              <w:bottom w:val="single" w:sz="4" w:space="0" w:color="auto"/>
              <w:right w:val="single" w:sz="4" w:space="0" w:color="auto"/>
            </w:tcBorders>
            <w:shd w:val="clear" w:color="auto" w:fill="auto"/>
            <w:vAlign w:val="center"/>
          </w:tcPr>
          <w:p w:rsidR="00B60E77" w:rsidRPr="00D96357" w:rsidRDefault="00B60E77" w:rsidP="002A506B">
            <w:pPr>
              <w:jc w:val="center"/>
              <w:rPr>
                <w:rFonts w:ascii="Times New Roman" w:hAnsi="Times New Roman" w:cs="Times New Roman"/>
                <w:sz w:val="24"/>
                <w:szCs w:val="24"/>
              </w:rPr>
            </w:pPr>
            <w:r w:rsidRPr="00D96357">
              <w:rPr>
                <w:rFonts w:ascii="Times New Roman" w:hAnsi="Times New Roman" w:cs="Times New Roman"/>
                <w:sz w:val="24"/>
                <w:szCs w:val="24"/>
              </w:rPr>
              <w:t>2</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B60E77" w:rsidRPr="00D96357" w:rsidRDefault="00B60E77" w:rsidP="002A506B">
            <w:pPr>
              <w:jc w:val="center"/>
              <w:rPr>
                <w:rFonts w:ascii="Times New Roman" w:hAnsi="Times New Roman" w:cs="Times New Roman"/>
                <w:sz w:val="24"/>
                <w:szCs w:val="24"/>
              </w:rPr>
            </w:pPr>
            <w:r w:rsidRPr="00D96357">
              <w:rPr>
                <w:rFonts w:ascii="Times New Roman" w:hAnsi="Times New Roman" w:cs="Times New Roman"/>
                <w:sz w:val="24"/>
                <w:szCs w:val="24"/>
              </w:rPr>
              <w:t>3</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B60E77" w:rsidRPr="00D96357" w:rsidRDefault="00B60E77" w:rsidP="002A506B">
            <w:pPr>
              <w:jc w:val="center"/>
              <w:rPr>
                <w:rFonts w:ascii="Times New Roman" w:hAnsi="Times New Roman" w:cs="Times New Roman"/>
                <w:sz w:val="24"/>
                <w:szCs w:val="24"/>
              </w:rPr>
            </w:pPr>
            <w:r w:rsidRPr="00D96357">
              <w:rPr>
                <w:rFonts w:ascii="Times New Roman" w:hAnsi="Times New Roman" w:cs="Times New Roman"/>
                <w:sz w:val="24"/>
                <w:szCs w:val="24"/>
              </w:rPr>
              <w:t>4</w:t>
            </w:r>
          </w:p>
        </w:tc>
      </w:tr>
      <w:tr w:rsidR="00F557C3" w:rsidRPr="00D96357" w:rsidTr="00B60E77">
        <w:tc>
          <w:tcPr>
            <w:tcW w:w="1250" w:type="pct"/>
          </w:tcPr>
          <w:p w:rsidR="00F557C3" w:rsidRPr="00D96357" w:rsidRDefault="00F557C3" w:rsidP="00B60E77">
            <w:pPr>
              <w:rPr>
                <w:rFonts w:ascii="Times New Roman" w:hAnsi="Times New Roman" w:cs="Times New Roman"/>
                <w:sz w:val="24"/>
                <w:szCs w:val="24"/>
              </w:rPr>
            </w:pPr>
            <w:r w:rsidRPr="00D96357">
              <w:rPr>
                <w:rFonts w:ascii="Times New Roman" w:hAnsi="Times New Roman" w:cs="Times New Roman"/>
                <w:sz w:val="24"/>
                <w:szCs w:val="24"/>
              </w:rPr>
              <w:t>Коефіцієнт маржинального прибутку</w:t>
            </w:r>
          </w:p>
        </w:tc>
        <w:tc>
          <w:tcPr>
            <w:tcW w:w="1250" w:type="pct"/>
            <w:tcBorders>
              <w:top w:val="single" w:sz="4" w:space="0" w:color="auto"/>
              <w:left w:val="nil"/>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0,4679 (0,5 балів)</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0,1755 (0,5 балів)</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0,2019 (0,5 балів)</w:t>
            </w:r>
          </w:p>
        </w:tc>
      </w:tr>
      <w:tr w:rsidR="00F557C3" w:rsidRPr="00D96357" w:rsidTr="00B60E77">
        <w:tc>
          <w:tcPr>
            <w:tcW w:w="1250" w:type="pct"/>
          </w:tcPr>
          <w:p w:rsidR="00F557C3" w:rsidRPr="00D96357" w:rsidRDefault="00F557C3" w:rsidP="00B60E77">
            <w:pPr>
              <w:rPr>
                <w:rFonts w:ascii="Times New Roman" w:hAnsi="Times New Roman" w:cs="Times New Roman"/>
                <w:sz w:val="24"/>
                <w:szCs w:val="24"/>
              </w:rPr>
            </w:pPr>
            <w:r w:rsidRPr="00D96357">
              <w:rPr>
                <w:rFonts w:ascii="Times New Roman" w:hAnsi="Times New Roman" w:cs="Times New Roman"/>
                <w:sz w:val="24"/>
                <w:szCs w:val="24"/>
              </w:rPr>
              <w:t>Ставка доходності власного капіталу</w:t>
            </w:r>
          </w:p>
        </w:tc>
        <w:tc>
          <w:tcPr>
            <w:tcW w:w="1250" w:type="pct"/>
            <w:tcBorders>
              <w:top w:val="single" w:sz="4" w:space="0" w:color="auto"/>
              <w:left w:val="nil"/>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-3,75% (0 балів)</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-6,72% (0 балів)</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-43,77% (0 балів)</w:t>
            </w:r>
          </w:p>
        </w:tc>
      </w:tr>
      <w:tr w:rsidR="00F557C3" w:rsidRPr="00D96357" w:rsidTr="00B60E77">
        <w:tc>
          <w:tcPr>
            <w:tcW w:w="1250" w:type="pct"/>
            <w:vAlign w:val="center"/>
          </w:tcPr>
          <w:p w:rsidR="00F557C3" w:rsidRPr="00D96357" w:rsidRDefault="00F557C3" w:rsidP="00B60E77">
            <w:pPr>
              <w:rPr>
                <w:rFonts w:ascii="Times New Roman" w:hAnsi="Times New Roman" w:cs="Times New Roman"/>
                <w:sz w:val="24"/>
                <w:szCs w:val="24"/>
              </w:rPr>
            </w:pPr>
            <w:r w:rsidRPr="00D96357">
              <w:rPr>
                <w:rFonts w:ascii="Times New Roman" w:hAnsi="Times New Roman" w:cs="Times New Roman"/>
                <w:sz w:val="24"/>
                <w:szCs w:val="24"/>
              </w:rPr>
              <w:t>Ставка доходності акціонерного капіталу</w:t>
            </w:r>
          </w:p>
        </w:tc>
        <w:tc>
          <w:tcPr>
            <w:tcW w:w="1250" w:type="pct"/>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 (0 балів)</w:t>
            </w:r>
          </w:p>
        </w:tc>
        <w:tc>
          <w:tcPr>
            <w:tcW w:w="1250" w:type="pct"/>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 (0 балів)</w:t>
            </w:r>
          </w:p>
        </w:tc>
        <w:tc>
          <w:tcPr>
            <w:tcW w:w="1250" w:type="pct"/>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 (0 балів)</w:t>
            </w:r>
          </w:p>
        </w:tc>
      </w:tr>
      <w:tr w:rsidR="00F557C3" w:rsidRPr="00D96357" w:rsidTr="00B60E77">
        <w:tc>
          <w:tcPr>
            <w:tcW w:w="1250" w:type="pct"/>
            <w:vAlign w:val="center"/>
          </w:tcPr>
          <w:p w:rsidR="00F557C3" w:rsidRPr="00D96357" w:rsidRDefault="00F557C3" w:rsidP="00B60E77">
            <w:pPr>
              <w:rPr>
                <w:rFonts w:ascii="Times New Roman" w:hAnsi="Times New Roman" w:cs="Times New Roman"/>
                <w:sz w:val="24"/>
                <w:szCs w:val="24"/>
              </w:rPr>
            </w:pPr>
            <w:r w:rsidRPr="00D96357">
              <w:rPr>
                <w:rFonts w:ascii="Times New Roman" w:hAnsi="Times New Roman" w:cs="Times New Roman"/>
                <w:sz w:val="24"/>
                <w:szCs w:val="24"/>
              </w:rPr>
              <w:t>Коефіцієнт поточної ліквідності</w:t>
            </w:r>
          </w:p>
        </w:tc>
        <w:tc>
          <w:tcPr>
            <w:tcW w:w="1250" w:type="pct"/>
            <w:tcBorders>
              <w:top w:val="single" w:sz="4" w:space="0" w:color="auto"/>
              <w:left w:val="nil"/>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4,638809 (0,5 балів)</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2,049619 (1 бал)</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0,583731 (0 балів)</w:t>
            </w:r>
          </w:p>
        </w:tc>
      </w:tr>
      <w:tr w:rsidR="00F557C3" w:rsidRPr="00D96357" w:rsidTr="00B60E77">
        <w:tc>
          <w:tcPr>
            <w:tcW w:w="1250" w:type="pct"/>
            <w:vAlign w:val="center"/>
          </w:tcPr>
          <w:p w:rsidR="00F557C3" w:rsidRPr="00D96357" w:rsidRDefault="00F557C3" w:rsidP="00B60E77">
            <w:pPr>
              <w:rPr>
                <w:rFonts w:ascii="Times New Roman" w:hAnsi="Times New Roman" w:cs="Times New Roman"/>
                <w:sz w:val="24"/>
                <w:szCs w:val="24"/>
              </w:rPr>
            </w:pPr>
            <w:r w:rsidRPr="00D96357">
              <w:rPr>
                <w:rFonts w:ascii="Times New Roman" w:hAnsi="Times New Roman" w:cs="Times New Roman"/>
                <w:sz w:val="24"/>
                <w:szCs w:val="24"/>
              </w:rPr>
              <w:t>Частка боргових зобов’язань в активах</w:t>
            </w:r>
          </w:p>
        </w:tc>
        <w:tc>
          <w:tcPr>
            <w:tcW w:w="1250" w:type="pct"/>
            <w:tcBorders>
              <w:top w:val="single" w:sz="4" w:space="0" w:color="auto"/>
              <w:left w:val="nil"/>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22,97% (1 бал)</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13,92% (1 бал)</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87,24% (1 бал)</w:t>
            </w:r>
          </w:p>
        </w:tc>
      </w:tr>
      <w:tr w:rsidR="00F557C3" w:rsidRPr="00D96357" w:rsidTr="00B60E77">
        <w:tc>
          <w:tcPr>
            <w:tcW w:w="1250" w:type="pct"/>
            <w:vAlign w:val="center"/>
          </w:tcPr>
          <w:p w:rsidR="00F557C3" w:rsidRPr="00D96357" w:rsidRDefault="00F557C3" w:rsidP="00B60E77">
            <w:pPr>
              <w:rPr>
                <w:rFonts w:ascii="Times New Roman" w:hAnsi="Times New Roman" w:cs="Times New Roman"/>
                <w:sz w:val="24"/>
                <w:szCs w:val="24"/>
              </w:rPr>
            </w:pPr>
            <w:r w:rsidRPr="00D96357">
              <w:rPr>
                <w:rFonts w:ascii="Times New Roman" w:hAnsi="Times New Roman" w:cs="Times New Roman"/>
                <w:sz w:val="24"/>
                <w:szCs w:val="24"/>
              </w:rPr>
              <w:t>Показник коефіцієнту беззбитковості (в прикладі приймемо показник 2015-го року як порівняльний)</w:t>
            </w:r>
          </w:p>
        </w:tc>
        <w:tc>
          <w:tcPr>
            <w:tcW w:w="1250" w:type="pct"/>
            <w:tcBorders>
              <w:top w:val="single" w:sz="4" w:space="0" w:color="auto"/>
              <w:left w:val="nil"/>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1,23186 (0,33 бали)</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1,347349 (0,33 бали)</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3,417847 (0 балів)</w:t>
            </w:r>
          </w:p>
        </w:tc>
      </w:tr>
      <w:tr w:rsidR="00F557C3" w:rsidRPr="00D96357" w:rsidTr="00B60E77">
        <w:tc>
          <w:tcPr>
            <w:tcW w:w="1250" w:type="pct"/>
            <w:vAlign w:val="center"/>
          </w:tcPr>
          <w:p w:rsidR="00F557C3" w:rsidRPr="00D96357" w:rsidRDefault="00F557C3" w:rsidP="00B60E77">
            <w:pPr>
              <w:rPr>
                <w:rFonts w:ascii="Times New Roman" w:hAnsi="Times New Roman" w:cs="Times New Roman"/>
                <w:sz w:val="24"/>
                <w:szCs w:val="24"/>
              </w:rPr>
            </w:pPr>
            <w:r w:rsidRPr="00D96357">
              <w:rPr>
                <w:rFonts w:ascii="Times New Roman" w:hAnsi="Times New Roman" w:cs="Times New Roman"/>
                <w:sz w:val="24"/>
                <w:szCs w:val="24"/>
              </w:rPr>
              <w:t>Інтегральна оцінка</w:t>
            </w:r>
          </w:p>
        </w:tc>
        <w:tc>
          <w:tcPr>
            <w:tcW w:w="1250" w:type="pct"/>
            <w:tcBorders>
              <w:top w:val="single" w:sz="4" w:space="0" w:color="auto"/>
              <w:left w:val="nil"/>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2,33</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2,83</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F557C3" w:rsidRPr="00D96357" w:rsidRDefault="00F557C3" w:rsidP="00B60E77">
            <w:pPr>
              <w:jc w:val="right"/>
              <w:rPr>
                <w:rFonts w:ascii="Times New Roman" w:hAnsi="Times New Roman" w:cs="Times New Roman"/>
                <w:sz w:val="24"/>
                <w:szCs w:val="24"/>
              </w:rPr>
            </w:pPr>
            <w:r w:rsidRPr="00D96357">
              <w:rPr>
                <w:rFonts w:ascii="Times New Roman" w:hAnsi="Times New Roman" w:cs="Times New Roman"/>
                <w:sz w:val="24"/>
                <w:szCs w:val="24"/>
              </w:rPr>
              <w:t>1,50</w:t>
            </w:r>
          </w:p>
        </w:tc>
      </w:tr>
    </w:tbl>
    <w:p w:rsidR="00F557C3" w:rsidRPr="00F557C3" w:rsidRDefault="00F557C3" w:rsidP="00F557C3">
      <w:pPr>
        <w:spacing w:after="0" w:line="360" w:lineRule="auto"/>
        <w:ind w:firstLine="567"/>
        <w:jc w:val="both"/>
        <w:rPr>
          <w:rFonts w:ascii="Times New Roman" w:hAnsi="Times New Roman" w:cs="Times New Roman"/>
          <w:sz w:val="28"/>
          <w:szCs w:val="28"/>
        </w:rPr>
      </w:pPr>
    </w:p>
    <w:p w:rsidR="000024A7" w:rsidRPr="00C53F4E" w:rsidRDefault="000024A7" w:rsidP="000024A7">
      <w:pPr>
        <w:spacing w:after="0" w:line="360" w:lineRule="auto"/>
        <w:ind w:firstLine="567"/>
        <w:jc w:val="right"/>
        <w:rPr>
          <w:rFonts w:ascii="Times New Roman" w:hAnsi="Times New Roman" w:cs="Times New Roman"/>
          <w:b/>
          <w:sz w:val="28"/>
          <w:szCs w:val="28"/>
        </w:rPr>
      </w:pPr>
      <w:r>
        <w:rPr>
          <w:rFonts w:ascii="Times New Roman" w:hAnsi="Times New Roman" w:cs="Times New Roman"/>
          <w:b/>
          <w:sz w:val="28"/>
          <w:szCs w:val="28"/>
        </w:rPr>
        <w:t>Таблиця 4</w:t>
      </w:r>
    </w:p>
    <w:p w:rsidR="000024A7" w:rsidRPr="00F557C3" w:rsidRDefault="000024A7" w:rsidP="000024A7">
      <w:pPr>
        <w:spacing w:after="0" w:line="360" w:lineRule="auto"/>
        <w:ind w:firstLine="567"/>
        <w:jc w:val="center"/>
        <w:rPr>
          <w:rFonts w:ascii="Times New Roman" w:hAnsi="Times New Roman" w:cs="Times New Roman"/>
          <w:b/>
          <w:sz w:val="28"/>
          <w:szCs w:val="28"/>
        </w:rPr>
      </w:pPr>
      <w:r w:rsidRPr="00F557C3">
        <w:rPr>
          <w:rFonts w:ascii="Times New Roman" w:hAnsi="Times New Roman" w:cs="Times New Roman"/>
          <w:b/>
          <w:sz w:val="28"/>
          <w:szCs w:val="28"/>
        </w:rPr>
        <w:t>Динаміка показника коефіцієнту беззбитковості досліджуваних підприємств</w:t>
      </w:r>
    </w:p>
    <w:tbl>
      <w:tblPr>
        <w:tblStyle w:val="a3"/>
        <w:tblW w:w="4995" w:type="pct"/>
        <w:tblLook w:val="04A0" w:firstRow="1" w:lastRow="0" w:firstColumn="1" w:lastColumn="0" w:noHBand="0" w:noVBand="1"/>
      </w:tblPr>
      <w:tblGrid>
        <w:gridCol w:w="1826"/>
        <w:gridCol w:w="1558"/>
        <w:gridCol w:w="1558"/>
        <w:gridCol w:w="1562"/>
        <w:gridCol w:w="1562"/>
        <w:gridCol w:w="1553"/>
      </w:tblGrid>
      <w:tr w:rsidR="000024A7" w:rsidRPr="00C53F4E" w:rsidTr="000024A7">
        <w:tc>
          <w:tcPr>
            <w:tcW w:w="949" w:type="pct"/>
            <w:vMerge w:val="restart"/>
            <w:vAlign w:val="center"/>
          </w:tcPr>
          <w:p w:rsidR="000024A7" w:rsidRPr="00C53F4E" w:rsidRDefault="000024A7" w:rsidP="002A506B">
            <w:pPr>
              <w:jc w:val="center"/>
              <w:rPr>
                <w:rFonts w:ascii="Times New Roman" w:hAnsi="Times New Roman" w:cs="Times New Roman"/>
                <w:sz w:val="24"/>
                <w:szCs w:val="24"/>
              </w:rPr>
            </w:pPr>
            <w:r w:rsidRPr="00C53F4E">
              <w:rPr>
                <w:rFonts w:ascii="Times New Roman" w:hAnsi="Times New Roman" w:cs="Times New Roman"/>
                <w:sz w:val="24"/>
                <w:szCs w:val="24"/>
              </w:rPr>
              <w:t>Показник</w:t>
            </w:r>
          </w:p>
        </w:tc>
        <w:tc>
          <w:tcPr>
            <w:tcW w:w="4051" w:type="pct"/>
            <w:gridSpan w:val="5"/>
            <w:vAlign w:val="center"/>
          </w:tcPr>
          <w:p w:rsidR="000024A7" w:rsidRPr="00C53F4E" w:rsidRDefault="000024A7" w:rsidP="002A506B">
            <w:pPr>
              <w:jc w:val="center"/>
              <w:rPr>
                <w:rFonts w:ascii="Times New Roman" w:hAnsi="Times New Roman" w:cs="Times New Roman"/>
                <w:sz w:val="24"/>
                <w:szCs w:val="24"/>
              </w:rPr>
            </w:pPr>
            <w:r w:rsidRPr="00C53F4E">
              <w:rPr>
                <w:rFonts w:ascii="Times New Roman" w:hAnsi="Times New Roman" w:cs="Times New Roman"/>
                <w:sz w:val="24"/>
                <w:szCs w:val="24"/>
              </w:rPr>
              <w:t>Значення</w:t>
            </w:r>
          </w:p>
        </w:tc>
      </w:tr>
      <w:tr w:rsidR="000024A7" w:rsidRPr="00C53F4E" w:rsidTr="000024A7">
        <w:tc>
          <w:tcPr>
            <w:tcW w:w="949" w:type="pct"/>
            <w:vMerge/>
            <w:vAlign w:val="center"/>
          </w:tcPr>
          <w:p w:rsidR="000024A7" w:rsidRPr="00C53F4E" w:rsidRDefault="000024A7" w:rsidP="002A506B">
            <w:pPr>
              <w:jc w:val="center"/>
              <w:rPr>
                <w:rFonts w:ascii="Times New Roman" w:hAnsi="Times New Roman" w:cs="Times New Roman"/>
                <w:sz w:val="24"/>
                <w:szCs w:val="24"/>
              </w:rPr>
            </w:pPr>
          </w:p>
        </w:tc>
        <w:tc>
          <w:tcPr>
            <w:tcW w:w="810" w:type="pct"/>
            <w:vAlign w:val="center"/>
          </w:tcPr>
          <w:p w:rsidR="000024A7" w:rsidRPr="00C53F4E" w:rsidRDefault="000024A7" w:rsidP="002A506B">
            <w:pPr>
              <w:jc w:val="center"/>
              <w:rPr>
                <w:rFonts w:ascii="Times New Roman" w:hAnsi="Times New Roman" w:cs="Times New Roman"/>
                <w:sz w:val="24"/>
                <w:szCs w:val="24"/>
              </w:rPr>
            </w:pPr>
            <w:r w:rsidRPr="00C53F4E">
              <w:rPr>
                <w:rFonts w:ascii="Times New Roman" w:hAnsi="Times New Roman" w:cs="Times New Roman"/>
                <w:sz w:val="24"/>
                <w:szCs w:val="24"/>
              </w:rPr>
              <w:t>2011</w:t>
            </w:r>
          </w:p>
        </w:tc>
        <w:tc>
          <w:tcPr>
            <w:tcW w:w="810" w:type="pct"/>
            <w:vAlign w:val="center"/>
          </w:tcPr>
          <w:p w:rsidR="000024A7" w:rsidRPr="00C53F4E" w:rsidRDefault="000024A7" w:rsidP="002A506B">
            <w:pPr>
              <w:jc w:val="center"/>
              <w:rPr>
                <w:rFonts w:ascii="Times New Roman" w:hAnsi="Times New Roman" w:cs="Times New Roman"/>
                <w:sz w:val="24"/>
                <w:szCs w:val="24"/>
              </w:rPr>
            </w:pPr>
            <w:r w:rsidRPr="00C53F4E">
              <w:rPr>
                <w:rFonts w:ascii="Times New Roman" w:hAnsi="Times New Roman" w:cs="Times New Roman"/>
                <w:sz w:val="24"/>
                <w:szCs w:val="24"/>
              </w:rPr>
              <w:t>2012</w:t>
            </w:r>
          </w:p>
        </w:tc>
        <w:tc>
          <w:tcPr>
            <w:tcW w:w="812" w:type="pct"/>
            <w:vAlign w:val="center"/>
          </w:tcPr>
          <w:p w:rsidR="000024A7" w:rsidRPr="00C53F4E" w:rsidRDefault="000024A7" w:rsidP="002A506B">
            <w:pPr>
              <w:jc w:val="center"/>
              <w:rPr>
                <w:rFonts w:ascii="Times New Roman" w:hAnsi="Times New Roman" w:cs="Times New Roman"/>
                <w:sz w:val="24"/>
                <w:szCs w:val="24"/>
              </w:rPr>
            </w:pPr>
            <w:r w:rsidRPr="00C53F4E">
              <w:rPr>
                <w:rFonts w:ascii="Times New Roman" w:hAnsi="Times New Roman" w:cs="Times New Roman"/>
                <w:sz w:val="24"/>
                <w:szCs w:val="24"/>
              </w:rPr>
              <w:t>2013</w:t>
            </w:r>
          </w:p>
        </w:tc>
        <w:tc>
          <w:tcPr>
            <w:tcW w:w="812" w:type="pct"/>
            <w:vAlign w:val="center"/>
          </w:tcPr>
          <w:p w:rsidR="000024A7" w:rsidRPr="00C53F4E" w:rsidRDefault="000024A7" w:rsidP="002A506B">
            <w:pPr>
              <w:jc w:val="center"/>
              <w:rPr>
                <w:rFonts w:ascii="Times New Roman" w:hAnsi="Times New Roman" w:cs="Times New Roman"/>
                <w:sz w:val="24"/>
                <w:szCs w:val="24"/>
              </w:rPr>
            </w:pPr>
            <w:r w:rsidRPr="00C53F4E">
              <w:rPr>
                <w:rFonts w:ascii="Times New Roman" w:hAnsi="Times New Roman" w:cs="Times New Roman"/>
                <w:sz w:val="24"/>
                <w:szCs w:val="24"/>
              </w:rPr>
              <w:t>2014</w:t>
            </w:r>
          </w:p>
        </w:tc>
        <w:tc>
          <w:tcPr>
            <w:tcW w:w="807" w:type="pct"/>
            <w:vAlign w:val="center"/>
          </w:tcPr>
          <w:p w:rsidR="000024A7" w:rsidRPr="00C53F4E" w:rsidRDefault="000024A7" w:rsidP="002A506B">
            <w:pPr>
              <w:jc w:val="center"/>
              <w:rPr>
                <w:rFonts w:ascii="Times New Roman" w:hAnsi="Times New Roman" w:cs="Times New Roman"/>
                <w:sz w:val="24"/>
                <w:szCs w:val="24"/>
              </w:rPr>
            </w:pPr>
            <w:r w:rsidRPr="00C53F4E">
              <w:rPr>
                <w:rFonts w:ascii="Times New Roman" w:hAnsi="Times New Roman" w:cs="Times New Roman"/>
                <w:sz w:val="24"/>
                <w:szCs w:val="24"/>
              </w:rPr>
              <w:t>2015</w:t>
            </w:r>
          </w:p>
        </w:tc>
      </w:tr>
      <w:tr w:rsidR="000024A7" w:rsidRPr="00C53F4E" w:rsidTr="000024A7">
        <w:tc>
          <w:tcPr>
            <w:tcW w:w="949" w:type="pct"/>
            <w:vAlign w:val="center"/>
          </w:tcPr>
          <w:p w:rsidR="000024A7" w:rsidRPr="00C53F4E" w:rsidRDefault="000024A7" w:rsidP="002A506B">
            <w:pPr>
              <w:jc w:val="center"/>
              <w:rPr>
                <w:rFonts w:ascii="Times New Roman" w:hAnsi="Times New Roman" w:cs="Times New Roman"/>
                <w:sz w:val="24"/>
                <w:szCs w:val="24"/>
              </w:rPr>
            </w:pPr>
            <w:r w:rsidRPr="00C53F4E">
              <w:rPr>
                <w:rFonts w:ascii="Times New Roman" w:hAnsi="Times New Roman" w:cs="Times New Roman"/>
                <w:sz w:val="24"/>
                <w:szCs w:val="24"/>
              </w:rPr>
              <w:t>1</w:t>
            </w:r>
          </w:p>
        </w:tc>
        <w:tc>
          <w:tcPr>
            <w:tcW w:w="810" w:type="pct"/>
            <w:vAlign w:val="center"/>
          </w:tcPr>
          <w:p w:rsidR="000024A7" w:rsidRPr="00C53F4E" w:rsidRDefault="000024A7" w:rsidP="002A506B">
            <w:pPr>
              <w:jc w:val="center"/>
              <w:rPr>
                <w:rFonts w:ascii="Times New Roman" w:hAnsi="Times New Roman" w:cs="Times New Roman"/>
                <w:sz w:val="24"/>
                <w:szCs w:val="24"/>
              </w:rPr>
            </w:pPr>
            <w:r w:rsidRPr="00C53F4E">
              <w:rPr>
                <w:rFonts w:ascii="Times New Roman" w:hAnsi="Times New Roman" w:cs="Times New Roman"/>
                <w:sz w:val="24"/>
                <w:szCs w:val="24"/>
              </w:rPr>
              <w:t>2</w:t>
            </w:r>
          </w:p>
        </w:tc>
        <w:tc>
          <w:tcPr>
            <w:tcW w:w="810" w:type="pct"/>
            <w:vAlign w:val="center"/>
          </w:tcPr>
          <w:p w:rsidR="000024A7" w:rsidRPr="00C53F4E" w:rsidRDefault="000024A7" w:rsidP="002A506B">
            <w:pPr>
              <w:jc w:val="center"/>
              <w:rPr>
                <w:rFonts w:ascii="Times New Roman" w:hAnsi="Times New Roman" w:cs="Times New Roman"/>
                <w:sz w:val="24"/>
                <w:szCs w:val="24"/>
              </w:rPr>
            </w:pPr>
            <w:r w:rsidRPr="00C53F4E">
              <w:rPr>
                <w:rFonts w:ascii="Times New Roman" w:hAnsi="Times New Roman" w:cs="Times New Roman"/>
                <w:sz w:val="24"/>
                <w:szCs w:val="24"/>
              </w:rPr>
              <w:t>3</w:t>
            </w:r>
          </w:p>
        </w:tc>
        <w:tc>
          <w:tcPr>
            <w:tcW w:w="812" w:type="pct"/>
            <w:vAlign w:val="center"/>
          </w:tcPr>
          <w:p w:rsidR="000024A7" w:rsidRPr="00C53F4E" w:rsidRDefault="000024A7" w:rsidP="002A506B">
            <w:pPr>
              <w:jc w:val="center"/>
              <w:rPr>
                <w:rFonts w:ascii="Times New Roman" w:hAnsi="Times New Roman" w:cs="Times New Roman"/>
                <w:sz w:val="24"/>
                <w:szCs w:val="24"/>
              </w:rPr>
            </w:pPr>
            <w:r w:rsidRPr="00C53F4E">
              <w:rPr>
                <w:rFonts w:ascii="Times New Roman" w:hAnsi="Times New Roman" w:cs="Times New Roman"/>
                <w:sz w:val="24"/>
                <w:szCs w:val="24"/>
              </w:rPr>
              <w:t>4</w:t>
            </w:r>
          </w:p>
        </w:tc>
        <w:tc>
          <w:tcPr>
            <w:tcW w:w="812" w:type="pct"/>
            <w:vAlign w:val="center"/>
          </w:tcPr>
          <w:p w:rsidR="000024A7" w:rsidRPr="00C53F4E" w:rsidRDefault="000024A7" w:rsidP="002A506B">
            <w:pPr>
              <w:jc w:val="center"/>
              <w:rPr>
                <w:rFonts w:ascii="Times New Roman" w:hAnsi="Times New Roman" w:cs="Times New Roman"/>
                <w:sz w:val="24"/>
                <w:szCs w:val="24"/>
              </w:rPr>
            </w:pPr>
            <w:r w:rsidRPr="00C53F4E">
              <w:rPr>
                <w:rFonts w:ascii="Times New Roman" w:hAnsi="Times New Roman" w:cs="Times New Roman"/>
                <w:sz w:val="24"/>
                <w:szCs w:val="24"/>
              </w:rPr>
              <w:t>5</w:t>
            </w:r>
          </w:p>
        </w:tc>
        <w:tc>
          <w:tcPr>
            <w:tcW w:w="807" w:type="pct"/>
            <w:vAlign w:val="center"/>
          </w:tcPr>
          <w:p w:rsidR="000024A7" w:rsidRPr="00C53F4E" w:rsidRDefault="000024A7" w:rsidP="002A506B">
            <w:pPr>
              <w:jc w:val="center"/>
              <w:rPr>
                <w:rFonts w:ascii="Times New Roman" w:hAnsi="Times New Roman" w:cs="Times New Roman"/>
                <w:sz w:val="24"/>
                <w:szCs w:val="24"/>
              </w:rPr>
            </w:pPr>
            <w:r w:rsidRPr="00C53F4E">
              <w:rPr>
                <w:rFonts w:ascii="Times New Roman" w:hAnsi="Times New Roman" w:cs="Times New Roman"/>
                <w:sz w:val="24"/>
                <w:szCs w:val="24"/>
              </w:rPr>
              <w:t>6</w:t>
            </w:r>
          </w:p>
        </w:tc>
      </w:tr>
      <w:tr w:rsidR="000024A7" w:rsidRPr="00C53F4E" w:rsidTr="002A506B">
        <w:tc>
          <w:tcPr>
            <w:tcW w:w="5000" w:type="pct"/>
            <w:gridSpan w:val="6"/>
            <w:vAlign w:val="center"/>
          </w:tcPr>
          <w:p w:rsidR="000024A7" w:rsidRPr="00C53F4E" w:rsidRDefault="000024A7" w:rsidP="002A506B">
            <w:pPr>
              <w:jc w:val="center"/>
              <w:rPr>
                <w:rFonts w:ascii="Times New Roman" w:hAnsi="Times New Roman" w:cs="Times New Roman"/>
                <w:sz w:val="24"/>
                <w:szCs w:val="24"/>
              </w:rPr>
            </w:pPr>
            <w:r w:rsidRPr="00C53F4E">
              <w:rPr>
                <w:rFonts w:ascii="Times New Roman" w:hAnsi="Times New Roman" w:cs="Times New Roman"/>
                <w:sz w:val="24"/>
                <w:szCs w:val="24"/>
              </w:rPr>
              <w:t>ПАТ «Завод «ТЕМП»</w:t>
            </w:r>
          </w:p>
        </w:tc>
      </w:tr>
      <w:tr w:rsidR="000024A7" w:rsidRPr="00C53F4E" w:rsidTr="000024A7">
        <w:tc>
          <w:tcPr>
            <w:tcW w:w="949" w:type="pct"/>
            <w:vAlign w:val="center"/>
          </w:tcPr>
          <w:p w:rsidR="000024A7" w:rsidRPr="00C53F4E" w:rsidRDefault="000024A7" w:rsidP="002A506B">
            <w:pPr>
              <w:rPr>
                <w:rFonts w:ascii="Times New Roman" w:hAnsi="Times New Roman" w:cs="Times New Roman"/>
                <w:sz w:val="24"/>
                <w:szCs w:val="24"/>
              </w:rPr>
            </w:pPr>
            <w:r w:rsidRPr="00C53F4E">
              <w:rPr>
                <w:rFonts w:ascii="Times New Roman" w:hAnsi="Times New Roman" w:cs="Times New Roman"/>
                <w:sz w:val="24"/>
                <w:szCs w:val="24"/>
              </w:rPr>
              <w:t>Чистий дохід, тис. грн</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37985</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44515</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17201</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82759</w:t>
            </w:r>
          </w:p>
        </w:tc>
        <w:tc>
          <w:tcPr>
            <w:tcW w:w="807"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30335</w:t>
            </w:r>
          </w:p>
        </w:tc>
      </w:tr>
      <w:tr w:rsidR="000024A7" w:rsidRPr="00C53F4E" w:rsidTr="000024A7">
        <w:tc>
          <w:tcPr>
            <w:tcW w:w="949" w:type="pct"/>
            <w:vAlign w:val="center"/>
          </w:tcPr>
          <w:p w:rsidR="000024A7" w:rsidRPr="00C53F4E" w:rsidRDefault="000024A7" w:rsidP="002A506B">
            <w:pPr>
              <w:rPr>
                <w:rFonts w:ascii="Times New Roman" w:hAnsi="Times New Roman" w:cs="Times New Roman"/>
                <w:sz w:val="24"/>
                <w:szCs w:val="24"/>
              </w:rPr>
            </w:pPr>
            <w:r w:rsidRPr="00C53F4E">
              <w:rPr>
                <w:rFonts w:ascii="Times New Roman" w:hAnsi="Times New Roman" w:cs="Times New Roman"/>
                <w:sz w:val="24"/>
                <w:szCs w:val="24"/>
              </w:rPr>
              <w:t>Маржинальний прибуток, тис. грн</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14229</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16353</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8763,65</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40727,4</w:t>
            </w:r>
          </w:p>
        </w:tc>
        <w:tc>
          <w:tcPr>
            <w:tcW w:w="807"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14194,2</w:t>
            </w:r>
          </w:p>
        </w:tc>
      </w:tr>
      <w:tr w:rsidR="000024A7" w:rsidRPr="00C53F4E" w:rsidTr="000024A7">
        <w:tc>
          <w:tcPr>
            <w:tcW w:w="949" w:type="pct"/>
            <w:vAlign w:val="center"/>
          </w:tcPr>
          <w:p w:rsidR="000024A7" w:rsidRPr="00C53F4E" w:rsidRDefault="000024A7" w:rsidP="002A506B">
            <w:pPr>
              <w:rPr>
                <w:rFonts w:ascii="Times New Roman" w:hAnsi="Times New Roman" w:cs="Times New Roman"/>
                <w:sz w:val="24"/>
                <w:szCs w:val="24"/>
              </w:rPr>
            </w:pPr>
            <w:r w:rsidRPr="00C53F4E">
              <w:rPr>
                <w:rFonts w:ascii="Times New Roman" w:hAnsi="Times New Roman" w:cs="Times New Roman"/>
                <w:sz w:val="24"/>
                <w:szCs w:val="24"/>
              </w:rPr>
              <w:t>Постійні витрати, тис. грн</w:t>
            </w:r>
          </w:p>
        </w:tc>
        <w:tc>
          <w:tcPr>
            <w:tcW w:w="810" w:type="pct"/>
            <w:vAlign w:val="center"/>
          </w:tcPr>
          <w:p w:rsidR="000024A7" w:rsidRPr="00C53F4E" w:rsidRDefault="000024A7" w:rsidP="002A506B">
            <w:pPr>
              <w:jc w:val="right"/>
              <w:rPr>
                <w:rFonts w:ascii="Times New Roman" w:hAnsi="Times New Roman" w:cs="Times New Roman"/>
                <w:sz w:val="24"/>
                <w:szCs w:val="24"/>
              </w:rPr>
            </w:pPr>
            <w:r>
              <w:rPr>
                <w:rFonts w:ascii="Times New Roman" w:hAnsi="Times New Roman" w:cs="Times New Roman"/>
                <w:sz w:val="24"/>
                <w:szCs w:val="24"/>
              </w:rPr>
              <w:t>10079</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15056</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11811,65</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38997,4</w:t>
            </w:r>
          </w:p>
        </w:tc>
        <w:tc>
          <w:tcPr>
            <w:tcW w:w="807"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17485,2</w:t>
            </w:r>
          </w:p>
        </w:tc>
      </w:tr>
      <w:tr w:rsidR="000024A7" w:rsidRPr="00C53F4E" w:rsidTr="000024A7">
        <w:tc>
          <w:tcPr>
            <w:tcW w:w="949" w:type="pct"/>
            <w:vAlign w:val="center"/>
          </w:tcPr>
          <w:p w:rsidR="000024A7" w:rsidRPr="00C53F4E" w:rsidRDefault="000024A7" w:rsidP="002A506B">
            <w:pPr>
              <w:rPr>
                <w:rFonts w:ascii="Times New Roman" w:hAnsi="Times New Roman" w:cs="Times New Roman"/>
                <w:sz w:val="24"/>
                <w:szCs w:val="24"/>
              </w:rPr>
            </w:pPr>
            <w:r w:rsidRPr="00C53F4E">
              <w:rPr>
                <w:rFonts w:ascii="Times New Roman" w:hAnsi="Times New Roman" w:cs="Times New Roman"/>
                <w:sz w:val="24"/>
                <w:szCs w:val="24"/>
              </w:rPr>
              <w:t>Коефіцієнт беззбитковості</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0,70834</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0,92069</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1,34780</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0,95752</w:t>
            </w:r>
          </w:p>
        </w:tc>
        <w:tc>
          <w:tcPr>
            <w:tcW w:w="807"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1,23186</w:t>
            </w:r>
          </w:p>
        </w:tc>
      </w:tr>
      <w:tr w:rsidR="000024A7" w:rsidRPr="00C53F4E" w:rsidTr="000024A7">
        <w:tc>
          <w:tcPr>
            <w:tcW w:w="949" w:type="pct"/>
            <w:vAlign w:val="center"/>
          </w:tcPr>
          <w:p w:rsidR="000024A7" w:rsidRPr="00C53F4E" w:rsidRDefault="000024A7" w:rsidP="002A506B">
            <w:pPr>
              <w:rPr>
                <w:rFonts w:ascii="Times New Roman" w:hAnsi="Times New Roman" w:cs="Times New Roman"/>
                <w:sz w:val="24"/>
                <w:szCs w:val="24"/>
              </w:rPr>
            </w:pPr>
            <w:r w:rsidRPr="00C53F4E">
              <w:rPr>
                <w:rFonts w:ascii="Times New Roman" w:hAnsi="Times New Roman" w:cs="Times New Roman"/>
                <w:sz w:val="24"/>
                <w:szCs w:val="24"/>
              </w:rPr>
              <w:t>Коефіцієнт маржинального прибутку</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0,375</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0,367</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0,509</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0,492</w:t>
            </w:r>
          </w:p>
        </w:tc>
        <w:tc>
          <w:tcPr>
            <w:tcW w:w="807"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0,468</w:t>
            </w:r>
          </w:p>
        </w:tc>
      </w:tr>
      <w:tr w:rsidR="000024A7" w:rsidRPr="00C53F4E" w:rsidTr="002A506B">
        <w:tc>
          <w:tcPr>
            <w:tcW w:w="5000" w:type="pct"/>
            <w:gridSpan w:val="6"/>
            <w:vAlign w:val="center"/>
          </w:tcPr>
          <w:p w:rsidR="000024A7" w:rsidRPr="00C53F4E" w:rsidRDefault="000024A7" w:rsidP="002A506B">
            <w:pPr>
              <w:jc w:val="center"/>
              <w:rPr>
                <w:rFonts w:ascii="Times New Roman" w:hAnsi="Times New Roman" w:cs="Times New Roman"/>
                <w:sz w:val="24"/>
                <w:szCs w:val="24"/>
              </w:rPr>
            </w:pPr>
            <w:r w:rsidRPr="00C53F4E">
              <w:rPr>
                <w:rFonts w:ascii="Times New Roman" w:hAnsi="Times New Roman" w:cs="Times New Roman"/>
                <w:sz w:val="24"/>
                <w:szCs w:val="24"/>
              </w:rPr>
              <w:t>ПрАТ "Експериментально-механічний завод"</w:t>
            </w:r>
          </w:p>
        </w:tc>
      </w:tr>
      <w:tr w:rsidR="000024A7" w:rsidRPr="00C53F4E" w:rsidTr="000024A7">
        <w:tc>
          <w:tcPr>
            <w:tcW w:w="949" w:type="pct"/>
            <w:vAlign w:val="center"/>
          </w:tcPr>
          <w:p w:rsidR="000024A7" w:rsidRPr="00C53F4E" w:rsidRDefault="000024A7" w:rsidP="002A506B">
            <w:pPr>
              <w:rPr>
                <w:rFonts w:ascii="Times New Roman" w:hAnsi="Times New Roman" w:cs="Times New Roman"/>
                <w:sz w:val="24"/>
                <w:szCs w:val="24"/>
              </w:rPr>
            </w:pPr>
            <w:r w:rsidRPr="00C53F4E">
              <w:rPr>
                <w:rFonts w:ascii="Times New Roman" w:hAnsi="Times New Roman" w:cs="Times New Roman"/>
                <w:sz w:val="24"/>
                <w:szCs w:val="24"/>
              </w:rPr>
              <w:t>Чистий дохід, тис. грн</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15661</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16919</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14924</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13234</w:t>
            </w:r>
          </w:p>
        </w:tc>
        <w:tc>
          <w:tcPr>
            <w:tcW w:w="807"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18161</w:t>
            </w:r>
          </w:p>
        </w:tc>
      </w:tr>
      <w:tr w:rsidR="000024A7" w:rsidRPr="00C53F4E" w:rsidTr="000024A7">
        <w:tc>
          <w:tcPr>
            <w:tcW w:w="949" w:type="pct"/>
            <w:vAlign w:val="center"/>
          </w:tcPr>
          <w:p w:rsidR="000024A7" w:rsidRPr="00C53F4E" w:rsidRDefault="000024A7" w:rsidP="002A506B">
            <w:pPr>
              <w:rPr>
                <w:rFonts w:ascii="Times New Roman" w:hAnsi="Times New Roman" w:cs="Times New Roman"/>
                <w:sz w:val="24"/>
                <w:szCs w:val="24"/>
              </w:rPr>
            </w:pPr>
            <w:r w:rsidRPr="00C53F4E">
              <w:rPr>
                <w:rFonts w:ascii="Times New Roman" w:hAnsi="Times New Roman" w:cs="Times New Roman"/>
                <w:sz w:val="24"/>
                <w:szCs w:val="24"/>
              </w:rPr>
              <w:t>Маржинальний прибуток, тис. грн</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3448</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3473</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2752</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1894</w:t>
            </w:r>
          </w:p>
        </w:tc>
        <w:tc>
          <w:tcPr>
            <w:tcW w:w="807"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3187</w:t>
            </w:r>
          </w:p>
        </w:tc>
      </w:tr>
    </w:tbl>
    <w:p w:rsidR="000024A7" w:rsidRPr="00F557C3" w:rsidRDefault="000024A7" w:rsidP="000024A7">
      <w:pPr>
        <w:spacing w:after="0" w:line="360" w:lineRule="auto"/>
        <w:ind w:firstLine="567"/>
        <w:jc w:val="both"/>
        <w:rPr>
          <w:rFonts w:ascii="Times New Roman" w:hAnsi="Times New Roman" w:cs="Times New Roman"/>
          <w:sz w:val="28"/>
          <w:szCs w:val="28"/>
        </w:rPr>
      </w:pPr>
      <w:r w:rsidRPr="00F557C3">
        <w:rPr>
          <w:rFonts w:ascii="Times New Roman" w:hAnsi="Times New Roman" w:cs="Times New Roman"/>
          <w:sz w:val="28"/>
          <w:szCs w:val="28"/>
        </w:rPr>
        <w:lastRenderedPageBreak/>
        <w:t>Продовження таблиці 3.5</w:t>
      </w:r>
    </w:p>
    <w:tbl>
      <w:tblPr>
        <w:tblStyle w:val="a3"/>
        <w:tblW w:w="4995" w:type="pct"/>
        <w:tblLook w:val="04A0" w:firstRow="1" w:lastRow="0" w:firstColumn="1" w:lastColumn="0" w:noHBand="0" w:noVBand="1"/>
      </w:tblPr>
      <w:tblGrid>
        <w:gridCol w:w="1826"/>
        <w:gridCol w:w="1558"/>
        <w:gridCol w:w="1558"/>
        <w:gridCol w:w="1562"/>
        <w:gridCol w:w="1562"/>
        <w:gridCol w:w="1553"/>
      </w:tblGrid>
      <w:tr w:rsidR="000024A7" w:rsidRPr="00C53F4E" w:rsidTr="00E16043">
        <w:tc>
          <w:tcPr>
            <w:tcW w:w="949" w:type="pct"/>
            <w:vAlign w:val="center"/>
          </w:tcPr>
          <w:p w:rsidR="000024A7" w:rsidRPr="00C53F4E" w:rsidRDefault="000024A7" w:rsidP="002A506B">
            <w:pPr>
              <w:jc w:val="center"/>
              <w:rPr>
                <w:rFonts w:ascii="Times New Roman" w:hAnsi="Times New Roman" w:cs="Times New Roman"/>
                <w:sz w:val="24"/>
                <w:szCs w:val="28"/>
              </w:rPr>
            </w:pPr>
            <w:r w:rsidRPr="00C53F4E">
              <w:rPr>
                <w:rFonts w:ascii="Times New Roman" w:hAnsi="Times New Roman" w:cs="Times New Roman"/>
                <w:sz w:val="24"/>
                <w:szCs w:val="28"/>
              </w:rPr>
              <w:t>1</w:t>
            </w:r>
          </w:p>
        </w:tc>
        <w:tc>
          <w:tcPr>
            <w:tcW w:w="810" w:type="pct"/>
            <w:vAlign w:val="center"/>
          </w:tcPr>
          <w:p w:rsidR="000024A7" w:rsidRPr="00C53F4E" w:rsidRDefault="000024A7" w:rsidP="002A506B">
            <w:pPr>
              <w:jc w:val="center"/>
              <w:rPr>
                <w:rFonts w:ascii="Times New Roman" w:hAnsi="Times New Roman" w:cs="Times New Roman"/>
                <w:sz w:val="24"/>
                <w:szCs w:val="28"/>
              </w:rPr>
            </w:pPr>
            <w:r w:rsidRPr="00C53F4E">
              <w:rPr>
                <w:rFonts w:ascii="Times New Roman" w:hAnsi="Times New Roman" w:cs="Times New Roman"/>
                <w:sz w:val="24"/>
                <w:szCs w:val="28"/>
              </w:rPr>
              <w:t>2</w:t>
            </w:r>
          </w:p>
        </w:tc>
        <w:tc>
          <w:tcPr>
            <w:tcW w:w="810" w:type="pct"/>
            <w:vAlign w:val="center"/>
          </w:tcPr>
          <w:p w:rsidR="000024A7" w:rsidRPr="00C53F4E" w:rsidRDefault="000024A7" w:rsidP="002A506B">
            <w:pPr>
              <w:jc w:val="center"/>
              <w:rPr>
                <w:rFonts w:ascii="Times New Roman" w:hAnsi="Times New Roman" w:cs="Times New Roman"/>
                <w:sz w:val="24"/>
                <w:szCs w:val="28"/>
              </w:rPr>
            </w:pPr>
            <w:r w:rsidRPr="00C53F4E">
              <w:rPr>
                <w:rFonts w:ascii="Times New Roman" w:hAnsi="Times New Roman" w:cs="Times New Roman"/>
                <w:sz w:val="24"/>
                <w:szCs w:val="28"/>
              </w:rPr>
              <w:t>3</w:t>
            </w:r>
          </w:p>
        </w:tc>
        <w:tc>
          <w:tcPr>
            <w:tcW w:w="812" w:type="pct"/>
            <w:vAlign w:val="center"/>
          </w:tcPr>
          <w:p w:rsidR="000024A7" w:rsidRPr="00C53F4E" w:rsidRDefault="000024A7" w:rsidP="002A506B">
            <w:pPr>
              <w:jc w:val="center"/>
              <w:rPr>
                <w:rFonts w:ascii="Times New Roman" w:hAnsi="Times New Roman" w:cs="Times New Roman"/>
                <w:sz w:val="24"/>
                <w:szCs w:val="28"/>
              </w:rPr>
            </w:pPr>
            <w:r w:rsidRPr="00C53F4E">
              <w:rPr>
                <w:rFonts w:ascii="Times New Roman" w:hAnsi="Times New Roman" w:cs="Times New Roman"/>
                <w:sz w:val="24"/>
                <w:szCs w:val="28"/>
              </w:rPr>
              <w:t>4</w:t>
            </w:r>
          </w:p>
        </w:tc>
        <w:tc>
          <w:tcPr>
            <w:tcW w:w="812" w:type="pct"/>
            <w:vAlign w:val="center"/>
          </w:tcPr>
          <w:p w:rsidR="000024A7" w:rsidRPr="00C53F4E" w:rsidRDefault="000024A7" w:rsidP="002A506B">
            <w:pPr>
              <w:jc w:val="center"/>
              <w:rPr>
                <w:rFonts w:ascii="Times New Roman" w:hAnsi="Times New Roman" w:cs="Times New Roman"/>
                <w:sz w:val="24"/>
                <w:szCs w:val="28"/>
              </w:rPr>
            </w:pPr>
            <w:r w:rsidRPr="00C53F4E">
              <w:rPr>
                <w:rFonts w:ascii="Times New Roman" w:hAnsi="Times New Roman" w:cs="Times New Roman"/>
                <w:sz w:val="24"/>
                <w:szCs w:val="28"/>
              </w:rPr>
              <w:t>5</w:t>
            </w:r>
          </w:p>
        </w:tc>
        <w:tc>
          <w:tcPr>
            <w:tcW w:w="807" w:type="pct"/>
            <w:vAlign w:val="center"/>
          </w:tcPr>
          <w:p w:rsidR="000024A7" w:rsidRPr="00C53F4E" w:rsidRDefault="000024A7" w:rsidP="002A506B">
            <w:pPr>
              <w:jc w:val="center"/>
              <w:rPr>
                <w:rFonts w:ascii="Times New Roman" w:hAnsi="Times New Roman" w:cs="Times New Roman"/>
                <w:sz w:val="24"/>
                <w:szCs w:val="28"/>
              </w:rPr>
            </w:pPr>
            <w:r w:rsidRPr="00C53F4E">
              <w:rPr>
                <w:rFonts w:ascii="Times New Roman" w:hAnsi="Times New Roman" w:cs="Times New Roman"/>
                <w:sz w:val="24"/>
                <w:szCs w:val="28"/>
              </w:rPr>
              <w:t>6</w:t>
            </w:r>
          </w:p>
        </w:tc>
      </w:tr>
      <w:tr w:rsidR="000024A7" w:rsidRPr="00C53F4E" w:rsidTr="000024A7">
        <w:tc>
          <w:tcPr>
            <w:tcW w:w="949" w:type="pct"/>
            <w:vAlign w:val="center"/>
          </w:tcPr>
          <w:p w:rsidR="000024A7" w:rsidRPr="00C53F4E" w:rsidRDefault="000024A7" w:rsidP="002A506B">
            <w:pPr>
              <w:rPr>
                <w:rFonts w:ascii="Times New Roman" w:hAnsi="Times New Roman" w:cs="Times New Roman"/>
                <w:sz w:val="24"/>
                <w:szCs w:val="24"/>
              </w:rPr>
            </w:pPr>
            <w:r w:rsidRPr="00C53F4E">
              <w:rPr>
                <w:rFonts w:ascii="Times New Roman" w:hAnsi="Times New Roman" w:cs="Times New Roman"/>
                <w:sz w:val="24"/>
                <w:szCs w:val="24"/>
              </w:rPr>
              <w:t>Постійні витрати, тис. грн</w:t>
            </w:r>
          </w:p>
        </w:tc>
        <w:tc>
          <w:tcPr>
            <w:tcW w:w="810" w:type="pct"/>
            <w:vAlign w:val="center"/>
          </w:tcPr>
          <w:p w:rsidR="000024A7" w:rsidRPr="00C53F4E" w:rsidRDefault="000024A7" w:rsidP="002A506B">
            <w:pPr>
              <w:jc w:val="right"/>
              <w:rPr>
                <w:rFonts w:ascii="Times New Roman" w:hAnsi="Times New Roman" w:cs="Times New Roman"/>
                <w:sz w:val="24"/>
                <w:szCs w:val="24"/>
              </w:rPr>
            </w:pPr>
            <w:r>
              <w:rPr>
                <w:rFonts w:ascii="Times New Roman" w:hAnsi="Times New Roman" w:cs="Times New Roman"/>
                <w:sz w:val="24"/>
                <w:szCs w:val="24"/>
              </w:rPr>
              <w:t>3043</w:t>
            </w:r>
          </w:p>
        </w:tc>
        <w:tc>
          <w:tcPr>
            <w:tcW w:w="810" w:type="pct"/>
            <w:vAlign w:val="center"/>
          </w:tcPr>
          <w:p w:rsidR="000024A7" w:rsidRPr="00C53F4E" w:rsidRDefault="000024A7" w:rsidP="002A506B">
            <w:pPr>
              <w:jc w:val="right"/>
              <w:rPr>
                <w:rFonts w:ascii="Times New Roman" w:hAnsi="Times New Roman" w:cs="Times New Roman"/>
                <w:sz w:val="24"/>
                <w:szCs w:val="24"/>
              </w:rPr>
            </w:pPr>
            <w:r>
              <w:rPr>
                <w:rFonts w:ascii="Times New Roman" w:hAnsi="Times New Roman" w:cs="Times New Roman"/>
                <w:sz w:val="24"/>
                <w:szCs w:val="24"/>
              </w:rPr>
              <w:t>2993</w:t>
            </w:r>
          </w:p>
        </w:tc>
        <w:tc>
          <w:tcPr>
            <w:tcW w:w="812" w:type="pct"/>
            <w:vAlign w:val="center"/>
          </w:tcPr>
          <w:p w:rsidR="000024A7" w:rsidRPr="00C53F4E" w:rsidRDefault="000024A7" w:rsidP="002A506B">
            <w:pPr>
              <w:jc w:val="right"/>
              <w:rPr>
                <w:rFonts w:ascii="Times New Roman" w:hAnsi="Times New Roman" w:cs="Times New Roman"/>
                <w:sz w:val="24"/>
                <w:szCs w:val="24"/>
              </w:rPr>
            </w:pPr>
            <w:r>
              <w:rPr>
                <w:rFonts w:ascii="Times New Roman" w:hAnsi="Times New Roman" w:cs="Times New Roman"/>
                <w:sz w:val="24"/>
                <w:szCs w:val="24"/>
              </w:rPr>
              <w:t>3004</w:t>
            </w:r>
          </w:p>
        </w:tc>
        <w:tc>
          <w:tcPr>
            <w:tcW w:w="812" w:type="pct"/>
            <w:vAlign w:val="center"/>
          </w:tcPr>
          <w:p w:rsidR="000024A7" w:rsidRPr="00C53F4E" w:rsidRDefault="000024A7" w:rsidP="002A506B">
            <w:pPr>
              <w:jc w:val="right"/>
              <w:rPr>
                <w:rFonts w:ascii="Times New Roman" w:hAnsi="Times New Roman" w:cs="Times New Roman"/>
                <w:sz w:val="24"/>
                <w:szCs w:val="24"/>
              </w:rPr>
            </w:pPr>
            <w:r>
              <w:rPr>
                <w:rFonts w:ascii="Times New Roman" w:hAnsi="Times New Roman" w:cs="Times New Roman"/>
                <w:sz w:val="24"/>
                <w:szCs w:val="24"/>
              </w:rPr>
              <w:t>2955</w:t>
            </w:r>
          </w:p>
        </w:tc>
        <w:tc>
          <w:tcPr>
            <w:tcW w:w="807"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4294</w:t>
            </w:r>
          </w:p>
        </w:tc>
      </w:tr>
      <w:tr w:rsidR="000024A7" w:rsidRPr="00C53F4E" w:rsidTr="000024A7">
        <w:tc>
          <w:tcPr>
            <w:tcW w:w="949" w:type="pct"/>
            <w:vAlign w:val="center"/>
          </w:tcPr>
          <w:p w:rsidR="000024A7" w:rsidRPr="00C53F4E" w:rsidRDefault="000024A7" w:rsidP="002A506B">
            <w:pPr>
              <w:rPr>
                <w:rFonts w:ascii="Times New Roman" w:hAnsi="Times New Roman" w:cs="Times New Roman"/>
                <w:sz w:val="24"/>
                <w:szCs w:val="24"/>
              </w:rPr>
            </w:pPr>
            <w:r w:rsidRPr="00C53F4E">
              <w:rPr>
                <w:rFonts w:ascii="Times New Roman" w:hAnsi="Times New Roman" w:cs="Times New Roman"/>
                <w:sz w:val="24"/>
                <w:szCs w:val="24"/>
              </w:rPr>
              <w:t>Коефіцієнт беззбитковості</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0,88254</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0,86179</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1,09157</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1,56019</w:t>
            </w:r>
          </w:p>
        </w:tc>
        <w:tc>
          <w:tcPr>
            <w:tcW w:w="807"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1,347349</w:t>
            </w:r>
          </w:p>
        </w:tc>
      </w:tr>
      <w:tr w:rsidR="000024A7" w:rsidRPr="00C53F4E" w:rsidTr="000024A7">
        <w:tc>
          <w:tcPr>
            <w:tcW w:w="949" w:type="pct"/>
            <w:vAlign w:val="center"/>
          </w:tcPr>
          <w:p w:rsidR="000024A7" w:rsidRPr="00C53F4E" w:rsidRDefault="000024A7" w:rsidP="002A506B">
            <w:pPr>
              <w:rPr>
                <w:rFonts w:ascii="Times New Roman" w:hAnsi="Times New Roman" w:cs="Times New Roman"/>
                <w:sz w:val="24"/>
                <w:szCs w:val="24"/>
              </w:rPr>
            </w:pPr>
            <w:r w:rsidRPr="00C53F4E">
              <w:rPr>
                <w:rFonts w:ascii="Times New Roman" w:hAnsi="Times New Roman" w:cs="Times New Roman"/>
                <w:sz w:val="24"/>
                <w:szCs w:val="24"/>
              </w:rPr>
              <w:t>Коефіцієнт маржинального прибутку</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0,220</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0,205</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0,184</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0,143</w:t>
            </w:r>
          </w:p>
        </w:tc>
        <w:tc>
          <w:tcPr>
            <w:tcW w:w="807"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0,175</w:t>
            </w:r>
          </w:p>
        </w:tc>
      </w:tr>
      <w:tr w:rsidR="000024A7" w:rsidRPr="00C53F4E" w:rsidTr="002A506B">
        <w:tc>
          <w:tcPr>
            <w:tcW w:w="5000" w:type="pct"/>
            <w:gridSpan w:val="6"/>
            <w:vAlign w:val="center"/>
          </w:tcPr>
          <w:p w:rsidR="000024A7" w:rsidRPr="00C53F4E" w:rsidRDefault="000024A7" w:rsidP="002A506B">
            <w:pPr>
              <w:jc w:val="center"/>
              <w:rPr>
                <w:rFonts w:ascii="Times New Roman" w:hAnsi="Times New Roman" w:cs="Times New Roman"/>
                <w:sz w:val="24"/>
                <w:szCs w:val="24"/>
              </w:rPr>
            </w:pPr>
            <w:r w:rsidRPr="00C53F4E">
              <w:rPr>
                <w:rFonts w:ascii="Times New Roman" w:hAnsi="Times New Roman" w:cs="Times New Roman"/>
                <w:sz w:val="24"/>
                <w:szCs w:val="24"/>
              </w:rPr>
              <w:t>ПАТ "</w:t>
            </w:r>
            <w:proofErr w:type="spellStart"/>
            <w:r w:rsidRPr="00C53F4E">
              <w:rPr>
                <w:rFonts w:ascii="Times New Roman" w:hAnsi="Times New Roman" w:cs="Times New Roman"/>
                <w:sz w:val="24"/>
                <w:szCs w:val="24"/>
              </w:rPr>
              <w:t>Хiмтекстильмаш</w:t>
            </w:r>
            <w:proofErr w:type="spellEnd"/>
            <w:r w:rsidRPr="00C53F4E">
              <w:rPr>
                <w:rFonts w:ascii="Times New Roman" w:hAnsi="Times New Roman" w:cs="Times New Roman"/>
                <w:sz w:val="24"/>
                <w:szCs w:val="24"/>
              </w:rPr>
              <w:t>"</w:t>
            </w:r>
          </w:p>
        </w:tc>
      </w:tr>
      <w:tr w:rsidR="000024A7" w:rsidRPr="00C53F4E" w:rsidTr="000024A7">
        <w:tc>
          <w:tcPr>
            <w:tcW w:w="949" w:type="pct"/>
            <w:vAlign w:val="center"/>
          </w:tcPr>
          <w:p w:rsidR="000024A7" w:rsidRPr="00C53F4E" w:rsidRDefault="000024A7" w:rsidP="002A506B">
            <w:pPr>
              <w:rPr>
                <w:rFonts w:ascii="Times New Roman" w:hAnsi="Times New Roman" w:cs="Times New Roman"/>
                <w:sz w:val="24"/>
                <w:szCs w:val="24"/>
              </w:rPr>
            </w:pPr>
            <w:r w:rsidRPr="00C53F4E">
              <w:rPr>
                <w:rFonts w:ascii="Times New Roman" w:hAnsi="Times New Roman" w:cs="Times New Roman"/>
                <w:sz w:val="24"/>
                <w:szCs w:val="24"/>
              </w:rPr>
              <w:t>Чистий дохід, тис. грн</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1083</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1063</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2370</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2368</w:t>
            </w:r>
          </w:p>
        </w:tc>
        <w:tc>
          <w:tcPr>
            <w:tcW w:w="807"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3497</w:t>
            </w:r>
          </w:p>
        </w:tc>
      </w:tr>
      <w:tr w:rsidR="000024A7" w:rsidRPr="00C53F4E" w:rsidTr="000024A7">
        <w:tc>
          <w:tcPr>
            <w:tcW w:w="949" w:type="pct"/>
            <w:vAlign w:val="center"/>
          </w:tcPr>
          <w:p w:rsidR="000024A7" w:rsidRPr="00C53F4E" w:rsidRDefault="000024A7" w:rsidP="002A506B">
            <w:pPr>
              <w:rPr>
                <w:rFonts w:ascii="Times New Roman" w:hAnsi="Times New Roman" w:cs="Times New Roman"/>
                <w:sz w:val="24"/>
                <w:szCs w:val="24"/>
              </w:rPr>
            </w:pPr>
            <w:r w:rsidRPr="00C53F4E">
              <w:rPr>
                <w:rFonts w:ascii="Times New Roman" w:hAnsi="Times New Roman" w:cs="Times New Roman"/>
                <w:sz w:val="24"/>
                <w:szCs w:val="24"/>
              </w:rPr>
              <w:t>Маржинальний прибуток, тис. грн</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561</w:t>
            </w:r>
          </w:p>
        </w:tc>
        <w:tc>
          <w:tcPr>
            <w:tcW w:w="810"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494</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465</w:t>
            </w:r>
          </w:p>
        </w:tc>
        <w:tc>
          <w:tcPr>
            <w:tcW w:w="812"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378</w:t>
            </w:r>
          </w:p>
        </w:tc>
        <w:tc>
          <w:tcPr>
            <w:tcW w:w="807" w:type="pct"/>
            <w:vAlign w:val="center"/>
          </w:tcPr>
          <w:p w:rsidR="000024A7" w:rsidRPr="00C53F4E" w:rsidRDefault="000024A7" w:rsidP="002A506B">
            <w:pPr>
              <w:jc w:val="right"/>
              <w:rPr>
                <w:rFonts w:ascii="Times New Roman" w:hAnsi="Times New Roman" w:cs="Times New Roman"/>
                <w:sz w:val="24"/>
                <w:szCs w:val="24"/>
              </w:rPr>
            </w:pPr>
            <w:r w:rsidRPr="00C53F4E">
              <w:rPr>
                <w:rFonts w:ascii="Times New Roman" w:hAnsi="Times New Roman" w:cs="Times New Roman"/>
                <w:sz w:val="24"/>
                <w:szCs w:val="24"/>
              </w:rPr>
              <w:t>706</w:t>
            </w:r>
          </w:p>
        </w:tc>
      </w:tr>
      <w:tr w:rsidR="000024A7" w:rsidRPr="00C53F4E" w:rsidTr="000024A7">
        <w:tc>
          <w:tcPr>
            <w:tcW w:w="949" w:type="pct"/>
          </w:tcPr>
          <w:p w:rsidR="000024A7" w:rsidRPr="00C53F4E" w:rsidRDefault="000024A7" w:rsidP="002A506B">
            <w:pPr>
              <w:rPr>
                <w:rFonts w:ascii="Times New Roman" w:hAnsi="Times New Roman" w:cs="Times New Roman"/>
                <w:sz w:val="24"/>
                <w:szCs w:val="28"/>
              </w:rPr>
            </w:pPr>
            <w:r w:rsidRPr="00C53F4E">
              <w:rPr>
                <w:rFonts w:ascii="Times New Roman" w:hAnsi="Times New Roman" w:cs="Times New Roman"/>
                <w:sz w:val="24"/>
                <w:szCs w:val="28"/>
              </w:rPr>
              <w:t>Постійні витрати, тис. грн</w:t>
            </w:r>
          </w:p>
        </w:tc>
        <w:tc>
          <w:tcPr>
            <w:tcW w:w="810" w:type="pct"/>
          </w:tcPr>
          <w:p w:rsidR="000024A7" w:rsidRPr="00C53F4E" w:rsidRDefault="000024A7" w:rsidP="002A506B">
            <w:pPr>
              <w:jc w:val="right"/>
              <w:rPr>
                <w:rFonts w:ascii="Times New Roman" w:hAnsi="Times New Roman" w:cs="Times New Roman"/>
                <w:sz w:val="24"/>
                <w:szCs w:val="28"/>
              </w:rPr>
            </w:pPr>
            <w:r w:rsidRPr="00C53F4E">
              <w:rPr>
                <w:rFonts w:ascii="Times New Roman" w:hAnsi="Times New Roman" w:cs="Times New Roman"/>
                <w:sz w:val="24"/>
                <w:szCs w:val="28"/>
              </w:rPr>
              <w:t>1801</w:t>
            </w:r>
          </w:p>
        </w:tc>
        <w:tc>
          <w:tcPr>
            <w:tcW w:w="810" w:type="pct"/>
          </w:tcPr>
          <w:p w:rsidR="000024A7" w:rsidRPr="00C53F4E" w:rsidRDefault="000024A7" w:rsidP="002A506B">
            <w:pPr>
              <w:jc w:val="right"/>
              <w:rPr>
                <w:rFonts w:ascii="Times New Roman" w:hAnsi="Times New Roman" w:cs="Times New Roman"/>
                <w:sz w:val="24"/>
                <w:szCs w:val="28"/>
              </w:rPr>
            </w:pPr>
            <w:r w:rsidRPr="00C53F4E">
              <w:rPr>
                <w:rFonts w:ascii="Times New Roman" w:hAnsi="Times New Roman" w:cs="Times New Roman"/>
                <w:sz w:val="24"/>
                <w:szCs w:val="28"/>
              </w:rPr>
              <w:t>2089</w:t>
            </w:r>
          </w:p>
        </w:tc>
        <w:tc>
          <w:tcPr>
            <w:tcW w:w="812" w:type="pct"/>
          </w:tcPr>
          <w:p w:rsidR="000024A7" w:rsidRPr="00C53F4E" w:rsidRDefault="000024A7" w:rsidP="002A506B">
            <w:pPr>
              <w:jc w:val="right"/>
              <w:rPr>
                <w:rFonts w:ascii="Times New Roman" w:hAnsi="Times New Roman" w:cs="Times New Roman"/>
                <w:sz w:val="24"/>
                <w:szCs w:val="28"/>
              </w:rPr>
            </w:pPr>
            <w:r w:rsidRPr="00C53F4E">
              <w:rPr>
                <w:rFonts w:ascii="Times New Roman" w:hAnsi="Times New Roman" w:cs="Times New Roman"/>
                <w:sz w:val="24"/>
                <w:szCs w:val="28"/>
              </w:rPr>
              <w:t>2251</w:t>
            </w:r>
          </w:p>
        </w:tc>
        <w:tc>
          <w:tcPr>
            <w:tcW w:w="812" w:type="pct"/>
          </w:tcPr>
          <w:p w:rsidR="000024A7" w:rsidRPr="00C53F4E" w:rsidRDefault="000024A7" w:rsidP="002A506B">
            <w:pPr>
              <w:jc w:val="right"/>
              <w:rPr>
                <w:rFonts w:ascii="Times New Roman" w:hAnsi="Times New Roman" w:cs="Times New Roman"/>
                <w:sz w:val="24"/>
                <w:szCs w:val="28"/>
              </w:rPr>
            </w:pPr>
            <w:r w:rsidRPr="00C53F4E">
              <w:rPr>
                <w:rFonts w:ascii="Times New Roman" w:hAnsi="Times New Roman" w:cs="Times New Roman"/>
                <w:sz w:val="24"/>
                <w:szCs w:val="28"/>
              </w:rPr>
              <w:t>1942</w:t>
            </w:r>
          </w:p>
        </w:tc>
        <w:tc>
          <w:tcPr>
            <w:tcW w:w="807" w:type="pct"/>
          </w:tcPr>
          <w:p w:rsidR="000024A7" w:rsidRPr="00C53F4E" w:rsidRDefault="000024A7" w:rsidP="002A506B">
            <w:pPr>
              <w:jc w:val="right"/>
              <w:rPr>
                <w:rFonts w:ascii="Times New Roman" w:hAnsi="Times New Roman" w:cs="Times New Roman"/>
                <w:sz w:val="24"/>
                <w:szCs w:val="28"/>
              </w:rPr>
            </w:pPr>
            <w:r w:rsidRPr="00C53F4E">
              <w:rPr>
                <w:rFonts w:ascii="Times New Roman" w:hAnsi="Times New Roman" w:cs="Times New Roman"/>
                <w:sz w:val="24"/>
                <w:szCs w:val="28"/>
              </w:rPr>
              <w:t>2413</w:t>
            </w:r>
          </w:p>
        </w:tc>
      </w:tr>
      <w:tr w:rsidR="000024A7" w:rsidRPr="00C53F4E" w:rsidTr="000024A7">
        <w:tc>
          <w:tcPr>
            <w:tcW w:w="949" w:type="pct"/>
          </w:tcPr>
          <w:p w:rsidR="000024A7" w:rsidRPr="00C53F4E" w:rsidRDefault="000024A7" w:rsidP="002A506B">
            <w:pPr>
              <w:rPr>
                <w:rFonts w:ascii="Times New Roman" w:hAnsi="Times New Roman" w:cs="Times New Roman"/>
                <w:sz w:val="24"/>
                <w:szCs w:val="28"/>
              </w:rPr>
            </w:pPr>
            <w:r w:rsidRPr="00C53F4E">
              <w:rPr>
                <w:rFonts w:ascii="Times New Roman" w:hAnsi="Times New Roman" w:cs="Times New Roman"/>
                <w:sz w:val="24"/>
                <w:szCs w:val="28"/>
              </w:rPr>
              <w:t>Коефіцієнт беззбитковості</w:t>
            </w:r>
          </w:p>
        </w:tc>
        <w:tc>
          <w:tcPr>
            <w:tcW w:w="810" w:type="pct"/>
          </w:tcPr>
          <w:p w:rsidR="000024A7" w:rsidRPr="00C53F4E" w:rsidRDefault="000024A7" w:rsidP="002A506B">
            <w:pPr>
              <w:jc w:val="right"/>
              <w:rPr>
                <w:rFonts w:ascii="Times New Roman" w:hAnsi="Times New Roman" w:cs="Times New Roman"/>
                <w:sz w:val="24"/>
                <w:szCs w:val="28"/>
              </w:rPr>
            </w:pPr>
            <w:r w:rsidRPr="00C53F4E">
              <w:rPr>
                <w:rFonts w:ascii="Times New Roman" w:hAnsi="Times New Roman" w:cs="Times New Roman"/>
                <w:sz w:val="24"/>
                <w:szCs w:val="28"/>
              </w:rPr>
              <w:t>3,21034</w:t>
            </w:r>
          </w:p>
        </w:tc>
        <w:tc>
          <w:tcPr>
            <w:tcW w:w="810" w:type="pct"/>
          </w:tcPr>
          <w:p w:rsidR="000024A7" w:rsidRPr="00C53F4E" w:rsidRDefault="000024A7" w:rsidP="002A506B">
            <w:pPr>
              <w:jc w:val="right"/>
              <w:rPr>
                <w:rFonts w:ascii="Times New Roman" w:hAnsi="Times New Roman" w:cs="Times New Roman"/>
                <w:sz w:val="24"/>
                <w:szCs w:val="28"/>
              </w:rPr>
            </w:pPr>
            <w:r w:rsidRPr="00C53F4E">
              <w:rPr>
                <w:rFonts w:ascii="Times New Roman" w:hAnsi="Times New Roman" w:cs="Times New Roman"/>
                <w:sz w:val="24"/>
                <w:szCs w:val="28"/>
              </w:rPr>
              <w:t>4,22874</w:t>
            </w:r>
          </w:p>
        </w:tc>
        <w:tc>
          <w:tcPr>
            <w:tcW w:w="812" w:type="pct"/>
          </w:tcPr>
          <w:p w:rsidR="000024A7" w:rsidRPr="00C53F4E" w:rsidRDefault="000024A7" w:rsidP="002A506B">
            <w:pPr>
              <w:jc w:val="right"/>
              <w:rPr>
                <w:rFonts w:ascii="Times New Roman" w:hAnsi="Times New Roman" w:cs="Times New Roman"/>
                <w:sz w:val="24"/>
                <w:szCs w:val="28"/>
              </w:rPr>
            </w:pPr>
            <w:r w:rsidRPr="00C53F4E">
              <w:rPr>
                <w:rFonts w:ascii="Times New Roman" w:hAnsi="Times New Roman" w:cs="Times New Roman"/>
                <w:sz w:val="24"/>
                <w:szCs w:val="28"/>
              </w:rPr>
              <w:t>4,84086</w:t>
            </w:r>
          </w:p>
        </w:tc>
        <w:tc>
          <w:tcPr>
            <w:tcW w:w="812" w:type="pct"/>
          </w:tcPr>
          <w:p w:rsidR="000024A7" w:rsidRPr="00C53F4E" w:rsidRDefault="000024A7" w:rsidP="002A506B">
            <w:pPr>
              <w:jc w:val="right"/>
              <w:rPr>
                <w:rFonts w:ascii="Times New Roman" w:hAnsi="Times New Roman" w:cs="Times New Roman"/>
                <w:sz w:val="24"/>
                <w:szCs w:val="28"/>
              </w:rPr>
            </w:pPr>
            <w:r w:rsidRPr="00C53F4E">
              <w:rPr>
                <w:rFonts w:ascii="Times New Roman" w:hAnsi="Times New Roman" w:cs="Times New Roman"/>
                <w:sz w:val="24"/>
                <w:szCs w:val="28"/>
              </w:rPr>
              <w:t>5,13757</w:t>
            </w:r>
          </w:p>
        </w:tc>
        <w:tc>
          <w:tcPr>
            <w:tcW w:w="807" w:type="pct"/>
          </w:tcPr>
          <w:p w:rsidR="000024A7" w:rsidRPr="00C53F4E" w:rsidRDefault="000024A7" w:rsidP="002A506B">
            <w:pPr>
              <w:jc w:val="right"/>
              <w:rPr>
                <w:rFonts w:ascii="Times New Roman" w:hAnsi="Times New Roman" w:cs="Times New Roman"/>
                <w:sz w:val="24"/>
                <w:szCs w:val="28"/>
              </w:rPr>
            </w:pPr>
            <w:r w:rsidRPr="00C53F4E">
              <w:rPr>
                <w:rFonts w:ascii="Times New Roman" w:hAnsi="Times New Roman" w:cs="Times New Roman"/>
                <w:sz w:val="24"/>
                <w:szCs w:val="28"/>
              </w:rPr>
              <w:t>3,417847</w:t>
            </w:r>
          </w:p>
        </w:tc>
      </w:tr>
      <w:tr w:rsidR="000024A7" w:rsidRPr="00C53F4E" w:rsidTr="000024A7">
        <w:tc>
          <w:tcPr>
            <w:tcW w:w="949" w:type="pct"/>
          </w:tcPr>
          <w:p w:rsidR="000024A7" w:rsidRPr="00C53F4E" w:rsidRDefault="000024A7" w:rsidP="002A506B">
            <w:pPr>
              <w:rPr>
                <w:rFonts w:ascii="Times New Roman" w:hAnsi="Times New Roman" w:cs="Times New Roman"/>
                <w:sz w:val="24"/>
                <w:szCs w:val="28"/>
              </w:rPr>
            </w:pPr>
            <w:r w:rsidRPr="00C53F4E">
              <w:rPr>
                <w:rFonts w:ascii="Times New Roman" w:hAnsi="Times New Roman" w:cs="Times New Roman"/>
                <w:sz w:val="24"/>
                <w:szCs w:val="28"/>
              </w:rPr>
              <w:t>Коефіцієнт маржинального прибутку</w:t>
            </w:r>
          </w:p>
        </w:tc>
        <w:tc>
          <w:tcPr>
            <w:tcW w:w="810" w:type="pct"/>
          </w:tcPr>
          <w:p w:rsidR="000024A7" w:rsidRPr="00C53F4E" w:rsidRDefault="000024A7" w:rsidP="002A506B">
            <w:pPr>
              <w:jc w:val="right"/>
              <w:rPr>
                <w:rFonts w:ascii="Times New Roman" w:hAnsi="Times New Roman" w:cs="Times New Roman"/>
                <w:sz w:val="24"/>
                <w:szCs w:val="28"/>
              </w:rPr>
            </w:pPr>
            <w:r w:rsidRPr="00C53F4E">
              <w:rPr>
                <w:rFonts w:ascii="Times New Roman" w:hAnsi="Times New Roman" w:cs="Times New Roman"/>
                <w:sz w:val="24"/>
                <w:szCs w:val="28"/>
              </w:rPr>
              <w:t>0,518</w:t>
            </w:r>
          </w:p>
        </w:tc>
        <w:tc>
          <w:tcPr>
            <w:tcW w:w="810" w:type="pct"/>
          </w:tcPr>
          <w:p w:rsidR="000024A7" w:rsidRPr="00C53F4E" w:rsidRDefault="000024A7" w:rsidP="002A506B">
            <w:pPr>
              <w:jc w:val="right"/>
              <w:rPr>
                <w:rFonts w:ascii="Times New Roman" w:hAnsi="Times New Roman" w:cs="Times New Roman"/>
                <w:sz w:val="24"/>
                <w:szCs w:val="28"/>
              </w:rPr>
            </w:pPr>
            <w:r w:rsidRPr="00C53F4E">
              <w:rPr>
                <w:rFonts w:ascii="Times New Roman" w:hAnsi="Times New Roman" w:cs="Times New Roman"/>
                <w:sz w:val="24"/>
                <w:szCs w:val="28"/>
              </w:rPr>
              <w:t>0,465</w:t>
            </w:r>
          </w:p>
        </w:tc>
        <w:tc>
          <w:tcPr>
            <w:tcW w:w="812" w:type="pct"/>
          </w:tcPr>
          <w:p w:rsidR="000024A7" w:rsidRPr="00C53F4E" w:rsidRDefault="000024A7" w:rsidP="002A506B">
            <w:pPr>
              <w:jc w:val="right"/>
              <w:rPr>
                <w:rFonts w:ascii="Times New Roman" w:hAnsi="Times New Roman" w:cs="Times New Roman"/>
                <w:sz w:val="24"/>
                <w:szCs w:val="28"/>
              </w:rPr>
            </w:pPr>
            <w:r w:rsidRPr="00C53F4E">
              <w:rPr>
                <w:rFonts w:ascii="Times New Roman" w:hAnsi="Times New Roman" w:cs="Times New Roman"/>
                <w:sz w:val="24"/>
                <w:szCs w:val="28"/>
              </w:rPr>
              <w:t>0,196</w:t>
            </w:r>
          </w:p>
        </w:tc>
        <w:tc>
          <w:tcPr>
            <w:tcW w:w="812" w:type="pct"/>
          </w:tcPr>
          <w:p w:rsidR="000024A7" w:rsidRPr="00C53F4E" w:rsidRDefault="000024A7" w:rsidP="002A506B">
            <w:pPr>
              <w:jc w:val="right"/>
              <w:rPr>
                <w:rFonts w:ascii="Times New Roman" w:hAnsi="Times New Roman" w:cs="Times New Roman"/>
                <w:sz w:val="24"/>
                <w:szCs w:val="28"/>
              </w:rPr>
            </w:pPr>
            <w:r w:rsidRPr="00C53F4E">
              <w:rPr>
                <w:rFonts w:ascii="Times New Roman" w:hAnsi="Times New Roman" w:cs="Times New Roman"/>
                <w:sz w:val="24"/>
                <w:szCs w:val="28"/>
              </w:rPr>
              <w:t>0,160</w:t>
            </w:r>
          </w:p>
        </w:tc>
        <w:tc>
          <w:tcPr>
            <w:tcW w:w="807" w:type="pct"/>
          </w:tcPr>
          <w:p w:rsidR="000024A7" w:rsidRPr="00C53F4E" w:rsidRDefault="000024A7" w:rsidP="002A506B">
            <w:pPr>
              <w:jc w:val="right"/>
              <w:rPr>
                <w:rFonts w:ascii="Times New Roman" w:hAnsi="Times New Roman" w:cs="Times New Roman"/>
                <w:sz w:val="24"/>
                <w:szCs w:val="28"/>
              </w:rPr>
            </w:pPr>
            <w:r w:rsidRPr="00C53F4E">
              <w:rPr>
                <w:rFonts w:ascii="Times New Roman" w:hAnsi="Times New Roman" w:cs="Times New Roman"/>
                <w:sz w:val="24"/>
                <w:szCs w:val="28"/>
              </w:rPr>
              <w:t>0,202</w:t>
            </w:r>
          </w:p>
        </w:tc>
      </w:tr>
    </w:tbl>
    <w:p w:rsidR="00E16043" w:rsidRPr="00F557C3" w:rsidRDefault="00E16043" w:rsidP="00E16043">
      <w:pPr>
        <w:spacing w:after="0" w:line="360" w:lineRule="auto"/>
        <w:ind w:firstLine="567"/>
        <w:jc w:val="both"/>
        <w:rPr>
          <w:rFonts w:ascii="Times New Roman" w:hAnsi="Times New Roman" w:cs="Times New Roman"/>
          <w:sz w:val="28"/>
          <w:szCs w:val="28"/>
        </w:rPr>
      </w:pPr>
      <w:r w:rsidRPr="00F557C3">
        <w:rPr>
          <w:rFonts w:ascii="Times New Roman" w:hAnsi="Times New Roman" w:cs="Times New Roman"/>
          <w:i/>
          <w:sz w:val="28"/>
          <w:szCs w:val="28"/>
        </w:rPr>
        <w:t xml:space="preserve">Джерело: </w:t>
      </w:r>
      <w:r w:rsidR="001A4108">
        <w:rPr>
          <w:rFonts w:ascii="Times New Roman" w:hAnsi="Times New Roman" w:cs="Times New Roman"/>
          <w:sz w:val="28"/>
          <w:szCs w:val="28"/>
        </w:rPr>
        <w:t>5</w:t>
      </w:r>
    </w:p>
    <w:p w:rsidR="00C53F4E" w:rsidRDefault="00C53F4E" w:rsidP="00F557C3">
      <w:pPr>
        <w:spacing w:after="0" w:line="360" w:lineRule="auto"/>
        <w:ind w:firstLine="567"/>
        <w:jc w:val="both"/>
        <w:rPr>
          <w:rFonts w:ascii="Times New Roman" w:hAnsi="Times New Roman" w:cs="Times New Roman"/>
          <w:sz w:val="28"/>
          <w:szCs w:val="28"/>
        </w:rPr>
      </w:pPr>
    </w:p>
    <w:p w:rsidR="00F557C3" w:rsidRPr="00F557C3" w:rsidRDefault="00E16043" w:rsidP="00F557C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Згідно інтегрального показника більш цікавим є </w:t>
      </w:r>
      <w:r w:rsidR="00FA3130">
        <w:rPr>
          <w:rFonts w:ascii="Times New Roman" w:hAnsi="Times New Roman" w:cs="Times New Roman"/>
          <w:sz w:val="28"/>
          <w:szCs w:val="28"/>
        </w:rPr>
        <w:t>ПрАТ «</w:t>
      </w:r>
      <w:r w:rsidRPr="00E16043">
        <w:rPr>
          <w:rFonts w:ascii="Times New Roman" w:hAnsi="Times New Roman" w:cs="Times New Roman"/>
          <w:sz w:val="28"/>
          <w:szCs w:val="28"/>
        </w:rPr>
        <w:t>Ек</w:t>
      </w:r>
      <w:r w:rsidR="00FA3130">
        <w:rPr>
          <w:rFonts w:ascii="Times New Roman" w:hAnsi="Times New Roman" w:cs="Times New Roman"/>
          <w:sz w:val="28"/>
          <w:szCs w:val="28"/>
        </w:rPr>
        <w:t>спериментально-механічний завод»</w:t>
      </w:r>
      <w:r w:rsidR="00F557C3" w:rsidRPr="00F557C3">
        <w:rPr>
          <w:rFonts w:ascii="Times New Roman" w:hAnsi="Times New Roman" w:cs="Times New Roman"/>
          <w:sz w:val="28"/>
          <w:szCs w:val="28"/>
        </w:rPr>
        <w:t xml:space="preserve">. </w:t>
      </w:r>
      <w:r>
        <w:rPr>
          <w:rFonts w:ascii="Times New Roman" w:hAnsi="Times New Roman" w:cs="Times New Roman"/>
          <w:sz w:val="28"/>
          <w:szCs w:val="28"/>
        </w:rPr>
        <w:t>Проте у кореляції із абсолютними показниками та показниками коефіцієнту маржинального прибутку та беззбитковості все ж пріоритетним є «Завод «ТЕМП»</w:t>
      </w:r>
      <w:r w:rsidR="000C0B88">
        <w:rPr>
          <w:rFonts w:ascii="Times New Roman" w:hAnsi="Times New Roman" w:cs="Times New Roman"/>
          <w:sz w:val="28"/>
          <w:szCs w:val="28"/>
        </w:rPr>
        <w:t>.</w:t>
      </w:r>
      <w:r w:rsidR="005B768C">
        <w:rPr>
          <w:rFonts w:ascii="Times New Roman" w:hAnsi="Times New Roman" w:cs="Times New Roman"/>
          <w:sz w:val="28"/>
          <w:szCs w:val="28"/>
        </w:rPr>
        <w:t xml:space="preserve"> Загалом розглянуті підприємства є проблемними, тоді як «</w:t>
      </w:r>
      <w:proofErr w:type="spellStart"/>
      <w:r w:rsidR="005B768C">
        <w:rPr>
          <w:rFonts w:ascii="Times New Roman" w:hAnsi="Times New Roman" w:cs="Times New Roman"/>
          <w:sz w:val="28"/>
          <w:szCs w:val="28"/>
        </w:rPr>
        <w:t>Хімтекстильмаш</w:t>
      </w:r>
      <w:proofErr w:type="spellEnd"/>
      <w:r w:rsidR="005B768C">
        <w:rPr>
          <w:rFonts w:ascii="Times New Roman" w:hAnsi="Times New Roman" w:cs="Times New Roman"/>
          <w:sz w:val="28"/>
          <w:szCs w:val="28"/>
        </w:rPr>
        <w:t>» взагалі проблемним.</w:t>
      </w:r>
    </w:p>
    <w:p w:rsidR="00F557C3" w:rsidRPr="00F557C3" w:rsidRDefault="00FA3130" w:rsidP="00F557C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Фактично, за допомогою нескладних показників </w:t>
      </w:r>
      <w:r w:rsidR="000130C8">
        <w:rPr>
          <w:rFonts w:ascii="Times New Roman" w:hAnsi="Times New Roman" w:cs="Times New Roman"/>
          <w:sz w:val="28"/>
          <w:szCs w:val="28"/>
        </w:rPr>
        <w:t>вдалось оперативно порівняти між собою різні підприємства та отримати збалансований результат в розрізі оцінки діяльності.</w:t>
      </w:r>
    </w:p>
    <w:p w:rsidR="00F557C3" w:rsidRDefault="00F557C3" w:rsidP="00F557C3">
      <w:pPr>
        <w:spacing w:after="0" w:line="360" w:lineRule="auto"/>
        <w:ind w:firstLine="567"/>
        <w:jc w:val="both"/>
        <w:rPr>
          <w:rFonts w:ascii="Times New Roman" w:hAnsi="Times New Roman" w:cs="Times New Roman"/>
          <w:sz w:val="28"/>
          <w:szCs w:val="28"/>
        </w:rPr>
      </w:pPr>
      <w:r w:rsidRPr="00F557C3">
        <w:rPr>
          <w:rFonts w:ascii="Times New Roman" w:hAnsi="Times New Roman" w:cs="Times New Roman"/>
          <w:sz w:val="28"/>
          <w:szCs w:val="28"/>
        </w:rPr>
        <w:t xml:space="preserve">Варто також окремо виділити перевагу даного інтегрального показника в розрізі необхідних ресурсів для його розрахунку та впровадження. Даний показник розраховується без додаткових фінансових витрат та часу і персоналу в розрізі усіх показників окрім частки ринку та вартості підприємства. Щодо показників частки ринку та ринкової вартості підприємства то тут потрібні додаткові затрати ресурсів для отримання даних показників, але знову ж дане </w:t>
      </w:r>
      <w:r w:rsidRPr="00F557C3">
        <w:rPr>
          <w:rFonts w:ascii="Times New Roman" w:hAnsi="Times New Roman" w:cs="Times New Roman"/>
          <w:sz w:val="28"/>
          <w:szCs w:val="28"/>
        </w:rPr>
        <w:lastRenderedPageBreak/>
        <w:t>питання можна вирішити за допомогою сторонніх організацій, що профільно займаються даним питанням.</w:t>
      </w:r>
    </w:p>
    <w:p w:rsidR="00925D14" w:rsidRDefault="00925D14" w:rsidP="00F557C3">
      <w:pPr>
        <w:spacing w:after="0"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Висновки.</w:t>
      </w:r>
    </w:p>
    <w:p w:rsidR="00925D14" w:rsidRDefault="00925D14" w:rsidP="00F557C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Було розглянуто необхідність оцінки діяльності підприємства</w:t>
      </w:r>
      <w:r w:rsidR="001215F0">
        <w:rPr>
          <w:rFonts w:ascii="Times New Roman" w:hAnsi="Times New Roman" w:cs="Times New Roman"/>
          <w:sz w:val="28"/>
          <w:szCs w:val="28"/>
        </w:rPr>
        <w:t xml:space="preserve"> та можливість його порівняння із іншими підприємствами; </w:t>
      </w:r>
      <w:proofErr w:type="spellStart"/>
      <w:r w:rsidR="001215F0">
        <w:rPr>
          <w:rFonts w:ascii="Times New Roman" w:hAnsi="Times New Roman" w:cs="Times New Roman"/>
          <w:sz w:val="28"/>
          <w:szCs w:val="28"/>
        </w:rPr>
        <w:t>скореговано</w:t>
      </w:r>
      <w:proofErr w:type="spellEnd"/>
      <w:r w:rsidR="001215F0">
        <w:rPr>
          <w:rFonts w:ascii="Times New Roman" w:hAnsi="Times New Roman" w:cs="Times New Roman"/>
          <w:sz w:val="28"/>
          <w:szCs w:val="28"/>
        </w:rPr>
        <w:t xml:space="preserve"> дану вимогу, що сформувались на ринку – обмеженість ресурсів та вимога максимально ефективного їх використання.</w:t>
      </w:r>
    </w:p>
    <w:p w:rsidR="001215F0" w:rsidRDefault="001215F0" w:rsidP="00F557C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Було отримано формалізовану та описану систему </w:t>
      </w:r>
      <w:r w:rsidR="005B768C">
        <w:rPr>
          <w:rFonts w:ascii="Times New Roman" w:hAnsi="Times New Roman" w:cs="Times New Roman"/>
          <w:sz w:val="28"/>
          <w:szCs w:val="28"/>
        </w:rPr>
        <w:t>«Інтегрального показника оцінки діяльності підприємств», що дає змогу оцінити динаміку  ефективності підприємства як в часовому аспекті, так і у порівнянні із іншими підприємствами.</w:t>
      </w:r>
    </w:p>
    <w:p w:rsidR="00D82CE7" w:rsidRDefault="00D82CE7" w:rsidP="00F557C3">
      <w:pPr>
        <w:spacing w:after="0" w:line="360" w:lineRule="auto"/>
        <w:ind w:firstLine="567"/>
        <w:jc w:val="both"/>
        <w:rPr>
          <w:rFonts w:ascii="Times New Roman" w:hAnsi="Times New Roman" w:cs="Times New Roman"/>
          <w:sz w:val="28"/>
          <w:szCs w:val="28"/>
        </w:rPr>
      </w:pPr>
    </w:p>
    <w:p w:rsidR="00D82CE7" w:rsidRDefault="00D82CE7" w:rsidP="00F557C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Література:</w:t>
      </w:r>
    </w:p>
    <w:p w:rsidR="00E40F6E" w:rsidRDefault="00E40F6E" w:rsidP="00E40F6E">
      <w:pPr>
        <w:pStyle w:val="a4"/>
        <w:numPr>
          <w:ilvl w:val="0"/>
          <w:numId w:val="5"/>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Катан</w:t>
      </w:r>
      <w:proofErr w:type="spellEnd"/>
      <w:r>
        <w:rPr>
          <w:rFonts w:ascii="Times New Roman" w:hAnsi="Times New Roman" w:cs="Times New Roman"/>
          <w:sz w:val="28"/>
          <w:szCs w:val="28"/>
        </w:rPr>
        <w:t xml:space="preserve"> Л.І. </w:t>
      </w:r>
      <w:r w:rsidRPr="00E40F6E">
        <w:rPr>
          <w:rFonts w:ascii="Times New Roman" w:hAnsi="Times New Roman" w:cs="Times New Roman"/>
          <w:sz w:val="28"/>
          <w:szCs w:val="28"/>
        </w:rPr>
        <w:t xml:space="preserve">Оцінка інвестиційної привабливості підприємства </w:t>
      </w:r>
      <w:r w:rsidRPr="0065271F">
        <w:rPr>
          <w:rFonts w:ascii="Times New Roman" w:hAnsi="Times New Roman" w:cs="Times New Roman"/>
          <w:sz w:val="28"/>
          <w:szCs w:val="28"/>
        </w:rPr>
        <w:t>[Текст]</w:t>
      </w:r>
      <w:r>
        <w:rPr>
          <w:rFonts w:ascii="Times New Roman" w:hAnsi="Times New Roman" w:cs="Times New Roman"/>
          <w:sz w:val="28"/>
          <w:szCs w:val="28"/>
        </w:rPr>
        <w:t xml:space="preserve"> / Л.І.</w:t>
      </w:r>
      <w:r w:rsidRPr="00E40F6E">
        <w:rPr>
          <w:rFonts w:ascii="Times New Roman" w:hAnsi="Times New Roman" w:cs="Times New Roman"/>
          <w:sz w:val="28"/>
          <w:szCs w:val="28"/>
        </w:rPr>
        <w:t xml:space="preserve"> </w:t>
      </w:r>
      <w:proofErr w:type="spellStart"/>
      <w:r>
        <w:rPr>
          <w:rFonts w:ascii="Times New Roman" w:hAnsi="Times New Roman" w:cs="Times New Roman"/>
          <w:sz w:val="28"/>
          <w:szCs w:val="28"/>
        </w:rPr>
        <w:t>Катан</w:t>
      </w:r>
      <w:proofErr w:type="spellEnd"/>
      <w:r>
        <w:rPr>
          <w:rFonts w:ascii="Times New Roman" w:hAnsi="Times New Roman" w:cs="Times New Roman"/>
          <w:sz w:val="28"/>
          <w:szCs w:val="28"/>
        </w:rPr>
        <w:t xml:space="preserve"> </w:t>
      </w:r>
      <w:r w:rsidRPr="00E40F6E">
        <w:rPr>
          <w:rFonts w:ascii="Times New Roman" w:hAnsi="Times New Roman" w:cs="Times New Roman"/>
          <w:sz w:val="28"/>
          <w:szCs w:val="28"/>
        </w:rPr>
        <w:t>,</w:t>
      </w:r>
      <w:r>
        <w:rPr>
          <w:rFonts w:ascii="Times New Roman" w:hAnsi="Times New Roman" w:cs="Times New Roman"/>
          <w:sz w:val="28"/>
          <w:szCs w:val="28"/>
        </w:rPr>
        <w:t xml:space="preserve"> К.С. </w:t>
      </w:r>
      <w:proofErr w:type="spellStart"/>
      <w:r>
        <w:rPr>
          <w:rFonts w:ascii="Times New Roman" w:hAnsi="Times New Roman" w:cs="Times New Roman"/>
          <w:sz w:val="28"/>
          <w:szCs w:val="28"/>
        </w:rPr>
        <w:t>Хорішко</w:t>
      </w:r>
      <w:proofErr w:type="spellEnd"/>
      <w:r w:rsidRPr="00E40F6E">
        <w:rPr>
          <w:rFonts w:ascii="Times New Roman" w:hAnsi="Times New Roman" w:cs="Times New Roman"/>
          <w:sz w:val="28"/>
          <w:szCs w:val="28"/>
        </w:rPr>
        <w:t xml:space="preserve"> </w:t>
      </w:r>
      <w:r w:rsidRPr="00E40F6E">
        <w:rPr>
          <w:rFonts w:ascii="Times New Roman" w:hAnsi="Times New Roman" w:cs="Times New Roman"/>
          <w:sz w:val="28"/>
          <w:szCs w:val="28"/>
        </w:rPr>
        <w:t>// Інвестиції:</w:t>
      </w:r>
      <w:r>
        <w:rPr>
          <w:rFonts w:ascii="Times New Roman" w:hAnsi="Times New Roman" w:cs="Times New Roman"/>
          <w:sz w:val="28"/>
          <w:szCs w:val="28"/>
        </w:rPr>
        <w:t xml:space="preserve"> </w:t>
      </w:r>
      <w:r w:rsidRPr="00E40F6E">
        <w:rPr>
          <w:rFonts w:ascii="Times New Roman" w:hAnsi="Times New Roman" w:cs="Times New Roman"/>
          <w:sz w:val="28"/>
          <w:szCs w:val="28"/>
        </w:rPr>
        <w:t>практика та досвід.</w:t>
      </w:r>
      <w:r>
        <w:rPr>
          <w:rFonts w:ascii="Times New Roman" w:hAnsi="Times New Roman" w:cs="Times New Roman"/>
          <w:sz w:val="28"/>
          <w:szCs w:val="28"/>
        </w:rPr>
        <w:t xml:space="preserve"> </w:t>
      </w:r>
      <w:r w:rsidRPr="00E40F6E">
        <w:rPr>
          <w:rFonts w:ascii="Times New Roman" w:hAnsi="Times New Roman" w:cs="Times New Roman"/>
          <w:sz w:val="28"/>
          <w:szCs w:val="28"/>
        </w:rPr>
        <w:t>– 2010.</w:t>
      </w:r>
      <w:r>
        <w:rPr>
          <w:rFonts w:ascii="Times New Roman" w:hAnsi="Times New Roman" w:cs="Times New Roman"/>
          <w:sz w:val="28"/>
          <w:szCs w:val="28"/>
        </w:rPr>
        <w:t xml:space="preserve"> – №5. – с. 22–24.</w:t>
      </w:r>
    </w:p>
    <w:p w:rsidR="007E23FC" w:rsidRPr="007E23FC" w:rsidRDefault="0065271F" w:rsidP="007E23FC">
      <w:pPr>
        <w:pStyle w:val="a4"/>
        <w:numPr>
          <w:ilvl w:val="0"/>
          <w:numId w:val="5"/>
        </w:numPr>
        <w:spacing w:after="0" w:line="360" w:lineRule="auto"/>
        <w:ind w:left="924" w:hanging="357"/>
        <w:contextualSpacing w:val="0"/>
        <w:jc w:val="both"/>
        <w:rPr>
          <w:rFonts w:ascii="Times New Roman" w:hAnsi="Times New Roman" w:cs="Times New Roman"/>
          <w:sz w:val="28"/>
          <w:szCs w:val="28"/>
        </w:rPr>
      </w:pPr>
      <w:r w:rsidRPr="0065271F">
        <w:rPr>
          <w:rFonts w:ascii="Times New Roman" w:hAnsi="Times New Roman" w:cs="Times New Roman"/>
          <w:sz w:val="28"/>
          <w:szCs w:val="28"/>
        </w:rPr>
        <w:t xml:space="preserve">Орлов О.А. </w:t>
      </w:r>
      <w:proofErr w:type="spellStart"/>
      <w:r w:rsidRPr="0065271F">
        <w:rPr>
          <w:rFonts w:ascii="Times New Roman" w:hAnsi="Times New Roman" w:cs="Times New Roman"/>
          <w:sz w:val="28"/>
          <w:szCs w:val="28"/>
        </w:rPr>
        <w:t>Маржинальная</w:t>
      </w:r>
      <w:proofErr w:type="spellEnd"/>
      <w:r w:rsidRPr="0065271F">
        <w:rPr>
          <w:rFonts w:ascii="Times New Roman" w:hAnsi="Times New Roman" w:cs="Times New Roman"/>
          <w:sz w:val="28"/>
          <w:szCs w:val="28"/>
        </w:rPr>
        <w:t xml:space="preserve"> </w:t>
      </w:r>
      <w:proofErr w:type="spellStart"/>
      <w:r w:rsidRPr="0065271F">
        <w:rPr>
          <w:rFonts w:ascii="Times New Roman" w:hAnsi="Times New Roman" w:cs="Times New Roman"/>
          <w:sz w:val="28"/>
          <w:szCs w:val="28"/>
        </w:rPr>
        <w:t>прибыль</w:t>
      </w:r>
      <w:proofErr w:type="spellEnd"/>
      <w:r w:rsidRPr="0065271F">
        <w:rPr>
          <w:rFonts w:ascii="Times New Roman" w:hAnsi="Times New Roman" w:cs="Times New Roman"/>
          <w:sz w:val="28"/>
          <w:szCs w:val="28"/>
        </w:rPr>
        <w:t xml:space="preserve"> в </w:t>
      </w:r>
      <w:proofErr w:type="spellStart"/>
      <w:r w:rsidRPr="0065271F">
        <w:rPr>
          <w:rFonts w:ascii="Times New Roman" w:hAnsi="Times New Roman" w:cs="Times New Roman"/>
          <w:sz w:val="28"/>
          <w:szCs w:val="28"/>
        </w:rPr>
        <w:t>экономических</w:t>
      </w:r>
      <w:proofErr w:type="spellEnd"/>
      <w:r w:rsidRPr="0065271F">
        <w:rPr>
          <w:rFonts w:ascii="Times New Roman" w:hAnsi="Times New Roman" w:cs="Times New Roman"/>
          <w:sz w:val="28"/>
          <w:szCs w:val="28"/>
        </w:rPr>
        <w:t xml:space="preserve"> </w:t>
      </w:r>
      <w:proofErr w:type="spellStart"/>
      <w:r w:rsidRPr="0065271F">
        <w:rPr>
          <w:rFonts w:ascii="Times New Roman" w:hAnsi="Times New Roman" w:cs="Times New Roman"/>
          <w:sz w:val="28"/>
          <w:szCs w:val="28"/>
        </w:rPr>
        <w:t>расчетах</w:t>
      </w:r>
      <w:proofErr w:type="spellEnd"/>
      <w:r w:rsidRPr="0065271F">
        <w:rPr>
          <w:rFonts w:ascii="Times New Roman" w:hAnsi="Times New Roman" w:cs="Times New Roman"/>
          <w:sz w:val="28"/>
          <w:szCs w:val="28"/>
        </w:rPr>
        <w:t xml:space="preserve"> на </w:t>
      </w:r>
      <w:proofErr w:type="spellStart"/>
      <w:r w:rsidRPr="0065271F">
        <w:rPr>
          <w:rFonts w:ascii="Times New Roman" w:hAnsi="Times New Roman" w:cs="Times New Roman"/>
          <w:sz w:val="28"/>
          <w:szCs w:val="28"/>
        </w:rPr>
        <w:t>промышленных</w:t>
      </w:r>
      <w:proofErr w:type="spellEnd"/>
      <w:r w:rsidRPr="0065271F">
        <w:rPr>
          <w:rFonts w:ascii="Times New Roman" w:hAnsi="Times New Roman" w:cs="Times New Roman"/>
          <w:sz w:val="28"/>
          <w:szCs w:val="28"/>
        </w:rPr>
        <w:t xml:space="preserve"> </w:t>
      </w:r>
      <w:proofErr w:type="spellStart"/>
      <w:r w:rsidRPr="0065271F">
        <w:rPr>
          <w:rFonts w:ascii="Times New Roman" w:hAnsi="Times New Roman" w:cs="Times New Roman"/>
          <w:sz w:val="28"/>
          <w:szCs w:val="28"/>
        </w:rPr>
        <w:t>предприятиях</w:t>
      </w:r>
      <w:proofErr w:type="spellEnd"/>
      <w:r w:rsidRPr="0065271F">
        <w:rPr>
          <w:rFonts w:ascii="Times New Roman" w:hAnsi="Times New Roman" w:cs="Times New Roman"/>
          <w:sz w:val="28"/>
          <w:szCs w:val="28"/>
        </w:rPr>
        <w:t xml:space="preserve"> [Текст] / О.А. Орлов, Е.Г. </w:t>
      </w:r>
      <w:proofErr w:type="spellStart"/>
      <w:r w:rsidRPr="0065271F">
        <w:rPr>
          <w:rFonts w:ascii="Times New Roman" w:hAnsi="Times New Roman" w:cs="Times New Roman"/>
          <w:sz w:val="28"/>
          <w:szCs w:val="28"/>
        </w:rPr>
        <w:t>Рясных</w:t>
      </w:r>
      <w:proofErr w:type="spellEnd"/>
      <w:r w:rsidRPr="0065271F">
        <w:rPr>
          <w:rFonts w:ascii="Times New Roman" w:hAnsi="Times New Roman" w:cs="Times New Roman"/>
          <w:sz w:val="28"/>
          <w:szCs w:val="28"/>
        </w:rPr>
        <w:t>. – К.: Освіта України, 2011. – 192 с.</w:t>
      </w:r>
    </w:p>
    <w:p w:rsidR="00D82CE7" w:rsidRDefault="00D82CE7" w:rsidP="0065271F">
      <w:pPr>
        <w:pStyle w:val="a4"/>
        <w:numPr>
          <w:ilvl w:val="0"/>
          <w:numId w:val="5"/>
        </w:numPr>
        <w:spacing w:after="0" w:line="360" w:lineRule="auto"/>
        <w:ind w:left="924" w:hanging="357"/>
        <w:contextualSpacing w:val="0"/>
        <w:jc w:val="both"/>
        <w:rPr>
          <w:rFonts w:ascii="Times New Roman" w:hAnsi="Times New Roman" w:cs="Times New Roman"/>
          <w:sz w:val="28"/>
          <w:szCs w:val="28"/>
        </w:rPr>
      </w:pPr>
      <w:proofErr w:type="spellStart"/>
      <w:r w:rsidRPr="00D82CE7">
        <w:rPr>
          <w:rFonts w:ascii="Times New Roman" w:hAnsi="Times New Roman" w:cs="Times New Roman"/>
          <w:sz w:val="28"/>
          <w:szCs w:val="28"/>
        </w:rPr>
        <w:t>Хелферт</w:t>
      </w:r>
      <w:proofErr w:type="spellEnd"/>
      <w:r w:rsidRPr="00D82CE7">
        <w:rPr>
          <w:rFonts w:ascii="Times New Roman" w:hAnsi="Times New Roman" w:cs="Times New Roman"/>
          <w:sz w:val="28"/>
          <w:szCs w:val="28"/>
        </w:rPr>
        <w:t xml:space="preserve"> Э. </w:t>
      </w:r>
      <w:proofErr w:type="spellStart"/>
      <w:r w:rsidRPr="00D82CE7">
        <w:rPr>
          <w:rFonts w:ascii="Times New Roman" w:hAnsi="Times New Roman" w:cs="Times New Roman"/>
          <w:sz w:val="28"/>
          <w:szCs w:val="28"/>
        </w:rPr>
        <w:t>Техника</w:t>
      </w:r>
      <w:proofErr w:type="spellEnd"/>
      <w:r w:rsidRPr="00D82CE7">
        <w:rPr>
          <w:rFonts w:ascii="Times New Roman" w:hAnsi="Times New Roman" w:cs="Times New Roman"/>
          <w:sz w:val="28"/>
          <w:szCs w:val="28"/>
        </w:rPr>
        <w:t xml:space="preserve"> </w:t>
      </w:r>
      <w:proofErr w:type="spellStart"/>
      <w:r w:rsidRPr="00D82CE7">
        <w:rPr>
          <w:rFonts w:ascii="Times New Roman" w:hAnsi="Times New Roman" w:cs="Times New Roman"/>
          <w:sz w:val="28"/>
          <w:szCs w:val="28"/>
        </w:rPr>
        <w:t>финансового</w:t>
      </w:r>
      <w:proofErr w:type="spellEnd"/>
      <w:r w:rsidRPr="00D82CE7">
        <w:rPr>
          <w:rFonts w:ascii="Times New Roman" w:hAnsi="Times New Roman" w:cs="Times New Roman"/>
          <w:sz w:val="28"/>
          <w:szCs w:val="28"/>
        </w:rPr>
        <w:t xml:space="preserve"> </w:t>
      </w:r>
      <w:proofErr w:type="spellStart"/>
      <w:r w:rsidRPr="00D82CE7">
        <w:rPr>
          <w:rFonts w:ascii="Times New Roman" w:hAnsi="Times New Roman" w:cs="Times New Roman"/>
          <w:sz w:val="28"/>
          <w:szCs w:val="28"/>
        </w:rPr>
        <w:t>анализа</w:t>
      </w:r>
      <w:proofErr w:type="spellEnd"/>
      <w:r w:rsidRPr="00D82CE7">
        <w:rPr>
          <w:rFonts w:ascii="Times New Roman" w:hAnsi="Times New Roman" w:cs="Times New Roman"/>
          <w:sz w:val="28"/>
          <w:szCs w:val="28"/>
        </w:rPr>
        <w:t xml:space="preserve"> [Текст] / Э. </w:t>
      </w:r>
      <w:proofErr w:type="spellStart"/>
      <w:r w:rsidRPr="00D82CE7">
        <w:rPr>
          <w:rFonts w:ascii="Times New Roman" w:hAnsi="Times New Roman" w:cs="Times New Roman"/>
          <w:sz w:val="28"/>
          <w:szCs w:val="28"/>
        </w:rPr>
        <w:t>Хелферт</w:t>
      </w:r>
      <w:proofErr w:type="spellEnd"/>
      <w:r w:rsidRPr="00D82CE7">
        <w:rPr>
          <w:rFonts w:ascii="Times New Roman" w:hAnsi="Times New Roman" w:cs="Times New Roman"/>
          <w:sz w:val="28"/>
          <w:szCs w:val="28"/>
        </w:rPr>
        <w:t>. – М.: Аудит, ЮНИТИ, 1996. – 663 с.</w:t>
      </w:r>
    </w:p>
    <w:p w:rsidR="001A4108" w:rsidRPr="001A4108" w:rsidRDefault="001A4108" w:rsidP="001A4108">
      <w:pPr>
        <w:pStyle w:val="a4"/>
        <w:numPr>
          <w:ilvl w:val="0"/>
          <w:numId w:val="5"/>
        </w:numPr>
        <w:spacing w:after="0" w:line="360" w:lineRule="auto"/>
        <w:jc w:val="both"/>
        <w:rPr>
          <w:rFonts w:ascii="Times New Roman" w:hAnsi="Times New Roman" w:cs="Times New Roman"/>
          <w:sz w:val="28"/>
          <w:szCs w:val="28"/>
        </w:rPr>
      </w:pPr>
      <w:proofErr w:type="spellStart"/>
      <w:r w:rsidRPr="001A4108">
        <w:rPr>
          <w:rFonts w:ascii="Times New Roman" w:hAnsi="Times New Roman" w:cs="Times New Roman"/>
          <w:sz w:val="28"/>
          <w:szCs w:val="28"/>
        </w:rPr>
        <w:t>Швиданенко</w:t>
      </w:r>
      <w:proofErr w:type="spellEnd"/>
      <w:r w:rsidRPr="001A4108">
        <w:rPr>
          <w:rFonts w:ascii="Times New Roman" w:hAnsi="Times New Roman" w:cs="Times New Roman"/>
          <w:sz w:val="28"/>
          <w:szCs w:val="28"/>
        </w:rPr>
        <w:t xml:space="preserve"> Г.О. Бізнес-діагностика під</w:t>
      </w:r>
      <w:r>
        <w:rPr>
          <w:rFonts w:ascii="Times New Roman" w:hAnsi="Times New Roman" w:cs="Times New Roman"/>
          <w:sz w:val="28"/>
          <w:szCs w:val="28"/>
        </w:rPr>
        <w:t xml:space="preserve">приємства </w:t>
      </w:r>
      <w:r w:rsidRPr="00D82CE7">
        <w:rPr>
          <w:rFonts w:ascii="Times New Roman" w:hAnsi="Times New Roman" w:cs="Times New Roman"/>
          <w:sz w:val="28"/>
          <w:szCs w:val="28"/>
        </w:rPr>
        <w:t>[Текст]</w:t>
      </w:r>
      <w:r>
        <w:rPr>
          <w:rFonts w:ascii="Times New Roman" w:hAnsi="Times New Roman" w:cs="Times New Roman"/>
          <w:sz w:val="28"/>
          <w:szCs w:val="28"/>
        </w:rPr>
        <w:t xml:space="preserve"> </w:t>
      </w:r>
      <w:r w:rsidRPr="001A4108">
        <w:rPr>
          <w:rFonts w:ascii="Times New Roman" w:hAnsi="Times New Roman" w:cs="Times New Roman"/>
          <w:sz w:val="28"/>
          <w:szCs w:val="28"/>
        </w:rPr>
        <w:t xml:space="preserve">/ </w:t>
      </w:r>
      <w:r>
        <w:rPr>
          <w:rFonts w:ascii="Times New Roman" w:hAnsi="Times New Roman" w:cs="Times New Roman"/>
          <w:sz w:val="28"/>
          <w:szCs w:val="28"/>
        </w:rPr>
        <w:t xml:space="preserve">Г.О. </w:t>
      </w:r>
      <w:proofErr w:type="spellStart"/>
      <w:r>
        <w:rPr>
          <w:rFonts w:ascii="Times New Roman" w:hAnsi="Times New Roman" w:cs="Times New Roman"/>
          <w:sz w:val="28"/>
          <w:szCs w:val="28"/>
        </w:rPr>
        <w:t>Швиданенко</w:t>
      </w:r>
      <w:proofErr w:type="spellEnd"/>
      <w:r w:rsidRPr="001A4108">
        <w:rPr>
          <w:rFonts w:ascii="Times New Roman" w:hAnsi="Times New Roman" w:cs="Times New Roman"/>
          <w:sz w:val="28"/>
          <w:szCs w:val="28"/>
        </w:rPr>
        <w:t>,</w:t>
      </w:r>
      <w:r>
        <w:rPr>
          <w:rFonts w:ascii="Times New Roman" w:hAnsi="Times New Roman" w:cs="Times New Roman"/>
          <w:sz w:val="28"/>
          <w:szCs w:val="28"/>
        </w:rPr>
        <w:t xml:space="preserve"> А.І.</w:t>
      </w:r>
      <w:r w:rsidRPr="001A4108">
        <w:rPr>
          <w:rFonts w:ascii="Times New Roman" w:hAnsi="Times New Roman" w:cs="Times New Roman"/>
          <w:sz w:val="28"/>
          <w:szCs w:val="28"/>
        </w:rPr>
        <w:t xml:space="preserve"> Дмитренко,</w:t>
      </w:r>
      <w:r>
        <w:rPr>
          <w:rFonts w:ascii="Times New Roman" w:hAnsi="Times New Roman" w:cs="Times New Roman"/>
          <w:sz w:val="28"/>
          <w:szCs w:val="28"/>
        </w:rPr>
        <w:t xml:space="preserve"> О.І. </w:t>
      </w:r>
      <w:proofErr w:type="spellStart"/>
      <w:r>
        <w:rPr>
          <w:rFonts w:ascii="Times New Roman" w:hAnsi="Times New Roman" w:cs="Times New Roman"/>
          <w:sz w:val="28"/>
          <w:szCs w:val="28"/>
        </w:rPr>
        <w:t>Олексюк</w:t>
      </w:r>
      <w:proofErr w:type="spellEnd"/>
      <w:r w:rsidRPr="001A4108">
        <w:rPr>
          <w:rFonts w:ascii="Times New Roman" w:hAnsi="Times New Roman" w:cs="Times New Roman"/>
          <w:sz w:val="28"/>
          <w:szCs w:val="28"/>
        </w:rPr>
        <w:t xml:space="preserve"> – К.: КНЕУ, 2008. – 344 с.</w:t>
      </w:r>
    </w:p>
    <w:p w:rsidR="00D82CE7" w:rsidRDefault="00797861" w:rsidP="0065271F">
      <w:pPr>
        <w:pStyle w:val="a4"/>
        <w:numPr>
          <w:ilvl w:val="0"/>
          <w:numId w:val="5"/>
        </w:numPr>
        <w:spacing w:after="0" w:line="360" w:lineRule="auto"/>
        <w:ind w:left="924" w:hanging="357"/>
        <w:contextualSpacing w:val="0"/>
        <w:jc w:val="both"/>
        <w:rPr>
          <w:rFonts w:ascii="Times New Roman" w:hAnsi="Times New Roman" w:cs="Times New Roman"/>
          <w:sz w:val="28"/>
          <w:szCs w:val="28"/>
        </w:rPr>
      </w:pPr>
      <w:r w:rsidRPr="00797861">
        <w:rPr>
          <w:rFonts w:ascii="Times New Roman" w:hAnsi="Times New Roman" w:cs="Times New Roman"/>
          <w:sz w:val="28"/>
          <w:szCs w:val="28"/>
        </w:rPr>
        <w:t xml:space="preserve">Регулярна звітність підприємств / </w:t>
      </w:r>
      <w:proofErr w:type="spellStart"/>
      <w:r w:rsidRPr="00797861">
        <w:rPr>
          <w:rFonts w:ascii="Times New Roman" w:hAnsi="Times New Roman" w:cs="Times New Roman"/>
          <w:sz w:val="28"/>
          <w:szCs w:val="28"/>
        </w:rPr>
        <w:t>Агенство</w:t>
      </w:r>
      <w:proofErr w:type="spellEnd"/>
      <w:r w:rsidRPr="00797861">
        <w:rPr>
          <w:rFonts w:ascii="Times New Roman" w:hAnsi="Times New Roman" w:cs="Times New Roman"/>
          <w:sz w:val="28"/>
          <w:szCs w:val="28"/>
        </w:rPr>
        <w:t xml:space="preserve"> SMIDA [Електронний ресурс</w:t>
      </w:r>
      <w:r w:rsidR="00352987">
        <w:rPr>
          <w:rFonts w:ascii="Times New Roman" w:hAnsi="Times New Roman" w:cs="Times New Roman"/>
          <w:sz w:val="28"/>
          <w:szCs w:val="28"/>
        </w:rPr>
        <w:t>] – Режим доступу: smida.gov.ua</w:t>
      </w:r>
    </w:p>
    <w:p w:rsidR="00352987" w:rsidRDefault="00352987" w:rsidP="00352987">
      <w:pPr>
        <w:spacing w:after="0" w:line="360" w:lineRule="auto"/>
        <w:ind w:firstLine="567"/>
        <w:jc w:val="both"/>
        <w:rPr>
          <w:rFonts w:ascii="Times New Roman" w:hAnsi="Times New Roman" w:cs="Times New Roman"/>
          <w:sz w:val="28"/>
          <w:szCs w:val="28"/>
        </w:rPr>
      </w:pPr>
    </w:p>
    <w:p w:rsidR="00352987" w:rsidRDefault="00352987" w:rsidP="00352987">
      <w:pPr>
        <w:spacing w:after="0" w:line="240" w:lineRule="auto"/>
        <w:ind w:firstLine="567"/>
        <w:jc w:val="center"/>
        <w:rPr>
          <w:rFonts w:ascii="Times New Roman" w:hAnsi="Times New Roman"/>
          <w:sz w:val="24"/>
          <w:szCs w:val="24"/>
        </w:rPr>
      </w:pPr>
      <w:r w:rsidRPr="00F0254F">
        <w:rPr>
          <w:rFonts w:ascii="Times New Roman" w:hAnsi="Times New Roman"/>
          <w:b/>
          <w:sz w:val="24"/>
          <w:szCs w:val="24"/>
          <w:lang w:val="en-US"/>
        </w:rPr>
        <w:t>Abstract</w:t>
      </w:r>
      <w:r w:rsidRPr="00F0254F">
        <w:rPr>
          <w:rFonts w:ascii="Times New Roman" w:hAnsi="Times New Roman"/>
          <w:sz w:val="24"/>
          <w:szCs w:val="24"/>
        </w:rPr>
        <w:t xml:space="preserve"> </w:t>
      </w:r>
    </w:p>
    <w:p w:rsidR="00352987" w:rsidRDefault="00DB272C" w:rsidP="00352987">
      <w:pPr>
        <w:spacing w:after="0" w:line="240" w:lineRule="auto"/>
        <w:ind w:firstLine="567"/>
        <w:jc w:val="both"/>
        <w:rPr>
          <w:rFonts w:ascii="Times New Roman" w:hAnsi="Times New Roman"/>
          <w:i/>
          <w:sz w:val="24"/>
          <w:szCs w:val="24"/>
          <w:lang w:val="en-US"/>
        </w:rPr>
      </w:pPr>
      <w:bookmarkStart w:id="1" w:name="OLE_LINK1"/>
      <w:r w:rsidRPr="00DB272C">
        <w:rPr>
          <w:rFonts w:ascii="Times New Roman" w:hAnsi="Times New Roman"/>
          <w:i/>
          <w:sz w:val="24"/>
          <w:szCs w:val="24"/>
          <w:lang w:val="en-US"/>
        </w:rPr>
        <w:t xml:space="preserve">The efficiency of the company in the market is one of the main issues of almost all domestic companies. </w:t>
      </w:r>
      <w:r w:rsidR="006F5508" w:rsidRPr="006F5508">
        <w:rPr>
          <w:rFonts w:ascii="Times New Roman" w:hAnsi="Times New Roman"/>
          <w:i/>
          <w:sz w:val="24"/>
          <w:szCs w:val="24"/>
          <w:lang w:val="en-US"/>
        </w:rPr>
        <w:t>The aim of the work is to consider the necessary constraints and needs in the evaluating the activities of the industrial enterprises</w:t>
      </w:r>
      <w:proofErr w:type="gramStart"/>
      <w:r w:rsidR="006F5508" w:rsidRPr="006F5508">
        <w:rPr>
          <w:rFonts w:ascii="Times New Roman" w:hAnsi="Times New Roman"/>
          <w:i/>
          <w:sz w:val="24"/>
          <w:szCs w:val="24"/>
          <w:lang w:val="en-US"/>
        </w:rPr>
        <w:t>;</w:t>
      </w:r>
      <w:proofErr w:type="gramEnd"/>
      <w:r w:rsidR="006F5508" w:rsidRPr="006F5508">
        <w:rPr>
          <w:rFonts w:ascii="Times New Roman" w:hAnsi="Times New Roman"/>
          <w:i/>
          <w:sz w:val="24"/>
          <w:szCs w:val="24"/>
          <w:lang w:val="en-US"/>
        </w:rPr>
        <w:t xml:space="preserve"> the formation of such a system of the evaluation that will allow the evaluation to be carried out under conditions of limited resources.</w:t>
      </w:r>
    </w:p>
    <w:p w:rsidR="006F5508" w:rsidRPr="00430EE4" w:rsidRDefault="00430EE4" w:rsidP="00352987">
      <w:pPr>
        <w:spacing w:after="0" w:line="240" w:lineRule="auto"/>
        <w:ind w:firstLine="567"/>
        <w:jc w:val="both"/>
        <w:rPr>
          <w:rFonts w:ascii="Times New Roman" w:hAnsi="Times New Roman"/>
          <w:i/>
          <w:sz w:val="24"/>
          <w:szCs w:val="24"/>
          <w:lang w:val="en-US"/>
        </w:rPr>
      </w:pPr>
      <w:r w:rsidRPr="00430EE4">
        <w:rPr>
          <w:rFonts w:ascii="Times New Roman" w:hAnsi="Times New Roman"/>
          <w:i/>
          <w:sz w:val="24"/>
          <w:szCs w:val="24"/>
          <w:lang w:val="en-US"/>
        </w:rPr>
        <w:t xml:space="preserve">The proposed integral activity index allows you </w:t>
      </w:r>
      <w:proofErr w:type="gramStart"/>
      <w:r w:rsidRPr="00430EE4">
        <w:rPr>
          <w:rFonts w:ascii="Times New Roman" w:hAnsi="Times New Roman"/>
          <w:i/>
          <w:sz w:val="24"/>
          <w:szCs w:val="24"/>
          <w:lang w:val="en-US"/>
        </w:rPr>
        <w:t>to quickly obtain</w:t>
      </w:r>
      <w:proofErr w:type="gramEnd"/>
      <w:r w:rsidRPr="00430EE4">
        <w:rPr>
          <w:rFonts w:ascii="Times New Roman" w:hAnsi="Times New Roman"/>
          <w:i/>
          <w:sz w:val="24"/>
          <w:szCs w:val="24"/>
          <w:lang w:val="en-US"/>
        </w:rPr>
        <w:t xml:space="preserve"> an objective assessment of the activity. The indicator </w:t>
      </w:r>
      <w:proofErr w:type="gramStart"/>
      <w:r w:rsidRPr="00430EE4">
        <w:rPr>
          <w:rFonts w:ascii="Times New Roman" w:hAnsi="Times New Roman"/>
          <w:i/>
          <w:sz w:val="24"/>
          <w:szCs w:val="24"/>
          <w:lang w:val="en-US"/>
        </w:rPr>
        <w:t>is based</w:t>
      </w:r>
      <w:proofErr w:type="gramEnd"/>
      <w:r w:rsidRPr="00430EE4">
        <w:rPr>
          <w:rFonts w:ascii="Times New Roman" w:hAnsi="Times New Roman"/>
          <w:i/>
          <w:sz w:val="24"/>
          <w:szCs w:val="24"/>
          <w:lang w:val="en-US"/>
        </w:rPr>
        <w:t xml:space="preserve"> on the eleven key indicators such as the profitability, the break-even rate, and reflects the comparative performance of eleven points. The only additional condition </w:t>
      </w:r>
      <w:r w:rsidRPr="00430EE4">
        <w:rPr>
          <w:rFonts w:ascii="Times New Roman" w:hAnsi="Times New Roman"/>
          <w:i/>
          <w:sz w:val="24"/>
          <w:szCs w:val="24"/>
          <w:lang w:val="en-US"/>
        </w:rPr>
        <w:lastRenderedPageBreak/>
        <w:t>is the use of correlation and the corrections in the according to the absolute and relative indicators that are important in each case.</w:t>
      </w:r>
    </w:p>
    <w:p w:rsidR="00430EE4" w:rsidRPr="00430EE4" w:rsidRDefault="00430EE4" w:rsidP="00352987">
      <w:pPr>
        <w:spacing w:after="0" w:line="240" w:lineRule="auto"/>
        <w:ind w:firstLine="567"/>
        <w:jc w:val="both"/>
        <w:rPr>
          <w:rFonts w:ascii="Times New Roman" w:hAnsi="Times New Roman"/>
          <w:i/>
          <w:sz w:val="24"/>
          <w:szCs w:val="24"/>
          <w:lang w:val="en-US"/>
        </w:rPr>
      </w:pPr>
      <w:r w:rsidRPr="00430EE4">
        <w:rPr>
          <w:rFonts w:ascii="Times New Roman" w:hAnsi="Times New Roman"/>
          <w:i/>
          <w:sz w:val="24"/>
          <w:szCs w:val="24"/>
          <w:lang w:val="en-US"/>
        </w:rPr>
        <w:t>The quickly assessing performance based on the objective metrics allows you to make the right decisions faster and more efficiently than competitors.</w:t>
      </w:r>
    </w:p>
    <w:bookmarkEnd w:id="1"/>
    <w:p w:rsidR="00352987" w:rsidRPr="00F0254F" w:rsidRDefault="00352987" w:rsidP="00352987">
      <w:pPr>
        <w:spacing w:after="0" w:line="240" w:lineRule="auto"/>
        <w:ind w:firstLine="567"/>
        <w:jc w:val="both"/>
        <w:rPr>
          <w:rFonts w:ascii="Times New Roman" w:hAnsi="Times New Roman"/>
          <w:i/>
          <w:sz w:val="24"/>
          <w:szCs w:val="24"/>
          <w:lang w:val="en-US"/>
        </w:rPr>
      </w:pPr>
      <w:r w:rsidRPr="00F0254F">
        <w:rPr>
          <w:rFonts w:ascii="Times New Roman" w:hAnsi="Times New Roman"/>
          <w:i/>
          <w:sz w:val="24"/>
          <w:szCs w:val="24"/>
          <w:lang w:val="en-US"/>
        </w:rPr>
        <w:t xml:space="preserve">Key words: </w:t>
      </w:r>
      <w:r w:rsidR="003B0282" w:rsidRPr="003B0282">
        <w:rPr>
          <w:rFonts w:ascii="Times New Roman" w:hAnsi="Times New Roman"/>
          <w:i/>
          <w:sz w:val="24"/>
          <w:szCs w:val="24"/>
          <w:lang w:val="en-US"/>
        </w:rPr>
        <w:t>performance evaluation, integral performance index, change in efficiency, enterprise assessment, enterprise comparison</w:t>
      </w:r>
    </w:p>
    <w:p w:rsidR="0087725E" w:rsidRDefault="00352987" w:rsidP="0087725E">
      <w:pPr>
        <w:tabs>
          <w:tab w:val="left" w:pos="993"/>
        </w:tabs>
        <w:spacing w:after="0" w:line="240" w:lineRule="auto"/>
        <w:ind w:firstLine="567"/>
        <w:jc w:val="both"/>
        <w:rPr>
          <w:rFonts w:ascii="Times New Roman" w:hAnsi="Times New Roman"/>
          <w:sz w:val="24"/>
          <w:szCs w:val="24"/>
          <w:lang w:val="en-US"/>
        </w:rPr>
      </w:pPr>
      <w:proofErr w:type="spellStart"/>
      <w:r w:rsidRPr="00F0254F">
        <w:rPr>
          <w:rFonts w:ascii="Times New Roman" w:hAnsi="Times New Roman"/>
          <w:sz w:val="24"/>
          <w:szCs w:val="24"/>
          <w:lang w:val="en-US"/>
        </w:rPr>
        <w:t>References:</w:t>
      </w:r>
      <w:proofErr w:type="spellEnd"/>
    </w:p>
    <w:p w:rsidR="00352987" w:rsidRDefault="0087725E" w:rsidP="0087725E">
      <w:pPr>
        <w:pStyle w:val="a4"/>
        <w:numPr>
          <w:ilvl w:val="0"/>
          <w:numId w:val="7"/>
        </w:numPr>
        <w:tabs>
          <w:tab w:val="left" w:pos="993"/>
        </w:tabs>
        <w:spacing w:after="0" w:line="240" w:lineRule="auto"/>
        <w:jc w:val="both"/>
        <w:rPr>
          <w:rFonts w:ascii="Times New Roman" w:hAnsi="Times New Roman"/>
          <w:sz w:val="24"/>
          <w:szCs w:val="24"/>
        </w:rPr>
      </w:pPr>
      <w:proofErr w:type="spellStart"/>
      <w:r w:rsidRPr="0087725E">
        <w:rPr>
          <w:rFonts w:ascii="Times New Roman" w:hAnsi="Times New Roman"/>
          <w:sz w:val="24"/>
          <w:szCs w:val="24"/>
          <w:lang w:val="en-US"/>
        </w:rPr>
        <w:t>Katan</w:t>
      </w:r>
      <w:proofErr w:type="spellEnd"/>
      <w:r w:rsidRPr="0087725E">
        <w:rPr>
          <w:rFonts w:ascii="Times New Roman" w:hAnsi="Times New Roman"/>
          <w:sz w:val="24"/>
          <w:szCs w:val="24"/>
        </w:rPr>
        <w:t xml:space="preserve"> </w:t>
      </w:r>
      <w:r w:rsidRPr="0087725E">
        <w:rPr>
          <w:rFonts w:ascii="Times New Roman" w:hAnsi="Times New Roman"/>
          <w:sz w:val="24"/>
          <w:szCs w:val="24"/>
          <w:lang w:val="en-US"/>
        </w:rPr>
        <w:t>L</w:t>
      </w:r>
      <w:r w:rsidRPr="0087725E">
        <w:rPr>
          <w:rFonts w:ascii="Times New Roman" w:hAnsi="Times New Roman"/>
          <w:sz w:val="24"/>
          <w:szCs w:val="24"/>
        </w:rPr>
        <w:t>.</w:t>
      </w:r>
      <w:r w:rsidRPr="0087725E">
        <w:rPr>
          <w:rFonts w:ascii="Times New Roman" w:hAnsi="Times New Roman"/>
          <w:sz w:val="24"/>
          <w:szCs w:val="24"/>
          <w:lang w:val="en-US"/>
        </w:rPr>
        <w:t>I</w:t>
      </w:r>
      <w:r w:rsidRPr="0087725E">
        <w:rPr>
          <w:rFonts w:ascii="Times New Roman" w:hAnsi="Times New Roman"/>
          <w:sz w:val="24"/>
          <w:szCs w:val="24"/>
        </w:rPr>
        <w:t xml:space="preserve">. </w:t>
      </w:r>
      <w:proofErr w:type="spellStart"/>
      <w:r w:rsidRPr="0087725E">
        <w:rPr>
          <w:rFonts w:ascii="Times New Roman" w:hAnsi="Times New Roman"/>
          <w:sz w:val="24"/>
          <w:szCs w:val="24"/>
          <w:lang w:val="en-US"/>
        </w:rPr>
        <w:t>Otsinka</w:t>
      </w:r>
      <w:proofErr w:type="spellEnd"/>
      <w:r w:rsidRPr="0087725E">
        <w:rPr>
          <w:rFonts w:ascii="Times New Roman" w:hAnsi="Times New Roman"/>
          <w:sz w:val="24"/>
          <w:szCs w:val="24"/>
        </w:rPr>
        <w:t xml:space="preserve"> </w:t>
      </w:r>
      <w:proofErr w:type="spellStart"/>
      <w:r w:rsidRPr="0087725E">
        <w:rPr>
          <w:rFonts w:ascii="Times New Roman" w:hAnsi="Times New Roman"/>
          <w:sz w:val="24"/>
          <w:szCs w:val="24"/>
          <w:lang w:val="en-US"/>
        </w:rPr>
        <w:t>investytsiinoi</w:t>
      </w:r>
      <w:proofErr w:type="spellEnd"/>
      <w:r w:rsidRPr="0087725E">
        <w:rPr>
          <w:rFonts w:ascii="Times New Roman" w:hAnsi="Times New Roman"/>
          <w:sz w:val="24"/>
          <w:szCs w:val="24"/>
        </w:rPr>
        <w:t xml:space="preserve"> </w:t>
      </w:r>
      <w:proofErr w:type="spellStart"/>
      <w:r w:rsidRPr="0087725E">
        <w:rPr>
          <w:rFonts w:ascii="Times New Roman" w:hAnsi="Times New Roman"/>
          <w:sz w:val="24"/>
          <w:szCs w:val="24"/>
          <w:lang w:val="en-US"/>
        </w:rPr>
        <w:t>pryvablyvosti</w:t>
      </w:r>
      <w:proofErr w:type="spellEnd"/>
      <w:r w:rsidRPr="0087725E">
        <w:rPr>
          <w:rFonts w:ascii="Times New Roman" w:hAnsi="Times New Roman"/>
          <w:sz w:val="24"/>
          <w:szCs w:val="24"/>
        </w:rPr>
        <w:t xml:space="preserve"> </w:t>
      </w:r>
      <w:proofErr w:type="spellStart"/>
      <w:r w:rsidRPr="0087725E">
        <w:rPr>
          <w:rFonts w:ascii="Times New Roman" w:hAnsi="Times New Roman"/>
          <w:sz w:val="24"/>
          <w:szCs w:val="24"/>
          <w:lang w:val="en-US"/>
        </w:rPr>
        <w:t>pidpryiemstva</w:t>
      </w:r>
      <w:proofErr w:type="spellEnd"/>
      <w:r w:rsidRPr="0087725E">
        <w:rPr>
          <w:rFonts w:ascii="Times New Roman" w:hAnsi="Times New Roman"/>
          <w:sz w:val="24"/>
          <w:szCs w:val="24"/>
        </w:rPr>
        <w:t xml:space="preserve"> [</w:t>
      </w:r>
      <w:proofErr w:type="spellStart"/>
      <w:r w:rsidRPr="0087725E">
        <w:rPr>
          <w:rFonts w:ascii="Times New Roman" w:hAnsi="Times New Roman"/>
          <w:sz w:val="24"/>
          <w:szCs w:val="24"/>
          <w:lang w:val="en-US"/>
        </w:rPr>
        <w:t>Tekst</w:t>
      </w:r>
      <w:proofErr w:type="spellEnd"/>
      <w:r w:rsidRPr="0087725E">
        <w:rPr>
          <w:rFonts w:ascii="Times New Roman" w:hAnsi="Times New Roman"/>
          <w:sz w:val="24"/>
          <w:szCs w:val="24"/>
        </w:rPr>
        <w:t xml:space="preserve">] / </w:t>
      </w:r>
      <w:r w:rsidRPr="0087725E">
        <w:rPr>
          <w:rFonts w:ascii="Times New Roman" w:hAnsi="Times New Roman"/>
          <w:sz w:val="24"/>
          <w:szCs w:val="24"/>
          <w:lang w:val="en-US"/>
        </w:rPr>
        <w:t>L</w:t>
      </w:r>
      <w:r w:rsidRPr="0087725E">
        <w:rPr>
          <w:rFonts w:ascii="Times New Roman" w:hAnsi="Times New Roman"/>
          <w:sz w:val="24"/>
          <w:szCs w:val="24"/>
        </w:rPr>
        <w:t>.</w:t>
      </w:r>
      <w:r w:rsidRPr="0087725E">
        <w:rPr>
          <w:rFonts w:ascii="Times New Roman" w:hAnsi="Times New Roman"/>
          <w:sz w:val="24"/>
          <w:szCs w:val="24"/>
          <w:lang w:val="en-US"/>
        </w:rPr>
        <w:t>I</w:t>
      </w:r>
      <w:r w:rsidRPr="0087725E">
        <w:rPr>
          <w:rFonts w:ascii="Times New Roman" w:hAnsi="Times New Roman"/>
          <w:sz w:val="24"/>
          <w:szCs w:val="24"/>
        </w:rPr>
        <w:t xml:space="preserve">. </w:t>
      </w:r>
      <w:proofErr w:type="spellStart"/>
      <w:proofErr w:type="gramStart"/>
      <w:r w:rsidRPr="0087725E">
        <w:rPr>
          <w:rFonts w:ascii="Times New Roman" w:hAnsi="Times New Roman"/>
          <w:sz w:val="24"/>
          <w:szCs w:val="24"/>
          <w:lang w:val="en-US"/>
        </w:rPr>
        <w:t>Katan</w:t>
      </w:r>
      <w:proofErr w:type="spellEnd"/>
      <w:r w:rsidRPr="0087725E">
        <w:rPr>
          <w:rFonts w:ascii="Times New Roman" w:hAnsi="Times New Roman"/>
          <w:sz w:val="24"/>
          <w:szCs w:val="24"/>
        </w:rPr>
        <w:t xml:space="preserve"> ,</w:t>
      </w:r>
      <w:proofErr w:type="gramEnd"/>
      <w:r w:rsidRPr="0087725E">
        <w:rPr>
          <w:rFonts w:ascii="Times New Roman" w:hAnsi="Times New Roman"/>
          <w:sz w:val="24"/>
          <w:szCs w:val="24"/>
        </w:rPr>
        <w:t xml:space="preserve"> </w:t>
      </w:r>
      <w:r w:rsidRPr="0087725E">
        <w:rPr>
          <w:rFonts w:ascii="Times New Roman" w:hAnsi="Times New Roman"/>
          <w:sz w:val="24"/>
          <w:szCs w:val="24"/>
          <w:lang w:val="en-US"/>
        </w:rPr>
        <w:t>K</w:t>
      </w:r>
      <w:r w:rsidRPr="0087725E">
        <w:rPr>
          <w:rFonts w:ascii="Times New Roman" w:hAnsi="Times New Roman"/>
          <w:sz w:val="24"/>
          <w:szCs w:val="24"/>
        </w:rPr>
        <w:t>.</w:t>
      </w:r>
      <w:r w:rsidRPr="0087725E">
        <w:rPr>
          <w:rFonts w:ascii="Times New Roman" w:hAnsi="Times New Roman"/>
          <w:sz w:val="24"/>
          <w:szCs w:val="24"/>
          <w:lang w:val="en-US"/>
        </w:rPr>
        <w:t>S</w:t>
      </w:r>
      <w:r w:rsidRPr="0087725E">
        <w:rPr>
          <w:rFonts w:ascii="Times New Roman" w:hAnsi="Times New Roman"/>
          <w:sz w:val="24"/>
          <w:szCs w:val="24"/>
        </w:rPr>
        <w:t xml:space="preserve">. </w:t>
      </w:r>
      <w:proofErr w:type="spellStart"/>
      <w:r w:rsidRPr="0087725E">
        <w:rPr>
          <w:rFonts w:ascii="Times New Roman" w:hAnsi="Times New Roman"/>
          <w:sz w:val="24"/>
          <w:szCs w:val="24"/>
          <w:lang w:val="en-US"/>
        </w:rPr>
        <w:t>Khorishko</w:t>
      </w:r>
      <w:proofErr w:type="spellEnd"/>
      <w:r w:rsidRPr="0087725E">
        <w:rPr>
          <w:rFonts w:ascii="Times New Roman" w:hAnsi="Times New Roman"/>
          <w:sz w:val="24"/>
          <w:szCs w:val="24"/>
        </w:rPr>
        <w:t xml:space="preserve"> // </w:t>
      </w:r>
      <w:proofErr w:type="spellStart"/>
      <w:r w:rsidRPr="0087725E">
        <w:rPr>
          <w:rFonts w:ascii="Times New Roman" w:hAnsi="Times New Roman"/>
          <w:sz w:val="24"/>
          <w:szCs w:val="24"/>
          <w:lang w:val="en-US"/>
        </w:rPr>
        <w:t>Investytsii</w:t>
      </w:r>
      <w:proofErr w:type="spellEnd"/>
      <w:r w:rsidRPr="0087725E">
        <w:rPr>
          <w:rFonts w:ascii="Times New Roman" w:hAnsi="Times New Roman"/>
          <w:sz w:val="24"/>
          <w:szCs w:val="24"/>
        </w:rPr>
        <w:t xml:space="preserve">: </w:t>
      </w:r>
      <w:proofErr w:type="spellStart"/>
      <w:r w:rsidRPr="0087725E">
        <w:rPr>
          <w:rFonts w:ascii="Times New Roman" w:hAnsi="Times New Roman"/>
          <w:sz w:val="24"/>
          <w:szCs w:val="24"/>
          <w:lang w:val="en-US"/>
        </w:rPr>
        <w:t>praktyka</w:t>
      </w:r>
      <w:proofErr w:type="spellEnd"/>
      <w:r w:rsidRPr="0087725E">
        <w:rPr>
          <w:rFonts w:ascii="Times New Roman" w:hAnsi="Times New Roman"/>
          <w:sz w:val="24"/>
          <w:szCs w:val="24"/>
        </w:rPr>
        <w:t xml:space="preserve"> </w:t>
      </w:r>
      <w:r w:rsidRPr="0087725E">
        <w:rPr>
          <w:rFonts w:ascii="Times New Roman" w:hAnsi="Times New Roman"/>
          <w:sz w:val="24"/>
          <w:szCs w:val="24"/>
          <w:lang w:val="en-US"/>
        </w:rPr>
        <w:t>ta</w:t>
      </w:r>
      <w:r w:rsidRPr="0087725E">
        <w:rPr>
          <w:rFonts w:ascii="Times New Roman" w:hAnsi="Times New Roman"/>
          <w:sz w:val="24"/>
          <w:szCs w:val="24"/>
        </w:rPr>
        <w:t xml:space="preserve"> </w:t>
      </w:r>
      <w:proofErr w:type="spellStart"/>
      <w:r w:rsidRPr="0087725E">
        <w:rPr>
          <w:rFonts w:ascii="Times New Roman" w:hAnsi="Times New Roman"/>
          <w:sz w:val="24"/>
          <w:szCs w:val="24"/>
          <w:lang w:val="en-US"/>
        </w:rPr>
        <w:t>dosvid</w:t>
      </w:r>
      <w:proofErr w:type="spellEnd"/>
      <w:r w:rsidRPr="0087725E">
        <w:rPr>
          <w:rFonts w:ascii="Times New Roman" w:hAnsi="Times New Roman"/>
          <w:sz w:val="24"/>
          <w:szCs w:val="24"/>
        </w:rPr>
        <w:t xml:space="preserve">. – 2010. – №5. – </w:t>
      </w:r>
      <w:r w:rsidRPr="0087725E">
        <w:rPr>
          <w:rFonts w:ascii="Times New Roman" w:hAnsi="Times New Roman"/>
          <w:sz w:val="24"/>
          <w:szCs w:val="24"/>
          <w:lang w:val="en-US"/>
        </w:rPr>
        <w:t>s</w:t>
      </w:r>
      <w:r w:rsidRPr="0087725E">
        <w:rPr>
          <w:rFonts w:ascii="Times New Roman" w:hAnsi="Times New Roman"/>
          <w:sz w:val="24"/>
          <w:szCs w:val="24"/>
        </w:rPr>
        <w:t>. 22–24.</w:t>
      </w:r>
    </w:p>
    <w:p w:rsidR="00F75F88" w:rsidRDefault="001E4E55" w:rsidP="00F75F88">
      <w:pPr>
        <w:pStyle w:val="a4"/>
        <w:numPr>
          <w:ilvl w:val="0"/>
          <w:numId w:val="7"/>
        </w:numPr>
        <w:tabs>
          <w:tab w:val="left" w:pos="993"/>
        </w:tabs>
        <w:spacing w:after="0" w:line="240" w:lineRule="auto"/>
        <w:jc w:val="both"/>
        <w:rPr>
          <w:rFonts w:ascii="Times New Roman" w:hAnsi="Times New Roman"/>
          <w:sz w:val="24"/>
          <w:szCs w:val="24"/>
        </w:rPr>
      </w:pPr>
      <w:proofErr w:type="spellStart"/>
      <w:r>
        <w:rPr>
          <w:rFonts w:ascii="Times New Roman" w:hAnsi="Times New Roman"/>
          <w:sz w:val="24"/>
          <w:szCs w:val="24"/>
        </w:rPr>
        <w:t>Orlov</w:t>
      </w:r>
      <w:proofErr w:type="spellEnd"/>
      <w:r>
        <w:rPr>
          <w:rFonts w:ascii="Times New Roman" w:hAnsi="Times New Roman"/>
          <w:sz w:val="24"/>
          <w:szCs w:val="24"/>
        </w:rPr>
        <w:t xml:space="preserve"> O.A. </w:t>
      </w:r>
      <w:proofErr w:type="spellStart"/>
      <w:r>
        <w:rPr>
          <w:rFonts w:ascii="Times New Roman" w:hAnsi="Times New Roman"/>
          <w:sz w:val="24"/>
          <w:szCs w:val="24"/>
        </w:rPr>
        <w:t>Marzhynalnaia</w:t>
      </w:r>
      <w:proofErr w:type="spellEnd"/>
      <w:r>
        <w:rPr>
          <w:rFonts w:ascii="Times New Roman" w:hAnsi="Times New Roman"/>
          <w:sz w:val="24"/>
          <w:szCs w:val="24"/>
        </w:rPr>
        <w:t xml:space="preserve"> </w:t>
      </w:r>
      <w:proofErr w:type="spellStart"/>
      <w:r>
        <w:rPr>
          <w:rFonts w:ascii="Times New Roman" w:hAnsi="Times New Roman"/>
          <w:sz w:val="24"/>
          <w:szCs w:val="24"/>
        </w:rPr>
        <w:t>prybul</w:t>
      </w:r>
      <w:proofErr w:type="spellEnd"/>
      <w:r>
        <w:rPr>
          <w:rFonts w:ascii="Times New Roman" w:hAnsi="Times New Roman"/>
          <w:sz w:val="24"/>
          <w:szCs w:val="24"/>
        </w:rPr>
        <w:t xml:space="preserve"> v </w:t>
      </w:r>
      <w:proofErr w:type="spellStart"/>
      <w:r>
        <w:rPr>
          <w:rFonts w:ascii="Times New Roman" w:hAnsi="Times New Roman"/>
          <w:sz w:val="24"/>
          <w:szCs w:val="24"/>
        </w:rPr>
        <w:t>e</w:t>
      </w:r>
      <w:r w:rsidR="00F75F88" w:rsidRPr="00F75F88">
        <w:rPr>
          <w:rFonts w:ascii="Times New Roman" w:hAnsi="Times New Roman"/>
          <w:sz w:val="24"/>
          <w:szCs w:val="24"/>
        </w:rPr>
        <w:t>ko</w:t>
      </w:r>
      <w:r>
        <w:rPr>
          <w:rFonts w:ascii="Times New Roman" w:hAnsi="Times New Roman"/>
          <w:sz w:val="24"/>
          <w:szCs w:val="24"/>
        </w:rPr>
        <w:t>nomycheskykh</w:t>
      </w:r>
      <w:proofErr w:type="spellEnd"/>
      <w:r>
        <w:rPr>
          <w:rFonts w:ascii="Times New Roman" w:hAnsi="Times New Roman"/>
          <w:sz w:val="24"/>
          <w:szCs w:val="24"/>
        </w:rPr>
        <w:t xml:space="preserve"> </w:t>
      </w:r>
      <w:proofErr w:type="spellStart"/>
      <w:r>
        <w:rPr>
          <w:rFonts w:ascii="Times New Roman" w:hAnsi="Times New Roman"/>
          <w:sz w:val="24"/>
          <w:szCs w:val="24"/>
        </w:rPr>
        <w:t>raschetakh</w:t>
      </w:r>
      <w:proofErr w:type="spellEnd"/>
      <w:r>
        <w:rPr>
          <w:rFonts w:ascii="Times New Roman" w:hAnsi="Times New Roman"/>
          <w:sz w:val="24"/>
          <w:szCs w:val="24"/>
        </w:rPr>
        <w:t xml:space="preserve"> </w:t>
      </w:r>
      <w:proofErr w:type="spellStart"/>
      <w:r>
        <w:rPr>
          <w:rFonts w:ascii="Times New Roman" w:hAnsi="Times New Roman"/>
          <w:sz w:val="24"/>
          <w:szCs w:val="24"/>
        </w:rPr>
        <w:t>na</w:t>
      </w:r>
      <w:proofErr w:type="spellEnd"/>
      <w:r>
        <w:rPr>
          <w:rFonts w:ascii="Times New Roman" w:hAnsi="Times New Roman"/>
          <w:sz w:val="24"/>
          <w:szCs w:val="24"/>
        </w:rPr>
        <w:t xml:space="preserve"> </w:t>
      </w:r>
      <w:proofErr w:type="spellStart"/>
      <w:r>
        <w:rPr>
          <w:rFonts w:ascii="Times New Roman" w:hAnsi="Times New Roman"/>
          <w:sz w:val="24"/>
          <w:szCs w:val="24"/>
        </w:rPr>
        <w:t>promyshlenny</w:t>
      </w:r>
      <w:r w:rsidR="00F75F88" w:rsidRPr="00F75F88">
        <w:rPr>
          <w:rFonts w:ascii="Times New Roman" w:hAnsi="Times New Roman"/>
          <w:sz w:val="24"/>
          <w:szCs w:val="24"/>
        </w:rPr>
        <w:t>kh</w:t>
      </w:r>
      <w:proofErr w:type="spellEnd"/>
      <w:r w:rsidR="00F75F88" w:rsidRPr="00F75F88">
        <w:rPr>
          <w:rFonts w:ascii="Times New Roman" w:hAnsi="Times New Roman"/>
          <w:sz w:val="24"/>
          <w:szCs w:val="24"/>
        </w:rPr>
        <w:t xml:space="preserve"> </w:t>
      </w:r>
      <w:proofErr w:type="spellStart"/>
      <w:r w:rsidR="00F75F88" w:rsidRPr="00F75F88">
        <w:rPr>
          <w:rFonts w:ascii="Times New Roman" w:hAnsi="Times New Roman"/>
          <w:sz w:val="24"/>
          <w:szCs w:val="24"/>
        </w:rPr>
        <w:t>predpryiatyiakh</w:t>
      </w:r>
      <w:proofErr w:type="spellEnd"/>
      <w:r w:rsidR="00F75F88" w:rsidRPr="00F75F88">
        <w:rPr>
          <w:rFonts w:ascii="Times New Roman" w:hAnsi="Times New Roman"/>
          <w:sz w:val="24"/>
          <w:szCs w:val="24"/>
        </w:rPr>
        <w:t xml:space="preserve"> [</w:t>
      </w:r>
      <w:proofErr w:type="spellStart"/>
      <w:r>
        <w:rPr>
          <w:rFonts w:ascii="Times New Roman" w:hAnsi="Times New Roman"/>
          <w:sz w:val="24"/>
          <w:szCs w:val="24"/>
        </w:rPr>
        <w:t>Tekst</w:t>
      </w:r>
      <w:proofErr w:type="spellEnd"/>
      <w:r>
        <w:rPr>
          <w:rFonts w:ascii="Times New Roman" w:hAnsi="Times New Roman"/>
          <w:sz w:val="24"/>
          <w:szCs w:val="24"/>
        </w:rPr>
        <w:t xml:space="preserve">] / O.A. </w:t>
      </w:r>
      <w:proofErr w:type="spellStart"/>
      <w:r>
        <w:rPr>
          <w:rFonts w:ascii="Times New Roman" w:hAnsi="Times New Roman"/>
          <w:sz w:val="24"/>
          <w:szCs w:val="24"/>
        </w:rPr>
        <w:t>Orlov</w:t>
      </w:r>
      <w:proofErr w:type="spellEnd"/>
      <w:r>
        <w:rPr>
          <w:rFonts w:ascii="Times New Roman" w:hAnsi="Times New Roman"/>
          <w:sz w:val="24"/>
          <w:szCs w:val="24"/>
        </w:rPr>
        <w:t xml:space="preserve">, E.H. </w:t>
      </w:r>
      <w:proofErr w:type="spellStart"/>
      <w:r>
        <w:rPr>
          <w:rFonts w:ascii="Times New Roman" w:hAnsi="Times New Roman"/>
          <w:sz w:val="24"/>
          <w:szCs w:val="24"/>
        </w:rPr>
        <w:t>Riasny</w:t>
      </w:r>
      <w:r w:rsidR="00F75F88" w:rsidRPr="00F75F88">
        <w:rPr>
          <w:rFonts w:ascii="Times New Roman" w:hAnsi="Times New Roman"/>
          <w:sz w:val="24"/>
          <w:szCs w:val="24"/>
        </w:rPr>
        <w:t>kh</w:t>
      </w:r>
      <w:proofErr w:type="spellEnd"/>
      <w:r w:rsidR="00F75F88" w:rsidRPr="00F75F88">
        <w:rPr>
          <w:rFonts w:ascii="Times New Roman" w:hAnsi="Times New Roman"/>
          <w:sz w:val="24"/>
          <w:szCs w:val="24"/>
        </w:rPr>
        <w:t xml:space="preserve">. – K.: </w:t>
      </w:r>
      <w:proofErr w:type="spellStart"/>
      <w:r w:rsidR="00F75F88" w:rsidRPr="00F75F88">
        <w:rPr>
          <w:rFonts w:ascii="Times New Roman" w:hAnsi="Times New Roman"/>
          <w:sz w:val="24"/>
          <w:szCs w:val="24"/>
        </w:rPr>
        <w:t>Osvita</w:t>
      </w:r>
      <w:proofErr w:type="spellEnd"/>
      <w:r w:rsidR="00F75F88" w:rsidRPr="00F75F88">
        <w:rPr>
          <w:rFonts w:ascii="Times New Roman" w:hAnsi="Times New Roman"/>
          <w:sz w:val="24"/>
          <w:szCs w:val="24"/>
        </w:rPr>
        <w:t xml:space="preserve"> </w:t>
      </w:r>
      <w:proofErr w:type="spellStart"/>
      <w:r w:rsidR="00F75F88" w:rsidRPr="00F75F88">
        <w:rPr>
          <w:rFonts w:ascii="Times New Roman" w:hAnsi="Times New Roman"/>
          <w:sz w:val="24"/>
          <w:szCs w:val="24"/>
        </w:rPr>
        <w:t>Ukrainy</w:t>
      </w:r>
      <w:proofErr w:type="spellEnd"/>
      <w:r w:rsidR="00F75F88" w:rsidRPr="00F75F88">
        <w:rPr>
          <w:rFonts w:ascii="Times New Roman" w:hAnsi="Times New Roman"/>
          <w:sz w:val="24"/>
          <w:szCs w:val="24"/>
        </w:rPr>
        <w:t>, 2011. – 192 s.</w:t>
      </w:r>
    </w:p>
    <w:p w:rsidR="00F75F88" w:rsidRDefault="001E4E55" w:rsidP="00F75F88">
      <w:pPr>
        <w:pStyle w:val="a4"/>
        <w:numPr>
          <w:ilvl w:val="0"/>
          <w:numId w:val="7"/>
        </w:numPr>
        <w:tabs>
          <w:tab w:val="left" w:pos="993"/>
        </w:tabs>
        <w:spacing w:after="0" w:line="240" w:lineRule="auto"/>
        <w:jc w:val="both"/>
        <w:rPr>
          <w:rFonts w:ascii="Times New Roman" w:hAnsi="Times New Roman"/>
          <w:sz w:val="24"/>
          <w:szCs w:val="24"/>
        </w:rPr>
      </w:pPr>
      <w:proofErr w:type="spellStart"/>
      <w:r>
        <w:rPr>
          <w:rFonts w:ascii="Times New Roman" w:hAnsi="Times New Roman"/>
          <w:sz w:val="24"/>
          <w:szCs w:val="24"/>
        </w:rPr>
        <w:t>Khelfert</w:t>
      </w:r>
      <w:proofErr w:type="spellEnd"/>
      <w:r>
        <w:rPr>
          <w:rFonts w:ascii="Times New Roman" w:hAnsi="Times New Roman"/>
          <w:sz w:val="24"/>
          <w:szCs w:val="24"/>
        </w:rPr>
        <w:t xml:space="preserve"> E</w:t>
      </w:r>
      <w:r w:rsidR="00F75F88" w:rsidRPr="00F75F88">
        <w:rPr>
          <w:rFonts w:ascii="Times New Roman" w:hAnsi="Times New Roman"/>
          <w:sz w:val="24"/>
          <w:szCs w:val="24"/>
        </w:rPr>
        <w:t xml:space="preserve">. </w:t>
      </w:r>
      <w:proofErr w:type="spellStart"/>
      <w:r w:rsidR="00F75F88" w:rsidRPr="00F75F88">
        <w:rPr>
          <w:rFonts w:ascii="Times New Roman" w:hAnsi="Times New Roman"/>
          <w:sz w:val="24"/>
          <w:szCs w:val="24"/>
        </w:rPr>
        <w:t>Tekhnyka</w:t>
      </w:r>
      <w:proofErr w:type="spellEnd"/>
      <w:r w:rsidR="00F75F88" w:rsidRPr="00F75F88">
        <w:rPr>
          <w:rFonts w:ascii="Times New Roman" w:hAnsi="Times New Roman"/>
          <w:sz w:val="24"/>
          <w:szCs w:val="24"/>
        </w:rPr>
        <w:t xml:space="preserve"> </w:t>
      </w:r>
      <w:proofErr w:type="spellStart"/>
      <w:r w:rsidR="00F75F88" w:rsidRPr="00F75F88">
        <w:rPr>
          <w:rFonts w:ascii="Times New Roman" w:hAnsi="Times New Roman"/>
          <w:sz w:val="24"/>
          <w:szCs w:val="24"/>
        </w:rPr>
        <w:t>fynansovoho</w:t>
      </w:r>
      <w:proofErr w:type="spellEnd"/>
      <w:r w:rsidR="00F75F88" w:rsidRPr="00F75F88">
        <w:rPr>
          <w:rFonts w:ascii="Times New Roman" w:hAnsi="Times New Roman"/>
          <w:sz w:val="24"/>
          <w:szCs w:val="24"/>
        </w:rPr>
        <w:t xml:space="preserve"> </w:t>
      </w:r>
      <w:proofErr w:type="spellStart"/>
      <w:r w:rsidR="00F75F88" w:rsidRPr="00F75F88">
        <w:rPr>
          <w:rFonts w:ascii="Times New Roman" w:hAnsi="Times New Roman"/>
          <w:sz w:val="24"/>
          <w:szCs w:val="24"/>
        </w:rPr>
        <w:t>an</w:t>
      </w:r>
      <w:r w:rsidR="00C956AA">
        <w:rPr>
          <w:rFonts w:ascii="Times New Roman" w:hAnsi="Times New Roman"/>
          <w:sz w:val="24"/>
          <w:szCs w:val="24"/>
        </w:rPr>
        <w:t>alyza</w:t>
      </w:r>
      <w:proofErr w:type="spellEnd"/>
      <w:r w:rsidR="00C956AA">
        <w:rPr>
          <w:rFonts w:ascii="Times New Roman" w:hAnsi="Times New Roman"/>
          <w:sz w:val="24"/>
          <w:szCs w:val="24"/>
        </w:rPr>
        <w:t xml:space="preserve"> [</w:t>
      </w:r>
      <w:proofErr w:type="spellStart"/>
      <w:r w:rsidR="00C956AA">
        <w:rPr>
          <w:rFonts w:ascii="Times New Roman" w:hAnsi="Times New Roman"/>
          <w:sz w:val="24"/>
          <w:szCs w:val="24"/>
        </w:rPr>
        <w:t>Tekst</w:t>
      </w:r>
      <w:proofErr w:type="spellEnd"/>
      <w:r w:rsidR="00C956AA">
        <w:rPr>
          <w:rFonts w:ascii="Times New Roman" w:hAnsi="Times New Roman"/>
          <w:sz w:val="24"/>
          <w:szCs w:val="24"/>
        </w:rPr>
        <w:t>] / E</w:t>
      </w:r>
      <w:r w:rsidR="00F75F88" w:rsidRPr="00F75F88">
        <w:rPr>
          <w:rFonts w:ascii="Times New Roman" w:hAnsi="Times New Roman"/>
          <w:sz w:val="24"/>
          <w:szCs w:val="24"/>
        </w:rPr>
        <w:t xml:space="preserve">. </w:t>
      </w:r>
      <w:proofErr w:type="spellStart"/>
      <w:r w:rsidR="00F75F88" w:rsidRPr="00F75F88">
        <w:rPr>
          <w:rFonts w:ascii="Times New Roman" w:hAnsi="Times New Roman"/>
          <w:sz w:val="24"/>
          <w:szCs w:val="24"/>
        </w:rPr>
        <w:t>Khelfert</w:t>
      </w:r>
      <w:proofErr w:type="spellEnd"/>
      <w:r w:rsidR="00F75F88" w:rsidRPr="00F75F88">
        <w:rPr>
          <w:rFonts w:ascii="Times New Roman" w:hAnsi="Times New Roman"/>
          <w:sz w:val="24"/>
          <w:szCs w:val="24"/>
        </w:rPr>
        <w:t xml:space="preserve">. – M.: </w:t>
      </w:r>
      <w:proofErr w:type="spellStart"/>
      <w:r w:rsidR="00F75F88" w:rsidRPr="00F75F88">
        <w:rPr>
          <w:rFonts w:ascii="Times New Roman" w:hAnsi="Times New Roman"/>
          <w:sz w:val="24"/>
          <w:szCs w:val="24"/>
        </w:rPr>
        <w:t>Audyt</w:t>
      </w:r>
      <w:proofErr w:type="spellEnd"/>
      <w:r w:rsidR="00F75F88" w:rsidRPr="00F75F88">
        <w:rPr>
          <w:rFonts w:ascii="Times New Roman" w:hAnsi="Times New Roman"/>
          <w:sz w:val="24"/>
          <w:szCs w:val="24"/>
        </w:rPr>
        <w:t xml:space="preserve">, </w:t>
      </w:r>
      <w:proofErr w:type="spellStart"/>
      <w:r w:rsidR="00F75F88" w:rsidRPr="00F75F88">
        <w:rPr>
          <w:rFonts w:ascii="Times New Roman" w:hAnsi="Times New Roman"/>
          <w:sz w:val="24"/>
          <w:szCs w:val="24"/>
        </w:rPr>
        <w:t>YuNYTY</w:t>
      </w:r>
      <w:proofErr w:type="spellEnd"/>
      <w:r w:rsidR="00F75F88" w:rsidRPr="00F75F88">
        <w:rPr>
          <w:rFonts w:ascii="Times New Roman" w:hAnsi="Times New Roman"/>
          <w:sz w:val="24"/>
          <w:szCs w:val="24"/>
        </w:rPr>
        <w:t>, 1996. – 663 s.</w:t>
      </w:r>
    </w:p>
    <w:p w:rsidR="00F75F88" w:rsidRDefault="00F75F88" w:rsidP="00F75F88">
      <w:pPr>
        <w:pStyle w:val="a4"/>
        <w:numPr>
          <w:ilvl w:val="0"/>
          <w:numId w:val="7"/>
        </w:numPr>
        <w:tabs>
          <w:tab w:val="left" w:pos="993"/>
        </w:tabs>
        <w:spacing w:after="0" w:line="240" w:lineRule="auto"/>
        <w:jc w:val="both"/>
        <w:rPr>
          <w:rFonts w:ascii="Times New Roman" w:hAnsi="Times New Roman"/>
          <w:sz w:val="24"/>
          <w:szCs w:val="24"/>
        </w:rPr>
      </w:pPr>
      <w:proofErr w:type="spellStart"/>
      <w:r w:rsidRPr="00F75F88">
        <w:rPr>
          <w:rFonts w:ascii="Times New Roman" w:hAnsi="Times New Roman"/>
          <w:sz w:val="24"/>
          <w:szCs w:val="24"/>
        </w:rPr>
        <w:t>Shvydanenko</w:t>
      </w:r>
      <w:proofErr w:type="spellEnd"/>
      <w:r w:rsidRPr="00F75F88">
        <w:rPr>
          <w:rFonts w:ascii="Times New Roman" w:hAnsi="Times New Roman"/>
          <w:sz w:val="24"/>
          <w:szCs w:val="24"/>
        </w:rPr>
        <w:t xml:space="preserve"> H.O. </w:t>
      </w:r>
      <w:proofErr w:type="spellStart"/>
      <w:r w:rsidRPr="00F75F88">
        <w:rPr>
          <w:rFonts w:ascii="Times New Roman" w:hAnsi="Times New Roman"/>
          <w:sz w:val="24"/>
          <w:szCs w:val="24"/>
        </w:rPr>
        <w:t>Biznes-diahnostyka</w:t>
      </w:r>
      <w:proofErr w:type="spellEnd"/>
      <w:r w:rsidRPr="00F75F88">
        <w:rPr>
          <w:rFonts w:ascii="Times New Roman" w:hAnsi="Times New Roman"/>
          <w:sz w:val="24"/>
          <w:szCs w:val="24"/>
        </w:rPr>
        <w:t xml:space="preserve"> </w:t>
      </w:r>
      <w:proofErr w:type="spellStart"/>
      <w:r w:rsidRPr="00F75F88">
        <w:rPr>
          <w:rFonts w:ascii="Times New Roman" w:hAnsi="Times New Roman"/>
          <w:sz w:val="24"/>
          <w:szCs w:val="24"/>
        </w:rPr>
        <w:t>pidpryiemstva</w:t>
      </w:r>
      <w:proofErr w:type="spellEnd"/>
      <w:r w:rsidRPr="00F75F88">
        <w:rPr>
          <w:rFonts w:ascii="Times New Roman" w:hAnsi="Times New Roman"/>
          <w:sz w:val="24"/>
          <w:szCs w:val="24"/>
        </w:rPr>
        <w:t xml:space="preserve"> [</w:t>
      </w:r>
      <w:proofErr w:type="spellStart"/>
      <w:r w:rsidRPr="00F75F88">
        <w:rPr>
          <w:rFonts w:ascii="Times New Roman" w:hAnsi="Times New Roman"/>
          <w:sz w:val="24"/>
          <w:szCs w:val="24"/>
        </w:rPr>
        <w:t>Tekst</w:t>
      </w:r>
      <w:proofErr w:type="spellEnd"/>
      <w:r w:rsidRPr="00F75F88">
        <w:rPr>
          <w:rFonts w:ascii="Times New Roman" w:hAnsi="Times New Roman"/>
          <w:sz w:val="24"/>
          <w:szCs w:val="24"/>
        </w:rPr>
        <w:t xml:space="preserve">] / H.O. </w:t>
      </w:r>
      <w:proofErr w:type="spellStart"/>
      <w:r w:rsidRPr="00F75F88">
        <w:rPr>
          <w:rFonts w:ascii="Times New Roman" w:hAnsi="Times New Roman"/>
          <w:sz w:val="24"/>
          <w:szCs w:val="24"/>
        </w:rPr>
        <w:t>Shvydanenko</w:t>
      </w:r>
      <w:proofErr w:type="spellEnd"/>
      <w:r w:rsidRPr="00F75F88">
        <w:rPr>
          <w:rFonts w:ascii="Times New Roman" w:hAnsi="Times New Roman"/>
          <w:sz w:val="24"/>
          <w:szCs w:val="24"/>
        </w:rPr>
        <w:t xml:space="preserve">, A.I. </w:t>
      </w:r>
      <w:proofErr w:type="spellStart"/>
      <w:r w:rsidRPr="00F75F88">
        <w:rPr>
          <w:rFonts w:ascii="Times New Roman" w:hAnsi="Times New Roman"/>
          <w:sz w:val="24"/>
          <w:szCs w:val="24"/>
        </w:rPr>
        <w:t>Dmytrenko</w:t>
      </w:r>
      <w:proofErr w:type="spellEnd"/>
      <w:r w:rsidRPr="00F75F88">
        <w:rPr>
          <w:rFonts w:ascii="Times New Roman" w:hAnsi="Times New Roman"/>
          <w:sz w:val="24"/>
          <w:szCs w:val="24"/>
        </w:rPr>
        <w:t xml:space="preserve">, O.I. </w:t>
      </w:r>
      <w:proofErr w:type="spellStart"/>
      <w:r w:rsidRPr="00F75F88">
        <w:rPr>
          <w:rFonts w:ascii="Times New Roman" w:hAnsi="Times New Roman"/>
          <w:sz w:val="24"/>
          <w:szCs w:val="24"/>
        </w:rPr>
        <w:t>Oleksiuk</w:t>
      </w:r>
      <w:proofErr w:type="spellEnd"/>
      <w:r w:rsidRPr="00F75F88">
        <w:rPr>
          <w:rFonts w:ascii="Times New Roman" w:hAnsi="Times New Roman"/>
          <w:sz w:val="24"/>
          <w:szCs w:val="24"/>
        </w:rPr>
        <w:t xml:space="preserve"> – K.: KNEU, 2008. – 344 s.</w:t>
      </w:r>
    </w:p>
    <w:p w:rsidR="00F75F88" w:rsidRDefault="001E4E55" w:rsidP="001E4E55">
      <w:pPr>
        <w:pStyle w:val="a4"/>
        <w:numPr>
          <w:ilvl w:val="0"/>
          <w:numId w:val="7"/>
        </w:numPr>
        <w:tabs>
          <w:tab w:val="left" w:pos="993"/>
        </w:tabs>
        <w:spacing w:after="0" w:line="240" w:lineRule="auto"/>
        <w:jc w:val="both"/>
        <w:rPr>
          <w:rFonts w:ascii="Times New Roman" w:hAnsi="Times New Roman"/>
          <w:sz w:val="24"/>
          <w:szCs w:val="24"/>
        </w:rPr>
      </w:pPr>
      <w:proofErr w:type="spellStart"/>
      <w:r w:rsidRPr="001E4E55">
        <w:rPr>
          <w:rFonts w:ascii="Times New Roman" w:hAnsi="Times New Roman"/>
          <w:sz w:val="24"/>
          <w:szCs w:val="24"/>
        </w:rPr>
        <w:t>Rehuliarna</w:t>
      </w:r>
      <w:proofErr w:type="spellEnd"/>
      <w:r w:rsidRPr="001E4E55">
        <w:rPr>
          <w:rFonts w:ascii="Times New Roman" w:hAnsi="Times New Roman"/>
          <w:sz w:val="24"/>
          <w:szCs w:val="24"/>
        </w:rPr>
        <w:t xml:space="preserve"> </w:t>
      </w:r>
      <w:proofErr w:type="spellStart"/>
      <w:r w:rsidRPr="001E4E55">
        <w:rPr>
          <w:rFonts w:ascii="Times New Roman" w:hAnsi="Times New Roman"/>
          <w:sz w:val="24"/>
          <w:szCs w:val="24"/>
        </w:rPr>
        <w:t>zvitnist</w:t>
      </w:r>
      <w:proofErr w:type="spellEnd"/>
      <w:r w:rsidRPr="001E4E55">
        <w:rPr>
          <w:rFonts w:ascii="Times New Roman" w:hAnsi="Times New Roman"/>
          <w:sz w:val="24"/>
          <w:szCs w:val="24"/>
        </w:rPr>
        <w:t xml:space="preserve"> </w:t>
      </w:r>
      <w:proofErr w:type="spellStart"/>
      <w:r w:rsidRPr="001E4E55">
        <w:rPr>
          <w:rFonts w:ascii="Times New Roman" w:hAnsi="Times New Roman"/>
          <w:sz w:val="24"/>
          <w:szCs w:val="24"/>
        </w:rPr>
        <w:t>pidpryiemstv</w:t>
      </w:r>
      <w:proofErr w:type="spellEnd"/>
      <w:r w:rsidRPr="001E4E55">
        <w:rPr>
          <w:rFonts w:ascii="Times New Roman" w:hAnsi="Times New Roman"/>
          <w:sz w:val="24"/>
          <w:szCs w:val="24"/>
        </w:rPr>
        <w:t xml:space="preserve"> / </w:t>
      </w:r>
      <w:proofErr w:type="spellStart"/>
      <w:r w:rsidRPr="001E4E55">
        <w:rPr>
          <w:rFonts w:ascii="Times New Roman" w:hAnsi="Times New Roman"/>
          <w:sz w:val="24"/>
          <w:szCs w:val="24"/>
        </w:rPr>
        <w:t>Ahenstvo</w:t>
      </w:r>
      <w:proofErr w:type="spellEnd"/>
      <w:r w:rsidRPr="001E4E55">
        <w:rPr>
          <w:rFonts w:ascii="Times New Roman" w:hAnsi="Times New Roman"/>
          <w:sz w:val="24"/>
          <w:szCs w:val="24"/>
        </w:rPr>
        <w:t xml:space="preserve"> SMIDA [</w:t>
      </w:r>
      <w:proofErr w:type="spellStart"/>
      <w:r w:rsidRPr="001E4E55">
        <w:rPr>
          <w:rFonts w:ascii="Times New Roman" w:hAnsi="Times New Roman"/>
          <w:sz w:val="24"/>
          <w:szCs w:val="24"/>
        </w:rPr>
        <w:t>Elektronnyi</w:t>
      </w:r>
      <w:proofErr w:type="spellEnd"/>
      <w:r w:rsidRPr="001E4E55">
        <w:rPr>
          <w:rFonts w:ascii="Times New Roman" w:hAnsi="Times New Roman"/>
          <w:sz w:val="24"/>
          <w:szCs w:val="24"/>
        </w:rPr>
        <w:t xml:space="preserve"> </w:t>
      </w:r>
      <w:proofErr w:type="spellStart"/>
      <w:r w:rsidRPr="001E4E55">
        <w:rPr>
          <w:rFonts w:ascii="Times New Roman" w:hAnsi="Times New Roman"/>
          <w:sz w:val="24"/>
          <w:szCs w:val="24"/>
        </w:rPr>
        <w:t>resurs</w:t>
      </w:r>
      <w:proofErr w:type="spellEnd"/>
      <w:r w:rsidRPr="001E4E55">
        <w:rPr>
          <w:rFonts w:ascii="Times New Roman" w:hAnsi="Times New Roman"/>
          <w:sz w:val="24"/>
          <w:szCs w:val="24"/>
        </w:rPr>
        <w:t xml:space="preserve">] – </w:t>
      </w:r>
      <w:proofErr w:type="spellStart"/>
      <w:r w:rsidRPr="001E4E55">
        <w:rPr>
          <w:rFonts w:ascii="Times New Roman" w:hAnsi="Times New Roman"/>
          <w:sz w:val="24"/>
          <w:szCs w:val="24"/>
        </w:rPr>
        <w:t>Rezhym</w:t>
      </w:r>
      <w:proofErr w:type="spellEnd"/>
      <w:r w:rsidRPr="001E4E55">
        <w:rPr>
          <w:rFonts w:ascii="Times New Roman" w:hAnsi="Times New Roman"/>
          <w:sz w:val="24"/>
          <w:szCs w:val="24"/>
        </w:rPr>
        <w:t xml:space="preserve"> </w:t>
      </w:r>
      <w:proofErr w:type="spellStart"/>
      <w:r w:rsidRPr="001E4E55">
        <w:rPr>
          <w:rFonts w:ascii="Times New Roman" w:hAnsi="Times New Roman"/>
          <w:sz w:val="24"/>
          <w:szCs w:val="24"/>
        </w:rPr>
        <w:t>dostupu</w:t>
      </w:r>
      <w:proofErr w:type="spellEnd"/>
      <w:r w:rsidRPr="001E4E55">
        <w:rPr>
          <w:rFonts w:ascii="Times New Roman" w:hAnsi="Times New Roman"/>
          <w:sz w:val="24"/>
          <w:szCs w:val="24"/>
        </w:rPr>
        <w:t>: smida.gov.ua</w:t>
      </w:r>
    </w:p>
    <w:p w:rsidR="00C956AA" w:rsidRDefault="00C956AA" w:rsidP="00C956AA">
      <w:pPr>
        <w:spacing w:after="0" w:line="360" w:lineRule="auto"/>
        <w:jc w:val="right"/>
        <w:rPr>
          <w:rFonts w:ascii="Times New Roman" w:hAnsi="Times New Roman"/>
          <w:sz w:val="28"/>
          <w:szCs w:val="24"/>
        </w:rPr>
      </w:pPr>
    </w:p>
    <w:p w:rsidR="00C956AA" w:rsidRDefault="00C956AA" w:rsidP="00C956AA">
      <w:pPr>
        <w:spacing w:after="0" w:line="360" w:lineRule="auto"/>
        <w:jc w:val="right"/>
        <w:rPr>
          <w:rFonts w:ascii="Times New Roman" w:hAnsi="Times New Roman"/>
          <w:sz w:val="28"/>
          <w:szCs w:val="24"/>
        </w:rPr>
      </w:pPr>
      <w:r>
        <w:rPr>
          <w:rFonts w:ascii="Times New Roman" w:hAnsi="Times New Roman"/>
          <w:sz w:val="28"/>
          <w:szCs w:val="24"/>
        </w:rPr>
        <w:t xml:space="preserve">Науковий керівник: </w:t>
      </w:r>
      <w:proofErr w:type="spellStart"/>
      <w:r>
        <w:rPr>
          <w:rFonts w:ascii="Times New Roman" w:hAnsi="Times New Roman"/>
          <w:sz w:val="28"/>
          <w:szCs w:val="24"/>
        </w:rPr>
        <w:t>д.е.н</w:t>
      </w:r>
      <w:proofErr w:type="spellEnd"/>
      <w:r>
        <w:rPr>
          <w:rFonts w:ascii="Times New Roman" w:hAnsi="Times New Roman"/>
          <w:sz w:val="28"/>
          <w:szCs w:val="24"/>
        </w:rPr>
        <w:t>., професор Орлов О.О.</w:t>
      </w:r>
    </w:p>
    <w:p w:rsidR="00C956AA" w:rsidRDefault="00C956AA" w:rsidP="00C956AA">
      <w:pPr>
        <w:spacing w:after="0" w:line="360" w:lineRule="auto"/>
        <w:jc w:val="right"/>
        <w:rPr>
          <w:rFonts w:ascii="Times New Roman" w:hAnsi="Times New Roman"/>
          <w:sz w:val="28"/>
          <w:szCs w:val="24"/>
        </w:rPr>
      </w:pPr>
      <w:r>
        <w:rPr>
          <w:rFonts w:ascii="Times New Roman" w:hAnsi="Times New Roman"/>
          <w:sz w:val="28"/>
          <w:szCs w:val="24"/>
        </w:rPr>
        <w:t>Стаття надіслана: 22.12.2017</w:t>
      </w:r>
    </w:p>
    <w:p w:rsidR="00C956AA" w:rsidRPr="00C956AA" w:rsidRDefault="00C956AA" w:rsidP="00C956AA">
      <w:pPr>
        <w:spacing w:after="0" w:line="360" w:lineRule="auto"/>
        <w:jc w:val="right"/>
        <w:rPr>
          <w:rFonts w:ascii="Times New Roman" w:hAnsi="Times New Roman"/>
          <w:sz w:val="28"/>
          <w:szCs w:val="24"/>
        </w:rPr>
      </w:pPr>
      <w:r>
        <w:rPr>
          <w:rFonts w:ascii="Times New Roman" w:hAnsi="Times New Roman" w:cs="Times New Roman"/>
          <w:sz w:val="28"/>
          <w:szCs w:val="24"/>
        </w:rPr>
        <w:t>©</w:t>
      </w:r>
      <w:r>
        <w:rPr>
          <w:rFonts w:ascii="Times New Roman" w:hAnsi="Times New Roman"/>
          <w:sz w:val="28"/>
          <w:szCs w:val="24"/>
        </w:rPr>
        <w:t>Нам’ясенко В.М.</w:t>
      </w:r>
    </w:p>
    <w:sectPr w:rsidR="00C956AA" w:rsidRPr="00C956A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4595C"/>
    <w:multiLevelType w:val="hybridMultilevel"/>
    <w:tmpl w:val="0E985EFA"/>
    <w:lvl w:ilvl="0" w:tplc="298C589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293C1364"/>
    <w:multiLevelType w:val="hybridMultilevel"/>
    <w:tmpl w:val="4A44A034"/>
    <w:lvl w:ilvl="0" w:tplc="A126B8E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3C2051C1"/>
    <w:multiLevelType w:val="hybridMultilevel"/>
    <w:tmpl w:val="F1920902"/>
    <w:lvl w:ilvl="0" w:tplc="A95CC08C">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4ACB08B8"/>
    <w:multiLevelType w:val="hybridMultilevel"/>
    <w:tmpl w:val="86F27DCE"/>
    <w:lvl w:ilvl="0" w:tplc="CD9C84D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15:restartNumberingAfterBreak="0">
    <w:nsid w:val="4D4752A6"/>
    <w:multiLevelType w:val="hybridMultilevel"/>
    <w:tmpl w:val="69E039CE"/>
    <w:lvl w:ilvl="0" w:tplc="20107AE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5F0215DB"/>
    <w:multiLevelType w:val="hybridMultilevel"/>
    <w:tmpl w:val="3C5AB008"/>
    <w:lvl w:ilvl="0" w:tplc="51689A7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15:restartNumberingAfterBreak="0">
    <w:nsid w:val="667C6239"/>
    <w:multiLevelType w:val="hybridMultilevel"/>
    <w:tmpl w:val="B0F097BA"/>
    <w:lvl w:ilvl="0" w:tplc="411408A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4"/>
  </w:num>
  <w:num w:numId="2">
    <w:abstractNumId w:val="1"/>
  </w:num>
  <w:num w:numId="3">
    <w:abstractNumId w:val="2"/>
  </w:num>
  <w:num w:numId="4">
    <w:abstractNumId w:val="0"/>
  </w:num>
  <w:num w:numId="5">
    <w:abstractNumId w:val="5"/>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3C55"/>
    <w:rsid w:val="000024A7"/>
    <w:rsid w:val="000130C8"/>
    <w:rsid w:val="00075172"/>
    <w:rsid w:val="000C0B88"/>
    <w:rsid w:val="000F744D"/>
    <w:rsid w:val="00106432"/>
    <w:rsid w:val="001215F0"/>
    <w:rsid w:val="001A4108"/>
    <w:rsid w:val="001E4E55"/>
    <w:rsid w:val="001F7CE9"/>
    <w:rsid w:val="00284DB4"/>
    <w:rsid w:val="002F440B"/>
    <w:rsid w:val="0034152C"/>
    <w:rsid w:val="00352987"/>
    <w:rsid w:val="003B0282"/>
    <w:rsid w:val="003C08BD"/>
    <w:rsid w:val="00430EE4"/>
    <w:rsid w:val="004A6B18"/>
    <w:rsid w:val="00521CF5"/>
    <w:rsid w:val="005B768C"/>
    <w:rsid w:val="005B7E52"/>
    <w:rsid w:val="00603C55"/>
    <w:rsid w:val="00613B4B"/>
    <w:rsid w:val="00633996"/>
    <w:rsid w:val="00640675"/>
    <w:rsid w:val="0065271F"/>
    <w:rsid w:val="006D61FC"/>
    <w:rsid w:val="006E05A3"/>
    <w:rsid w:val="006F267E"/>
    <w:rsid w:val="006F5508"/>
    <w:rsid w:val="007024CF"/>
    <w:rsid w:val="00797861"/>
    <w:rsid w:val="007E23FC"/>
    <w:rsid w:val="0080414E"/>
    <w:rsid w:val="008112C2"/>
    <w:rsid w:val="0087541E"/>
    <w:rsid w:val="0087725E"/>
    <w:rsid w:val="008B591F"/>
    <w:rsid w:val="00925D14"/>
    <w:rsid w:val="009347C1"/>
    <w:rsid w:val="009C064C"/>
    <w:rsid w:val="009F670C"/>
    <w:rsid w:val="00A174D0"/>
    <w:rsid w:val="00A55636"/>
    <w:rsid w:val="00A73963"/>
    <w:rsid w:val="00A9782B"/>
    <w:rsid w:val="00B54BA9"/>
    <w:rsid w:val="00B60E77"/>
    <w:rsid w:val="00B75036"/>
    <w:rsid w:val="00BA6BBD"/>
    <w:rsid w:val="00BE26F4"/>
    <w:rsid w:val="00BF1E75"/>
    <w:rsid w:val="00C40107"/>
    <w:rsid w:val="00C53F4E"/>
    <w:rsid w:val="00C66394"/>
    <w:rsid w:val="00C9486B"/>
    <w:rsid w:val="00C956AA"/>
    <w:rsid w:val="00CB2004"/>
    <w:rsid w:val="00CD618C"/>
    <w:rsid w:val="00D720DD"/>
    <w:rsid w:val="00D82CE7"/>
    <w:rsid w:val="00D837CF"/>
    <w:rsid w:val="00D95DFD"/>
    <w:rsid w:val="00D96357"/>
    <w:rsid w:val="00DB272C"/>
    <w:rsid w:val="00E16043"/>
    <w:rsid w:val="00E16D9B"/>
    <w:rsid w:val="00E40F6E"/>
    <w:rsid w:val="00E42FB4"/>
    <w:rsid w:val="00E5329B"/>
    <w:rsid w:val="00F223FA"/>
    <w:rsid w:val="00F557C3"/>
    <w:rsid w:val="00F74358"/>
    <w:rsid w:val="00F75F88"/>
    <w:rsid w:val="00F95FC0"/>
    <w:rsid w:val="00FA313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9777F"/>
  <w15:chartTrackingRefBased/>
  <w15:docId w15:val="{C81B16E5-70E1-4E1A-AA5B-5D47B8515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557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D82CE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124</TotalTime>
  <Pages>11</Pages>
  <Words>11750</Words>
  <Characters>6698</Characters>
  <Application>Microsoft Office Word</Application>
  <DocSecurity>0</DocSecurity>
  <Lines>55</Lines>
  <Paragraphs>36</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18412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Нам'ясенко Віктор</dc:creator>
  <cp:keywords/>
  <dc:description/>
  <cp:lastModifiedBy>Нам'ясенко Віктор</cp:lastModifiedBy>
  <cp:revision>3</cp:revision>
  <dcterms:created xsi:type="dcterms:W3CDTF">2017-12-22T18:41:00Z</dcterms:created>
  <dcterms:modified xsi:type="dcterms:W3CDTF">2017-12-22T21:23:00Z</dcterms:modified>
</cp:coreProperties>
</file>