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12E" w:rsidRPr="00AA2D4B" w:rsidRDefault="0023716A" w:rsidP="00EE410B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AA2D4B">
        <w:rPr>
          <w:rFonts w:ascii="Times New Roman" w:hAnsi="Times New Roman" w:cs="Times New Roman"/>
          <w:b/>
          <w:i/>
          <w:sz w:val="28"/>
          <w:szCs w:val="28"/>
        </w:rPr>
        <w:t>Нам’ясенко</w:t>
      </w:r>
      <w:r w:rsidR="00EE410B" w:rsidRPr="00AA2D4B">
        <w:rPr>
          <w:rFonts w:ascii="Times New Roman" w:hAnsi="Times New Roman" w:cs="Times New Roman"/>
          <w:b/>
          <w:i/>
          <w:sz w:val="28"/>
          <w:szCs w:val="28"/>
        </w:rPr>
        <w:t xml:space="preserve"> В.М.</w:t>
      </w:r>
    </w:p>
    <w:p w:rsidR="0023716A" w:rsidRPr="00AA2D4B" w:rsidRDefault="0023716A" w:rsidP="00EE410B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A2D4B"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університет, аспірант</w:t>
      </w:r>
    </w:p>
    <w:p w:rsidR="00B550CF" w:rsidRPr="00AA2D4B" w:rsidRDefault="00C657E2" w:rsidP="00B550CF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AA2D4B">
        <w:rPr>
          <w:rFonts w:ascii="Times New Roman" w:hAnsi="Times New Roman" w:cs="Times New Roman"/>
          <w:b/>
          <w:caps/>
          <w:sz w:val="28"/>
          <w:szCs w:val="28"/>
        </w:rPr>
        <w:t>ABC-метод – переваги та недоліки; порівняння із аналізом на основі маржинального прибутку</w:t>
      </w:r>
    </w:p>
    <w:p w:rsidR="00452037" w:rsidRPr="00AA2D4B" w:rsidRDefault="00CD4D5F" w:rsidP="004520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Одним із основних інструментів</w:t>
      </w:r>
      <w:r w:rsidR="00621276" w:rsidRPr="00AA2D4B">
        <w:rPr>
          <w:rFonts w:ascii="Times New Roman" w:hAnsi="Times New Roman" w:cs="Times New Roman"/>
          <w:sz w:val="28"/>
          <w:szCs w:val="28"/>
        </w:rPr>
        <w:t xml:space="preserve"> вирішення проблем</w:t>
      </w:r>
      <w:r w:rsidRPr="00AA2D4B">
        <w:rPr>
          <w:rFonts w:ascii="Times New Roman" w:hAnsi="Times New Roman" w:cs="Times New Roman"/>
          <w:sz w:val="28"/>
          <w:szCs w:val="28"/>
        </w:rPr>
        <w:t xml:space="preserve"> підвищення ефективності діяльності промислових підприємств є вибір ефективно</w:t>
      </w:r>
      <w:r w:rsidR="00621276" w:rsidRPr="00AA2D4B">
        <w:rPr>
          <w:rFonts w:ascii="Times New Roman" w:hAnsi="Times New Roman" w:cs="Times New Roman"/>
          <w:sz w:val="28"/>
          <w:szCs w:val="28"/>
        </w:rPr>
        <w:t xml:space="preserve">ї системи </w:t>
      </w:r>
      <w:r w:rsidR="00F06245">
        <w:rPr>
          <w:rFonts w:ascii="Times New Roman" w:hAnsi="Times New Roman" w:cs="Times New Roman"/>
          <w:sz w:val="28"/>
          <w:szCs w:val="28"/>
        </w:rPr>
        <w:t>оцінки</w:t>
      </w:r>
      <w:r w:rsidR="00621276" w:rsidRPr="00AA2D4B">
        <w:rPr>
          <w:rFonts w:ascii="Times New Roman" w:hAnsi="Times New Roman" w:cs="Times New Roman"/>
          <w:sz w:val="28"/>
          <w:szCs w:val="28"/>
        </w:rPr>
        <w:t xml:space="preserve">. В сучасних реаліях є різні підходи до такого аналізу. Останнім часом особливої популярності набув ABC-метод, що </w:t>
      </w:r>
      <w:r w:rsidR="000E1474" w:rsidRPr="00AA2D4B">
        <w:rPr>
          <w:rFonts w:ascii="Times New Roman" w:hAnsi="Times New Roman" w:cs="Times New Roman"/>
          <w:sz w:val="28"/>
          <w:szCs w:val="28"/>
        </w:rPr>
        <w:t>ґрунтується</w:t>
      </w:r>
      <w:r w:rsidR="00621276" w:rsidRPr="00AA2D4B">
        <w:rPr>
          <w:rFonts w:ascii="Times New Roman" w:hAnsi="Times New Roman" w:cs="Times New Roman"/>
          <w:sz w:val="28"/>
          <w:szCs w:val="28"/>
        </w:rPr>
        <w:t xml:space="preserve"> </w:t>
      </w:r>
      <w:r w:rsidR="000E1474" w:rsidRPr="00AA2D4B">
        <w:rPr>
          <w:rFonts w:ascii="Times New Roman" w:hAnsi="Times New Roman" w:cs="Times New Roman"/>
          <w:sz w:val="28"/>
          <w:szCs w:val="28"/>
        </w:rPr>
        <w:t>на побудові системи аналізу не на основі конкретних продуктів, а процесів.</w:t>
      </w:r>
    </w:p>
    <w:p w:rsidR="000E1474" w:rsidRPr="00AA2D4B" w:rsidRDefault="00935BC2" w:rsidP="004520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Метою нашого дослідження є вивчення даного методу, а також визначення доцільності його використання </w:t>
      </w:r>
      <w:r w:rsidR="00A31191" w:rsidRPr="00AA2D4B">
        <w:rPr>
          <w:rFonts w:ascii="Times New Roman" w:hAnsi="Times New Roman" w:cs="Times New Roman"/>
          <w:sz w:val="28"/>
          <w:szCs w:val="28"/>
        </w:rPr>
        <w:t>в умовах динамічного ринку при досить високій вартості впровадження.</w:t>
      </w:r>
    </w:p>
    <w:p w:rsidR="00A31191" w:rsidRPr="00AA2D4B" w:rsidRDefault="00D54939" w:rsidP="004520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Метод «АВС» був розроблений у 80-х роках Купером та </w:t>
      </w: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Капланом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 xml:space="preserve"> та є інструментом управління витратами підприємства.</w:t>
      </w:r>
    </w:p>
    <w:p w:rsidR="00281BA6" w:rsidRPr="00AA2D4B" w:rsidRDefault="00281BA6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АВС метод виник як один із інструментів управління бізнес-процесами підприємства на основі затратного підходу. Даний метод розроблявся як один із інструментів удосконалення роботи підприємства та підвищення його ефективності. Основною відмінністю даного методу від усіх наявних є розподіл витрат не по продуктах/виробничих ділянках, а згідно процесів, які протікають на підприємстві: від закупівлі сировини до продажі вже готового продукту.</w:t>
      </w:r>
    </w:p>
    <w:p w:rsidR="00281BA6" w:rsidRPr="00AA2D4B" w:rsidRDefault="00281BA6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Основними</w:t>
      </w:r>
      <w:r w:rsidR="00C72473" w:rsidRPr="00AA2D4B">
        <w:rPr>
          <w:rFonts w:ascii="Times New Roman" w:hAnsi="Times New Roman" w:cs="Times New Roman"/>
          <w:sz w:val="28"/>
          <w:szCs w:val="28"/>
        </w:rPr>
        <w:t xml:space="preserve"> поняттями АВС методу є [7</w:t>
      </w:r>
      <w:r w:rsidRPr="00AA2D4B">
        <w:rPr>
          <w:rFonts w:ascii="Times New Roman" w:hAnsi="Times New Roman" w:cs="Times New Roman"/>
          <w:sz w:val="28"/>
          <w:szCs w:val="28"/>
        </w:rPr>
        <w:t>]: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витрати – витрати підприємства, що представлені у вартісному виражені;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операції – дії, що виконуються на підпр</w:t>
      </w:r>
      <w:r w:rsidR="00831787" w:rsidRPr="00AA2D4B">
        <w:rPr>
          <w:rFonts w:ascii="Times New Roman" w:hAnsi="Times New Roman" w:cs="Times New Roman"/>
          <w:sz w:val="28"/>
          <w:szCs w:val="28"/>
        </w:rPr>
        <w:t xml:space="preserve">иємстві для створення </w:t>
      </w:r>
      <w:r w:rsidRPr="00AA2D4B">
        <w:rPr>
          <w:rFonts w:ascii="Times New Roman" w:hAnsi="Times New Roman" w:cs="Times New Roman"/>
          <w:sz w:val="28"/>
          <w:szCs w:val="28"/>
        </w:rPr>
        <w:t>цінності;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ресурси – носії окремих функцій, тобто те, що виконує операції;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драйвер затрат – параметр згідно якого витрати переносяться</w:t>
      </w:r>
      <w:r w:rsidR="00001114" w:rsidRPr="00AA2D4B">
        <w:rPr>
          <w:rFonts w:ascii="Times New Roman" w:hAnsi="Times New Roman" w:cs="Times New Roman"/>
          <w:sz w:val="28"/>
          <w:szCs w:val="28"/>
        </w:rPr>
        <w:t xml:space="preserve"> на</w:t>
      </w:r>
      <w:r w:rsidRPr="00AA2D4B">
        <w:rPr>
          <w:rFonts w:ascii="Times New Roman" w:hAnsi="Times New Roman" w:cs="Times New Roman"/>
          <w:sz w:val="28"/>
          <w:szCs w:val="28"/>
        </w:rPr>
        <w:t xml:space="preserve"> вартість ресурсу;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драйвер ресурсу – параметр, згідно якого вартість ресурсу переноситься на вартість операції;</w:t>
      </w:r>
    </w:p>
    <w:p w:rsidR="00281BA6" w:rsidRPr="00AA2D4B" w:rsidRDefault="00281BA6" w:rsidP="007218FC">
      <w:pPr>
        <w:pStyle w:val="a3"/>
        <w:numPr>
          <w:ilvl w:val="0"/>
          <w:numId w:val="1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драйвер операції – параметр згідно якого вартість операції переноситься на об’єкт витрат (кінцевий продукти).</w:t>
      </w:r>
    </w:p>
    <w:p w:rsidR="00281BA6" w:rsidRPr="00AA2D4B" w:rsidRDefault="00281BA6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При </w:t>
      </w:r>
      <w:r w:rsidR="009321B1">
        <w:rPr>
          <w:rFonts w:ascii="Times New Roman" w:hAnsi="Times New Roman" w:cs="Times New Roman"/>
          <w:sz w:val="28"/>
          <w:szCs w:val="28"/>
        </w:rPr>
        <w:t>методі</w:t>
      </w:r>
      <w:r w:rsidRPr="00AA2D4B">
        <w:rPr>
          <w:rFonts w:ascii="Times New Roman" w:hAnsi="Times New Roman" w:cs="Times New Roman"/>
          <w:sz w:val="28"/>
          <w:szCs w:val="28"/>
        </w:rPr>
        <w:t xml:space="preserve"> АВС використовується наступ</w:t>
      </w:r>
      <w:r w:rsidR="00C72473" w:rsidRPr="00AA2D4B">
        <w:rPr>
          <w:rFonts w:ascii="Times New Roman" w:hAnsi="Times New Roman" w:cs="Times New Roman"/>
          <w:sz w:val="28"/>
          <w:szCs w:val="28"/>
        </w:rPr>
        <w:t>на послідовність дій [6</w:t>
      </w:r>
      <w:r w:rsidRPr="00AA2D4B">
        <w:rPr>
          <w:rFonts w:ascii="Times New Roman" w:hAnsi="Times New Roman" w:cs="Times New Roman"/>
          <w:sz w:val="28"/>
          <w:szCs w:val="28"/>
        </w:rPr>
        <w:t>]:</w:t>
      </w:r>
    </w:p>
    <w:p w:rsidR="00281BA6" w:rsidRPr="00AA2D4B" w:rsidRDefault="00281BA6" w:rsidP="007218FC">
      <w:pPr>
        <w:pStyle w:val="a3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lastRenderedPageBreak/>
        <w:t>визначити основні процеси, що пов’язанні з виробництвом;</w:t>
      </w:r>
    </w:p>
    <w:p w:rsidR="00281BA6" w:rsidRPr="00AA2D4B" w:rsidRDefault="00281BA6" w:rsidP="007218FC">
      <w:pPr>
        <w:pStyle w:val="a3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визначити витрати по кожному з процесів;</w:t>
      </w:r>
    </w:p>
    <w:p w:rsidR="00281BA6" w:rsidRPr="00AA2D4B" w:rsidRDefault="00281BA6" w:rsidP="007218FC">
      <w:pPr>
        <w:pStyle w:val="a3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визначити драйвер по кожному з виявлених процесів;</w:t>
      </w:r>
    </w:p>
    <w:p w:rsidR="00281BA6" w:rsidRPr="00AA2D4B" w:rsidRDefault="00281BA6" w:rsidP="007218FC">
      <w:pPr>
        <w:pStyle w:val="a3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розрахувати ставку драйвера для кожного носія затрат;</w:t>
      </w:r>
    </w:p>
    <w:p w:rsidR="002356EF" w:rsidRDefault="00281BA6" w:rsidP="002356EF">
      <w:pPr>
        <w:pStyle w:val="a3"/>
        <w:numPr>
          <w:ilvl w:val="0"/>
          <w:numId w:val="2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застосувати розраховані ставки драйвера до кожного з об’єктів витрат.</w:t>
      </w:r>
    </w:p>
    <w:p w:rsidR="0034049A" w:rsidRPr="00AA2D4B" w:rsidRDefault="0034049A" w:rsidP="003404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Підхід до перерозподілу постійних витрат згідно процесів є досить цікавим, але водночас з цим прив’язка до виділення таких процесів пов’язана із багатьма недоліками:</w:t>
      </w:r>
    </w:p>
    <w:p w:rsidR="0034049A" w:rsidRPr="00AA2D4B" w:rsidRDefault="0034049A" w:rsidP="0034049A">
      <w:pPr>
        <w:pStyle w:val="a3"/>
        <w:numPr>
          <w:ilvl w:val="0"/>
          <w:numId w:val="3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побудова нової системи розподілу АВС-методу є досить тривалою в часі;</w:t>
      </w:r>
    </w:p>
    <w:p w:rsidR="0034049A" w:rsidRDefault="0034049A" w:rsidP="0034049A">
      <w:pPr>
        <w:pStyle w:val="a3"/>
        <w:numPr>
          <w:ilvl w:val="0"/>
          <w:numId w:val="3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побудова процесів потребує виконавців з високим рівнем знань;</w:t>
      </w:r>
    </w:p>
    <w:p w:rsidR="002356EF" w:rsidRPr="0034049A" w:rsidRDefault="0034049A" w:rsidP="0034049A">
      <w:pPr>
        <w:pStyle w:val="a3"/>
        <w:numPr>
          <w:ilvl w:val="0"/>
          <w:numId w:val="3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34049A">
        <w:rPr>
          <w:rFonts w:ascii="Times New Roman" w:hAnsi="Times New Roman" w:cs="Times New Roman"/>
          <w:sz w:val="28"/>
          <w:szCs w:val="28"/>
        </w:rPr>
        <w:t>даний метод від</w:t>
      </w:r>
      <w:r>
        <w:rPr>
          <w:rFonts w:ascii="Times New Roman" w:hAnsi="Times New Roman" w:cs="Times New Roman"/>
          <w:sz w:val="28"/>
          <w:szCs w:val="28"/>
        </w:rPr>
        <w:t>кидає якісні показники процесів.</w:t>
      </w:r>
    </w:p>
    <w:p w:rsidR="00281BA6" w:rsidRPr="00AA2D4B" w:rsidRDefault="00FB5D97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Розуміння методу потребує його співставлення з іншими </w:t>
      </w:r>
      <w:r w:rsidR="00737EDA">
        <w:rPr>
          <w:rFonts w:ascii="Times New Roman" w:hAnsi="Times New Roman" w:cs="Times New Roman"/>
          <w:sz w:val="28"/>
          <w:szCs w:val="28"/>
        </w:rPr>
        <w:t>підходами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737EDA">
        <w:rPr>
          <w:rFonts w:ascii="Times New Roman" w:hAnsi="Times New Roman" w:cs="Times New Roman"/>
          <w:sz w:val="28"/>
          <w:szCs w:val="28"/>
        </w:rPr>
        <w:t>традиційним</w:t>
      </w:r>
      <w:r w:rsidR="00281BA6" w:rsidRPr="00AA2D4B">
        <w:rPr>
          <w:rFonts w:ascii="Times New Roman" w:hAnsi="Times New Roman" w:cs="Times New Roman"/>
          <w:sz w:val="28"/>
          <w:szCs w:val="28"/>
        </w:rPr>
        <w:t>, методом маржин</w:t>
      </w:r>
      <w:r w:rsidR="00177379" w:rsidRPr="00AA2D4B">
        <w:rPr>
          <w:rFonts w:ascii="Times New Roman" w:hAnsi="Times New Roman" w:cs="Times New Roman"/>
          <w:sz w:val="28"/>
          <w:szCs w:val="28"/>
        </w:rPr>
        <w:t>ального прибутку та АВС-методом</w:t>
      </w:r>
      <w:r w:rsidR="00C72473" w:rsidRPr="00AA2D4B">
        <w:rPr>
          <w:rFonts w:ascii="Times New Roman" w:hAnsi="Times New Roman" w:cs="Times New Roman"/>
          <w:sz w:val="28"/>
          <w:szCs w:val="28"/>
        </w:rPr>
        <w:t xml:space="preserve"> [6</w:t>
      </w:r>
      <w:r w:rsidR="00281BA6" w:rsidRPr="00AA2D4B">
        <w:rPr>
          <w:rFonts w:ascii="Times New Roman" w:hAnsi="Times New Roman" w:cs="Times New Roman"/>
          <w:sz w:val="28"/>
          <w:szCs w:val="28"/>
        </w:rPr>
        <w:t>, змінено автором]:</w:t>
      </w:r>
    </w:p>
    <w:p w:rsidR="00FB4C4E" w:rsidRPr="001B78A7" w:rsidRDefault="00FB4C4E" w:rsidP="008908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81BA6" w:rsidRPr="00AA2D4B" w:rsidRDefault="00281BA6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416DA5" w:rsidRPr="00AA2D4B">
        <w:rPr>
          <w:rFonts w:ascii="Times New Roman" w:hAnsi="Times New Roman" w:cs="Times New Roman"/>
          <w:sz w:val="28"/>
          <w:szCs w:val="28"/>
        </w:rPr>
        <w:t>1</w:t>
      </w:r>
      <w:r w:rsidRPr="00AA2D4B">
        <w:rPr>
          <w:rFonts w:ascii="Times New Roman" w:hAnsi="Times New Roman" w:cs="Times New Roman"/>
          <w:sz w:val="28"/>
          <w:szCs w:val="28"/>
        </w:rPr>
        <w:t xml:space="preserve"> – Вихідні дані для розрахунку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5104"/>
        <w:gridCol w:w="1457"/>
        <w:gridCol w:w="1750"/>
        <w:gridCol w:w="1600"/>
      </w:tblGrid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Статті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Змінні витрати, грн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 xml:space="preserve">В </w:t>
            </w:r>
            <w:proofErr w:type="spellStart"/>
            <w:r w:rsidRPr="00AA2D4B">
              <w:rPr>
                <w:rFonts w:ascii="Times New Roman" w:hAnsi="Times New Roman"/>
                <w:sz w:val="24"/>
                <w:szCs w:val="24"/>
              </w:rPr>
              <w:t>т.ч</w:t>
            </w:r>
            <w:proofErr w:type="spellEnd"/>
            <w:r w:rsidRPr="00AA2D4B">
              <w:rPr>
                <w:rFonts w:ascii="Times New Roman" w:hAnsi="Times New Roman"/>
                <w:sz w:val="24"/>
                <w:szCs w:val="24"/>
              </w:rPr>
              <w:t>.  матеріали, грн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ind w:left="73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заробітна плата, грн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Ціна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730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Норма витрат часу, год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 xml:space="preserve">Кількість, </w:t>
            </w:r>
            <w:proofErr w:type="spellStart"/>
            <w:r w:rsidRPr="00AA2D4B">
              <w:rPr>
                <w:rFonts w:ascii="Times New Roman" w:hAnsi="Times New Roman"/>
                <w:sz w:val="24"/>
                <w:szCs w:val="24"/>
              </w:rPr>
              <w:t>шт</w:t>
            </w:r>
            <w:proofErr w:type="spellEnd"/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10000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20000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30000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Кількість заявок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1200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1800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2000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Кількість переналадок</w:t>
            </w:r>
          </w:p>
        </w:tc>
        <w:tc>
          <w:tcPr>
            <w:tcW w:w="73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240</w:t>
            </w:r>
          </w:p>
        </w:tc>
        <w:tc>
          <w:tcPr>
            <w:tcW w:w="883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260</w:t>
            </w:r>
          </w:p>
        </w:tc>
        <w:tc>
          <w:tcPr>
            <w:tcW w:w="807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Постійні витрати, грн</w:t>
            </w:r>
          </w:p>
        </w:tc>
        <w:tc>
          <w:tcPr>
            <w:tcW w:w="2425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15600000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Годинна ставка оплати праці, грн</w:t>
            </w:r>
          </w:p>
        </w:tc>
        <w:tc>
          <w:tcPr>
            <w:tcW w:w="2425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Контроль якості, грн</w:t>
            </w:r>
          </w:p>
        </w:tc>
        <w:tc>
          <w:tcPr>
            <w:tcW w:w="2425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8000000</w:t>
            </w:r>
          </w:p>
        </w:tc>
      </w:tr>
      <w:tr w:rsidR="00281BA6" w:rsidRPr="00AA2D4B" w:rsidTr="00C47E19">
        <w:tc>
          <w:tcPr>
            <w:tcW w:w="257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Переналадка обладнання, грн</w:t>
            </w:r>
          </w:p>
        </w:tc>
        <w:tc>
          <w:tcPr>
            <w:tcW w:w="2425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7600000</w:t>
            </w:r>
          </w:p>
        </w:tc>
      </w:tr>
    </w:tbl>
    <w:p w:rsidR="00281BA6" w:rsidRPr="00AA2D4B" w:rsidRDefault="00281BA6" w:rsidP="008908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81BA6" w:rsidRPr="00AA2D4B" w:rsidRDefault="00177379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Таблиця 2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– Визначення собівартості з використанням показників </w:t>
      </w:r>
      <w:r w:rsidR="00276078" w:rsidRPr="00AA2D4B">
        <w:rPr>
          <w:rFonts w:ascii="Times New Roman" w:hAnsi="Times New Roman" w:cs="Times New Roman"/>
          <w:sz w:val="28"/>
          <w:szCs w:val="28"/>
        </w:rPr>
        <w:t>виручки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4355"/>
        <w:gridCol w:w="1852"/>
        <w:gridCol w:w="1852"/>
        <w:gridCol w:w="1852"/>
      </w:tblGrid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Статті</w:t>
            </w:r>
          </w:p>
        </w:tc>
        <w:tc>
          <w:tcPr>
            <w:tcW w:w="814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912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834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Загальний дохід, грн</w:t>
            </w:r>
          </w:p>
        </w:tc>
        <w:tc>
          <w:tcPr>
            <w:tcW w:w="2560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730*10000+700*20000+800*30000=45300000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Коефіцієнт розподілу, згідно доходу</w:t>
            </w:r>
          </w:p>
        </w:tc>
        <w:tc>
          <w:tcPr>
            <w:tcW w:w="2560" w:type="pct"/>
            <w:gridSpan w:val="3"/>
            <w:vAlign w:val="center"/>
          </w:tcPr>
          <w:p w:rsidR="00281BA6" w:rsidRPr="00AA2D4B" w:rsidRDefault="00281BA6" w:rsidP="00C47E19">
            <w:pPr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15600000/45300000=0,3444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ind w:left="2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Розподілені постійні витрати, грн</w:t>
            </w:r>
          </w:p>
        </w:tc>
        <w:tc>
          <w:tcPr>
            <w:tcW w:w="81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0,3444*730=251</w:t>
            </w:r>
          </w:p>
        </w:tc>
        <w:tc>
          <w:tcPr>
            <w:tcW w:w="91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0,3444*700=241</w:t>
            </w:r>
          </w:p>
        </w:tc>
        <w:tc>
          <w:tcPr>
            <w:tcW w:w="83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0,3444*800=275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Повна собівартість, грн</w:t>
            </w:r>
          </w:p>
        </w:tc>
        <w:tc>
          <w:tcPr>
            <w:tcW w:w="81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251+400=651</w:t>
            </w:r>
          </w:p>
        </w:tc>
        <w:tc>
          <w:tcPr>
            <w:tcW w:w="91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241+400=641</w:t>
            </w:r>
          </w:p>
        </w:tc>
        <w:tc>
          <w:tcPr>
            <w:tcW w:w="83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275+400=675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Прибуток, грн</w:t>
            </w:r>
          </w:p>
        </w:tc>
        <w:tc>
          <w:tcPr>
            <w:tcW w:w="81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730-651=79</w:t>
            </w:r>
          </w:p>
        </w:tc>
        <w:tc>
          <w:tcPr>
            <w:tcW w:w="91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700-641=59</w:t>
            </w:r>
          </w:p>
        </w:tc>
        <w:tc>
          <w:tcPr>
            <w:tcW w:w="83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800-675=125</w:t>
            </w:r>
          </w:p>
        </w:tc>
      </w:tr>
      <w:tr w:rsidR="00281BA6" w:rsidRPr="00AA2D4B" w:rsidTr="00C47E19">
        <w:tc>
          <w:tcPr>
            <w:tcW w:w="2440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Рентабельність, %</w:t>
            </w:r>
          </w:p>
        </w:tc>
        <w:tc>
          <w:tcPr>
            <w:tcW w:w="81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10,82</w:t>
            </w:r>
          </w:p>
        </w:tc>
        <w:tc>
          <w:tcPr>
            <w:tcW w:w="91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8,43</w:t>
            </w:r>
          </w:p>
        </w:tc>
        <w:tc>
          <w:tcPr>
            <w:tcW w:w="834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15,63</w:t>
            </w:r>
          </w:p>
        </w:tc>
      </w:tr>
    </w:tbl>
    <w:p w:rsidR="00281BA6" w:rsidRPr="00AA2D4B" w:rsidRDefault="00281BA6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1BA6" w:rsidRPr="00AA2D4B" w:rsidRDefault="00177379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lastRenderedPageBreak/>
        <w:t>Таблиця</w:t>
      </w:r>
      <w:r w:rsidR="009F5490">
        <w:rPr>
          <w:rFonts w:ascii="Times New Roman" w:hAnsi="Times New Roman" w:cs="Times New Roman"/>
          <w:sz w:val="28"/>
          <w:szCs w:val="28"/>
        </w:rPr>
        <w:t xml:space="preserve"> </w:t>
      </w:r>
      <w:r w:rsidRPr="00AA2D4B">
        <w:rPr>
          <w:rFonts w:ascii="Times New Roman" w:hAnsi="Times New Roman" w:cs="Times New Roman"/>
          <w:sz w:val="28"/>
          <w:szCs w:val="28"/>
        </w:rPr>
        <w:t>3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– Визначення собівартості шляхом використання методики маржинального прибутку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4184"/>
        <w:gridCol w:w="1907"/>
        <w:gridCol w:w="1907"/>
        <w:gridCol w:w="1913"/>
      </w:tblGrid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Статті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965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Маржинальний прибуток, грн</w:t>
            </w:r>
          </w:p>
        </w:tc>
        <w:tc>
          <w:tcPr>
            <w:tcW w:w="2889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10000*330+20000*300+30000*400=21300000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Коефіцієнт розподілу згідно маржинального прибутку</w:t>
            </w:r>
          </w:p>
        </w:tc>
        <w:tc>
          <w:tcPr>
            <w:tcW w:w="2889" w:type="pct"/>
            <w:gridSpan w:val="3"/>
            <w:vAlign w:val="center"/>
          </w:tcPr>
          <w:p w:rsidR="00281BA6" w:rsidRPr="00AA2D4B" w:rsidRDefault="00281BA6" w:rsidP="00C47E19">
            <w:pPr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15600000/21300000=0,7324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ind w:left="2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Розподілені постійні витрати, грн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0,7324*330=242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0,7324*300=220</w:t>
            </w:r>
          </w:p>
        </w:tc>
        <w:tc>
          <w:tcPr>
            <w:tcW w:w="96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0,7324*400=293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Повна собівартість, грн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242+400=642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220+400=620</w:t>
            </w:r>
          </w:p>
        </w:tc>
        <w:tc>
          <w:tcPr>
            <w:tcW w:w="96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293+400=693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Прибуток, грн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730-642=88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700-620=80</w:t>
            </w:r>
          </w:p>
        </w:tc>
        <w:tc>
          <w:tcPr>
            <w:tcW w:w="96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800-693=107</w:t>
            </w:r>
          </w:p>
        </w:tc>
      </w:tr>
      <w:tr w:rsidR="00281BA6" w:rsidRPr="00AA2D4B" w:rsidTr="00C47E19">
        <w:tc>
          <w:tcPr>
            <w:tcW w:w="2111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Рентабельність, %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12,05</w:t>
            </w:r>
          </w:p>
        </w:tc>
        <w:tc>
          <w:tcPr>
            <w:tcW w:w="962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11,43</w:t>
            </w:r>
          </w:p>
        </w:tc>
        <w:tc>
          <w:tcPr>
            <w:tcW w:w="965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13,38</w:t>
            </w:r>
          </w:p>
        </w:tc>
      </w:tr>
    </w:tbl>
    <w:p w:rsidR="00281BA6" w:rsidRPr="00AA2D4B" w:rsidRDefault="00281BA6" w:rsidP="008908C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81BA6" w:rsidRPr="00AA2D4B" w:rsidRDefault="00177379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Таблиця 4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– Визначення собівартості методом АВС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2314"/>
        <w:gridCol w:w="12"/>
        <w:gridCol w:w="2482"/>
        <w:gridCol w:w="38"/>
        <w:gridCol w:w="2533"/>
        <w:gridCol w:w="56"/>
        <w:gridCol w:w="2476"/>
      </w:tblGrid>
      <w:tr w:rsidR="00281BA6" w:rsidRPr="00AA2D4B" w:rsidTr="00C47E19">
        <w:tc>
          <w:tcPr>
            <w:tcW w:w="1174" w:type="pct"/>
            <w:gridSpan w:val="2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Статті</w:t>
            </w:r>
          </w:p>
        </w:tc>
        <w:tc>
          <w:tcPr>
            <w:tcW w:w="1252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1325" w:type="pct"/>
            <w:gridSpan w:val="3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1248" w:type="pct"/>
          </w:tcPr>
          <w:p w:rsidR="00281BA6" w:rsidRPr="00AA2D4B" w:rsidRDefault="00281BA6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</w:t>
            </w:r>
          </w:p>
        </w:tc>
      </w:tr>
      <w:tr w:rsidR="00281BA6" w:rsidRPr="00AA2D4B" w:rsidTr="00C47E19">
        <w:tc>
          <w:tcPr>
            <w:tcW w:w="1174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Ставка контролю якості</w:t>
            </w:r>
          </w:p>
        </w:tc>
        <w:tc>
          <w:tcPr>
            <w:tcW w:w="3826" w:type="pct"/>
            <w:gridSpan w:val="5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8000000/(1200+1800+2000)=1600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Ставка переналадки обладнання</w:t>
            </w:r>
          </w:p>
        </w:tc>
        <w:tc>
          <w:tcPr>
            <w:tcW w:w="3832" w:type="pct"/>
            <w:gridSpan w:val="6"/>
            <w:vAlign w:val="center"/>
          </w:tcPr>
          <w:p w:rsidR="00281BA6" w:rsidRPr="00AA2D4B" w:rsidRDefault="00281BA6" w:rsidP="00C47E19">
            <w:pPr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7600000/(240+260+300)=9500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ind w:left="2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Проведення процедур контролю якості, грн</w:t>
            </w:r>
          </w:p>
        </w:tc>
        <w:tc>
          <w:tcPr>
            <w:tcW w:w="1277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1600*1200/10000=192</w:t>
            </w:r>
          </w:p>
        </w:tc>
        <w:tc>
          <w:tcPr>
            <w:tcW w:w="127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1600*1800/20000=144</w:t>
            </w:r>
          </w:p>
        </w:tc>
        <w:tc>
          <w:tcPr>
            <w:tcW w:w="1277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1600*2000/30000=107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Проведення процедур переналадки, грн</w:t>
            </w:r>
          </w:p>
        </w:tc>
        <w:tc>
          <w:tcPr>
            <w:tcW w:w="1277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9500*240/10000=228</w:t>
            </w:r>
          </w:p>
        </w:tc>
        <w:tc>
          <w:tcPr>
            <w:tcW w:w="127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9500*260/20000=124</w:t>
            </w:r>
          </w:p>
        </w:tc>
        <w:tc>
          <w:tcPr>
            <w:tcW w:w="1277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9500*300/30000=95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Повна собівартість, грн</w:t>
            </w:r>
          </w:p>
        </w:tc>
        <w:tc>
          <w:tcPr>
            <w:tcW w:w="1277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400+192+228=820</w:t>
            </w:r>
          </w:p>
        </w:tc>
        <w:tc>
          <w:tcPr>
            <w:tcW w:w="127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400+144+124=668</w:t>
            </w:r>
          </w:p>
        </w:tc>
        <w:tc>
          <w:tcPr>
            <w:tcW w:w="1277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400+107+95=602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Прибуток, грн</w:t>
            </w:r>
          </w:p>
        </w:tc>
        <w:tc>
          <w:tcPr>
            <w:tcW w:w="1277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730-820=-90</w:t>
            </w:r>
          </w:p>
        </w:tc>
        <w:tc>
          <w:tcPr>
            <w:tcW w:w="127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700-668=32</w:t>
            </w:r>
          </w:p>
        </w:tc>
        <w:tc>
          <w:tcPr>
            <w:tcW w:w="1277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800-602=198</w:t>
            </w:r>
          </w:p>
        </w:tc>
      </w:tr>
      <w:tr w:rsidR="00281BA6" w:rsidRPr="00AA2D4B" w:rsidTr="00C47E19">
        <w:tc>
          <w:tcPr>
            <w:tcW w:w="116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Рентабельність, %</w:t>
            </w:r>
          </w:p>
        </w:tc>
        <w:tc>
          <w:tcPr>
            <w:tcW w:w="1277" w:type="pct"/>
            <w:gridSpan w:val="3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8" w:type="pct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4,57</w:t>
            </w:r>
          </w:p>
        </w:tc>
        <w:tc>
          <w:tcPr>
            <w:tcW w:w="1277" w:type="pct"/>
            <w:gridSpan w:val="2"/>
          </w:tcPr>
          <w:p w:rsidR="00281BA6" w:rsidRPr="00AA2D4B" w:rsidRDefault="00281BA6" w:rsidP="00C47E1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24,75</w:t>
            </w:r>
          </w:p>
        </w:tc>
      </w:tr>
    </w:tbl>
    <w:p w:rsidR="00281BA6" w:rsidRPr="00AA2D4B" w:rsidRDefault="00281BA6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1BA6" w:rsidRPr="00AA2D4B" w:rsidRDefault="00177379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Таблиця 5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– Перевірка результатів розрахунків</w:t>
      </w:r>
    </w:p>
    <w:tbl>
      <w:tblPr>
        <w:tblStyle w:val="a4"/>
        <w:tblW w:w="5000" w:type="pct"/>
        <w:tblLayout w:type="fixed"/>
        <w:tblLook w:val="04A0" w:firstRow="1" w:lastRow="0" w:firstColumn="1" w:lastColumn="0" w:noHBand="0" w:noVBand="1"/>
      </w:tblPr>
      <w:tblGrid>
        <w:gridCol w:w="3397"/>
        <w:gridCol w:w="1984"/>
        <w:gridCol w:w="2270"/>
        <w:gridCol w:w="2260"/>
      </w:tblGrid>
      <w:tr w:rsidR="000B670F" w:rsidRPr="00AA2D4B" w:rsidTr="000B670F">
        <w:tc>
          <w:tcPr>
            <w:tcW w:w="1714" w:type="pct"/>
          </w:tcPr>
          <w:p w:rsidR="000B670F" w:rsidRPr="00AA2D4B" w:rsidRDefault="000B670F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Статті</w:t>
            </w:r>
          </w:p>
        </w:tc>
        <w:tc>
          <w:tcPr>
            <w:tcW w:w="1001" w:type="pct"/>
          </w:tcPr>
          <w:p w:rsidR="000B670F" w:rsidRPr="00AA2D4B" w:rsidRDefault="000B670F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Виручка</w:t>
            </w:r>
          </w:p>
        </w:tc>
        <w:tc>
          <w:tcPr>
            <w:tcW w:w="1145" w:type="pct"/>
          </w:tcPr>
          <w:p w:rsidR="000B670F" w:rsidRPr="00AA2D4B" w:rsidRDefault="000B670F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Маржинальний</w:t>
            </w:r>
          </w:p>
        </w:tc>
        <w:tc>
          <w:tcPr>
            <w:tcW w:w="1141" w:type="pct"/>
          </w:tcPr>
          <w:p w:rsidR="000B670F" w:rsidRPr="00AA2D4B" w:rsidRDefault="000B670F" w:rsidP="00C47E1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АВС</w:t>
            </w:r>
          </w:p>
        </w:tc>
      </w:tr>
      <w:tr w:rsidR="000B670F" w:rsidRPr="00AA2D4B" w:rsidTr="000B670F">
        <w:tc>
          <w:tcPr>
            <w:tcW w:w="1714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Витрати по підприємству, грн</w:t>
            </w:r>
          </w:p>
        </w:tc>
        <w:tc>
          <w:tcPr>
            <w:tcW w:w="3286" w:type="pct"/>
            <w:gridSpan w:val="3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10000*400+20000*400+30000*400+15600000=39600000</w:t>
            </w:r>
          </w:p>
        </w:tc>
      </w:tr>
      <w:tr w:rsidR="000B670F" w:rsidRPr="00AA2D4B" w:rsidTr="000B670F">
        <w:tc>
          <w:tcPr>
            <w:tcW w:w="1714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Дохід підприємства, грн</w:t>
            </w:r>
          </w:p>
        </w:tc>
        <w:tc>
          <w:tcPr>
            <w:tcW w:w="3286" w:type="pct"/>
            <w:gridSpan w:val="3"/>
          </w:tcPr>
          <w:p w:rsidR="000B670F" w:rsidRPr="00AA2D4B" w:rsidRDefault="000B670F" w:rsidP="000B670F">
            <w:pPr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10000*730+20000*700+30000*800=45300000</w:t>
            </w:r>
          </w:p>
        </w:tc>
      </w:tr>
      <w:tr w:rsidR="000B670F" w:rsidRPr="00AA2D4B" w:rsidTr="000B670F">
        <w:tc>
          <w:tcPr>
            <w:tcW w:w="1714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Прибуток підприємства, грн</w:t>
            </w:r>
          </w:p>
        </w:tc>
        <w:tc>
          <w:tcPr>
            <w:tcW w:w="3286" w:type="pct"/>
            <w:gridSpan w:val="3"/>
          </w:tcPr>
          <w:p w:rsidR="000B670F" w:rsidRPr="00AA2D4B" w:rsidRDefault="000B670F" w:rsidP="000B670F">
            <w:pPr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5700000</w:t>
            </w:r>
          </w:p>
        </w:tc>
      </w:tr>
      <w:tr w:rsidR="000B670F" w:rsidRPr="00AA2D4B" w:rsidTr="000B670F">
        <w:tc>
          <w:tcPr>
            <w:tcW w:w="1714" w:type="pct"/>
          </w:tcPr>
          <w:p w:rsidR="000B670F" w:rsidRPr="00AA2D4B" w:rsidRDefault="000B670F" w:rsidP="000B670F">
            <w:pPr>
              <w:ind w:left="2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Прибуток, грн</w:t>
            </w:r>
          </w:p>
        </w:tc>
        <w:tc>
          <w:tcPr>
            <w:tcW w:w="1001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5700000</w:t>
            </w:r>
          </w:p>
        </w:tc>
        <w:tc>
          <w:tcPr>
            <w:tcW w:w="1145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5700000</w:t>
            </w:r>
          </w:p>
        </w:tc>
        <w:tc>
          <w:tcPr>
            <w:tcW w:w="1141" w:type="pct"/>
          </w:tcPr>
          <w:p w:rsidR="000B670F" w:rsidRPr="00AA2D4B" w:rsidRDefault="000B670F" w:rsidP="000B670F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D4B">
              <w:rPr>
                <w:rFonts w:ascii="Times New Roman" w:hAnsi="Times New Roman"/>
                <w:sz w:val="24"/>
                <w:szCs w:val="24"/>
              </w:rPr>
              <w:t>5700000</w:t>
            </w:r>
          </w:p>
        </w:tc>
      </w:tr>
    </w:tbl>
    <w:p w:rsidR="00281BA6" w:rsidRPr="00AA2D4B" w:rsidRDefault="00281BA6" w:rsidP="00281B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1BA6" w:rsidRPr="00AA2D4B" w:rsidRDefault="000B670F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Згідно показників таблиці 5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усі методи дають однаковий кінцевий результат – тобто фактично розрахунки всі вірні, але в своїй основі несуть різні підходи.</w:t>
      </w:r>
    </w:p>
    <w:p w:rsidR="00281BA6" w:rsidRPr="002A6EF4" w:rsidRDefault="002A6EF4" w:rsidP="002A6EF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281BA6" w:rsidRPr="002A6EF4">
        <w:rPr>
          <w:rFonts w:ascii="Times New Roman" w:hAnsi="Times New Roman" w:cs="Times New Roman"/>
          <w:sz w:val="28"/>
          <w:szCs w:val="28"/>
        </w:rPr>
        <w:t>півставлення розподілу згідно трьох методів показало, що лише згідно АВС методу один з виробів був збитковим, що може бути свідченням недосконалості даного методу та прямої прив’язки до кількості продукту кожного конкретного виду, що випускається.</w:t>
      </w:r>
    </w:p>
    <w:p w:rsidR="00281BA6" w:rsidRPr="00AA2D4B" w:rsidRDefault="001307E9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81BA6" w:rsidRPr="00AA2D4B">
        <w:rPr>
          <w:rFonts w:ascii="Times New Roman" w:hAnsi="Times New Roman" w:cs="Times New Roman"/>
          <w:sz w:val="28"/>
          <w:szCs w:val="28"/>
        </w:rPr>
        <w:t>овністю відкидати метод АВС не потрібно оскільки він все ж підходить для використання у сфері послуг та в сфері ІТ, зокрема в сфері написання програмного забезпечення, де основна частка витрат представлена постійними витратами.</w:t>
      </w:r>
    </w:p>
    <w:p w:rsidR="00281BA6" w:rsidRPr="00AA2D4B" w:rsidRDefault="002A6EF4" w:rsidP="007218F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281BA6" w:rsidRPr="00AA2D4B">
        <w:rPr>
          <w:rFonts w:ascii="Times New Roman" w:hAnsi="Times New Roman" w:cs="Times New Roman"/>
          <w:sz w:val="28"/>
          <w:szCs w:val="28"/>
        </w:rPr>
        <w:t xml:space="preserve"> сфері виробництва метод АВС на сьогодні не є таким, що його варто ставити як один із пріоритетних. Звичайно ймовірність того, що даний метод дає більш точні результати та показники є досить високою, оскільки фактично відбувається повне розкладання «шляху виготовлення» кожного із виробів, а відповідно максимально наближений розподіл постійних витрат на вироби згідно встановлених драйверів. </w:t>
      </w:r>
    </w:p>
    <w:p w:rsidR="00281BA6" w:rsidRPr="00AA2D4B" w:rsidRDefault="00AC1C0F" w:rsidP="009825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промислових підприємств</w:t>
      </w:r>
      <w:r w:rsidR="009F5490">
        <w:rPr>
          <w:rFonts w:ascii="Times New Roman" w:hAnsi="Times New Roman" w:cs="Times New Roman"/>
          <w:sz w:val="28"/>
          <w:szCs w:val="28"/>
        </w:rPr>
        <w:t xml:space="preserve"> сьогодні все ж</w:t>
      </w:r>
      <w:r>
        <w:rPr>
          <w:rFonts w:ascii="Times New Roman" w:hAnsi="Times New Roman" w:cs="Times New Roman"/>
          <w:sz w:val="28"/>
          <w:szCs w:val="28"/>
        </w:rPr>
        <w:t xml:space="preserve"> більш актуальним є м</w:t>
      </w:r>
      <w:r w:rsidR="002356EF" w:rsidRPr="00AA2D4B">
        <w:rPr>
          <w:rFonts w:ascii="Times New Roman" w:hAnsi="Times New Roman" w:cs="Times New Roman"/>
          <w:sz w:val="28"/>
          <w:szCs w:val="28"/>
        </w:rPr>
        <w:t xml:space="preserve">аржинальний підхід (запропонований </w:t>
      </w:r>
      <w:r w:rsidR="002356EF">
        <w:rPr>
          <w:rFonts w:ascii="Times New Roman" w:hAnsi="Times New Roman" w:cs="Times New Roman"/>
          <w:sz w:val="28"/>
          <w:szCs w:val="28"/>
        </w:rPr>
        <w:t>Орловим О.О. та Рясних Є.Г.</w:t>
      </w:r>
      <w:r w:rsidR="002356EF" w:rsidRPr="00AA2D4B">
        <w:rPr>
          <w:rFonts w:ascii="Times New Roman" w:hAnsi="Times New Roman" w:cs="Times New Roman"/>
          <w:sz w:val="28"/>
          <w:szCs w:val="28"/>
        </w:rPr>
        <w:t xml:space="preserve"> ще у 2001 році [5])</w:t>
      </w:r>
      <w:r w:rsidR="002A6EF4">
        <w:rPr>
          <w:rFonts w:ascii="Times New Roman" w:hAnsi="Times New Roman" w:cs="Times New Roman"/>
          <w:sz w:val="28"/>
          <w:szCs w:val="28"/>
        </w:rPr>
        <w:t xml:space="preserve">, </w:t>
      </w:r>
      <w:r w:rsidR="006334D7">
        <w:rPr>
          <w:rFonts w:ascii="Times New Roman" w:hAnsi="Times New Roman" w:cs="Times New Roman"/>
          <w:sz w:val="28"/>
          <w:szCs w:val="28"/>
        </w:rPr>
        <w:t xml:space="preserve">який, </w:t>
      </w:r>
      <w:r w:rsidR="002A6EF4">
        <w:rPr>
          <w:rFonts w:ascii="Times New Roman" w:hAnsi="Times New Roman" w:cs="Times New Roman"/>
          <w:sz w:val="28"/>
          <w:szCs w:val="28"/>
        </w:rPr>
        <w:t xml:space="preserve">на відміно від </w:t>
      </w:r>
      <w:r w:rsidR="002A6EF4">
        <w:rPr>
          <w:rFonts w:ascii="Times New Roman" w:hAnsi="Times New Roman" w:cs="Times New Roman"/>
          <w:sz w:val="28"/>
          <w:szCs w:val="28"/>
          <w:lang w:val="en-US"/>
        </w:rPr>
        <w:t>ABC</w:t>
      </w:r>
      <w:r w:rsidR="002A6EF4">
        <w:rPr>
          <w:rFonts w:ascii="Times New Roman" w:hAnsi="Times New Roman" w:cs="Times New Roman"/>
          <w:sz w:val="28"/>
          <w:szCs w:val="28"/>
        </w:rPr>
        <w:t xml:space="preserve"> методу,</w:t>
      </w:r>
      <w:r w:rsidR="002356EF" w:rsidRPr="00AA2D4B">
        <w:rPr>
          <w:rFonts w:ascii="Times New Roman" w:hAnsi="Times New Roman" w:cs="Times New Roman"/>
          <w:sz w:val="28"/>
          <w:szCs w:val="28"/>
        </w:rPr>
        <w:t xml:space="preserve"> є універсальним та максимально простим при перерозподілі постійних</w:t>
      </w:r>
      <w:r w:rsidR="002356EF">
        <w:rPr>
          <w:rFonts w:ascii="Times New Roman" w:hAnsi="Times New Roman" w:cs="Times New Roman"/>
          <w:sz w:val="28"/>
          <w:szCs w:val="28"/>
        </w:rPr>
        <w:t xml:space="preserve"> витрат</w:t>
      </w:r>
      <w:r w:rsidR="002356EF" w:rsidRPr="00AA2D4B">
        <w:rPr>
          <w:rFonts w:ascii="Times New Roman" w:hAnsi="Times New Roman" w:cs="Times New Roman"/>
          <w:sz w:val="28"/>
          <w:szCs w:val="28"/>
        </w:rPr>
        <w:t>, оскільки використовує дані, що відомі згідно технічних карт та фактичних показників витрат сировини</w:t>
      </w:r>
      <w:r w:rsidR="002356EF">
        <w:rPr>
          <w:rFonts w:ascii="Times New Roman" w:hAnsi="Times New Roman" w:cs="Times New Roman"/>
          <w:sz w:val="28"/>
          <w:szCs w:val="28"/>
        </w:rPr>
        <w:t xml:space="preserve"> конкретного виробу</w:t>
      </w:r>
      <w:r w:rsidR="002356EF" w:rsidRPr="00AA2D4B">
        <w:rPr>
          <w:rFonts w:ascii="Times New Roman" w:hAnsi="Times New Roman" w:cs="Times New Roman"/>
          <w:sz w:val="28"/>
          <w:szCs w:val="28"/>
        </w:rPr>
        <w:t>.</w:t>
      </w:r>
      <w:r w:rsidR="0098258B">
        <w:rPr>
          <w:rFonts w:ascii="Times New Roman" w:hAnsi="Times New Roman" w:cs="Times New Roman"/>
          <w:sz w:val="28"/>
          <w:szCs w:val="28"/>
        </w:rPr>
        <w:t xml:space="preserve"> </w:t>
      </w:r>
      <w:r w:rsidR="00281BA6" w:rsidRPr="00AA2D4B">
        <w:rPr>
          <w:rFonts w:ascii="Times New Roman" w:hAnsi="Times New Roman" w:cs="Times New Roman"/>
          <w:sz w:val="28"/>
          <w:szCs w:val="28"/>
        </w:rPr>
        <w:t>Це обґрунтовується наступними положеннями:</w:t>
      </w:r>
    </w:p>
    <w:p w:rsidR="00281BA6" w:rsidRPr="00AA2D4B" w:rsidRDefault="00281BA6" w:rsidP="007218FC">
      <w:pPr>
        <w:pStyle w:val="a3"/>
        <w:numPr>
          <w:ilvl w:val="0"/>
          <w:numId w:val="4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постійні витрати будуть завжди і тому оцінювати ефективність підприємства загалом і кожного окремого продукту є більш доцільним без залучення постійних витрат та розрахунку повної собівартості;</w:t>
      </w:r>
    </w:p>
    <w:p w:rsidR="00281BA6" w:rsidRPr="00AA2D4B" w:rsidRDefault="00281BA6" w:rsidP="007218FC">
      <w:pPr>
        <w:pStyle w:val="a3"/>
        <w:numPr>
          <w:ilvl w:val="0"/>
          <w:numId w:val="4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в сучасному динамічному конкурентному середовищі контроль за процесом ціноутворення вимагає прийняття оперативних рішень, що знову ж досить легко робити завдяки маржинальному прибутку;</w:t>
      </w:r>
    </w:p>
    <w:p w:rsidR="00281BA6" w:rsidRPr="00AA2D4B" w:rsidRDefault="00281BA6" w:rsidP="007218FC">
      <w:pPr>
        <w:pStyle w:val="a3"/>
        <w:numPr>
          <w:ilvl w:val="0"/>
          <w:numId w:val="4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введення у виробництво нового продукту і встановлення ціни на нього найбільш легко та швидко можна зробити знову ж завдяки використанню маржинального прибутку, тоді як інші методи вимагатимуть розрахунку повної собівартості, а метод АВС повної перебудови моделі системи;</w:t>
      </w:r>
    </w:p>
    <w:p w:rsidR="00C2201A" w:rsidRDefault="00281BA6" w:rsidP="007218FC">
      <w:pPr>
        <w:pStyle w:val="a3"/>
        <w:numPr>
          <w:ilvl w:val="0"/>
          <w:numId w:val="4"/>
        </w:numPr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="00F07D36">
        <w:rPr>
          <w:rFonts w:ascii="Times New Roman" w:hAnsi="Times New Roman" w:cs="Times New Roman"/>
          <w:sz w:val="28"/>
          <w:szCs w:val="28"/>
        </w:rPr>
        <w:t xml:space="preserve">даної </w:t>
      </w:r>
      <w:r w:rsidRPr="00AA2D4B">
        <w:rPr>
          <w:rFonts w:ascii="Times New Roman" w:hAnsi="Times New Roman" w:cs="Times New Roman"/>
          <w:sz w:val="28"/>
          <w:szCs w:val="28"/>
        </w:rPr>
        <w:t xml:space="preserve">моделі передбачає розподіл постійних витрат пропорційно </w:t>
      </w:r>
      <w:r w:rsidR="00A95387">
        <w:rPr>
          <w:rFonts w:ascii="Times New Roman" w:hAnsi="Times New Roman" w:cs="Times New Roman"/>
          <w:sz w:val="28"/>
          <w:szCs w:val="28"/>
        </w:rPr>
        <w:t>маржинальному прибутку</w:t>
      </w:r>
      <w:r w:rsidRPr="00AA2D4B">
        <w:rPr>
          <w:rFonts w:ascii="Times New Roman" w:hAnsi="Times New Roman" w:cs="Times New Roman"/>
          <w:sz w:val="28"/>
          <w:szCs w:val="28"/>
        </w:rPr>
        <w:t>, що дає змогу більш краще оцінити ефективність діяльності підприємства, оскільки не виникає ситуації, коли «прибуткові» вироби за свій рахунок «витягують» неприбуткові (окрім ситуацій, коли ціна свідомо встановлюється на рівні, що нижчи</w:t>
      </w:r>
      <w:r w:rsidR="00C2201A" w:rsidRPr="00AA2D4B">
        <w:rPr>
          <w:rFonts w:ascii="Times New Roman" w:hAnsi="Times New Roman" w:cs="Times New Roman"/>
          <w:sz w:val="28"/>
          <w:szCs w:val="28"/>
        </w:rPr>
        <w:t>й за змінні витрати по виробу).</w:t>
      </w:r>
    </w:p>
    <w:p w:rsidR="00A72038" w:rsidRPr="00AA2D4B" w:rsidRDefault="00A72038" w:rsidP="00A720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A72038" w:rsidRPr="00AA2D4B" w:rsidRDefault="00ED5A27" w:rsidP="00A7203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Література:</w:t>
      </w:r>
    </w:p>
    <w:p w:rsidR="00E23F30" w:rsidRPr="00AA2D4B" w:rsidRDefault="00E23F30" w:rsidP="00E23F30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Апчерч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 xml:space="preserve"> А. Управлінський облік: принципи і практика [Текст] / А. </w:t>
      </w: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Апчерч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>. – М.: видавництво «Фінанси і статистика», 2002. – 952 с.</w:t>
      </w:r>
    </w:p>
    <w:p w:rsidR="00256976" w:rsidRPr="00AA2D4B" w:rsidRDefault="00256976" w:rsidP="00256976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Друрі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 xml:space="preserve"> К. Управлінський та виробничий облік [Текст] / К. </w:t>
      </w: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Друрі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="00816A37" w:rsidRPr="00AA2D4B">
        <w:rPr>
          <w:rFonts w:ascii="Times New Roman" w:hAnsi="Times New Roman" w:cs="Times New Roman"/>
          <w:sz w:val="28"/>
          <w:szCs w:val="28"/>
        </w:rPr>
        <w:t>Юніта</w:t>
      </w:r>
      <w:proofErr w:type="spellEnd"/>
      <w:r w:rsidR="00816A37" w:rsidRPr="00AA2D4B">
        <w:rPr>
          <w:rFonts w:ascii="Times New Roman" w:hAnsi="Times New Roman" w:cs="Times New Roman"/>
          <w:sz w:val="28"/>
          <w:szCs w:val="28"/>
        </w:rPr>
        <w:t>-Дана, 2012. – 735 с.</w:t>
      </w:r>
    </w:p>
    <w:p w:rsidR="00E23F30" w:rsidRPr="00AA2D4B" w:rsidRDefault="00E23F30" w:rsidP="00E23F30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Орлов О.О. Маржинальний прибуток в економічних розрахунках на промислових підприємствах: монографія [Текст] / О.О. Орлов, Є.Г. Рясних. – К.: «Освіта України», 2011. – 192 с.</w:t>
      </w:r>
    </w:p>
    <w:p w:rsidR="00E23F30" w:rsidRPr="00AA2D4B" w:rsidRDefault="00E23F30" w:rsidP="00E23F30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Орлов О.О. Система «Стандарт-</w:t>
      </w:r>
      <w:proofErr w:type="spellStart"/>
      <w:r w:rsidRPr="00AA2D4B">
        <w:rPr>
          <w:rFonts w:ascii="Times New Roman" w:hAnsi="Times New Roman" w:cs="Times New Roman"/>
          <w:sz w:val="28"/>
          <w:szCs w:val="28"/>
        </w:rPr>
        <w:t>Кост</w:t>
      </w:r>
      <w:proofErr w:type="spellEnd"/>
      <w:r w:rsidRPr="00AA2D4B">
        <w:rPr>
          <w:rFonts w:ascii="Times New Roman" w:hAnsi="Times New Roman" w:cs="Times New Roman"/>
          <w:sz w:val="28"/>
          <w:szCs w:val="28"/>
        </w:rPr>
        <w:t>» і метод ABC</w:t>
      </w:r>
      <w:r w:rsidR="005F53C1" w:rsidRPr="00AA2D4B">
        <w:rPr>
          <w:rFonts w:ascii="Times New Roman" w:hAnsi="Times New Roman" w:cs="Times New Roman"/>
          <w:sz w:val="28"/>
          <w:szCs w:val="28"/>
        </w:rPr>
        <w:t xml:space="preserve">. Чи вирішують вони проблеми ціноутворення </w:t>
      </w:r>
      <w:r w:rsidRPr="00AA2D4B">
        <w:rPr>
          <w:rFonts w:ascii="Times New Roman" w:hAnsi="Times New Roman" w:cs="Times New Roman"/>
          <w:sz w:val="28"/>
          <w:szCs w:val="28"/>
        </w:rPr>
        <w:t>[Текст] / О.О. Орлов // Вісник Хмельницького національного універ</w:t>
      </w:r>
      <w:r w:rsidR="005F53C1" w:rsidRPr="00AA2D4B">
        <w:rPr>
          <w:rFonts w:ascii="Times New Roman" w:hAnsi="Times New Roman" w:cs="Times New Roman"/>
          <w:sz w:val="28"/>
          <w:szCs w:val="28"/>
        </w:rPr>
        <w:t>ситету. Економічні науки. – 2015. – №3</w:t>
      </w:r>
      <w:r w:rsidRPr="00AA2D4B">
        <w:rPr>
          <w:rFonts w:ascii="Times New Roman" w:hAnsi="Times New Roman" w:cs="Times New Roman"/>
          <w:sz w:val="28"/>
          <w:szCs w:val="28"/>
        </w:rPr>
        <w:t xml:space="preserve"> – Т.2. – с. 7-13.</w:t>
      </w:r>
    </w:p>
    <w:p w:rsidR="00BA6FC9" w:rsidRPr="00AA2D4B" w:rsidRDefault="00BA6FC9" w:rsidP="00BA6FC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Орлов О.О. </w:t>
      </w:r>
      <w:r w:rsidR="00371F02">
        <w:rPr>
          <w:rFonts w:ascii="Times New Roman" w:hAnsi="Times New Roman" w:cs="Times New Roman"/>
          <w:sz w:val="28"/>
          <w:szCs w:val="28"/>
        </w:rPr>
        <w:t>Чи завжди ціль</w:t>
      </w:r>
      <w:r w:rsidRPr="00AA2D4B">
        <w:rPr>
          <w:rFonts w:ascii="Times New Roman" w:hAnsi="Times New Roman" w:cs="Times New Roman"/>
          <w:sz w:val="28"/>
          <w:szCs w:val="28"/>
        </w:rPr>
        <w:t xml:space="preserve"> виправдовує засоби. Як розподілити умовно-постійні витрати [Текст] / О.О. Орлов, Є.Г. Рясних // Економіст</w:t>
      </w:r>
      <w:r w:rsidR="006F0698" w:rsidRPr="00AA2D4B">
        <w:rPr>
          <w:rFonts w:ascii="Times New Roman" w:hAnsi="Times New Roman" w:cs="Times New Roman"/>
          <w:sz w:val="28"/>
          <w:szCs w:val="28"/>
        </w:rPr>
        <w:t>. – 2001. – №5. – с. 45-49</w:t>
      </w:r>
      <w:r w:rsidRPr="00AA2D4B">
        <w:rPr>
          <w:rFonts w:ascii="Times New Roman" w:hAnsi="Times New Roman" w:cs="Times New Roman"/>
          <w:sz w:val="28"/>
          <w:szCs w:val="28"/>
        </w:rPr>
        <w:t>.</w:t>
      </w:r>
    </w:p>
    <w:p w:rsidR="00C12966" w:rsidRPr="00AA2D4B" w:rsidRDefault="00E756CA" w:rsidP="00C12966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 xml:space="preserve">Метод ABC: попроцесне калькулювання витрат [Електронний ресурс] / </w:t>
      </w:r>
      <w:r w:rsidR="00C12966" w:rsidRPr="00AA2D4B">
        <w:rPr>
          <w:rFonts w:ascii="Times New Roman" w:hAnsi="Times New Roman" w:cs="Times New Roman"/>
          <w:sz w:val="28"/>
          <w:szCs w:val="28"/>
        </w:rPr>
        <w:t xml:space="preserve">Сайт </w:t>
      </w:r>
      <w:proofErr w:type="spellStart"/>
      <w:r w:rsidR="00C12966" w:rsidRPr="00AA2D4B">
        <w:rPr>
          <w:rFonts w:ascii="Times New Roman" w:hAnsi="Times New Roman" w:cs="Times New Roman"/>
          <w:sz w:val="28"/>
          <w:szCs w:val="28"/>
        </w:rPr>
        <w:t>Багузіна</w:t>
      </w:r>
      <w:proofErr w:type="spellEnd"/>
      <w:r w:rsidR="00C12966" w:rsidRPr="00AA2D4B">
        <w:rPr>
          <w:rFonts w:ascii="Times New Roman" w:hAnsi="Times New Roman" w:cs="Times New Roman"/>
          <w:sz w:val="28"/>
          <w:szCs w:val="28"/>
        </w:rPr>
        <w:t xml:space="preserve"> С.В. – Режим доступу: http://baguzin.ru/wp/?p=2642</w:t>
      </w:r>
    </w:p>
    <w:p w:rsidR="00D54939" w:rsidRPr="00AA2D4B" w:rsidRDefault="008F67B6" w:rsidP="00C12966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2D4B">
        <w:rPr>
          <w:rFonts w:ascii="Times New Roman" w:hAnsi="Times New Roman" w:cs="Times New Roman"/>
          <w:sz w:val="28"/>
          <w:szCs w:val="28"/>
        </w:rPr>
        <w:t>Розрахунок собівартості продукції методом ABC [Електронний ресурс] /</w:t>
      </w:r>
      <w:r w:rsidR="00C12917" w:rsidRPr="00AA2D4B">
        <w:rPr>
          <w:rFonts w:ascii="Times New Roman" w:hAnsi="Times New Roman" w:cs="Times New Roman"/>
          <w:sz w:val="28"/>
          <w:szCs w:val="28"/>
        </w:rPr>
        <w:t xml:space="preserve"> Інтернет проект «Корпоративний менеджмент». – Режим доступу: http://www.cfin.ru/management/finance/cost/actbased_costing.shtml</w:t>
      </w:r>
    </w:p>
    <w:sectPr w:rsidR="00D54939" w:rsidRPr="00AA2D4B" w:rsidSect="00D517D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1648B"/>
    <w:multiLevelType w:val="hybridMultilevel"/>
    <w:tmpl w:val="2D20AA2E"/>
    <w:lvl w:ilvl="0" w:tplc="C9C645C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08D7B41"/>
    <w:multiLevelType w:val="hybridMultilevel"/>
    <w:tmpl w:val="902678BA"/>
    <w:lvl w:ilvl="0" w:tplc="363CF6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259324D"/>
    <w:multiLevelType w:val="hybridMultilevel"/>
    <w:tmpl w:val="4D1823B2"/>
    <w:lvl w:ilvl="0" w:tplc="2354D6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8F67E72"/>
    <w:multiLevelType w:val="hybridMultilevel"/>
    <w:tmpl w:val="3C18D1CC"/>
    <w:lvl w:ilvl="0" w:tplc="51EC2FD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9D7239E"/>
    <w:multiLevelType w:val="hybridMultilevel"/>
    <w:tmpl w:val="6374F138"/>
    <w:lvl w:ilvl="0" w:tplc="B322952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643405D"/>
    <w:multiLevelType w:val="hybridMultilevel"/>
    <w:tmpl w:val="49F6C1A2"/>
    <w:lvl w:ilvl="0" w:tplc="0A20AE1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BC"/>
    <w:rsid w:val="00001114"/>
    <w:rsid w:val="0009507C"/>
    <w:rsid w:val="000B670F"/>
    <w:rsid w:val="000C4AB0"/>
    <w:rsid w:val="000D25F4"/>
    <w:rsid w:val="000E1474"/>
    <w:rsid w:val="000F1B8D"/>
    <w:rsid w:val="001307E9"/>
    <w:rsid w:val="00177379"/>
    <w:rsid w:val="00190212"/>
    <w:rsid w:val="001B78A7"/>
    <w:rsid w:val="002356EF"/>
    <w:rsid w:val="0023716A"/>
    <w:rsid w:val="002469F7"/>
    <w:rsid w:val="00256976"/>
    <w:rsid w:val="00276078"/>
    <w:rsid w:val="00281BA6"/>
    <w:rsid w:val="002A42D6"/>
    <w:rsid w:val="002A6EF4"/>
    <w:rsid w:val="0034049A"/>
    <w:rsid w:val="00371F02"/>
    <w:rsid w:val="00380859"/>
    <w:rsid w:val="003E4DE8"/>
    <w:rsid w:val="003F15EC"/>
    <w:rsid w:val="00416DA5"/>
    <w:rsid w:val="00452037"/>
    <w:rsid w:val="004816FA"/>
    <w:rsid w:val="0050491A"/>
    <w:rsid w:val="005F2156"/>
    <w:rsid w:val="005F53C1"/>
    <w:rsid w:val="00621276"/>
    <w:rsid w:val="006334D7"/>
    <w:rsid w:val="006921D8"/>
    <w:rsid w:val="006F0698"/>
    <w:rsid w:val="00700362"/>
    <w:rsid w:val="007218FC"/>
    <w:rsid w:val="00737EDA"/>
    <w:rsid w:val="007416BC"/>
    <w:rsid w:val="00816A37"/>
    <w:rsid w:val="00831787"/>
    <w:rsid w:val="00841872"/>
    <w:rsid w:val="008908C5"/>
    <w:rsid w:val="008F67B6"/>
    <w:rsid w:val="00916E52"/>
    <w:rsid w:val="009321B1"/>
    <w:rsid w:val="00935BC2"/>
    <w:rsid w:val="0098258B"/>
    <w:rsid w:val="009E6CD6"/>
    <w:rsid w:val="009F5490"/>
    <w:rsid w:val="00A31191"/>
    <w:rsid w:val="00A72038"/>
    <w:rsid w:val="00A95387"/>
    <w:rsid w:val="00AA2D4B"/>
    <w:rsid w:val="00AC1C0F"/>
    <w:rsid w:val="00B26BF5"/>
    <w:rsid w:val="00B550CF"/>
    <w:rsid w:val="00BA6FC9"/>
    <w:rsid w:val="00C12917"/>
    <w:rsid w:val="00C12966"/>
    <w:rsid w:val="00C2201A"/>
    <w:rsid w:val="00C657E2"/>
    <w:rsid w:val="00C72473"/>
    <w:rsid w:val="00CD4D5F"/>
    <w:rsid w:val="00D3212E"/>
    <w:rsid w:val="00D517D6"/>
    <w:rsid w:val="00D54939"/>
    <w:rsid w:val="00DA7B46"/>
    <w:rsid w:val="00E23F30"/>
    <w:rsid w:val="00E63370"/>
    <w:rsid w:val="00E756CA"/>
    <w:rsid w:val="00ED0912"/>
    <w:rsid w:val="00ED0C28"/>
    <w:rsid w:val="00ED5A27"/>
    <w:rsid w:val="00EE410B"/>
    <w:rsid w:val="00F06245"/>
    <w:rsid w:val="00F07D36"/>
    <w:rsid w:val="00F11B04"/>
    <w:rsid w:val="00FB4C4E"/>
    <w:rsid w:val="00FB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086207-8125-4301-9296-2E16BA9D5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BA6"/>
    <w:pPr>
      <w:ind w:left="720"/>
      <w:contextualSpacing/>
    </w:pPr>
  </w:style>
  <w:style w:type="table" w:styleId="a4">
    <w:name w:val="Table Grid"/>
    <w:basedOn w:val="a1"/>
    <w:uiPriority w:val="39"/>
    <w:rsid w:val="00281BA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C129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EC2F3-6A96-432F-8D9D-FF6D2074A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5300</Words>
  <Characters>3022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39</cp:revision>
  <dcterms:created xsi:type="dcterms:W3CDTF">2016-03-05T13:26:00Z</dcterms:created>
  <dcterms:modified xsi:type="dcterms:W3CDTF">2016-03-06T11:08:00Z</dcterms:modified>
</cp:coreProperties>
</file>