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CEE" w:rsidRPr="00111CEE" w:rsidRDefault="00111CEE" w:rsidP="00111CEE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111CEE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Pr="00111CEE">
        <w:rPr>
          <w:rFonts w:ascii="Times New Roman" w:hAnsi="Times New Roman" w:cs="Times New Roman"/>
          <w:b/>
          <w:i/>
          <w:sz w:val="28"/>
          <w:szCs w:val="28"/>
        </w:rPr>
        <w:t>ОЛЕСЯ САДОВЕЦЬ</w:t>
      </w:r>
    </w:p>
    <w:p w:rsidR="00111CEE" w:rsidRPr="00111CEE" w:rsidRDefault="00111CEE" w:rsidP="00111CEE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111CEE">
        <w:rPr>
          <w:rFonts w:ascii="Times New Roman" w:hAnsi="Times New Roman" w:cs="Times New Roman"/>
          <w:i/>
          <w:sz w:val="28"/>
          <w:szCs w:val="28"/>
        </w:rPr>
        <w:t>(Хмельницький)</w:t>
      </w:r>
    </w:p>
    <w:p w:rsidR="00111CEE" w:rsidRPr="00111CEE" w:rsidRDefault="00111CEE" w:rsidP="00111CEE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111CEE" w:rsidRDefault="00EC680D" w:rsidP="00EC680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ВИКОРИСТАННЯ </w:t>
      </w:r>
      <w:r w:rsidRPr="00111CEE">
        <w:rPr>
          <w:rFonts w:ascii="Times New Roman" w:hAnsi="Times New Roman" w:cs="Times New Roman"/>
          <w:b/>
          <w:sz w:val="28"/>
          <w:szCs w:val="28"/>
        </w:rPr>
        <w:t>ТЕМАТИЧНИ</w:t>
      </w:r>
      <w:r>
        <w:rPr>
          <w:rFonts w:ascii="Times New Roman" w:hAnsi="Times New Roman" w:cs="Times New Roman"/>
          <w:b/>
          <w:sz w:val="28"/>
          <w:szCs w:val="28"/>
        </w:rPr>
        <w:t>Х</w:t>
      </w:r>
      <w:r w:rsidRPr="00EC680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111CEE">
        <w:rPr>
          <w:rFonts w:ascii="Times New Roman" w:hAnsi="Times New Roman" w:cs="Times New Roman"/>
          <w:b/>
          <w:sz w:val="28"/>
          <w:szCs w:val="28"/>
        </w:rPr>
        <w:t xml:space="preserve"> ВІДЕОМАТЕРІАЛ</w:t>
      </w:r>
      <w:r>
        <w:rPr>
          <w:rFonts w:ascii="Times New Roman" w:hAnsi="Times New Roman" w:cs="Times New Roman"/>
          <w:b/>
          <w:sz w:val="28"/>
          <w:szCs w:val="28"/>
        </w:rPr>
        <w:t>ІВ</w:t>
      </w:r>
      <w:r w:rsidRPr="00111CEE">
        <w:rPr>
          <w:rFonts w:ascii="Times New Roman" w:hAnsi="Times New Roman" w:cs="Times New Roman"/>
          <w:b/>
          <w:sz w:val="28"/>
          <w:szCs w:val="28"/>
        </w:rPr>
        <w:t xml:space="preserve"> ТА АНІМАЦІ</w:t>
      </w:r>
      <w:r>
        <w:rPr>
          <w:rFonts w:ascii="Times New Roman" w:hAnsi="Times New Roman" w:cs="Times New Roman"/>
          <w:b/>
          <w:sz w:val="28"/>
          <w:szCs w:val="28"/>
        </w:rPr>
        <w:t xml:space="preserve">Й ДЛЯ  </w:t>
      </w:r>
      <w:r w:rsidR="00111CEE" w:rsidRPr="00111CEE">
        <w:rPr>
          <w:rFonts w:ascii="Times New Roman" w:hAnsi="Times New Roman" w:cs="Times New Roman"/>
          <w:b/>
          <w:sz w:val="28"/>
          <w:szCs w:val="28"/>
        </w:rPr>
        <w:t>Ф</w:t>
      </w:r>
      <w:r w:rsidR="00111CEE">
        <w:rPr>
          <w:rFonts w:ascii="Times New Roman" w:hAnsi="Times New Roman" w:cs="Times New Roman"/>
          <w:b/>
          <w:sz w:val="28"/>
          <w:szCs w:val="28"/>
        </w:rPr>
        <w:t xml:space="preserve">ОРМУВАННЯ АНГЛОМОВНОЇ ЛЕКСИЧНОЇ </w:t>
      </w:r>
      <w:r w:rsidR="00111CEE" w:rsidRPr="00111CEE">
        <w:rPr>
          <w:rFonts w:ascii="Times New Roman" w:hAnsi="Times New Roman" w:cs="Times New Roman"/>
          <w:b/>
          <w:sz w:val="28"/>
          <w:szCs w:val="28"/>
        </w:rPr>
        <w:t>КОМПЕТЕНТНОСТІ</w:t>
      </w:r>
      <w:r w:rsidR="00111CEE">
        <w:rPr>
          <w:rFonts w:ascii="Times New Roman" w:hAnsi="Times New Roman" w:cs="Times New Roman"/>
          <w:b/>
          <w:sz w:val="28"/>
          <w:szCs w:val="28"/>
        </w:rPr>
        <w:t xml:space="preserve"> УЧНІВ СТАРШИХ КЛАСІВ </w:t>
      </w:r>
    </w:p>
    <w:p w:rsidR="00111CEE" w:rsidRDefault="00111CEE" w:rsidP="00EC680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1CEE" w:rsidRDefault="00111CEE" w:rsidP="00EC680D">
      <w:pPr>
        <w:pStyle w:val="20"/>
        <w:shd w:val="clear" w:color="auto" w:fill="auto"/>
        <w:spacing w:line="360" w:lineRule="auto"/>
        <w:ind w:firstLine="709"/>
        <w:jc w:val="both"/>
      </w:pPr>
      <w:r w:rsidRPr="00111CEE">
        <w:rPr>
          <w:bCs/>
          <w:iCs/>
          <w:color w:val="000000"/>
          <w:lang w:val="uk-UA"/>
        </w:rPr>
        <w:t xml:space="preserve">Сучасна українська школа спрямована на формування іншомовної комунікативної компетентності учнів, яка </w:t>
      </w:r>
      <w:r w:rsidRPr="00111CEE">
        <w:rPr>
          <w:lang w:val="uk-UA"/>
        </w:rPr>
        <w:t xml:space="preserve">виявляється у здатності успішно користуватися всіма видами мовленнєвої діяльності в процесі спілкування. </w:t>
      </w:r>
      <w:r w:rsidRPr="00BB7833">
        <w:t xml:space="preserve">Основу </w:t>
      </w:r>
      <w:proofErr w:type="spellStart"/>
      <w:r w:rsidRPr="00BB7833">
        <w:t>комунікативної</w:t>
      </w:r>
      <w:proofErr w:type="spellEnd"/>
      <w:r w:rsidRPr="00BB7833">
        <w:t xml:space="preserve"> </w:t>
      </w:r>
      <w:proofErr w:type="spellStart"/>
      <w:r w:rsidRPr="00BB7833">
        <w:t>компетентності</w:t>
      </w:r>
      <w:proofErr w:type="spellEnd"/>
      <w:r w:rsidRPr="00BB7833">
        <w:t xml:space="preserve"> </w:t>
      </w:r>
      <w:proofErr w:type="spellStart"/>
      <w:r w:rsidRPr="00BB7833">
        <w:t>складає</w:t>
      </w:r>
      <w:proofErr w:type="spellEnd"/>
      <w:r w:rsidRPr="00BB7833">
        <w:t xml:space="preserve"> </w:t>
      </w:r>
      <w:proofErr w:type="spellStart"/>
      <w:r w:rsidRPr="00BB7833">
        <w:t>лексична</w:t>
      </w:r>
      <w:proofErr w:type="spellEnd"/>
      <w:r w:rsidRPr="00BB7833">
        <w:t xml:space="preserve"> </w:t>
      </w:r>
      <w:proofErr w:type="spellStart"/>
      <w:r w:rsidRPr="00BB7833">
        <w:t>компетентність</w:t>
      </w:r>
      <w:proofErr w:type="spellEnd"/>
      <w:r w:rsidRPr="00BB7833">
        <w:t xml:space="preserve">, яка </w:t>
      </w:r>
      <w:proofErr w:type="spellStart"/>
      <w:r w:rsidRPr="00BB7833">
        <w:t>включає</w:t>
      </w:r>
      <w:proofErr w:type="spellEnd"/>
      <w:r w:rsidRPr="00BB7833">
        <w:t xml:space="preserve"> в себе </w:t>
      </w:r>
      <w:proofErr w:type="spellStart"/>
      <w:r w:rsidRPr="00BB7833">
        <w:t>певний</w:t>
      </w:r>
      <w:proofErr w:type="spellEnd"/>
      <w:r w:rsidRPr="00BB7833">
        <w:t xml:space="preserve"> запас </w:t>
      </w:r>
      <w:r w:rsidR="00B06FBC">
        <w:rPr>
          <w:lang w:val="uk-UA"/>
        </w:rPr>
        <w:t xml:space="preserve">лексичних одиниць </w:t>
      </w:r>
      <w:r w:rsidRPr="00BB7833">
        <w:t xml:space="preserve">та </w:t>
      </w:r>
      <w:proofErr w:type="spellStart"/>
      <w:r w:rsidRPr="00BB7833">
        <w:t>їхнє</w:t>
      </w:r>
      <w:proofErr w:type="spellEnd"/>
      <w:r w:rsidRPr="00BB7833">
        <w:t xml:space="preserve"> </w:t>
      </w:r>
      <w:proofErr w:type="spellStart"/>
      <w:r w:rsidRPr="00BB7833">
        <w:t>доречне</w:t>
      </w:r>
      <w:proofErr w:type="spellEnd"/>
      <w:r w:rsidRPr="00BB7833">
        <w:t xml:space="preserve"> </w:t>
      </w:r>
      <w:proofErr w:type="spellStart"/>
      <w:r w:rsidRPr="00BB7833">
        <w:t>вживання</w:t>
      </w:r>
      <w:proofErr w:type="spellEnd"/>
      <w:r w:rsidRPr="00BB7833">
        <w:t xml:space="preserve"> у </w:t>
      </w:r>
      <w:proofErr w:type="spellStart"/>
      <w:r w:rsidRPr="00BB7833">
        <w:t>різних</w:t>
      </w:r>
      <w:proofErr w:type="spellEnd"/>
      <w:r w:rsidRPr="00BB7833">
        <w:t xml:space="preserve"> контекстах. </w:t>
      </w:r>
    </w:p>
    <w:p w:rsidR="00111CEE" w:rsidRPr="00BB7833" w:rsidRDefault="00111CEE" w:rsidP="00EC680D">
      <w:pPr>
        <w:pStyle w:val="20"/>
        <w:shd w:val="clear" w:color="auto" w:fill="auto"/>
        <w:spacing w:line="360" w:lineRule="auto"/>
        <w:ind w:firstLine="709"/>
        <w:jc w:val="both"/>
      </w:pPr>
      <w:proofErr w:type="spellStart"/>
      <w:r>
        <w:rPr>
          <w:color w:val="000000"/>
          <w:lang w:eastAsia="uk-UA"/>
        </w:rPr>
        <w:t>Питання</w:t>
      </w:r>
      <w:proofErr w:type="spellEnd"/>
      <w:r>
        <w:rPr>
          <w:color w:val="000000"/>
          <w:lang w:eastAsia="uk-UA"/>
        </w:rPr>
        <w:t xml:space="preserve"> </w:t>
      </w:r>
      <w:proofErr w:type="spellStart"/>
      <w:r>
        <w:rPr>
          <w:color w:val="000000"/>
          <w:lang w:eastAsia="uk-UA"/>
        </w:rPr>
        <w:t>ф</w:t>
      </w:r>
      <w:r w:rsidRPr="00223061">
        <w:rPr>
          <w:color w:val="000000"/>
          <w:lang w:eastAsia="uk-UA"/>
        </w:rPr>
        <w:t>ормуванн</w:t>
      </w:r>
      <w:r>
        <w:rPr>
          <w:color w:val="000000"/>
          <w:lang w:eastAsia="uk-UA"/>
        </w:rPr>
        <w:t>я</w:t>
      </w:r>
      <w:proofErr w:type="spellEnd"/>
      <w:r>
        <w:rPr>
          <w:color w:val="000000"/>
          <w:lang w:eastAsia="uk-UA"/>
        </w:rPr>
        <w:t xml:space="preserve"> </w:t>
      </w:r>
      <w:proofErr w:type="spellStart"/>
      <w:r>
        <w:rPr>
          <w:color w:val="000000"/>
          <w:lang w:eastAsia="uk-UA"/>
        </w:rPr>
        <w:t>іншомовної</w:t>
      </w:r>
      <w:proofErr w:type="spellEnd"/>
      <w:r>
        <w:rPr>
          <w:color w:val="000000"/>
          <w:lang w:eastAsia="uk-UA"/>
        </w:rPr>
        <w:t xml:space="preserve"> </w:t>
      </w:r>
      <w:proofErr w:type="spellStart"/>
      <w:r>
        <w:rPr>
          <w:color w:val="000000"/>
          <w:lang w:eastAsia="uk-UA"/>
        </w:rPr>
        <w:t>лексичної</w:t>
      </w:r>
      <w:proofErr w:type="spellEnd"/>
      <w:r>
        <w:rPr>
          <w:color w:val="000000"/>
          <w:lang w:eastAsia="uk-UA"/>
        </w:rPr>
        <w:t xml:space="preserve"> </w:t>
      </w:r>
      <w:proofErr w:type="spellStart"/>
      <w:r>
        <w:rPr>
          <w:color w:val="000000"/>
          <w:lang w:eastAsia="uk-UA"/>
        </w:rPr>
        <w:t>компетентності</w:t>
      </w:r>
      <w:proofErr w:type="spellEnd"/>
      <w:r w:rsidRPr="00223061">
        <w:rPr>
          <w:color w:val="000000"/>
          <w:lang w:eastAsia="uk-UA"/>
        </w:rPr>
        <w:t xml:space="preserve"> </w:t>
      </w:r>
      <w:proofErr w:type="spellStart"/>
      <w:r w:rsidRPr="00223061">
        <w:rPr>
          <w:color w:val="000000"/>
          <w:lang w:eastAsia="uk-UA"/>
        </w:rPr>
        <w:t>розглядалося</w:t>
      </w:r>
      <w:proofErr w:type="spellEnd"/>
      <w:r w:rsidRPr="00223061">
        <w:rPr>
          <w:color w:val="000000"/>
          <w:lang w:eastAsia="uk-UA"/>
        </w:rPr>
        <w:t xml:space="preserve"> у</w:t>
      </w:r>
      <w:r>
        <w:rPr>
          <w:lang w:eastAsia="uk-UA"/>
        </w:rPr>
        <w:t xml:space="preserve"> </w:t>
      </w:r>
      <w:proofErr w:type="spellStart"/>
      <w:r w:rsidRPr="00223061">
        <w:rPr>
          <w:color w:val="000000"/>
          <w:lang w:eastAsia="uk-UA"/>
        </w:rPr>
        <w:t>працях</w:t>
      </w:r>
      <w:proofErr w:type="spellEnd"/>
      <w:r w:rsidRPr="00223061">
        <w:rPr>
          <w:color w:val="000000"/>
          <w:lang w:eastAsia="uk-UA"/>
        </w:rPr>
        <w:t xml:space="preserve"> таких </w:t>
      </w:r>
      <w:proofErr w:type="spellStart"/>
      <w:r w:rsidRPr="00223061">
        <w:rPr>
          <w:color w:val="000000"/>
          <w:lang w:eastAsia="uk-UA"/>
        </w:rPr>
        <w:t>вітчизняних</w:t>
      </w:r>
      <w:proofErr w:type="spellEnd"/>
      <w:r>
        <w:rPr>
          <w:color w:val="000000"/>
          <w:lang w:eastAsia="uk-UA"/>
        </w:rPr>
        <w:t xml:space="preserve"> і </w:t>
      </w:r>
      <w:proofErr w:type="spellStart"/>
      <w:r>
        <w:rPr>
          <w:color w:val="000000"/>
          <w:lang w:eastAsia="uk-UA"/>
        </w:rPr>
        <w:t>зарубіжних</w:t>
      </w:r>
      <w:proofErr w:type="spellEnd"/>
      <w:r>
        <w:rPr>
          <w:color w:val="000000"/>
          <w:lang w:eastAsia="uk-UA"/>
        </w:rPr>
        <w:t xml:space="preserve"> </w:t>
      </w:r>
      <w:proofErr w:type="spellStart"/>
      <w:r>
        <w:rPr>
          <w:color w:val="000000"/>
          <w:lang w:eastAsia="uk-UA"/>
        </w:rPr>
        <w:t>учених</w:t>
      </w:r>
      <w:proofErr w:type="spellEnd"/>
      <w:r>
        <w:rPr>
          <w:color w:val="000000"/>
          <w:lang w:eastAsia="uk-UA"/>
        </w:rPr>
        <w:t>, як: З. </w:t>
      </w:r>
      <w:proofErr w:type="spellStart"/>
      <w:r>
        <w:rPr>
          <w:color w:val="000000"/>
          <w:lang w:eastAsia="uk-UA"/>
        </w:rPr>
        <w:t>Бакум</w:t>
      </w:r>
      <w:proofErr w:type="spellEnd"/>
      <w:r w:rsidR="00701E7E" w:rsidRPr="00701E7E">
        <w:rPr>
          <w:color w:val="000000"/>
          <w:lang w:eastAsia="uk-UA"/>
        </w:rPr>
        <w:t xml:space="preserve"> [1]</w:t>
      </w:r>
      <w:r>
        <w:rPr>
          <w:color w:val="000000"/>
          <w:lang w:eastAsia="uk-UA"/>
        </w:rPr>
        <w:t>, О. </w:t>
      </w:r>
      <w:proofErr w:type="spellStart"/>
      <w:r>
        <w:rPr>
          <w:color w:val="000000"/>
          <w:lang w:eastAsia="uk-UA"/>
        </w:rPr>
        <w:t>Іванова</w:t>
      </w:r>
      <w:proofErr w:type="spellEnd"/>
      <w:r w:rsidR="00701E7E" w:rsidRPr="00701E7E">
        <w:rPr>
          <w:color w:val="000000"/>
          <w:lang w:eastAsia="uk-UA"/>
        </w:rPr>
        <w:t xml:space="preserve"> [2]</w:t>
      </w:r>
      <w:r>
        <w:rPr>
          <w:color w:val="000000"/>
          <w:lang w:eastAsia="uk-UA"/>
        </w:rPr>
        <w:t>, С. </w:t>
      </w:r>
      <w:proofErr w:type="spellStart"/>
      <w:r>
        <w:rPr>
          <w:color w:val="000000"/>
          <w:lang w:eastAsia="uk-UA"/>
        </w:rPr>
        <w:t>Ніколаєва</w:t>
      </w:r>
      <w:proofErr w:type="spellEnd"/>
      <w:r w:rsidR="00701E7E" w:rsidRPr="00701E7E">
        <w:rPr>
          <w:color w:val="000000"/>
          <w:lang w:eastAsia="uk-UA"/>
        </w:rPr>
        <w:t xml:space="preserve"> [3]</w:t>
      </w:r>
      <w:r>
        <w:rPr>
          <w:color w:val="000000"/>
          <w:lang w:eastAsia="uk-UA"/>
        </w:rPr>
        <w:t xml:space="preserve">, </w:t>
      </w:r>
      <w:r w:rsidR="00701E7E">
        <w:rPr>
          <w:color w:val="000000"/>
          <w:lang w:val="en-US" w:eastAsia="uk-UA"/>
        </w:rPr>
        <w:t>R</w:t>
      </w:r>
      <w:r w:rsidR="00701E7E" w:rsidRPr="00701E7E">
        <w:rPr>
          <w:color w:val="000000"/>
          <w:lang w:eastAsia="uk-UA"/>
        </w:rPr>
        <w:t>.</w:t>
      </w:r>
      <w:r w:rsidR="00701E7E">
        <w:rPr>
          <w:color w:val="000000"/>
          <w:lang w:val="en-US" w:eastAsia="uk-UA"/>
        </w:rPr>
        <w:t> Bernard</w:t>
      </w:r>
      <w:r w:rsidR="00701E7E" w:rsidRPr="00701E7E">
        <w:rPr>
          <w:color w:val="000000"/>
          <w:lang w:eastAsia="uk-UA"/>
        </w:rPr>
        <w:t xml:space="preserve"> [4], </w:t>
      </w:r>
      <w:r w:rsidR="00701E7E">
        <w:rPr>
          <w:color w:val="000000"/>
          <w:lang w:val="en-US" w:eastAsia="uk-UA"/>
        </w:rPr>
        <w:t>K</w:t>
      </w:r>
      <w:r w:rsidR="00701E7E" w:rsidRPr="00701E7E">
        <w:rPr>
          <w:color w:val="000000"/>
          <w:lang w:eastAsia="uk-UA"/>
        </w:rPr>
        <w:t>.</w:t>
      </w:r>
      <w:r w:rsidR="00701E7E">
        <w:rPr>
          <w:color w:val="000000"/>
          <w:lang w:val="en-US" w:eastAsia="uk-UA"/>
        </w:rPr>
        <w:t> </w:t>
      </w:r>
      <w:proofErr w:type="spellStart"/>
      <w:r w:rsidR="00701E7E">
        <w:rPr>
          <w:color w:val="000000"/>
          <w:lang w:val="en-US" w:eastAsia="uk-UA"/>
        </w:rPr>
        <w:t>Donaghy</w:t>
      </w:r>
      <w:proofErr w:type="spellEnd"/>
      <w:r w:rsidR="00701E7E" w:rsidRPr="00701E7E">
        <w:rPr>
          <w:color w:val="000000"/>
          <w:lang w:eastAsia="uk-UA"/>
        </w:rPr>
        <w:t xml:space="preserve"> [5], </w:t>
      </w:r>
      <w:r w:rsidR="00701E7E">
        <w:rPr>
          <w:color w:val="000000"/>
          <w:lang w:val="en-US" w:eastAsia="uk-UA"/>
        </w:rPr>
        <w:t>P</w:t>
      </w:r>
      <w:r w:rsidR="00701E7E" w:rsidRPr="00701E7E">
        <w:rPr>
          <w:color w:val="000000"/>
          <w:lang w:eastAsia="uk-UA"/>
        </w:rPr>
        <w:t>.</w:t>
      </w:r>
      <w:r w:rsidR="00701E7E">
        <w:rPr>
          <w:color w:val="000000"/>
          <w:lang w:val="en-US" w:eastAsia="uk-UA"/>
        </w:rPr>
        <w:t> Nation</w:t>
      </w:r>
      <w:r w:rsidR="00701E7E" w:rsidRPr="00701E7E">
        <w:rPr>
          <w:color w:val="000000"/>
          <w:lang w:eastAsia="uk-UA"/>
        </w:rPr>
        <w:t xml:space="preserve"> [6]</w:t>
      </w:r>
      <w:r>
        <w:rPr>
          <w:color w:val="000000"/>
          <w:lang w:eastAsia="uk-UA"/>
        </w:rPr>
        <w:t xml:space="preserve"> </w:t>
      </w:r>
      <w:r w:rsidRPr="00223061">
        <w:rPr>
          <w:color w:val="000000"/>
          <w:lang w:eastAsia="uk-UA"/>
        </w:rPr>
        <w:t xml:space="preserve">та </w:t>
      </w:r>
      <w:proofErr w:type="spellStart"/>
      <w:r w:rsidRPr="00223061">
        <w:rPr>
          <w:color w:val="000000"/>
          <w:lang w:eastAsia="uk-UA"/>
        </w:rPr>
        <w:t>ін</w:t>
      </w:r>
      <w:proofErr w:type="spellEnd"/>
      <w:r w:rsidRPr="00223061">
        <w:rPr>
          <w:color w:val="000000"/>
          <w:lang w:eastAsia="uk-UA"/>
        </w:rPr>
        <w:t xml:space="preserve">. </w:t>
      </w:r>
      <w:proofErr w:type="spellStart"/>
      <w:r>
        <w:rPr>
          <w:color w:val="000000"/>
          <w:lang w:eastAsia="uk-UA"/>
        </w:rPr>
        <w:t>І</w:t>
      </w:r>
      <w:r>
        <w:rPr>
          <w:color w:val="000000"/>
          <w:lang w:eastAsia="uk-UA" w:bidi="uk-UA"/>
        </w:rPr>
        <w:t>ншомовна</w:t>
      </w:r>
      <w:proofErr w:type="spellEnd"/>
      <w:r>
        <w:rPr>
          <w:color w:val="000000"/>
          <w:lang w:eastAsia="uk-UA" w:bidi="uk-UA"/>
        </w:rPr>
        <w:t xml:space="preserve"> </w:t>
      </w:r>
      <w:proofErr w:type="spellStart"/>
      <w:r>
        <w:rPr>
          <w:color w:val="000000"/>
          <w:lang w:eastAsia="uk-UA" w:bidi="uk-UA"/>
        </w:rPr>
        <w:t>лексична</w:t>
      </w:r>
      <w:proofErr w:type="spellEnd"/>
      <w:r>
        <w:rPr>
          <w:color w:val="000000"/>
          <w:lang w:eastAsia="uk-UA" w:bidi="uk-UA"/>
        </w:rPr>
        <w:t xml:space="preserve"> </w:t>
      </w:r>
      <w:proofErr w:type="spellStart"/>
      <w:r>
        <w:rPr>
          <w:color w:val="000000"/>
          <w:lang w:eastAsia="uk-UA" w:bidi="uk-UA"/>
        </w:rPr>
        <w:t>компетентність</w:t>
      </w:r>
      <w:proofErr w:type="spellEnd"/>
      <w:r>
        <w:rPr>
          <w:color w:val="000000"/>
          <w:lang w:eastAsia="uk-UA" w:bidi="uk-UA"/>
        </w:rPr>
        <w:t xml:space="preserve"> </w:t>
      </w:r>
      <w:proofErr w:type="spellStart"/>
      <w:r>
        <w:rPr>
          <w:color w:val="000000"/>
          <w:lang w:eastAsia="uk-UA" w:bidi="uk-UA"/>
        </w:rPr>
        <w:t>трактується</w:t>
      </w:r>
      <w:proofErr w:type="spellEnd"/>
      <w:r>
        <w:rPr>
          <w:color w:val="000000"/>
          <w:lang w:eastAsia="uk-UA" w:bidi="uk-UA"/>
        </w:rPr>
        <w:t xml:space="preserve"> </w:t>
      </w:r>
      <w:r w:rsidRPr="00C550E8">
        <w:rPr>
          <w:color w:val="000000"/>
          <w:lang w:eastAsia="uk-UA" w:bidi="uk-UA"/>
        </w:rPr>
        <w:t xml:space="preserve">як </w:t>
      </w:r>
      <w:proofErr w:type="spellStart"/>
      <w:r w:rsidRPr="00C550E8">
        <w:rPr>
          <w:color w:val="000000"/>
          <w:lang w:eastAsia="uk-UA" w:bidi="uk-UA"/>
        </w:rPr>
        <w:t>обізнаність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учнів</w:t>
      </w:r>
      <w:proofErr w:type="spellEnd"/>
      <w:r w:rsidRPr="00C550E8">
        <w:rPr>
          <w:color w:val="000000"/>
          <w:lang w:eastAsia="uk-UA" w:bidi="uk-UA"/>
        </w:rPr>
        <w:t xml:space="preserve"> з </w:t>
      </w:r>
      <w:proofErr w:type="spellStart"/>
      <w:r w:rsidRPr="00C550E8">
        <w:rPr>
          <w:color w:val="000000"/>
          <w:lang w:eastAsia="uk-UA" w:bidi="uk-UA"/>
        </w:rPr>
        <w:t>лексичною</w:t>
      </w:r>
      <w:proofErr w:type="spellEnd"/>
      <w:r w:rsidRPr="00C550E8">
        <w:rPr>
          <w:color w:val="000000"/>
          <w:lang w:eastAsia="uk-UA" w:bidi="uk-UA"/>
        </w:rPr>
        <w:t xml:space="preserve"> системою </w:t>
      </w:r>
      <w:proofErr w:type="spellStart"/>
      <w:r w:rsidRPr="00C550E8">
        <w:rPr>
          <w:color w:val="000000"/>
          <w:lang w:eastAsia="uk-UA" w:bidi="uk-UA"/>
        </w:rPr>
        <w:t>англійської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мови</w:t>
      </w:r>
      <w:proofErr w:type="spellEnd"/>
      <w:r w:rsidRPr="00C550E8">
        <w:rPr>
          <w:color w:val="000000"/>
          <w:lang w:eastAsia="uk-UA" w:bidi="uk-UA"/>
        </w:rPr>
        <w:t xml:space="preserve">; правилами </w:t>
      </w:r>
      <w:proofErr w:type="spellStart"/>
      <w:r w:rsidRPr="00C550E8">
        <w:rPr>
          <w:color w:val="000000"/>
          <w:lang w:eastAsia="uk-UA" w:bidi="uk-UA"/>
        </w:rPr>
        <w:t>словотворення</w:t>
      </w:r>
      <w:proofErr w:type="spellEnd"/>
      <w:r w:rsidRPr="00C550E8">
        <w:rPr>
          <w:color w:val="000000"/>
          <w:lang w:eastAsia="uk-UA" w:bidi="uk-UA"/>
        </w:rPr>
        <w:t xml:space="preserve">; нормами </w:t>
      </w:r>
      <w:proofErr w:type="spellStart"/>
      <w:r w:rsidRPr="00C550E8">
        <w:rPr>
          <w:color w:val="000000"/>
          <w:lang w:eastAsia="uk-UA" w:bidi="uk-UA"/>
        </w:rPr>
        <w:t>стилістично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доречного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використання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лексичних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одиниць</w:t>
      </w:r>
      <w:proofErr w:type="spellEnd"/>
      <w:r w:rsidRPr="00C550E8">
        <w:rPr>
          <w:color w:val="000000"/>
          <w:lang w:eastAsia="uk-UA" w:bidi="uk-UA"/>
        </w:rPr>
        <w:t xml:space="preserve"> в </w:t>
      </w:r>
      <w:proofErr w:type="spellStart"/>
      <w:r w:rsidRPr="00C550E8">
        <w:rPr>
          <w:color w:val="000000"/>
          <w:lang w:eastAsia="uk-UA" w:bidi="uk-UA"/>
        </w:rPr>
        <w:t>англомовному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мовленні</w:t>
      </w:r>
      <w:proofErr w:type="spellEnd"/>
      <w:r w:rsidRPr="00C550E8">
        <w:rPr>
          <w:color w:val="000000"/>
          <w:lang w:eastAsia="uk-UA" w:bidi="uk-UA"/>
        </w:rPr>
        <w:t xml:space="preserve">; </w:t>
      </w:r>
      <w:proofErr w:type="spellStart"/>
      <w:r w:rsidRPr="00C550E8">
        <w:rPr>
          <w:color w:val="000000"/>
          <w:lang w:eastAsia="uk-UA" w:bidi="uk-UA"/>
        </w:rPr>
        <w:t>сформованість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навичок</w:t>
      </w:r>
      <w:proofErr w:type="spellEnd"/>
      <w:r w:rsidRPr="00C550E8">
        <w:rPr>
          <w:color w:val="000000"/>
          <w:lang w:eastAsia="uk-UA" w:bidi="uk-UA"/>
        </w:rPr>
        <w:t xml:space="preserve"> і </w:t>
      </w:r>
      <w:proofErr w:type="spellStart"/>
      <w:r w:rsidRPr="00C550E8">
        <w:rPr>
          <w:color w:val="000000"/>
          <w:lang w:eastAsia="uk-UA" w:bidi="uk-UA"/>
        </w:rPr>
        <w:t>вмінь</w:t>
      </w:r>
      <w:proofErr w:type="spellEnd"/>
      <w:r w:rsidRPr="00C550E8">
        <w:rPr>
          <w:color w:val="000000"/>
          <w:lang w:eastAsia="uk-UA" w:bidi="uk-UA"/>
        </w:rPr>
        <w:t xml:space="preserve"> практичного </w:t>
      </w:r>
      <w:proofErr w:type="spellStart"/>
      <w:r w:rsidRPr="00C550E8">
        <w:rPr>
          <w:color w:val="000000"/>
          <w:lang w:eastAsia="uk-UA" w:bidi="uk-UA"/>
        </w:rPr>
        <w:t>використання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англомовної</w:t>
      </w:r>
      <w:proofErr w:type="spellEnd"/>
      <w:r w:rsidRPr="00C550E8">
        <w:rPr>
          <w:color w:val="000000"/>
          <w:lang w:eastAsia="uk-UA" w:bidi="uk-UA"/>
        </w:rPr>
        <w:t xml:space="preserve"> лексики, </w:t>
      </w:r>
      <w:proofErr w:type="spellStart"/>
      <w:r w:rsidRPr="00C550E8">
        <w:rPr>
          <w:color w:val="000000"/>
          <w:lang w:eastAsia="uk-UA" w:bidi="uk-UA"/>
        </w:rPr>
        <w:t>стійких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виразів</w:t>
      </w:r>
      <w:proofErr w:type="spellEnd"/>
      <w:r w:rsidRPr="00C550E8">
        <w:rPr>
          <w:color w:val="000000"/>
          <w:lang w:eastAsia="uk-UA" w:bidi="uk-UA"/>
        </w:rPr>
        <w:t xml:space="preserve">, </w:t>
      </w:r>
      <w:proofErr w:type="spellStart"/>
      <w:r w:rsidRPr="00C550E8">
        <w:rPr>
          <w:color w:val="000000"/>
          <w:lang w:eastAsia="uk-UA" w:bidi="uk-UA"/>
        </w:rPr>
        <w:t>багатозначних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слів</w:t>
      </w:r>
      <w:proofErr w:type="spellEnd"/>
      <w:r w:rsidRPr="00C550E8">
        <w:rPr>
          <w:color w:val="000000"/>
          <w:lang w:eastAsia="uk-UA" w:bidi="uk-UA"/>
        </w:rPr>
        <w:t xml:space="preserve">, </w:t>
      </w:r>
      <w:proofErr w:type="spellStart"/>
      <w:r w:rsidRPr="00C550E8">
        <w:rPr>
          <w:color w:val="000000"/>
          <w:lang w:eastAsia="uk-UA" w:bidi="uk-UA"/>
        </w:rPr>
        <w:t>емоційно-оцінних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одиниць</w:t>
      </w:r>
      <w:proofErr w:type="spellEnd"/>
      <w:r w:rsidRPr="00C550E8">
        <w:rPr>
          <w:color w:val="000000"/>
          <w:lang w:eastAsia="uk-UA" w:bidi="uk-UA"/>
        </w:rPr>
        <w:t xml:space="preserve"> та </w:t>
      </w:r>
      <w:proofErr w:type="spellStart"/>
      <w:r w:rsidRPr="00C550E8">
        <w:rPr>
          <w:color w:val="000000"/>
          <w:lang w:eastAsia="uk-UA" w:bidi="uk-UA"/>
        </w:rPr>
        <w:t>знаходження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адекватних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відповідників</w:t>
      </w:r>
      <w:proofErr w:type="spellEnd"/>
      <w:r w:rsidRPr="00C550E8">
        <w:rPr>
          <w:color w:val="000000"/>
          <w:lang w:eastAsia="uk-UA" w:bidi="uk-UA"/>
        </w:rPr>
        <w:t xml:space="preserve"> з </w:t>
      </w:r>
      <w:proofErr w:type="spellStart"/>
      <w:r w:rsidRPr="00C550E8">
        <w:rPr>
          <w:color w:val="000000"/>
          <w:lang w:eastAsia="uk-UA" w:bidi="uk-UA"/>
        </w:rPr>
        <w:t>рідної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мови</w:t>
      </w:r>
      <w:proofErr w:type="spellEnd"/>
      <w:r w:rsidRPr="00C550E8">
        <w:rPr>
          <w:color w:val="000000"/>
          <w:lang w:eastAsia="uk-UA" w:bidi="uk-UA"/>
        </w:rPr>
        <w:t xml:space="preserve">; </w:t>
      </w:r>
      <w:proofErr w:type="spellStart"/>
      <w:r w:rsidRPr="00C550E8">
        <w:rPr>
          <w:color w:val="000000"/>
          <w:lang w:eastAsia="uk-UA" w:bidi="uk-UA"/>
        </w:rPr>
        <w:t>здатність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здійснювати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міжкультурну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комунікацію</w:t>
      </w:r>
      <w:proofErr w:type="spellEnd"/>
      <w:r w:rsidRPr="00C550E8">
        <w:rPr>
          <w:color w:val="000000"/>
          <w:lang w:eastAsia="uk-UA" w:bidi="uk-UA"/>
        </w:rPr>
        <w:t xml:space="preserve">, яка </w:t>
      </w:r>
      <w:proofErr w:type="spellStart"/>
      <w:r w:rsidRPr="00C550E8">
        <w:rPr>
          <w:color w:val="000000"/>
          <w:lang w:eastAsia="uk-UA" w:bidi="uk-UA"/>
        </w:rPr>
        <w:t>базується</w:t>
      </w:r>
      <w:proofErr w:type="spellEnd"/>
      <w:r w:rsidRPr="00C550E8">
        <w:rPr>
          <w:color w:val="000000"/>
          <w:lang w:eastAsia="uk-UA" w:bidi="uk-UA"/>
        </w:rPr>
        <w:t xml:space="preserve"> на </w:t>
      </w:r>
      <w:proofErr w:type="spellStart"/>
      <w:r w:rsidRPr="00C550E8">
        <w:rPr>
          <w:color w:val="000000"/>
          <w:lang w:eastAsia="uk-UA" w:bidi="uk-UA"/>
        </w:rPr>
        <w:t>володінні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лексичним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мінімумом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англійської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мови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відповідно</w:t>
      </w:r>
      <w:proofErr w:type="spellEnd"/>
      <w:r w:rsidRPr="00C550E8">
        <w:rPr>
          <w:color w:val="000000"/>
          <w:lang w:eastAsia="uk-UA" w:bidi="uk-UA"/>
        </w:rPr>
        <w:t xml:space="preserve"> до </w:t>
      </w:r>
      <w:proofErr w:type="spellStart"/>
      <w:r w:rsidRPr="00C550E8">
        <w:rPr>
          <w:color w:val="000000"/>
          <w:lang w:eastAsia="uk-UA" w:bidi="uk-UA"/>
        </w:rPr>
        <w:t>вимог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типової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програми</w:t>
      </w:r>
      <w:proofErr w:type="spellEnd"/>
      <w:r w:rsidRPr="00C550E8">
        <w:rPr>
          <w:color w:val="000000"/>
          <w:lang w:eastAsia="uk-UA" w:bidi="uk-UA"/>
        </w:rPr>
        <w:t xml:space="preserve"> з </w:t>
      </w:r>
      <w:proofErr w:type="spellStart"/>
      <w:r w:rsidRPr="00C550E8">
        <w:rPr>
          <w:color w:val="000000"/>
          <w:lang w:eastAsia="uk-UA" w:bidi="uk-UA"/>
        </w:rPr>
        <w:t>англійської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мови</w:t>
      </w:r>
      <w:proofErr w:type="spellEnd"/>
      <w:r w:rsidRPr="00C550E8">
        <w:rPr>
          <w:color w:val="000000"/>
          <w:lang w:eastAsia="uk-UA" w:bidi="uk-UA"/>
        </w:rPr>
        <w:t xml:space="preserve"> для </w:t>
      </w:r>
      <w:proofErr w:type="spellStart"/>
      <w:r w:rsidRPr="00C550E8">
        <w:rPr>
          <w:color w:val="000000"/>
          <w:lang w:eastAsia="uk-UA" w:bidi="uk-UA"/>
        </w:rPr>
        <w:t>відповідного</w:t>
      </w:r>
      <w:proofErr w:type="spellEnd"/>
      <w:r w:rsidRPr="00C550E8">
        <w:rPr>
          <w:color w:val="000000"/>
          <w:lang w:eastAsia="uk-UA" w:bidi="uk-UA"/>
        </w:rPr>
        <w:t xml:space="preserve"> </w:t>
      </w:r>
      <w:proofErr w:type="spellStart"/>
      <w:r w:rsidRPr="00C550E8">
        <w:rPr>
          <w:color w:val="000000"/>
          <w:lang w:eastAsia="uk-UA" w:bidi="uk-UA"/>
        </w:rPr>
        <w:t>класу</w:t>
      </w:r>
      <w:proofErr w:type="spellEnd"/>
      <w:r w:rsidR="00701E7E" w:rsidRPr="00701E7E">
        <w:rPr>
          <w:color w:val="000000"/>
          <w:lang w:eastAsia="uk-UA" w:bidi="uk-UA"/>
        </w:rPr>
        <w:t xml:space="preserve"> [1, </w:t>
      </w:r>
      <w:r w:rsidR="00701E7E">
        <w:rPr>
          <w:color w:val="000000"/>
          <w:lang w:val="en-US" w:eastAsia="uk-UA" w:bidi="uk-UA"/>
        </w:rPr>
        <w:t>c</w:t>
      </w:r>
      <w:r w:rsidR="00701E7E" w:rsidRPr="00701E7E">
        <w:rPr>
          <w:color w:val="000000"/>
          <w:lang w:eastAsia="uk-UA" w:bidi="uk-UA"/>
        </w:rPr>
        <w:t>.</w:t>
      </w:r>
      <w:r w:rsidR="00701E7E">
        <w:rPr>
          <w:color w:val="000000"/>
          <w:lang w:val="en-US" w:eastAsia="uk-UA" w:bidi="uk-UA"/>
        </w:rPr>
        <w:t> </w:t>
      </w:r>
      <w:r w:rsidR="00701E7E" w:rsidRPr="00701E7E">
        <w:rPr>
          <w:color w:val="000000"/>
          <w:lang w:eastAsia="uk-UA" w:bidi="uk-UA"/>
        </w:rPr>
        <w:t xml:space="preserve">3; </w:t>
      </w:r>
      <w:r w:rsidR="00701E7E" w:rsidRPr="00EC680D">
        <w:rPr>
          <w:color w:val="000000"/>
          <w:lang w:eastAsia="uk-UA" w:bidi="uk-UA"/>
        </w:rPr>
        <w:t xml:space="preserve">2; </w:t>
      </w:r>
      <w:r w:rsidR="00701E7E" w:rsidRPr="00701E7E">
        <w:rPr>
          <w:color w:val="000000"/>
          <w:lang w:eastAsia="uk-UA" w:bidi="uk-UA"/>
        </w:rPr>
        <w:t xml:space="preserve">3, </w:t>
      </w:r>
      <w:r w:rsidR="00701E7E">
        <w:rPr>
          <w:color w:val="000000"/>
          <w:lang w:val="en-US" w:eastAsia="uk-UA" w:bidi="uk-UA"/>
        </w:rPr>
        <w:t>c</w:t>
      </w:r>
      <w:r w:rsidR="00701E7E" w:rsidRPr="00701E7E">
        <w:rPr>
          <w:color w:val="000000"/>
          <w:lang w:eastAsia="uk-UA" w:bidi="uk-UA"/>
        </w:rPr>
        <w:t>.</w:t>
      </w:r>
      <w:r w:rsidR="00701E7E">
        <w:rPr>
          <w:color w:val="000000"/>
          <w:lang w:val="en-US" w:eastAsia="uk-UA" w:bidi="uk-UA"/>
        </w:rPr>
        <w:t> </w:t>
      </w:r>
      <w:r w:rsidR="00701E7E" w:rsidRPr="00701E7E">
        <w:rPr>
          <w:color w:val="000000"/>
          <w:lang w:eastAsia="uk-UA" w:bidi="uk-UA"/>
        </w:rPr>
        <w:t>15]</w:t>
      </w:r>
      <w:r w:rsidRPr="00C550E8">
        <w:rPr>
          <w:color w:val="000000"/>
          <w:lang w:eastAsia="uk-UA" w:bidi="uk-UA"/>
        </w:rPr>
        <w:t>.</w:t>
      </w:r>
    </w:p>
    <w:p w:rsidR="00111CEE" w:rsidRPr="00BB7833" w:rsidRDefault="00EC680D" w:rsidP="00EC680D">
      <w:pPr>
        <w:pStyle w:val="20"/>
        <w:shd w:val="clear" w:color="auto" w:fill="auto"/>
        <w:spacing w:line="360" w:lineRule="auto"/>
        <w:ind w:firstLine="709"/>
        <w:jc w:val="both"/>
      </w:pPr>
      <w:r>
        <w:rPr>
          <w:color w:val="000000"/>
          <w:lang w:val="uk-UA" w:eastAsia="uk-UA" w:bidi="uk-UA"/>
        </w:rPr>
        <w:t>Актуальність п</w:t>
      </w:r>
      <w:proofErr w:type="spellStart"/>
      <w:r>
        <w:rPr>
          <w:color w:val="000000"/>
          <w:lang w:eastAsia="uk-UA" w:bidi="uk-UA"/>
        </w:rPr>
        <w:t>роблеми</w:t>
      </w:r>
      <w:proofErr w:type="spellEnd"/>
      <w:r w:rsidR="00111CEE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формування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r>
        <w:rPr>
          <w:color w:val="000000"/>
          <w:lang w:val="uk-UA" w:eastAsia="uk-UA" w:bidi="uk-UA"/>
        </w:rPr>
        <w:t>лексичної компетентності</w:t>
      </w:r>
      <w:r w:rsidR="00111CEE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учнів</w:t>
      </w:r>
      <w:proofErr w:type="spellEnd"/>
      <w:r w:rsidR="00111CEE" w:rsidRPr="00BB7833">
        <w:rPr>
          <w:color w:val="000000"/>
          <w:lang w:eastAsia="uk-UA" w:bidi="uk-UA"/>
        </w:rPr>
        <w:t xml:space="preserve"> старших </w:t>
      </w:r>
      <w:proofErr w:type="spellStart"/>
      <w:r w:rsidR="00111CEE" w:rsidRPr="00BB7833">
        <w:rPr>
          <w:color w:val="000000"/>
          <w:lang w:eastAsia="uk-UA" w:bidi="uk-UA"/>
        </w:rPr>
        <w:t>класів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r>
        <w:rPr>
          <w:color w:val="000000"/>
          <w:lang w:val="uk-UA" w:eastAsia="uk-UA" w:bidi="uk-UA"/>
        </w:rPr>
        <w:t xml:space="preserve">є </w:t>
      </w:r>
      <w:proofErr w:type="spellStart"/>
      <w:r w:rsidR="00111CEE" w:rsidRPr="00BB7833">
        <w:rPr>
          <w:color w:val="000000"/>
          <w:lang w:eastAsia="uk-UA" w:bidi="uk-UA"/>
        </w:rPr>
        <w:t>надзвичайно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важливою</w:t>
      </w:r>
      <w:proofErr w:type="spellEnd"/>
      <w:r w:rsidR="00111CEE" w:rsidRPr="00BB7833">
        <w:rPr>
          <w:color w:val="000000"/>
          <w:lang w:eastAsia="uk-UA" w:bidi="uk-UA"/>
        </w:rPr>
        <w:t xml:space="preserve"> в </w:t>
      </w:r>
      <w:proofErr w:type="spellStart"/>
      <w:r w:rsidR="00111CEE" w:rsidRPr="00BB7833">
        <w:rPr>
          <w:color w:val="000000"/>
          <w:lang w:eastAsia="uk-UA" w:bidi="uk-UA"/>
        </w:rPr>
        <w:t>сучасній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методиці</w:t>
      </w:r>
      <w:proofErr w:type="spellEnd"/>
      <w:r>
        <w:rPr>
          <w:color w:val="000000"/>
          <w:lang w:val="uk-UA" w:eastAsia="uk-UA" w:bidi="uk-UA"/>
        </w:rPr>
        <w:t xml:space="preserve"> і зумовлена </w:t>
      </w:r>
      <w:proofErr w:type="spellStart"/>
      <w:r w:rsidR="00111CEE" w:rsidRPr="00BB7833">
        <w:rPr>
          <w:color w:val="000000"/>
          <w:lang w:eastAsia="uk-UA" w:bidi="uk-UA"/>
        </w:rPr>
        <w:t>недостатнім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рівнем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володіння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учнями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англомовною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лекси</w:t>
      </w:r>
      <w:r w:rsidR="00111CEE">
        <w:rPr>
          <w:color w:val="000000"/>
          <w:lang w:eastAsia="uk-UA" w:bidi="uk-UA"/>
        </w:rPr>
        <w:t>кою</w:t>
      </w:r>
      <w:proofErr w:type="spellEnd"/>
      <w:r w:rsidR="00111CEE">
        <w:rPr>
          <w:color w:val="000000"/>
          <w:lang w:eastAsia="uk-UA" w:bidi="uk-UA"/>
        </w:rPr>
        <w:t xml:space="preserve">, </w:t>
      </w:r>
      <w:r>
        <w:rPr>
          <w:color w:val="000000"/>
          <w:lang w:val="uk-UA" w:eastAsia="uk-UA" w:bidi="uk-UA"/>
        </w:rPr>
        <w:t xml:space="preserve">що не відповідає </w:t>
      </w:r>
      <w:proofErr w:type="spellStart"/>
      <w:r>
        <w:rPr>
          <w:color w:val="000000"/>
          <w:lang w:eastAsia="uk-UA" w:bidi="uk-UA"/>
        </w:rPr>
        <w:t>Загальноєвропейським</w:t>
      </w:r>
      <w:proofErr w:type="spellEnd"/>
      <w:r w:rsidR="00111CEE" w:rsidRPr="00BB7833">
        <w:rPr>
          <w:color w:val="000000"/>
          <w:lang w:eastAsia="uk-UA" w:bidi="uk-UA"/>
        </w:rPr>
        <w:t xml:space="preserve"> </w:t>
      </w:r>
      <w:proofErr w:type="spellStart"/>
      <w:r w:rsidR="00111CEE" w:rsidRPr="00BB7833">
        <w:rPr>
          <w:color w:val="000000"/>
          <w:lang w:eastAsia="uk-UA" w:bidi="uk-UA"/>
        </w:rPr>
        <w:t>Р</w:t>
      </w:r>
      <w:r>
        <w:rPr>
          <w:color w:val="000000"/>
          <w:lang w:eastAsia="uk-UA" w:bidi="uk-UA"/>
        </w:rPr>
        <w:t>екомендаціям</w:t>
      </w:r>
      <w:proofErr w:type="spellEnd"/>
      <w:r w:rsidR="00111CEE">
        <w:rPr>
          <w:color w:val="000000"/>
          <w:lang w:eastAsia="uk-UA" w:bidi="uk-UA"/>
        </w:rPr>
        <w:t xml:space="preserve"> з </w:t>
      </w:r>
      <w:proofErr w:type="spellStart"/>
      <w:r w:rsidR="00111CEE">
        <w:rPr>
          <w:color w:val="000000"/>
          <w:lang w:eastAsia="uk-UA" w:bidi="uk-UA"/>
        </w:rPr>
        <w:t>мовної</w:t>
      </w:r>
      <w:proofErr w:type="spellEnd"/>
      <w:r w:rsidR="00111CEE">
        <w:rPr>
          <w:color w:val="000000"/>
          <w:lang w:eastAsia="uk-UA" w:bidi="uk-UA"/>
        </w:rPr>
        <w:t xml:space="preserve"> </w:t>
      </w:r>
      <w:proofErr w:type="spellStart"/>
      <w:r w:rsidR="00111CEE">
        <w:rPr>
          <w:color w:val="000000"/>
          <w:lang w:eastAsia="uk-UA" w:bidi="uk-UA"/>
        </w:rPr>
        <w:t>освіти</w:t>
      </w:r>
      <w:proofErr w:type="spellEnd"/>
      <w:r w:rsidRPr="00EC680D">
        <w:rPr>
          <w:color w:val="000000"/>
          <w:lang w:eastAsia="uk-UA" w:bidi="uk-UA"/>
        </w:rPr>
        <w:t xml:space="preserve"> [3, </w:t>
      </w:r>
      <w:r>
        <w:rPr>
          <w:color w:val="000000"/>
          <w:lang w:val="en-US" w:eastAsia="uk-UA" w:bidi="uk-UA"/>
        </w:rPr>
        <w:t>c</w:t>
      </w:r>
      <w:r w:rsidRPr="00EC680D">
        <w:rPr>
          <w:color w:val="000000"/>
          <w:lang w:eastAsia="uk-UA" w:bidi="uk-UA"/>
        </w:rPr>
        <w:t>.</w:t>
      </w:r>
      <w:r>
        <w:rPr>
          <w:color w:val="000000"/>
          <w:lang w:val="en-US" w:eastAsia="uk-UA" w:bidi="uk-UA"/>
        </w:rPr>
        <w:t> </w:t>
      </w:r>
      <w:r w:rsidRPr="00EC680D">
        <w:rPr>
          <w:color w:val="000000"/>
          <w:lang w:eastAsia="uk-UA" w:bidi="uk-UA"/>
        </w:rPr>
        <w:t>8]</w:t>
      </w:r>
      <w:r w:rsidR="00111CEE">
        <w:rPr>
          <w:color w:val="000000"/>
          <w:lang w:eastAsia="uk-UA" w:bidi="uk-UA"/>
        </w:rPr>
        <w:t>.</w:t>
      </w:r>
    </w:p>
    <w:p w:rsidR="00111CEE" w:rsidRPr="002C4CE1" w:rsidRDefault="00111CEE" w:rsidP="00EC680D">
      <w:pPr>
        <w:spacing w:after="0" w:line="360" w:lineRule="auto"/>
        <w:ind w:firstLine="709"/>
        <w:jc w:val="both"/>
        <w:rPr>
          <w:rStyle w:val="tlid-translation"/>
          <w:sz w:val="28"/>
          <w:szCs w:val="28"/>
        </w:rPr>
      </w:pPr>
      <w:r w:rsidRPr="00665268">
        <w:rPr>
          <w:rStyle w:val="tlid-translation"/>
          <w:rFonts w:ascii="Times New Roman" w:hAnsi="Times New Roman" w:cs="Times New Roman"/>
          <w:sz w:val="28"/>
          <w:szCs w:val="28"/>
        </w:rPr>
        <w:lastRenderedPageBreak/>
        <w:t xml:space="preserve">Сучасні технології дозволяють розширити та урізноманітнити методику роботи з лексикою, використовувати нові підходи до формування та розвитку лексичної компетентності. Одним з таких підходів є застосуванням відеоматеріалів та анімацій на </w:t>
      </w:r>
      <w:proofErr w:type="spellStart"/>
      <w:r w:rsidRPr="00665268">
        <w:rPr>
          <w:rStyle w:val="tlid-translation"/>
          <w:rFonts w:ascii="Times New Roman" w:hAnsi="Times New Roman" w:cs="Times New Roman"/>
          <w:sz w:val="28"/>
          <w:szCs w:val="28"/>
        </w:rPr>
        <w:t>уроках</w:t>
      </w:r>
      <w:proofErr w:type="spellEnd"/>
      <w:r w:rsidRPr="00665268">
        <w:rPr>
          <w:rStyle w:val="tlid-translation"/>
          <w:rFonts w:ascii="Times New Roman" w:hAnsi="Times New Roman" w:cs="Times New Roman"/>
          <w:sz w:val="28"/>
          <w:szCs w:val="28"/>
        </w:rPr>
        <w:t xml:space="preserve"> англійської мови. </w:t>
      </w:r>
    </w:p>
    <w:p w:rsidR="00111CEE" w:rsidRPr="00B06FBC" w:rsidRDefault="002F251D" w:rsidP="00B06FBC">
      <w:pPr>
        <w:pStyle w:val="a6"/>
        <w:tabs>
          <w:tab w:val="left" w:pos="1134"/>
        </w:tabs>
        <w:spacing w:before="0" w:beforeAutospacing="0" w:after="0" w:afterAutospacing="0" w:line="360" w:lineRule="auto"/>
        <w:ind w:firstLine="709"/>
        <w:jc w:val="both"/>
        <w:rPr>
          <w:rStyle w:val="tlid-translation"/>
          <w:sz w:val="28"/>
          <w:szCs w:val="28"/>
        </w:rPr>
      </w:pPr>
      <w:r>
        <w:rPr>
          <w:rStyle w:val="tlid-translation"/>
          <w:sz w:val="28"/>
          <w:szCs w:val="28"/>
        </w:rPr>
        <w:t>О</w:t>
      </w:r>
      <w:r w:rsidR="00EC680D">
        <w:rPr>
          <w:rStyle w:val="tlid-translation"/>
          <w:sz w:val="28"/>
          <w:szCs w:val="28"/>
        </w:rPr>
        <w:t xml:space="preserve">сновними труднощами </w:t>
      </w:r>
      <w:r w:rsidR="00111CEE" w:rsidRPr="002C4CE1">
        <w:rPr>
          <w:rStyle w:val="tlid-translation"/>
          <w:sz w:val="28"/>
          <w:szCs w:val="28"/>
        </w:rPr>
        <w:t xml:space="preserve">роботи з відеоматеріалами </w:t>
      </w:r>
      <w:r w:rsidR="00111CEE">
        <w:rPr>
          <w:rStyle w:val="tlid-translation"/>
          <w:sz w:val="28"/>
          <w:szCs w:val="28"/>
        </w:rPr>
        <w:t xml:space="preserve">та анімаціями </w:t>
      </w:r>
      <w:r w:rsidR="00111CEE" w:rsidRPr="002C4CE1">
        <w:rPr>
          <w:rStyle w:val="tlid-translation"/>
          <w:sz w:val="28"/>
          <w:szCs w:val="28"/>
        </w:rPr>
        <w:t>є: важкість пошуку не просто тематичного відео</w:t>
      </w:r>
      <w:r w:rsidR="00111CEE">
        <w:rPr>
          <w:rStyle w:val="tlid-translation"/>
          <w:sz w:val="28"/>
          <w:szCs w:val="28"/>
        </w:rPr>
        <w:t xml:space="preserve"> та анімацій</w:t>
      </w:r>
      <w:r w:rsidR="00111CEE" w:rsidRPr="002C4CE1">
        <w:rPr>
          <w:rStyle w:val="tlid-translation"/>
          <w:sz w:val="28"/>
          <w:szCs w:val="28"/>
        </w:rPr>
        <w:t>, а так</w:t>
      </w:r>
      <w:r w:rsidR="00111CEE">
        <w:rPr>
          <w:rStyle w:val="tlid-translation"/>
          <w:sz w:val="28"/>
          <w:szCs w:val="28"/>
        </w:rPr>
        <w:t>их</w:t>
      </w:r>
      <w:r w:rsidR="00111CEE" w:rsidRPr="002C4CE1">
        <w:rPr>
          <w:rStyle w:val="tlid-translation"/>
          <w:sz w:val="28"/>
          <w:szCs w:val="28"/>
        </w:rPr>
        <w:t xml:space="preserve">, що </w:t>
      </w:r>
      <w:r w:rsidR="00111CEE">
        <w:rPr>
          <w:rStyle w:val="tlid-translation"/>
          <w:sz w:val="28"/>
          <w:szCs w:val="28"/>
        </w:rPr>
        <w:t xml:space="preserve">можуть бути використані для </w:t>
      </w:r>
      <w:r w:rsidR="00111CEE" w:rsidRPr="002C4CE1">
        <w:rPr>
          <w:rStyle w:val="tlid-translation"/>
          <w:sz w:val="28"/>
          <w:szCs w:val="28"/>
        </w:rPr>
        <w:t>закріп</w:t>
      </w:r>
      <w:r w:rsidR="00111CEE">
        <w:rPr>
          <w:rStyle w:val="tlid-translation"/>
          <w:sz w:val="28"/>
          <w:szCs w:val="28"/>
        </w:rPr>
        <w:t>лення лексики, передбаченої</w:t>
      </w:r>
      <w:r w:rsidR="00111CEE" w:rsidRPr="002C4CE1">
        <w:rPr>
          <w:rStyle w:val="tlid-translation"/>
          <w:sz w:val="28"/>
          <w:szCs w:val="28"/>
        </w:rPr>
        <w:t xml:space="preserve"> програмою; підбір</w:t>
      </w:r>
      <w:r w:rsidR="00111CEE">
        <w:rPr>
          <w:rStyle w:val="tlid-translation"/>
          <w:sz w:val="28"/>
          <w:szCs w:val="28"/>
        </w:rPr>
        <w:t xml:space="preserve"> в</w:t>
      </w:r>
      <w:r w:rsidR="00111CEE" w:rsidRPr="00781B05">
        <w:rPr>
          <w:rStyle w:val="tlid-translation"/>
          <w:sz w:val="28"/>
          <w:szCs w:val="28"/>
        </w:rPr>
        <w:t>ідеома</w:t>
      </w:r>
      <w:r w:rsidR="00111CEE">
        <w:rPr>
          <w:rStyle w:val="tlid-translation"/>
          <w:sz w:val="28"/>
          <w:szCs w:val="28"/>
        </w:rPr>
        <w:t>теріалів та анімацій</w:t>
      </w:r>
      <w:r w:rsidR="00111CEE" w:rsidRPr="00781B05">
        <w:rPr>
          <w:rStyle w:val="tlid-translation"/>
          <w:sz w:val="28"/>
          <w:szCs w:val="28"/>
        </w:rPr>
        <w:t xml:space="preserve">, які б були навчально корисними, відповідали рівню володіння мови учнями та викликали </w:t>
      </w:r>
      <w:r w:rsidR="00111CEE">
        <w:rPr>
          <w:rStyle w:val="tlid-translation"/>
          <w:sz w:val="28"/>
          <w:szCs w:val="28"/>
        </w:rPr>
        <w:t xml:space="preserve">у них </w:t>
      </w:r>
      <w:r w:rsidR="00111CEE" w:rsidRPr="00781B05">
        <w:rPr>
          <w:rStyle w:val="tlid-translation"/>
          <w:sz w:val="28"/>
          <w:szCs w:val="28"/>
        </w:rPr>
        <w:t>інтерес</w:t>
      </w:r>
      <w:r w:rsidR="00111CEE" w:rsidRPr="002C4CE1">
        <w:rPr>
          <w:rStyle w:val="tlid-translation"/>
          <w:sz w:val="28"/>
          <w:szCs w:val="28"/>
        </w:rPr>
        <w:t xml:space="preserve">; довга тривалість роботи з відео та вправами, що іноді займає до 30 хвилин, більше половини уроку; </w:t>
      </w:r>
      <w:r w:rsidR="00111CEE">
        <w:rPr>
          <w:rStyle w:val="tlid-translation"/>
          <w:sz w:val="28"/>
          <w:szCs w:val="28"/>
        </w:rPr>
        <w:t xml:space="preserve">труднощі з </w:t>
      </w:r>
      <w:r w:rsidR="00111CEE" w:rsidRPr="002C4CE1">
        <w:rPr>
          <w:rStyle w:val="tlid-translation"/>
          <w:sz w:val="28"/>
          <w:szCs w:val="28"/>
        </w:rPr>
        <w:t>залучення</w:t>
      </w:r>
      <w:r w:rsidR="00111CEE">
        <w:rPr>
          <w:rStyle w:val="tlid-translation"/>
          <w:sz w:val="28"/>
          <w:szCs w:val="28"/>
        </w:rPr>
        <w:t>м у</w:t>
      </w:r>
      <w:r w:rsidR="00B06FBC">
        <w:rPr>
          <w:rStyle w:val="tlid-translation"/>
          <w:sz w:val="28"/>
          <w:szCs w:val="28"/>
        </w:rPr>
        <w:t>сіх учнів до роботи з відео</w:t>
      </w:r>
      <w:r w:rsidR="00111CEE" w:rsidRPr="002C4CE1">
        <w:rPr>
          <w:rStyle w:val="tlid-translation"/>
          <w:sz w:val="28"/>
          <w:szCs w:val="28"/>
        </w:rPr>
        <w:t xml:space="preserve">; неоднозначне сприйняття роботи з відео учнями, адже багато хто відчуває комплекси через </w:t>
      </w:r>
      <w:r w:rsidR="00111CEE" w:rsidRPr="00B06FBC">
        <w:rPr>
          <w:rStyle w:val="tlid-translation"/>
          <w:sz w:val="28"/>
          <w:szCs w:val="28"/>
        </w:rPr>
        <w:t>погане сприйняття англійської мови на слух, нерозуміння суті відео</w:t>
      </w:r>
      <w:r w:rsidR="00701E7E" w:rsidRPr="00B06FBC">
        <w:rPr>
          <w:rStyle w:val="tlid-translation"/>
          <w:sz w:val="28"/>
          <w:szCs w:val="28"/>
        </w:rPr>
        <w:t xml:space="preserve"> [2]</w:t>
      </w:r>
      <w:r w:rsidR="00111CEE" w:rsidRPr="00B06FBC">
        <w:rPr>
          <w:rStyle w:val="tlid-translation"/>
          <w:sz w:val="28"/>
          <w:szCs w:val="28"/>
        </w:rPr>
        <w:t>.</w:t>
      </w:r>
    </w:p>
    <w:p w:rsidR="00111CEE" w:rsidRPr="00B06FBC" w:rsidRDefault="002F251D" w:rsidP="00B06FB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06FBC">
        <w:rPr>
          <w:rFonts w:ascii="Times New Roman" w:hAnsi="Times New Roman" w:cs="Times New Roman"/>
          <w:sz w:val="28"/>
          <w:szCs w:val="28"/>
        </w:rPr>
        <w:t>І</w:t>
      </w:r>
      <w:r w:rsidR="00111CEE" w:rsidRPr="00B06FBC">
        <w:rPr>
          <w:rFonts w:ascii="Times New Roman" w:hAnsi="Times New Roman" w:cs="Times New Roman"/>
          <w:sz w:val="28"/>
          <w:szCs w:val="28"/>
        </w:rPr>
        <w:t>нноваційн</w:t>
      </w:r>
      <w:r w:rsidRPr="00B06FBC">
        <w:rPr>
          <w:rFonts w:ascii="Times New Roman" w:hAnsi="Times New Roman" w:cs="Times New Roman"/>
          <w:sz w:val="28"/>
          <w:szCs w:val="28"/>
        </w:rPr>
        <w:t>ими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 </w:t>
      </w:r>
      <w:r w:rsidRPr="00B06FBC">
        <w:rPr>
          <w:rFonts w:ascii="Times New Roman" w:hAnsi="Times New Roman" w:cs="Times New Roman"/>
          <w:sz w:val="28"/>
          <w:szCs w:val="28"/>
        </w:rPr>
        <w:t>формами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 роботи з відео</w:t>
      </w:r>
      <w:r w:rsidRPr="00B06FBC">
        <w:rPr>
          <w:rFonts w:ascii="Times New Roman" w:hAnsi="Times New Roman" w:cs="Times New Roman"/>
          <w:sz w:val="28"/>
          <w:szCs w:val="28"/>
        </w:rPr>
        <w:t xml:space="preserve"> є </w:t>
      </w:r>
      <w:r w:rsidR="00111CEE" w:rsidRPr="00B06FBC">
        <w:rPr>
          <w:rFonts w:ascii="Times New Roman" w:hAnsi="Times New Roman" w:cs="Times New Roman"/>
          <w:sz w:val="28"/>
          <w:szCs w:val="28"/>
        </w:rPr>
        <w:t>«Я – герой фільму», «Зміни кінцівку», «Передбачення», «Застиглий кадр», «Глядачі і слухачі», «Один звук» тощо</w:t>
      </w:r>
      <w:r w:rsidR="00EC680D" w:rsidRPr="00B06FBC">
        <w:rPr>
          <w:rFonts w:ascii="Times New Roman" w:hAnsi="Times New Roman" w:cs="Times New Roman"/>
          <w:sz w:val="28"/>
          <w:szCs w:val="28"/>
        </w:rPr>
        <w:t xml:space="preserve"> [5, </w:t>
      </w:r>
      <w:r w:rsidR="00EC680D" w:rsidRPr="00B06FB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C680D" w:rsidRPr="00B06FBC">
        <w:rPr>
          <w:rFonts w:ascii="Times New Roman" w:hAnsi="Times New Roman" w:cs="Times New Roman"/>
          <w:sz w:val="28"/>
          <w:szCs w:val="28"/>
        </w:rPr>
        <w:t>.</w:t>
      </w:r>
      <w:r w:rsidR="00EC680D" w:rsidRPr="00B06FBC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C680D" w:rsidRPr="00B06FBC">
        <w:rPr>
          <w:rFonts w:ascii="Times New Roman" w:hAnsi="Times New Roman" w:cs="Times New Roman"/>
          <w:sz w:val="28"/>
          <w:szCs w:val="28"/>
        </w:rPr>
        <w:t>89-93]</w:t>
      </w:r>
      <w:r w:rsidRPr="00B06FBC">
        <w:rPr>
          <w:rFonts w:ascii="Times New Roman" w:hAnsi="Times New Roman" w:cs="Times New Roman"/>
          <w:sz w:val="28"/>
          <w:szCs w:val="28"/>
        </w:rPr>
        <w:t>. Джерелами д</w:t>
      </w:r>
      <w:r w:rsidR="00111CEE" w:rsidRPr="00B06FBC">
        <w:rPr>
          <w:rFonts w:ascii="Times New Roman" w:hAnsi="Times New Roman" w:cs="Times New Roman"/>
          <w:sz w:val="28"/>
          <w:szCs w:val="28"/>
        </w:rPr>
        <w:t>ля пошуку тематичних відео</w:t>
      </w:r>
      <w:r w:rsidRPr="00B06FBC">
        <w:rPr>
          <w:rFonts w:ascii="Times New Roman" w:hAnsi="Times New Roman" w:cs="Times New Roman"/>
          <w:sz w:val="28"/>
          <w:szCs w:val="28"/>
        </w:rPr>
        <w:t xml:space="preserve"> є сайти, такі як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="00B06FBC" w:rsidRPr="00B06FBC">
          <w:rPr>
            <w:rStyle w:val="HTML1"/>
            <w:rFonts w:ascii="Times New Roman" w:hAnsi="Times New Roman" w:cs="Times New Roman"/>
            <w:i w:val="0"/>
            <w:sz w:val="28"/>
            <w:szCs w:val="28"/>
          </w:rPr>
          <w:t>learnenglish.britishcouncil.org</w:t>
        </w:r>
      </w:hyperlink>
      <w:r w:rsidR="00111CEE" w:rsidRPr="00B06FB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06FBC">
        <w:rPr>
          <w:rFonts w:ascii="Times New Roman" w:hAnsi="Times New Roman" w:cs="Times New Roman"/>
          <w:sz w:val="28"/>
          <w:szCs w:val="28"/>
          <w:lang w:val="en-US"/>
        </w:rPr>
        <w:t>eslv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ideo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>.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06FBC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atchmojo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>.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06FB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sl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>-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lab</w:t>
      </w:r>
      <w:r w:rsidR="00111CEE" w:rsidRPr="00B06FBC">
        <w:rPr>
          <w:rFonts w:ascii="Times New Roman" w:hAnsi="Times New Roman" w:cs="Times New Roman"/>
          <w:sz w:val="28"/>
          <w:szCs w:val="28"/>
        </w:rPr>
        <w:t>.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 </w:t>
      </w:r>
      <w:r w:rsidR="00B06FB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ilm</w:t>
      </w:r>
      <w:r w:rsidR="00111CEE" w:rsidRPr="00B06FBC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english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>.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. Інноваційними формами роботи з анімаціями є використання </w:t>
      </w:r>
      <w:proofErr w:type="spellStart"/>
      <w:r w:rsidR="00111CEE" w:rsidRPr="00B06FBC">
        <w:rPr>
          <w:rFonts w:ascii="Times New Roman" w:hAnsi="Times New Roman" w:cs="Times New Roman"/>
          <w:sz w:val="28"/>
          <w:szCs w:val="28"/>
        </w:rPr>
        <w:t>гіфок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 xml:space="preserve"> та власних анімацій, створених учнями; 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gif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-історії за 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gif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-анімаціями; цифровий </w:t>
      </w:r>
      <w:proofErr w:type="spellStart"/>
      <w:r w:rsidR="00111CEE" w:rsidRPr="00B06FBC">
        <w:rPr>
          <w:rFonts w:ascii="Times New Roman" w:hAnsi="Times New Roman" w:cs="Times New Roman"/>
          <w:sz w:val="28"/>
          <w:szCs w:val="28"/>
        </w:rPr>
        <w:t>сторітеллінг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 xml:space="preserve"> – складання історії і її подальше ілюстрування анімаціями; використання ресурсів </w:t>
      </w:r>
      <w:proofErr w:type="spellStart"/>
      <w:r w:rsidR="00111CEE" w:rsidRPr="00B06FBC">
        <w:rPr>
          <w:rFonts w:ascii="Times New Roman" w:hAnsi="Times New Roman" w:cs="Times New Roman"/>
          <w:sz w:val="28"/>
          <w:szCs w:val="28"/>
        </w:rPr>
        <w:t>соцмереж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 xml:space="preserve"> (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, 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Instagram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), </w:t>
      </w:r>
      <w:r w:rsidR="00111CEE" w:rsidRPr="00B06FBC">
        <w:rPr>
          <w:rFonts w:ascii="Times New Roman" w:hAnsi="Times New Roman" w:cs="Times New Roman"/>
          <w:sz w:val="28"/>
          <w:szCs w:val="28"/>
          <w:lang w:val="en-US"/>
        </w:rPr>
        <w:t>YouTube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 для пошуку тематичних відео та анімацій, які учні мають описати з використанням тематичної лексики</w:t>
      </w:r>
      <w:r w:rsidR="00EC680D" w:rsidRPr="00B06FBC">
        <w:rPr>
          <w:rFonts w:ascii="Times New Roman" w:hAnsi="Times New Roman" w:cs="Times New Roman"/>
          <w:sz w:val="28"/>
          <w:szCs w:val="28"/>
        </w:rPr>
        <w:t xml:space="preserve"> [4, </w:t>
      </w:r>
      <w:r w:rsidR="00EC680D" w:rsidRPr="00B06FB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C680D" w:rsidRPr="00B06FBC">
        <w:rPr>
          <w:rFonts w:ascii="Times New Roman" w:hAnsi="Times New Roman" w:cs="Times New Roman"/>
          <w:sz w:val="28"/>
          <w:szCs w:val="28"/>
        </w:rPr>
        <w:t>.</w:t>
      </w:r>
      <w:r w:rsidR="00EC680D" w:rsidRPr="00B06FBC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C680D" w:rsidRPr="00B06FBC">
        <w:rPr>
          <w:rFonts w:ascii="Times New Roman" w:hAnsi="Times New Roman" w:cs="Times New Roman"/>
          <w:sz w:val="28"/>
          <w:szCs w:val="28"/>
        </w:rPr>
        <w:t>27-30]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. </w:t>
      </w:r>
      <w:r w:rsidRPr="00B06FBC">
        <w:rPr>
          <w:rFonts w:ascii="Times New Roman" w:hAnsi="Times New Roman" w:cs="Times New Roman"/>
          <w:sz w:val="28"/>
          <w:szCs w:val="28"/>
        </w:rPr>
        <w:t>К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ороткі відео та анімації дозволяють показати зображення </w:t>
      </w:r>
      <w:proofErr w:type="spellStart"/>
      <w:r w:rsidR="00111CEE" w:rsidRPr="00B06FBC">
        <w:rPr>
          <w:rFonts w:ascii="Times New Roman" w:hAnsi="Times New Roman" w:cs="Times New Roman"/>
          <w:sz w:val="28"/>
          <w:szCs w:val="28"/>
        </w:rPr>
        <w:t>динамічно</w:t>
      </w:r>
      <w:proofErr w:type="spellEnd"/>
      <w:r w:rsidR="00111CEE" w:rsidRPr="00B06FBC">
        <w:rPr>
          <w:rFonts w:ascii="Times New Roman" w:hAnsi="Times New Roman" w:cs="Times New Roman"/>
          <w:sz w:val="28"/>
          <w:szCs w:val="28"/>
        </w:rPr>
        <w:t xml:space="preserve"> та передати більше інформації, є особливо популярними серед учнів, і спроможні утримувати їх увагу та залучати до роботи з ними. Робота з короткими відео та анімаціями передбачає як готові анімації, так і створені вчителем та учнями</w:t>
      </w:r>
      <w:r w:rsidR="00EC680D" w:rsidRPr="00B06FBC">
        <w:rPr>
          <w:rFonts w:ascii="Times New Roman" w:hAnsi="Times New Roman" w:cs="Times New Roman"/>
          <w:sz w:val="28"/>
          <w:szCs w:val="28"/>
        </w:rPr>
        <w:t xml:space="preserve"> [6, </w:t>
      </w:r>
      <w:r w:rsidR="00EC680D" w:rsidRPr="00B06FB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C680D" w:rsidRPr="00B06FBC">
        <w:rPr>
          <w:rFonts w:ascii="Times New Roman" w:hAnsi="Times New Roman" w:cs="Times New Roman"/>
          <w:sz w:val="28"/>
          <w:szCs w:val="28"/>
        </w:rPr>
        <w:t>.</w:t>
      </w:r>
      <w:r w:rsidR="00EC680D" w:rsidRPr="00B06FBC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C680D" w:rsidRPr="00B06FBC">
        <w:rPr>
          <w:rFonts w:ascii="Times New Roman" w:hAnsi="Times New Roman" w:cs="Times New Roman"/>
          <w:sz w:val="28"/>
          <w:szCs w:val="28"/>
        </w:rPr>
        <w:t>23-31].</w:t>
      </w:r>
      <w:r w:rsidR="00111CEE" w:rsidRPr="00B06FBC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111CEE" w:rsidRDefault="00D573D4" w:rsidP="00B06FB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З’ясовано</w:t>
      </w:r>
      <w:r w:rsidR="00111CEE">
        <w:rPr>
          <w:rFonts w:ascii="Times New Roman" w:hAnsi="Times New Roman" w:cs="Times New Roman"/>
          <w:sz w:val="28"/>
          <w:szCs w:val="28"/>
        </w:rPr>
        <w:t>, що л</w:t>
      </w:r>
      <w:r w:rsidR="00111CEE" w:rsidRPr="00561F25">
        <w:rPr>
          <w:rFonts w:ascii="Times New Roman" w:hAnsi="Times New Roman" w:cs="Times New Roman"/>
          <w:sz w:val="28"/>
          <w:szCs w:val="28"/>
        </w:rPr>
        <w:t>ексична компетентність</w:t>
      </w:r>
      <w:r w:rsidR="00111CEE">
        <w:rPr>
          <w:rFonts w:ascii="Times New Roman" w:hAnsi="Times New Roman" w:cs="Times New Roman"/>
          <w:sz w:val="28"/>
          <w:szCs w:val="28"/>
        </w:rPr>
        <w:t xml:space="preserve"> учнів значно покращується у результаті роботи з тематичними відео та анімаціями</w:t>
      </w:r>
      <w:r w:rsidR="00B06FBC">
        <w:rPr>
          <w:rFonts w:ascii="Times New Roman" w:hAnsi="Times New Roman" w:cs="Times New Roman"/>
          <w:sz w:val="28"/>
          <w:szCs w:val="28"/>
        </w:rPr>
        <w:t xml:space="preserve">. Така робота </w:t>
      </w:r>
      <w:r w:rsidR="00111CEE">
        <w:rPr>
          <w:rFonts w:ascii="Times New Roman" w:hAnsi="Times New Roman" w:cs="Times New Roman"/>
          <w:sz w:val="28"/>
          <w:szCs w:val="28"/>
        </w:rPr>
        <w:t xml:space="preserve">розвиває </w:t>
      </w:r>
      <w:r w:rsidR="00B06FBC">
        <w:rPr>
          <w:rFonts w:ascii="Times New Roman" w:hAnsi="Times New Roman" w:cs="Times New Roman"/>
          <w:sz w:val="28"/>
          <w:szCs w:val="28"/>
        </w:rPr>
        <w:t xml:space="preserve">в учнів </w:t>
      </w:r>
      <w:bookmarkStart w:id="0" w:name="_GoBack"/>
      <w:bookmarkEnd w:id="0"/>
      <w:r w:rsidR="00111CEE">
        <w:rPr>
          <w:rFonts w:ascii="Times New Roman" w:hAnsi="Times New Roman" w:cs="Times New Roman"/>
          <w:sz w:val="28"/>
          <w:szCs w:val="28"/>
        </w:rPr>
        <w:t>вміння розпізнавати тематичні</w:t>
      </w:r>
      <w:r w:rsidR="00111CEE" w:rsidRPr="008109A8">
        <w:rPr>
          <w:rFonts w:ascii="Times New Roman" w:hAnsi="Times New Roman" w:cs="Times New Roman"/>
          <w:sz w:val="28"/>
          <w:szCs w:val="28"/>
        </w:rPr>
        <w:t xml:space="preserve"> лексичні одиниці у тексті та розуміти їх </w:t>
      </w:r>
      <w:r w:rsidR="00111CEE" w:rsidRPr="008109A8">
        <w:rPr>
          <w:rFonts w:ascii="Times New Roman" w:hAnsi="Times New Roman" w:cs="Times New Roman"/>
          <w:sz w:val="28"/>
          <w:szCs w:val="28"/>
        </w:rPr>
        <w:lastRenderedPageBreak/>
        <w:t>значення у контексті</w:t>
      </w:r>
      <w:r w:rsidR="002F251D">
        <w:rPr>
          <w:rFonts w:ascii="Times New Roman" w:hAnsi="Times New Roman" w:cs="Times New Roman"/>
          <w:sz w:val="28"/>
          <w:szCs w:val="28"/>
        </w:rPr>
        <w:t xml:space="preserve">, а також </w:t>
      </w:r>
      <w:proofErr w:type="spellStart"/>
      <w:r w:rsidR="00111CEE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="00111CEE">
        <w:rPr>
          <w:rFonts w:ascii="Times New Roman" w:hAnsi="Times New Roman" w:cs="Times New Roman"/>
          <w:sz w:val="28"/>
          <w:szCs w:val="28"/>
        </w:rPr>
        <w:t xml:space="preserve">, доречно, стилістично та контекстуально правильно вживати тематичні лексичні одиниці в усному мовленні, роблячи повідомлення на задану тематику; покращує вимову та граматичну правильність вживання лексичних одиниць під час усного мовлення; підвищує частотність вживання тематичної лексики в усному повідомленні та під час письма на задану тему (лексичну наповненість); </w:t>
      </w:r>
      <w:r w:rsidR="002F251D">
        <w:rPr>
          <w:rFonts w:ascii="Times New Roman" w:hAnsi="Times New Roman" w:cs="Times New Roman"/>
          <w:sz w:val="28"/>
          <w:szCs w:val="28"/>
        </w:rPr>
        <w:t>розвиває</w:t>
      </w:r>
      <w:r w:rsidR="00111CEE">
        <w:rPr>
          <w:rFonts w:ascii="Times New Roman" w:hAnsi="Times New Roman" w:cs="Times New Roman"/>
          <w:sz w:val="28"/>
          <w:szCs w:val="28"/>
        </w:rPr>
        <w:t xml:space="preserve"> вміння розпізнавати тематичну лексику під час слухання та розуміти зміст усного повідомлення з нею; </w:t>
      </w:r>
      <w:r>
        <w:rPr>
          <w:rFonts w:ascii="Times New Roman" w:hAnsi="Times New Roman" w:cs="Times New Roman"/>
          <w:sz w:val="28"/>
          <w:szCs w:val="28"/>
        </w:rPr>
        <w:t xml:space="preserve">покращує </w:t>
      </w:r>
      <w:r w:rsidR="00111CEE">
        <w:rPr>
          <w:rFonts w:ascii="Times New Roman" w:hAnsi="Times New Roman" w:cs="Times New Roman"/>
          <w:sz w:val="28"/>
          <w:szCs w:val="28"/>
        </w:rPr>
        <w:t>ш</w:t>
      </w:r>
      <w:r w:rsidR="00111CEE" w:rsidRPr="009E61A1">
        <w:rPr>
          <w:rFonts w:ascii="Times New Roman" w:hAnsi="Times New Roman" w:cs="Times New Roman"/>
          <w:sz w:val="28"/>
          <w:szCs w:val="28"/>
        </w:rPr>
        <w:t>видкість підбору необхідних лексичних одиниць і виразів (для усного повідомлен</w:t>
      </w:r>
      <w:r>
        <w:rPr>
          <w:rFonts w:ascii="Times New Roman" w:hAnsi="Times New Roman" w:cs="Times New Roman"/>
          <w:sz w:val="28"/>
          <w:szCs w:val="28"/>
        </w:rPr>
        <w:t>ня і письма), а також граматичну і стилістичну</w:t>
      </w:r>
      <w:r w:rsidR="00111CEE" w:rsidRPr="009E61A1">
        <w:rPr>
          <w:rFonts w:ascii="Times New Roman" w:hAnsi="Times New Roman" w:cs="Times New Roman"/>
          <w:sz w:val="28"/>
          <w:szCs w:val="28"/>
        </w:rPr>
        <w:t xml:space="preserve"> правильність їх вживання під час письма. </w:t>
      </w:r>
    </w:p>
    <w:p w:rsidR="00D573D4" w:rsidRDefault="00D573D4" w:rsidP="00111CEE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573D4" w:rsidRDefault="00D573D4" w:rsidP="00D573D4">
      <w:pPr>
        <w:pStyle w:val="a3"/>
        <w:spacing w:after="0" w:line="360" w:lineRule="auto"/>
        <w:ind w:left="0"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573D4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D573D4" w:rsidRDefault="00D573D4" w:rsidP="00701E7E">
      <w:pPr>
        <w:pStyle w:val="20"/>
        <w:numPr>
          <w:ilvl w:val="0"/>
          <w:numId w:val="2"/>
        </w:numPr>
        <w:shd w:val="clear" w:color="auto" w:fill="auto"/>
        <w:tabs>
          <w:tab w:val="left" w:pos="481"/>
          <w:tab w:val="left" w:pos="993"/>
        </w:tabs>
        <w:spacing w:line="360" w:lineRule="auto"/>
        <w:ind w:left="0" w:firstLine="567"/>
        <w:jc w:val="both"/>
        <w:rPr>
          <w:lang w:val="uk-UA"/>
        </w:rPr>
      </w:pPr>
      <w:proofErr w:type="spellStart"/>
      <w:r w:rsidRPr="00701E7E">
        <w:rPr>
          <w:lang w:val="uk-UA"/>
        </w:rPr>
        <w:t>Бакум</w:t>
      </w:r>
      <w:proofErr w:type="spellEnd"/>
      <w:r w:rsidRPr="00701E7E">
        <w:rPr>
          <w:lang w:val="uk-UA"/>
        </w:rPr>
        <w:t xml:space="preserve"> З.</w:t>
      </w:r>
      <w:r w:rsidRPr="00701E7E">
        <w:t> </w:t>
      </w:r>
      <w:r w:rsidRPr="00701E7E">
        <w:rPr>
          <w:lang w:val="uk-UA"/>
        </w:rPr>
        <w:t xml:space="preserve">Проблема класифікації лексичних вправ в умовах </w:t>
      </w:r>
      <w:proofErr w:type="spellStart"/>
      <w:r w:rsidRPr="00701E7E">
        <w:rPr>
          <w:lang w:val="uk-UA"/>
        </w:rPr>
        <w:t>компетентнісної</w:t>
      </w:r>
      <w:proofErr w:type="spellEnd"/>
      <w:r w:rsidRPr="00701E7E">
        <w:rPr>
          <w:lang w:val="uk-UA"/>
        </w:rPr>
        <w:t xml:space="preserve"> парадигми освіти / Зінаїда </w:t>
      </w:r>
      <w:proofErr w:type="spellStart"/>
      <w:r w:rsidRPr="00701E7E">
        <w:rPr>
          <w:lang w:val="uk-UA"/>
        </w:rPr>
        <w:t>Бакум</w:t>
      </w:r>
      <w:proofErr w:type="spellEnd"/>
      <w:r w:rsidRPr="00701E7E">
        <w:rPr>
          <w:lang w:val="uk-UA"/>
        </w:rPr>
        <w:t xml:space="preserve"> // Українська мова і література в школах України. – 2017. – </w:t>
      </w:r>
      <w:r w:rsidRPr="00701E7E">
        <w:rPr>
          <w:bCs/>
          <w:lang w:val="uk-UA"/>
        </w:rPr>
        <w:t>№ 5</w:t>
      </w:r>
      <w:r w:rsidRPr="00701E7E">
        <w:rPr>
          <w:lang w:val="uk-UA"/>
        </w:rPr>
        <w:t>. – С. 3–5.</w:t>
      </w:r>
    </w:p>
    <w:p w:rsidR="00701E7E" w:rsidRPr="00701E7E" w:rsidRDefault="00701E7E" w:rsidP="00701E7E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01E7E">
        <w:rPr>
          <w:rFonts w:ascii="Times New Roman" w:hAnsi="Times New Roman" w:cs="Times New Roman"/>
          <w:sz w:val="28"/>
          <w:szCs w:val="28"/>
        </w:rPr>
        <w:t xml:space="preserve">Іванова О. О. Стратегії оволодіння іншомовною лексикою як важливий компонент процесу формування лексичної компетентності / О. О. Іванова // </w:t>
      </w:r>
      <w:hyperlink r:id="rId6" w:tooltip="Науково-практична конференція &quot;НОВІТНІ ОСВІТНІ ТЕХНОЛОГІЇ&quot;" w:history="1">
        <w:r w:rsidRPr="00701E7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Науково-практична конференція «Новітні освітні технології</w:t>
        </w:r>
      </w:hyperlink>
      <w:r w:rsidRPr="00701E7E"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</w:rPr>
        <w:t xml:space="preserve">». – </w:t>
      </w:r>
      <w:r w:rsidRPr="00701E7E">
        <w:rPr>
          <w:rStyle w:val="a8"/>
          <w:rFonts w:ascii="Times New Roman" w:hAnsi="Times New Roman" w:cs="Times New Roman"/>
          <w:i w:val="0"/>
          <w:sz w:val="28"/>
          <w:szCs w:val="28"/>
        </w:rPr>
        <w:t>Національний технічний університет України «КПІ»</w:t>
      </w:r>
      <w:r w:rsidRPr="00701E7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[Електронний ресурс]</w:t>
      </w:r>
      <w:r w:rsidRPr="00701E7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 </w:t>
      </w:r>
      <w:r w:rsidRPr="00701E7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2019. – Режим доступу до ресурсу: </w:t>
      </w:r>
      <w:hyperlink r:id="rId7" w:history="1">
        <w:r w:rsidRPr="00701E7E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http://confesp.fl.kpi.ua/ru/node/1236</w:t>
        </w:r>
      </w:hyperlink>
    </w:p>
    <w:p w:rsidR="00D573D4" w:rsidRPr="00701E7E" w:rsidRDefault="00D573D4" w:rsidP="00701E7E">
      <w:pPr>
        <w:pStyle w:val="20"/>
        <w:numPr>
          <w:ilvl w:val="0"/>
          <w:numId w:val="2"/>
        </w:numPr>
        <w:shd w:val="clear" w:color="auto" w:fill="auto"/>
        <w:tabs>
          <w:tab w:val="left" w:pos="657"/>
          <w:tab w:val="left" w:pos="993"/>
        </w:tabs>
        <w:spacing w:line="360" w:lineRule="auto"/>
        <w:ind w:left="0" w:firstLine="567"/>
        <w:jc w:val="both"/>
        <w:rPr>
          <w:lang w:val="uk-UA"/>
        </w:rPr>
      </w:pPr>
      <w:r w:rsidRPr="00701E7E">
        <w:rPr>
          <w:rStyle w:val="2115pt"/>
          <w:b w:val="0"/>
          <w:i w:val="0"/>
          <w:color w:val="auto"/>
          <w:sz w:val="28"/>
          <w:szCs w:val="28"/>
          <w:lang w:val="uk-UA" w:eastAsia="uk-UA" w:bidi="uk-UA"/>
        </w:rPr>
        <w:t>Ніколаєва</w:t>
      </w:r>
      <w:r w:rsidRPr="00701E7E">
        <w:rPr>
          <w:rStyle w:val="211pt"/>
          <w:color w:val="auto"/>
          <w:sz w:val="28"/>
          <w:szCs w:val="28"/>
        </w:rPr>
        <w:t xml:space="preserve"> </w:t>
      </w:r>
      <w:r w:rsidRPr="00701E7E">
        <w:rPr>
          <w:lang w:val="uk-UA" w:eastAsia="ru-RU" w:bidi="ru-RU"/>
        </w:rPr>
        <w:t xml:space="preserve">С. Ю. Практикум </w:t>
      </w:r>
      <w:r w:rsidRPr="00701E7E">
        <w:rPr>
          <w:lang w:val="uk-UA"/>
        </w:rPr>
        <w:t xml:space="preserve">з </w:t>
      </w:r>
      <w:r w:rsidRPr="00701E7E">
        <w:rPr>
          <w:lang w:val="uk-UA" w:eastAsia="ru-RU" w:bidi="ru-RU"/>
        </w:rPr>
        <w:t xml:space="preserve">методики </w:t>
      </w:r>
      <w:r w:rsidRPr="00701E7E">
        <w:rPr>
          <w:lang w:val="uk-UA"/>
        </w:rPr>
        <w:t xml:space="preserve">тестування іншомовної лексичної компетенції (на матеріалі англійської мови) / С. Ю. Ніколаєва. – К. : ІЗМН, 1996. – </w:t>
      </w:r>
      <w:r w:rsidRPr="00701E7E">
        <w:rPr>
          <w:lang w:val="uk-UA" w:eastAsia="ru-RU" w:bidi="ru-RU"/>
        </w:rPr>
        <w:t>312 с.</w:t>
      </w:r>
    </w:p>
    <w:p w:rsidR="00D573D4" w:rsidRPr="00701E7E" w:rsidRDefault="00D573D4" w:rsidP="00701E7E">
      <w:pPr>
        <w:pStyle w:val="20"/>
        <w:numPr>
          <w:ilvl w:val="0"/>
          <w:numId w:val="2"/>
        </w:numPr>
        <w:shd w:val="clear" w:color="auto" w:fill="auto"/>
        <w:tabs>
          <w:tab w:val="left" w:pos="619"/>
          <w:tab w:val="left" w:pos="993"/>
        </w:tabs>
        <w:spacing w:line="360" w:lineRule="auto"/>
        <w:ind w:left="0" w:firstLine="567"/>
        <w:jc w:val="both"/>
        <w:rPr>
          <w:lang w:val="en-US"/>
        </w:rPr>
      </w:pPr>
      <w:r w:rsidRPr="00701E7E">
        <w:rPr>
          <w:shd w:val="clear" w:color="auto" w:fill="FFFFFF"/>
          <w:lang w:val="en-US"/>
        </w:rPr>
        <w:t xml:space="preserve">Bernard R. Digital Storytelling: A Powerful Technology Tool for the 21st Century Classroom / R. Bernard // Theory </w:t>
      </w:r>
      <w:proofErr w:type="gramStart"/>
      <w:r w:rsidRPr="00701E7E">
        <w:rPr>
          <w:shd w:val="clear" w:color="auto" w:fill="FFFFFF"/>
          <w:lang w:val="en-US"/>
        </w:rPr>
        <w:t>Into</w:t>
      </w:r>
      <w:proofErr w:type="gramEnd"/>
      <w:r w:rsidRPr="00701E7E">
        <w:rPr>
          <w:shd w:val="clear" w:color="auto" w:fill="FFFFFF"/>
          <w:lang w:val="en-US"/>
        </w:rPr>
        <w:t xml:space="preserve"> Practice. – 2008. – </w:t>
      </w:r>
      <w:proofErr w:type="gramStart"/>
      <w:r w:rsidRPr="00701E7E">
        <w:rPr>
          <w:shd w:val="clear" w:color="auto" w:fill="FFFFFF"/>
        </w:rPr>
        <w:t>С</w:t>
      </w:r>
      <w:r w:rsidRPr="00701E7E">
        <w:rPr>
          <w:shd w:val="clear" w:color="auto" w:fill="FFFFFF"/>
          <w:lang w:val="en-US"/>
        </w:rPr>
        <w:t>. 27</w:t>
      </w:r>
      <w:proofErr w:type="gramEnd"/>
      <w:r w:rsidRPr="00701E7E">
        <w:rPr>
          <w:shd w:val="clear" w:color="auto" w:fill="FFFFFF"/>
          <w:lang w:val="en-US"/>
        </w:rPr>
        <w:t>–37.</w:t>
      </w:r>
    </w:p>
    <w:p w:rsidR="00D573D4" w:rsidRPr="00701E7E" w:rsidRDefault="00D573D4" w:rsidP="00701E7E">
      <w:pPr>
        <w:pStyle w:val="20"/>
        <w:numPr>
          <w:ilvl w:val="0"/>
          <w:numId w:val="2"/>
        </w:numPr>
        <w:shd w:val="clear" w:color="auto" w:fill="auto"/>
        <w:tabs>
          <w:tab w:val="left" w:pos="619"/>
          <w:tab w:val="left" w:pos="993"/>
        </w:tabs>
        <w:spacing w:line="360" w:lineRule="auto"/>
        <w:ind w:left="0" w:firstLine="567"/>
        <w:jc w:val="both"/>
        <w:rPr>
          <w:lang w:val="en-US"/>
        </w:rPr>
      </w:pPr>
      <w:proofErr w:type="spellStart"/>
      <w:r w:rsidRPr="00701E7E">
        <w:rPr>
          <w:shd w:val="clear" w:color="auto" w:fill="FFFFFF"/>
          <w:lang w:val="en-US"/>
        </w:rPr>
        <w:t>Donaghy</w:t>
      </w:r>
      <w:proofErr w:type="spellEnd"/>
      <w:r w:rsidRPr="00701E7E">
        <w:rPr>
          <w:shd w:val="clear" w:color="auto" w:fill="FFFFFF"/>
          <w:lang w:val="en-US"/>
        </w:rPr>
        <w:t xml:space="preserve"> K. Film in action: Teaching language using moving images / </w:t>
      </w:r>
      <w:r w:rsidRPr="00701E7E">
        <w:rPr>
          <w:shd w:val="clear" w:color="auto" w:fill="FFFFFF"/>
        </w:rPr>
        <w:t>К</w:t>
      </w:r>
      <w:r w:rsidRPr="00701E7E">
        <w:rPr>
          <w:shd w:val="clear" w:color="auto" w:fill="FFFFFF"/>
          <w:lang w:val="en-US"/>
        </w:rPr>
        <w:t>. </w:t>
      </w:r>
      <w:proofErr w:type="spellStart"/>
      <w:r w:rsidRPr="00701E7E">
        <w:rPr>
          <w:shd w:val="clear" w:color="auto" w:fill="FFFFFF"/>
          <w:lang w:val="en-US"/>
        </w:rPr>
        <w:t>Donaghy</w:t>
      </w:r>
      <w:proofErr w:type="spellEnd"/>
      <w:r w:rsidRPr="00701E7E">
        <w:rPr>
          <w:shd w:val="clear" w:color="auto" w:fill="FFFFFF"/>
          <w:lang w:val="en-US"/>
        </w:rPr>
        <w:t xml:space="preserve">. – </w:t>
      </w:r>
      <w:proofErr w:type="spellStart"/>
      <w:r w:rsidRPr="00701E7E">
        <w:rPr>
          <w:shd w:val="clear" w:color="auto" w:fill="FFFFFF"/>
          <w:lang w:val="en-US"/>
        </w:rPr>
        <w:t>Peaslake</w:t>
      </w:r>
      <w:proofErr w:type="spellEnd"/>
      <w:r w:rsidRPr="00701E7E">
        <w:rPr>
          <w:shd w:val="clear" w:color="auto" w:fill="FFFFFF"/>
          <w:lang w:val="en-US"/>
        </w:rPr>
        <w:t xml:space="preserve">, </w:t>
      </w:r>
      <w:proofErr w:type="gramStart"/>
      <w:r w:rsidRPr="00701E7E">
        <w:rPr>
          <w:shd w:val="clear" w:color="auto" w:fill="FFFFFF"/>
          <w:lang w:val="en-US"/>
        </w:rPr>
        <w:t>Surrey :</w:t>
      </w:r>
      <w:proofErr w:type="gramEnd"/>
      <w:r w:rsidRPr="00701E7E">
        <w:rPr>
          <w:shd w:val="clear" w:color="auto" w:fill="FFFFFF"/>
          <w:lang w:val="en-US"/>
        </w:rPr>
        <w:t xml:space="preserve"> Delta Publishing, 2015.</w:t>
      </w:r>
      <w:r w:rsidRPr="00701E7E">
        <w:rPr>
          <w:lang w:val="en-US"/>
        </w:rPr>
        <w:t xml:space="preserve"> – </w:t>
      </w:r>
      <w:proofErr w:type="gramStart"/>
      <w:r w:rsidRPr="00701E7E">
        <w:t>Р</w:t>
      </w:r>
      <w:r w:rsidRPr="00701E7E">
        <w:rPr>
          <w:lang w:val="en-US"/>
        </w:rPr>
        <w:t>. 89</w:t>
      </w:r>
      <w:proofErr w:type="gramEnd"/>
      <w:r w:rsidRPr="00701E7E">
        <w:rPr>
          <w:lang w:val="en-US"/>
        </w:rPr>
        <w:t>–93.</w:t>
      </w:r>
    </w:p>
    <w:p w:rsidR="00D573D4" w:rsidRPr="00701E7E" w:rsidRDefault="00D573D4" w:rsidP="00701E7E">
      <w:pPr>
        <w:pStyle w:val="20"/>
        <w:numPr>
          <w:ilvl w:val="0"/>
          <w:numId w:val="2"/>
        </w:numPr>
        <w:shd w:val="clear" w:color="auto" w:fill="auto"/>
        <w:tabs>
          <w:tab w:val="left" w:pos="619"/>
          <w:tab w:val="left" w:pos="993"/>
        </w:tabs>
        <w:spacing w:line="360" w:lineRule="auto"/>
        <w:ind w:left="0" w:firstLine="567"/>
        <w:jc w:val="both"/>
        <w:rPr>
          <w:lang w:val="en-US"/>
        </w:rPr>
      </w:pPr>
      <w:r w:rsidRPr="00701E7E">
        <w:rPr>
          <w:rStyle w:val="2115pt"/>
          <w:b w:val="0"/>
          <w:i w:val="0"/>
          <w:color w:val="auto"/>
          <w:sz w:val="28"/>
          <w:szCs w:val="28"/>
          <w:lang w:val="en-US" w:bidi="en-US"/>
        </w:rPr>
        <w:t>New ways</w:t>
      </w:r>
      <w:r w:rsidRPr="00701E7E">
        <w:rPr>
          <w:rStyle w:val="211pt"/>
          <w:color w:val="auto"/>
          <w:sz w:val="28"/>
          <w:szCs w:val="28"/>
          <w:lang w:val="en-US" w:bidi="en-US"/>
        </w:rPr>
        <w:t xml:space="preserve"> </w:t>
      </w:r>
      <w:r w:rsidRPr="00701E7E">
        <w:rPr>
          <w:lang w:val="en-US" w:bidi="en-US"/>
        </w:rPr>
        <w:t xml:space="preserve">in teaching vocabulary </w:t>
      </w:r>
      <w:r w:rsidRPr="00701E7E">
        <w:rPr>
          <w:lang w:val="en-US"/>
        </w:rPr>
        <w:t xml:space="preserve">/ </w:t>
      </w:r>
      <w:r w:rsidRPr="00701E7E">
        <w:rPr>
          <w:lang w:val="en-US" w:bidi="en-US"/>
        </w:rPr>
        <w:t xml:space="preserve">Ed. By Paul Nation. – </w:t>
      </w:r>
      <w:proofErr w:type="gramStart"/>
      <w:r w:rsidRPr="00701E7E">
        <w:rPr>
          <w:lang w:val="en-US" w:bidi="en-US"/>
        </w:rPr>
        <w:t>Alexandria :</w:t>
      </w:r>
      <w:proofErr w:type="gramEnd"/>
      <w:r w:rsidRPr="00701E7E">
        <w:rPr>
          <w:lang w:val="en-US" w:bidi="en-US"/>
        </w:rPr>
        <w:t xml:space="preserve"> Teacher of English to Speakers of other languages, Inc., 1994. – 218 p.</w:t>
      </w:r>
    </w:p>
    <w:p w:rsidR="00D573D4" w:rsidRPr="00701E7E" w:rsidRDefault="00D573D4" w:rsidP="00701E7E">
      <w:pPr>
        <w:pStyle w:val="20"/>
        <w:shd w:val="clear" w:color="auto" w:fill="auto"/>
        <w:tabs>
          <w:tab w:val="left" w:pos="657"/>
          <w:tab w:val="left" w:pos="993"/>
        </w:tabs>
        <w:spacing w:line="360" w:lineRule="auto"/>
        <w:jc w:val="both"/>
        <w:rPr>
          <w:lang w:val="uk-UA"/>
        </w:rPr>
      </w:pPr>
    </w:p>
    <w:p w:rsidR="00D573D4" w:rsidRPr="00701E7E" w:rsidRDefault="00D573D4" w:rsidP="00701E7E">
      <w:pPr>
        <w:pStyle w:val="a3"/>
        <w:spacing w:after="0" w:line="36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11CEE" w:rsidRPr="00701E7E" w:rsidRDefault="00111CEE" w:rsidP="00701E7E">
      <w:pPr>
        <w:spacing w:after="0" w:line="360" w:lineRule="auto"/>
        <w:ind w:firstLine="567"/>
        <w:jc w:val="both"/>
        <w:rPr>
          <w:rStyle w:val="tlid-translation"/>
          <w:rFonts w:ascii="Times New Roman" w:hAnsi="Times New Roman" w:cs="Times New Roman"/>
          <w:sz w:val="28"/>
          <w:szCs w:val="28"/>
        </w:rPr>
      </w:pPr>
    </w:p>
    <w:p w:rsidR="00111CEE" w:rsidRPr="00701E7E" w:rsidRDefault="00111CEE" w:rsidP="00701E7E">
      <w:pPr>
        <w:spacing w:after="0" w:line="360" w:lineRule="auto"/>
        <w:ind w:firstLine="567"/>
        <w:jc w:val="both"/>
        <w:rPr>
          <w:rStyle w:val="tlid-translation"/>
          <w:rFonts w:ascii="Times New Roman" w:hAnsi="Times New Roman" w:cs="Times New Roman"/>
          <w:sz w:val="28"/>
          <w:szCs w:val="28"/>
        </w:rPr>
      </w:pPr>
    </w:p>
    <w:p w:rsidR="00111CEE" w:rsidRPr="00701E7E" w:rsidRDefault="00111CEE" w:rsidP="00701E7E">
      <w:pPr>
        <w:spacing w:after="0" w:line="360" w:lineRule="auto"/>
        <w:ind w:firstLine="567"/>
        <w:jc w:val="both"/>
        <w:rPr>
          <w:rStyle w:val="tlid-translation"/>
          <w:rFonts w:ascii="Times New Roman" w:hAnsi="Times New Roman" w:cs="Times New Roman"/>
          <w:sz w:val="28"/>
          <w:szCs w:val="28"/>
        </w:rPr>
      </w:pPr>
    </w:p>
    <w:p w:rsidR="00111CEE" w:rsidRPr="00701E7E" w:rsidRDefault="00111CEE" w:rsidP="00701E7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11CEE" w:rsidRPr="00701E7E" w:rsidRDefault="00111CEE" w:rsidP="00701E7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9A4861" w:rsidRPr="00701E7E" w:rsidRDefault="009A4861" w:rsidP="00701E7E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9A4861" w:rsidRPr="00701E7E" w:rsidSect="00EC680D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164CF0"/>
    <w:multiLevelType w:val="hybridMultilevel"/>
    <w:tmpl w:val="D514147A"/>
    <w:lvl w:ilvl="0" w:tplc="1652BEE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2232A1"/>
    <w:multiLevelType w:val="hybridMultilevel"/>
    <w:tmpl w:val="44500A28"/>
    <w:lvl w:ilvl="0" w:tplc="B008C8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CEE"/>
    <w:rsid w:val="00111CEE"/>
    <w:rsid w:val="002F251D"/>
    <w:rsid w:val="00701E7E"/>
    <w:rsid w:val="009A4861"/>
    <w:rsid w:val="00B06FBC"/>
    <w:rsid w:val="00D573D4"/>
    <w:rsid w:val="00EC6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705CAC-5345-42AD-B41F-F884D90DB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1CEE"/>
    <w:rPr>
      <w:lang w:val="uk-UA"/>
    </w:rPr>
  </w:style>
  <w:style w:type="paragraph" w:styleId="3">
    <w:name w:val="heading 3"/>
    <w:basedOn w:val="a"/>
    <w:link w:val="30"/>
    <w:uiPriority w:val="9"/>
    <w:qFormat/>
    <w:rsid w:val="00B06F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111CEE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111CEE"/>
    <w:pPr>
      <w:widowControl w:val="0"/>
      <w:shd w:val="clear" w:color="auto" w:fill="FFFFFF"/>
      <w:spacing w:after="0" w:line="322" w:lineRule="exact"/>
      <w:jc w:val="center"/>
    </w:pPr>
    <w:rPr>
      <w:rFonts w:ascii="Times New Roman" w:eastAsia="Times New Roman" w:hAnsi="Times New Roman" w:cs="Times New Roman"/>
      <w:sz w:val="28"/>
      <w:szCs w:val="28"/>
      <w:lang w:val="ru-RU"/>
    </w:rPr>
  </w:style>
  <w:style w:type="paragraph" w:styleId="a3">
    <w:name w:val="List Paragraph"/>
    <w:basedOn w:val="a"/>
    <w:uiPriority w:val="34"/>
    <w:qFormat/>
    <w:rsid w:val="00111CEE"/>
    <w:pPr>
      <w:ind w:left="720"/>
      <w:contextualSpacing/>
    </w:pPr>
  </w:style>
  <w:style w:type="character" w:customStyle="1" w:styleId="tlid-translation">
    <w:name w:val="tlid-translation"/>
    <w:basedOn w:val="a0"/>
    <w:rsid w:val="00111CEE"/>
  </w:style>
  <w:style w:type="paragraph" w:styleId="a4">
    <w:name w:val="Body Text"/>
    <w:basedOn w:val="a"/>
    <w:link w:val="a5"/>
    <w:uiPriority w:val="99"/>
    <w:unhideWhenUsed/>
    <w:rsid w:val="00111CEE"/>
    <w:pPr>
      <w:spacing w:after="120" w:line="276" w:lineRule="auto"/>
    </w:pPr>
  </w:style>
  <w:style w:type="character" w:customStyle="1" w:styleId="a5">
    <w:name w:val="Основной текст Знак"/>
    <w:basedOn w:val="a0"/>
    <w:link w:val="a4"/>
    <w:uiPriority w:val="99"/>
    <w:rsid w:val="00111CEE"/>
    <w:rPr>
      <w:lang w:val="uk-UA"/>
    </w:rPr>
  </w:style>
  <w:style w:type="paragraph" w:styleId="a6">
    <w:name w:val="Normal (Web)"/>
    <w:basedOn w:val="a"/>
    <w:uiPriority w:val="99"/>
    <w:unhideWhenUsed/>
    <w:rsid w:val="00111C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HTML">
    <w:name w:val="HTML Preformatted"/>
    <w:basedOn w:val="a"/>
    <w:link w:val="HTML0"/>
    <w:uiPriority w:val="99"/>
    <w:unhideWhenUsed/>
    <w:rsid w:val="00111CE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111CEE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7">
    <w:name w:val="Hyperlink"/>
    <w:basedOn w:val="a0"/>
    <w:uiPriority w:val="99"/>
    <w:unhideWhenUsed/>
    <w:rsid w:val="00D573D4"/>
    <w:rPr>
      <w:color w:val="0563C1" w:themeColor="hyperlink"/>
      <w:u w:val="single"/>
    </w:rPr>
  </w:style>
  <w:style w:type="character" w:styleId="a8">
    <w:name w:val="Emphasis"/>
    <w:basedOn w:val="a0"/>
    <w:uiPriority w:val="20"/>
    <w:qFormat/>
    <w:rsid w:val="00D573D4"/>
    <w:rPr>
      <w:i/>
      <w:iCs/>
    </w:rPr>
  </w:style>
  <w:style w:type="character" w:customStyle="1" w:styleId="2115pt">
    <w:name w:val="Основной текст (2) + 11;5 pt;Полужирный;Курсив"/>
    <w:basedOn w:val="2"/>
    <w:rsid w:val="00D573D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character" w:customStyle="1" w:styleId="211pt">
    <w:name w:val="Основной текст (2) + 11 pt"/>
    <w:basedOn w:val="2"/>
    <w:rsid w:val="00D573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uk-UA" w:eastAsia="uk-UA" w:bidi="uk-UA"/>
    </w:rPr>
  </w:style>
  <w:style w:type="character" w:customStyle="1" w:styleId="30">
    <w:name w:val="Заголовок 3 Знак"/>
    <w:basedOn w:val="a0"/>
    <w:link w:val="3"/>
    <w:uiPriority w:val="9"/>
    <w:rsid w:val="00B06FB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HTML1">
    <w:name w:val="HTML Cite"/>
    <w:basedOn w:val="a0"/>
    <w:uiPriority w:val="99"/>
    <w:semiHidden/>
    <w:unhideWhenUsed/>
    <w:rsid w:val="00B06FB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37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5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96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355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onfesp.fl.kpi.ua/ru/node/123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nfesp.fl.kpi.ua/ru" TargetMode="External"/><Relationship Id="rId5" Type="http://schemas.openxmlformats.org/officeDocument/2006/relationships/hyperlink" Target="https://www.google.com/url?sa=t&amp;rct=j&amp;q=&amp;esrc=s&amp;source=web&amp;cd=&amp;cad=rja&amp;uact=8&amp;ved=2ahUKEwjIpJKJgvjsAhWok4sKHZzgAW0QFjAAegQIChAD&amp;url=https%3A%2F%2Flearnenglish.britishcouncil.org%2Fgeneral-english%2Fword-street&amp;usg=AOvVaw31Ni5kqVktRh90klNite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906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4</cp:revision>
  <dcterms:created xsi:type="dcterms:W3CDTF">2020-11-10T12:01:00Z</dcterms:created>
  <dcterms:modified xsi:type="dcterms:W3CDTF">2020-11-10T12:55:00Z</dcterms:modified>
</cp:coreProperties>
</file>