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09CE2109" w:rsidR="00B71114" w:rsidRDefault="0034090E" w:rsidP="003F21B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ОСОБЛИВОСТІ ПЕРЕКЛАДУ </w:t>
      </w:r>
      <w:r w:rsidR="008C200D">
        <w:rPr>
          <w:rFonts w:ascii="Times New Roman" w:eastAsia="Times New Roman" w:hAnsi="Times New Roman" w:cs="Times New Roman"/>
          <w:b/>
          <w:sz w:val="28"/>
          <w:szCs w:val="28"/>
        </w:rPr>
        <w:t>АНГЛОМОВНИХ</w:t>
      </w:r>
      <w:r w:rsidR="003F21B1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ФРАЗЕОЛО</w:t>
      </w:r>
      <w:r w:rsidR="003F21B1">
        <w:rPr>
          <w:rFonts w:ascii="Times New Roman" w:eastAsia="Times New Roman" w:hAnsi="Times New Roman" w:cs="Times New Roman"/>
          <w:b/>
          <w:sz w:val="28"/>
          <w:szCs w:val="28"/>
        </w:rPr>
        <w:t>ГІЗМІВ З</w:t>
      </w:r>
      <w:r w:rsidR="002B4CB4">
        <w:rPr>
          <w:rFonts w:ascii="Times New Roman" w:eastAsia="Times New Roman" w:hAnsi="Times New Roman" w:cs="Times New Roman"/>
          <w:b/>
          <w:sz w:val="28"/>
          <w:szCs w:val="28"/>
        </w:rPr>
        <w:t xml:space="preserve"> КОМПОНЕНТОМ КОЛЬОРУ </w:t>
      </w:r>
    </w:p>
    <w:p w14:paraId="00000002" w14:textId="77777777" w:rsidR="00B71114" w:rsidRDefault="0034090E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Кузін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Вероніка Миколаївна</w:t>
      </w:r>
    </w:p>
    <w:p w14:paraId="00000003" w14:textId="04F95E29" w:rsidR="00B71114" w:rsidRDefault="002B4CB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>добувач вищої освіти факультету міжнародних відносин</w:t>
      </w:r>
      <w:r w:rsidR="003F21B1">
        <w:rPr>
          <w:rFonts w:ascii="Times New Roman" w:eastAsia="Times New Roman" w:hAnsi="Times New Roman" w:cs="Times New Roman"/>
          <w:sz w:val="28"/>
          <w:szCs w:val="28"/>
        </w:rPr>
        <w:t xml:space="preserve"> і права</w:t>
      </w:r>
    </w:p>
    <w:p w14:paraId="00000004" w14:textId="77777777" w:rsidR="00B71114" w:rsidRDefault="0034090E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Хмельницький національний університет, Україна</w:t>
      </w:r>
    </w:p>
    <w:p w14:paraId="00000005" w14:textId="77777777" w:rsidR="00B71114" w:rsidRDefault="0034090E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Науковий керівник: Тарасова Ольга Володимирівна</w:t>
      </w:r>
    </w:p>
    <w:p w14:paraId="6134542F" w14:textId="77777777" w:rsidR="002B4CB4" w:rsidRPr="0098278A" w:rsidRDefault="002B4CB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8278A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98278A">
        <w:rPr>
          <w:rFonts w:ascii="Times New Roman" w:eastAsia="Times New Roman" w:hAnsi="Times New Roman" w:cs="Times New Roman"/>
          <w:sz w:val="28"/>
          <w:szCs w:val="28"/>
        </w:rPr>
        <w:t xml:space="preserve">. пед. наук, доцент, </w:t>
      </w:r>
    </w:p>
    <w:p w14:paraId="5F330987" w14:textId="10B1E204" w:rsidR="002B4CB4" w:rsidRPr="0098278A" w:rsidRDefault="002B4CB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sz w:val="28"/>
          <w:szCs w:val="28"/>
        </w:rPr>
      </w:pPr>
      <w:r w:rsidRPr="0098278A">
        <w:rPr>
          <w:rFonts w:ascii="Times New Roman" w:eastAsia="Times New Roman" w:hAnsi="Times New Roman" w:cs="Times New Roman"/>
          <w:sz w:val="28"/>
          <w:szCs w:val="28"/>
        </w:rPr>
        <w:t xml:space="preserve">доцент кафедри германської філології та </w:t>
      </w:r>
      <w:proofErr w:type="spellStart"/>
      <w:r w:rsidRPr="0098278A">
        <w:rPr>
          <w:rFonts w:ascii="Times New Roman" w:eastAsia="Times New Roman" w:hAnsi="Times New Roman" w:cs="Times New Roman"/>
          <w:sz w:val="28"/>
          <w:szCs w:val="28"/>
        </w:rPr>
        <w:t>перекладознавст</w:t>
      </w:r>
      <w:r w:rsidR="0098278A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98278A"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</w:p>
    <w:p w14:paraId="00000006" w14:textId="77777777" w:rsidR="00B71114" w:rsidRDefault="0034090E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Хмельницький національний університет, Україна</w:t>
      </w:r>
    </w:p>
    <w:p w14:paraId="00000007" w14:textId="77777777" w:rsidR="00B71114" w:rsidRDefault="00B71114">
      <w:pP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00000008" w14:textId="10B2AECF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Однією </w:t>
      </w:r>
      <w:r w:rsidR="00053110">
        <w:rPr>
          <w:rFonts w:ascii="Times New Roman" w:eastAsia="Times New Roman" w:hAnsi="Times New Roman" w:cs="Times New Roman"/>
          <w:sz w:val="28"/>
          <w:szCs w:val="28"/>
        </w:rPr>
        <w:t>із найбільш актуальни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х мовознавчих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перекладознавчих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 останніх десятиліть є зв'язок мови народу з його національною культурою. Джерелом інформації про культуру та мову народу можуть слугувати ф</w:t>
      </w:r>
      <w:r>
        <w:rPr>
          <w:rFonts w:ascii="Times New Roman" w:eastAsia="Times New Roman" w:hAnsi="Times New Roman" w:cs="Times New Roman"/>
          <w:sz w:val="28"/>
          <w:szCs w:val="28"/>
        </w:rPr>
        <w:t>разеологічні одиниці.</w:t>
      </w:r>
    </w:p>
    <w:p w14:paraId="00000009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Фразеологічна одиниця – стійке поєднання лексем з повністю або частково переосмисленим значенням. Розрізняють такі види стійких одиниць: фразеологічні зрощення (ідіоми), фразеологічні єдності (метафоричні одиниці), фразеологічні сполу</w:t>
      </w:r>
      <w:r>
        <w:rPr>
          <w:rFonts w:ascii="Times New Roman" w:eastAsia="Times New Roman" w:hAnsi="Times New Roman" w:cs="Times New Roman"/>
          <w:sz w:val="28"/>
          <w:szCs w:val="28"/>
        </w:rPr>
        <w:t>чення і фразеологічні вирази [1, с. 1].</w:t>
      </w:r>
    </w:p>
    <w:p w14:paraId="0000000A" w14:textId="46A620A9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</w:t>
      </w:r>
      <w:r w:rsidR="006C6FFA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>з основних вимислів людства є колір, що вказує на різні асоціації людини. Те, як людство сприй</w:t>
      </w:r>
      <w:r w:rsidR="0080436C">
        <w:rPr>
          <w:rFonts w:ascii="Times New Roman" w:eastAsia="Times New Roman" w:hAnsi="Times New Roman" w:cs="Times New Roman"/>
          <w:sz w:val="28"/>
          <w:szCs w:val="28"/>
        </w:rPr>
        <w:t xml:space="preserve">має кольори, можна побачити у </w:t>
      </w:r>
      <w:proofErr w:type="spellStart"/>
      <w:r w:rsidR="0080436C">
        <w:rPr>
          <w:rFonts w:ascii="Times New Roman" w:eastAsia="Times New Roman" w:hAnsi="Times New Roman" w:cs="Times New Roman"/>
          <w:sz w:val="28"/>
          <w:szCs w:val="28"/>
        </w:rPr>
        <w:t>літеературних</w:t>
      </w:r>
      <w:proofErr w:type="spellEnd"/>
      <w:r w:rsidR="0080436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творах</w:t>
      </w:r>
      <w:r>
        <w:rPr>
          <w:rFonts w:ascii="Times New Roman" w:eastAsia="Times New Roman" w:hAnsi="Times New Roman" w:cs="Times New Roman"/>
          <w:sz w:val="28"/>
          <w:szCs w:val="28"/>
        </w:rPr>
        <w:t>. Фр</w:t>
      </w:r>
      <w:r w:rsidR="00E95098">
        <w:rPr>
          <w:rFonts w:ascii="Times New Roman" w:eastAsia="Times New Roman" w:hAnsi="Times New Roman" w:cs="Times New Roman"/>
          <w:sz w:val="28"/>
          <w:szCs w:val="28"/>
        </w:rPr>
        <w:t>азеологізми, що містять компоненти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кольору є важли</w:t>
      </w:r>
      <w:r>
        <w:rPr>
          <w:rFonts w:ascii="Times New Roman" w:eastAsia="Times New Roman" w:hAnsi="Times New Roman" w:cs="Times New Roman"/>
          <w:sz w:val="28"/>
          <w:szCs w:val="28"/>
        </w:rPr>
        <w:t>вим аспектом для вивчення та порівняння традицій англійської та української мов [1, с. 2].</w:t>
      </w:r>
    </w:p>
    <w:p w14:paraId="0000000B" w14:textId="47CE8506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Ознаки фразеологізмів, як правило, виявляються в результаті співставлення з іншим видом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одиниць – вільними словосполученнями. Головною ознакою будь-якої фразе</w:t>
      </w:r>
      <w:r>
        <w:rPr>
          <w:rFonts w:ascii="Times New Roman" w:eastAsia="Times New Roman" w:hAnsi="Times New Roman" w:cs="Times New Roman"/>
          <w:sz w:val="28"/>
          <w:szCs w:val="28"/>
        </w:rPr>
        <w:t>ологічної одиниці є її відтворюваність в готовому вигляді. Другою ознакою фразеологізму є стійкість компонентного складу. Крім цього, будь-яка фразеологічна одиниця воло</w:t>
      </w:r>
      <w:r w:rsidR="005C6945">
        <w:rPr>
          <w:rFonts w:ascii="Times New Roman" w:eastAsia="Times New Roman" w:hAnsi="Times New Roman" w:cs="Times New Roman"/>
          <w:sz w:val="28"/>
          <w:szCs w:val="28"/>
        </w:rPr>
        <w:t xml:space="preserve">діє низкою диференційних ознак </w:t>
      </w:r>
      <w:r w:rsidR="00E95098">
        <w:rPr>
          <w:rFonts w:ascii="Times New Roman" w:eastAsia="Times New Roman" w:hAnsi="Times New Roman" w:cs="Times New Roman"/>
          <w:sz w:val="28"/>
          <w:szCs w:val="28"/>
        </w:rPr>
        <w:t>[2, с. </w:t>
      </w:r>
      <w:r>
        <w:rPr>
          <w:rFonts w:ascii="Times New Roman" w:eastAsia="Times New Roman" w:hAnsi="Times New Roman" w:cs="Times New Roman"/>
          <w:sz w:val="28"/>
          <w:szCs w:val="28"/>
        </w:rPr>
        <w:t>13].</w:t>
      </w:r>
    </w:p>
    <w:p w14:paraId="03ACA358" w14:textId="309B8FD4" w:rsidR="003479EB" w:rsidRDefault="008C200D" w:rsidP="008C200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Вважається, що можливість досягнення повноцінного перекладу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фразеологічної одиниці залежить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 від співвідношення між одиницями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вихідної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lastRenderedPageBreak/>
        <w:t>мови та мови перекладу. Існують такі варіанти співвідно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шень: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фразеологічна одиниця має точний, не 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алежний від контексту переклад;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фразеологізм можна передати у мові перекладу тим чи іншим відповідником, але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з деякими відхиленнями від повноцінного перекладу; та фразеологізм зовсім не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має ні еквівалентів, ні аналогів</w:t>
      </w:r>
      <w:r w:rsidR="000F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04C3" w:rsidRPr="000F04C3">
        <w:rPr>
          <w:rFonts w:ascii="Times New Roman" w:eastAsia="Times New Roman" w:hAnsi="Times New Roman" w:cs="Times New Roman"/>
          <w:sz w:val="28"/>
          <w:szCs w:val="28"/>
        </w:rPr>
        <w:t>[</w:t>
      </w:r>
      <w:r w:rsidR="000F04C3">
        <w:rPr>
          <w:rFonts w:ascii="Times New Roman" w:eastAsia="Times New Roman" w:hAnsi="Times New Roman" w:cs="Times New Roman"/>
          <w:sz w:val="28"/>
          <w:szCs w:val="28"/>
        </w:rPr>
        <w:t>3</w:t>
      </w:r>
      <w:r w:rsidR="000F04C3" w:rsidRPr="000F04C3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730FB4F" w14:textId="58AFFC59" w:rsidR="008C200D" w:rsidRPr="008C200D" w:rsidRDefault="008C200D" w:rsidP="0069300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Розглянемо фразеологічний перекл</w:t>
      </w:r>
      <w:r w:rsidR="000F04C3">
        <w:rPr>
          <w:rFonts w:ascii="Times New Roman" w:eastAsia="Times New Roman" w:hAnsi="Times New Roman" w:cs="Times New Roman"/>
          <w:sz w:val="28"/>
          <w:szCs w:val="28"/>
        </w:rPr>
        <w:t xml:space="preserve">ад. Він передбачає використання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у тексті перекладу стійких одиниць різного ступеня близькості між одиницею</w:t>
      </w:r>
      <w:r w:rsidR="000F04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мови оригіналу та перекладу, а саме від пов</w:t>
      </w:r>
      <w:r w:rsidR="000F04C3">
        <w:rPr>
          <w:rFonts w:ascii="Times New Roman" w:eastAsia="Times New Roman" w:hAnsi="Times New Roman" w:cs="Times New Roman"/>
          <w:sz w:val="28"/>
          <w:szCs w:val="28"/>
        </w:rPr>
        <w:t xml:space="preserve">ного еквіваленту до приблизного фразеологічного відповідника.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Як правило, незалежно від контексту, він повинен мати ті ж денотативні та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конотативні значення, тобто між одиницями оригіналу та перекладу не має бути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розбіжностей у компонентному складі, вони повинні мати однакові лексико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граматичні показники: сполучуваність, приналежність до однієї граматичної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кат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 xml:space="preserve">егорії, стилістичну вживаність. Все це – вже існуючі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одиниці, робота з якими зводиться до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 xml:space="preserve"> їх виявлення у мові перекладу </w:t>
      </w:r>
      <w:r w:rsidR="0069300A" w:rsidRPr="000F04C3">
        <w:rPr>
          <w:rFonts w:ascii="Times New Roman" w:eastAsia="Times New Roman" w:hAnsi="Times New Roman" w:cs="Times New Roman"/>
          <w:sz w:val="28"/>
          <w:szCs w:val="28"/>
        </w:rPr>
        <w:t>[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>3</w:t>
      </w:r>
      <w:r w:rsidR="0069300A" w:rsidRPr="000F04C3">
        <w:rPr>
          <w:rFonts w:ascii="Times New Roman" w:eastAsia="Times New Roman" w:hAnsi="Times New Roman" w:cs="Times New Roman"/>
          <w:sz w:val="28"/>
          <w:szCs w:val="28"/>
        </w:rPr>
        <w:t>]</w:t>
      </w:r>
      <w:r w:rsidR="0069300A" w:rsidRPr="008C200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A84BBF" w14:textId="739EE760" w:rsidR="008C200D" w:rsidRPr="008C200D" w:rsidRDefault="008C200D" w:rsidP="0069300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Неповним (частковим) фразеологіч</w:t>
      </w:r>
      <w:r w:rsidR="0069300A">
        <w:rPr>
          <w:rFonts w:ascii="Times New Roman" w:eastAsia="Times New Roman" w:hAnsi="Times New Roman" w:cs="Times New Roman"/>
          <w:sz w:val="28"/>
          <w:szCs w:val="28"/>
        </w:rPr>
        <w:t xml:space="preserve">ним еквівалентом називають таку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одиницю мови перекладу, яка є еквівалентом, у співвідношенні з багатозначною</w:t>
      </w:r>
    </w:p>
    <w:p w14:paraId="6515D83F" w14:textId="50E9F642" w:rsidR="008C200D" w:rsidRPr="008C200D" w:rsidRDefault="008C200D" w:rsidP="002931A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одиницею мови оригіналу, але не у всіх значеннях. Часткових еквівалентів відносно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небагато, адже багатозначність не властива фразеології, натомість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значно частіше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у мові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зустрічається відносний фразеологічний еквівалент.</w:t>
      </w:r>
    </w:p>
    <w:p w14:paraId="144A6292" w14:textId="376D5819" w:rsidR="008C200D" w:rsidRPr="008C200D" w:rsidRDefault="008C200D" w:rsidP="002931A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Відносний фразеологічний еквівалент (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фразеологічний аналог)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відрізняється від лексичної одиниці мови оригіналу лише певним показником,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наприклад: іншими, 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>синонімічними компонентами. Варто зазначити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, що ступінь яскра</w:t>
      </w:r>
      <w:r w:rsidR="002931AD">
        <w:rPr>
          <w:rFonts w:ascii="Times New Roman" w:eastAsia="Times New Roman" w:hAnsi="Times New Roman" w:cs="Times New Roman"/>
          <w:sz w:val="28"/>
          <w:szCs w:val="28"/>
        </w:rPr>
        <w:t xml:space="preserve">вості образу – один із головних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аспектів під час вибору способу перекладу між аналогом та калькою.</w:t>
      </w:r>
    </w:p>
    <w:p w14:paraId="6F18558E" w14:textId="683915B6" w:rsidR="008C200D" w:rsidRPr="008C200D" w:rsidRDefault="008C200D" w:rsidP="00216EB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Досить часто </w:t>
      </w:r>
      <w:r w:rsidR="00216EB8">
        <w:rPr>
          <w:rFonts w:ascii="Times New Roman" w:eastAsia="Times New Roman" w:hAnsi="Times New Roman" w:cs="Times New Roman"/>
          <w:sz w:val="28"/>
          <w:szCs w:val="28"/>
        </w:rPr>
        <w:t xml:space="preserve">доводиться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використовувати </w:t>
      </w:r>
      <w:r w:rsidR="00216EB8">
        <w:rPr>
          <w:rFonts w:ascii="Times New Roman" w:eastAsia="Times New Roman" w:hAnsi="Times New Roman" w:cs="Times New Roman"/>
          <w:sz w:val="28"/>
          <w:szCs w:val="28"/>
        </w:rPr>
        <w:t xml:space="preserve">у перекладі індивідуальні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еквіваленти. Не знаходячи у мові перекладу повного чи часткового відповідника,</w:t>
      </w:r>
    </w:p>
    <w:p w14:paraId="43160B54" w14:textId="680C3334" w:rsidR="00216EB8" w:rsidRPr="008C200D" w:rsidRDefault="008C200D" w:rsidP="00216E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перекладач змушений вдаватися до створення нових слів, словосполучень та</w:t>
      </w:r>
      <w:r w:rsidR="00216E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синтаксичних структур,</w:t>
      </w:r>
      <w:r w:rsidR="00216EB8">
        <w:rPr>
          <w:rFonts w:ascii="Times New Roman" w:eastAsia="Times New Roman" w:hAnsi="Times New Roman" w:cs="Times New Roman"/>
          <w:sz w:val="28"/>
          <w:szCs w:val="28"/>
        </w:rPr>
        <w:t xml:space="preserve"> створювати оригінальний вираз </w:t>
      </w:r>
      <w:r w:rsidR="00216EB8" w:rsidRPr="000F04C3">
        <w:rPr>
          <w:rFonts w:ascii="Times New Roman" w:eastAsia="Times New Roman" w:hAnsi="Times New Roman" w:cs="Times New Roman"/>
          <w:sz w:val="28"/>
          <w:szCs w:val="28"/>
        </w:rPr>
        <w:t>[</w:t>
      </w:r>
      <w:r w:rsidR="00216EB8">
        <w:rPr>
          <w:rFonts w:ascii="Times New Roman" w:eastAsia="Times New Roman" w:hAnsi="Times New Roman" w:cs="Times New Roman"/>
          <w:sz w:val="28"/>
          <w:szCs w:val="28"/>
        </w:rPr>
        <w:t>3</w:t>
      </w:r>
      <w:r w:rsidR="00216EB8" w:rsidRPr="000F04C3">
        <w:rPr>
          <w:rFonts w:ascii="Times New Roman" w:eastAsia="Times New Roman" w:hAnsi="Times New Roman" w:cs="Times New Roman"/>
          <w:sz w:val="28"/>
          <w:szCs w:val="28"/>
        </w:rPr>
        <w:t>]</w:t>
      </w:r>
      <w:r w:rsidR="00216EB8" w:rsidRPr="008C200D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3CE171C" w14:textId="3B560D24" w:rsidR="008C200D" w:rsidRPr="008C200D" w:rsidRDefault="008C200D" w:rsidP="008C200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C200D">
        <w:rPr>
          <w:rFonts w:ascii="Times New Roman" w:eastAsia="Times New Roman" w:hAnsi="Times New Roman" w:cs="Times New Roman"/>
          <w:sz w:val="28"/>
          <w:szCs w:val="28"/>
        </w:rPr>
        <w:t>Існує також нефразеологічний переклад, яким користуються у тих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випадках, коли не 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>існує ні фразеологічного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 xml:space="preserve"> еквівалент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, ні аналог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.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До нефразеологічного</w:t>
      </w:r>
    </w:p>
    <w:p w14:paraId="6B737486" w14:textId="61C3DCC8" w:rsidR="008C200D" w:rsidRPr="008C200D" w:rsidRDefault="0034090E" w:rsidP="0034090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перекладу належить калькування та описовий переклад. </w:t>
      </w:r>
      <w:r w:rsidR="008C200D" w:rsidRPr="008C200D">
        <w:rPr>
          <w:rFonts w:ascii="Times New Roman" w:eastAsia="Times New Roman" w:hAnsi="Times New Roman" w:cs="Times New Roman"/>
          <w:sz w:val="28"/>
          <w:szCs w:val="28"/>
        </w:rPr>
        <w:t>Зазвичай, калькування, чи дослівний пер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еклад, обирають у тих випадках, </w:t>
      </w:r>
      <w:r w:rsidR="008C200D" w:rsidRPr="008C200D">
        <w:rPr>
          <w:rFonts w:ascii="Times New Roman" w:eastAsia="Times New Roman" w:hAnsi="Times New Roman" w:cs="Times New Roman"/>
          <w:sz w:val="28"/>
          <w:szCs w:val="28"/>
        </w:rPr>
        <w:t>коли іншими прийомами неможливо пер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едати семантико-стилістичне та </w:t>
      </w:r>
      <w:r w:rsidR="008C200D" w:rsidRPr="008C200D">
        <w:rPr>
          <w:rFonts w:ascii="Times New Roman" w:eastAsia="Times New Roman" w:hAnsi="Times New Roman" w:cs="Times New Roman"/>
          <w:sz w:val="28"/>
          <w:szCs w:val="28"/>
        </w:rPr>
        <w:t>експресивно-емоційне значення, та потрібно показати образну основу.</w:t>
      </w:r>
    </w:p>
    <w:p w14:paraId="0000000C" w14:textId="17F01218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Важливо пам’ятати, що при перекладі сполучень з компонентом кольору слід знати основні фразеологічні відповідники та враховувати їх символічне значення, адже у кожній культурі воно різне. Фразеологічні одиниці можна перекла</w:t>
      </w:r>
      <w:r>
        <w:rPr>
          <w:rFonts w:ascii="Times New Roman" w:eastAsia="Times New Roman" w:hAnsi="Times New Roman" w:cs="Times New Roman"/>
          <w:sz w:val="28"/>
          <w:szCs w:val="28"/>
        </w:rPr>
        <w:t>сти фразеологічним</w:t>
      </w:r>
      <w:r w:rsidR="00204BE9">
        <w:rPr>
          <w:rFonts w:ascii="Times New Roman" w:eastAsia="Times New Roman" w:hAnsi="Times New Roman" w:cs="Times New Roman"/>
          <w:sz w:val="28"/>
          <w:szCs w:val="28"/>
        </w:rPr>
        <w:t xml:space="preserve"> або нефразеологічним відповідником</w:t>
      </w:r>
      <w:r>
        <w:rPr>
          <w:rFonts w:ascii="Times New Roman" w:eastAsia="Times New Roman" w:hAnsi="Times New Roman" w:cs="Times New Roman"/>
          <w:sz w:val="28"/>
          <w:szCs w:val="28"/>
        </w:rPr>
        <w:t>. Фразеологічний переклад</w:t>
      </w:r>
      <w:r w:rsidR="00204BE9">
        <w:rPr>
          <w:rFonts w:ascii="Times New Roman" w:eastAsia="Times New Roman" w:hAnsi="Times New Roman" w:cs="Times New Roman"/>
          <w:sz w:val="28"/>
          <w:szCs w:val="28"/>
        </w:rPr>
        <w:t xml:space="preserve"> може включати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частковий, відносний та індивідуальний еквівалент, наприклад:</w:t>
      </w:r>
    </w:p>
    <w:p w14:paraId="0000000D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білий як крейда;</w:t>
      </w:r>
    </w:p>
    <w:p w14:paraId="0000000E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чорна магія;</w:t>
      </w:r>
    </w:p>
    <w:p w14:paraId="0000000F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безневинна брехня;</w:t>
      </w:r>
    </w:p>
    <w:p w14:paraId="00000010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z w:val="28"/>
          <w:szCs w:val="28"/>
        </w:rPr>
        <w:t>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crow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чорний як сажа [2, с. 19-20].</w:t>
      </w:r>
    </w:p>
    <w:p w14:paraId="00000011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 нефразеологічного перекладу відносять: калькування та описовий переклад, наприклад:</w:t>
      </w:r>
    </w:p>
    <w:p w14:paraId="00000012" w14:textId="2D04AA7A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бути в прибутку;</w:t>
      </w:r>
    </w:p>
    <w:p w14:paraId="00000013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мужність;</w:t>
      </w:r>
    </w:p>
    <w:p w14:paraId="00000014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промінь надії;</w:t>
      </w:r>
    </w:p>
    <w:p w14:paraId="00000015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murder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з усіх ніг [2, с</w:t>
      </w:r>
      <w:r>
        <w:rPr>
          <w:rFonts w:ascii="Times New Roman" w:eastAsia="Times New Roman" w:hAnsi="Times New Roman" w:cs="Times New Roman"/>
          <w:sz w:val="28"/>
          <w:szCs w:val="28"/>
        </w:rPr>
        <w:t>. 21].</w:t>
      </w:r>
    </w:p>
    <w:p w14:paraId="00000016" w14:textId="06CF7E4F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Наразі виокремлюють різноманітні джерела походження фразеологічних одиниць англійської мови. Багато фразеол</w:t>
      </w:r>
      <w:r w:rsidR="00591A7E">
        <w:rPr>
          <w:rFonts w:ascii="Times New Roman" w:eastAsia="Times New Roman" w:hAnsi="Times New Roman" w:cs="Times New Roman"/>
          <w:sz w:val="28"/>
          <w:szCs w:val="28"/>
        </w:rPr>
        <w:t>огічних одиниць сформувалися під впливом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професійної лексики. Також фразеолог</w:t>
      </w:r>
      <w:r w:rsidR="00591A7E">
        <w:rPr>
          <w:rFonts w:ascii="Times New Roman" w:eastAsia="Times New Roman" w:hAnsi="Times New Roman" w:cs="Times New Roman"/>
          <w:sz w:val="28"/>
          <w:szCs w:val="28"/>
        </w:rPr>
        <w:t>ізми прийшли в мову з творів В. 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Шекспіра. Одним </w:t>
      </w:r>
      <w:r w:rsidR="00591A7E"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>з основних джерел поповне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ння фразеологічного фонду англійської мови є запозичення. Серед них більшу частину </w:t>
      </w:r>
      <w:r w:rsidR="00591A7E">
        <w:rPr>
          <w:rFonts w:ascii="Times New Roman" w:eastAsia="Times New Roman" w:hAnsi="Times New Roman" w:cs="Times New Roman"/>
          <w:sz w:val="28"/>
          <w:szCs w:val="28"/>
        </w:rPr>
        <w:t>становлять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латинські та французькі запозичення. Значна кількість фразеологізмів, які мають у своєму складі компонент кольорових позначень, з’явилися в  англійській мові завдяк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 запозиченню із США.  </w:t>
      </w:r>
    </w:p>
    <w:p w14:paraId="00000017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Система кольорових позначень в англійській мові розгалужена і має складну структуру. У зв'язку з тим, що колірна символіка має свої особливості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кожній мові, цей аспект лінгвістики широко вивчається вітчизняними та зарубіжними вчен</w:t>
      </w:r>
      <w:r>
        <w:rPr>
          <w:rFonts w:ascii="Times New Roman" w:eastAsia="Times New Roman" w:hAnsi="Times New Roman" w:cs="Times New Roman"/>
          <w:sz w:val="28"/>
          <w:szCs w:val="28"/>
        </w:rPr>
        <w:t>ими.</w:t>
      </w:r>
    </w:p>
    <w:p w14:paraId="35F2CD77" w14:textId="77777777" w:rsidR="000F52F9" w:rsidRDefault="001A72B8" w:rsidP="000F52F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Усі фразеологічні одиниці 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 xml:space="preserve">можна умовно розділити на три групи: фразеологізми, що наділені як позитивним, так і негативним значенням; фразеологізми, де елемент кольору має виключно позитивне значення та </w:t>
      </w:r>
      <w:r w:rsidR="0034090E">
        <w:rPr>
          <w:rFonts w:ascii="Times New Roman" w:eastAsia="Times New Roman" w:hAnsi="Times New Roman" w:cs="Times New Roman"/>
          <w:sz w:val="28"/>
          <w:szCs w:val="28"/>
        </w:rPr>
        <w:t>фразеологізми, де елемент кольору має виключно негативне значення.</w:t>
      </w:r>
    </w:p>
    <w:p w14:paraId="6F3A86FA" w14:textId="10630DC9" w:rsidR="000F52F9" w:rsidRPr="000F52F9" w:rsidRDefault="000F52F9" w:rsidP="000F52F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Значення фразеологічної одиниці зумовлено значенням її компоненту кольору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Фразеологізми з прикметником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</w:t>
      </w:r>
      <w:r>
        <w:rPr>
          <w:rFonts w:ascii="Times New Roman" w:eastAsia="Times New Roman" w:hAnsi="Times New Roman" w:cs="Times New Roman"/>
          <w:sz w:val="28"/>
          <w:szCs w:val="28"/>
        </w:rPr>
        <w:t>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позначають позитивні сторони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людини або її життя та протиставлені фраз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еологізмам з прикметником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magic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lie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paper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light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Проте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низка фразеологізмів з компонентом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позначають і негативні сторони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життя, такі, як боягузтво, малодушність, прост</w:t>
      </w:r>
      <w:r>
        <w:rPr>
          <w:rFonts w:ascii="Times New Roman" w:eastAsia="Times New Roman" w:hAnsi="Times New Roman" w:cs="Times New Roman"/>
          <w:sz w:val="28"/>
          <w:szCs w:val="28"/>
        </w:rPr>
        <w:t>итуція, рабство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feather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liver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slavery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trap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white-slave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z w:val="28"/>
          <w:szCs w:val="28"/>
        </w:rPr>
        <w:t>raffic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Низка фразеологізмів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вживається на позначення порівняння зовн</w:t>
      </w:r>
      <w:r>
        <w:rPr>
          <w:rFonts w:ascii="Times New Roman" w:eastAsia="Times New Roman" w:hAnsi="Times New Roman" w:cs="Times New Roman"/>
          <w:sz w:val="28"/>
          <w:szCs w:val="28"/>
        </w:rPr>
        <w:t>ішності людини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marble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snow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white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milk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628FEB6B" w14:textId="37E05591" w:rsidR="000F52F9" w:rsidRPr="000F52F9" w:rsidRDefault="000F52F9" w:rsidP="000F52F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52F9">
        <w:rPr>
          <w:rFonts w:ascii="Times New Roman" w:eastAsia="Times New Roman" w:hAnsi="Times New Roman" w:cs="Times New Roman"/>
          <w:sz w:val="28"/>
          <w:szCs w:val="28"/>
        </w:rPr>
        <w:t>Фразеологізми з компонентом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вживаються на позначення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негативних явищ чи сторін людського життя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</w:t>
      </w:r>
      <w:r>
        <w:rPr>
          <w:rFonts w:ascii="Times New Roman" w:eastAsia="Times New Roman" w:hAnsi="Times New Roman" w:cs="Times New Roman"/>
          <w:sz w:val="28"/>
          <w:szCs w:val="28"/>
        </w:rPr>
        <w:t>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market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Monday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death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books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), або на позначення поганої/нечесної людини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beast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ingratitude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conscience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або на позначення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порівняння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crow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coal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night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thunder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339E9C5C" w14:textId="3BB90C02" w:rsidR="000F52F9" w:rsidRPr="000F52F9" w:rsidRDefault="000F52F9" w:rsidP="000F52F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52F9">
        <w:rPr>
          <w:rFonts w:ascii="Times New Roman" w:eastAsia="Times New Roman" w:hAnsi="Times New Roman" w:cs="Times New Roman"/>
          <w:sz w:val="28"/>
          <w:szCs w:val="28"/>
        </w:rPr>
        <w:t>Фразеологічні одиниці з компонент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вживаються на позначення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порівняння зовнішності людини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beet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</w:t>
      </w:r>
      <w:r>
        <w:rPr>
          <w:rFonts w:ascii="Times New Roman" w:eastAsia="Times New Roman" w:hAnsi="Times New Roman" w:cs="Times New Roman"/>
          <w:sz w:val="28"/>
          <w:szCs w:val="28"/>
        </w:rPr>
        <w:t>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lobster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poppy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cherry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rose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) або вогню та пожежі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cock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will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crow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his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house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), або роздратування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herring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), або військових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tab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blood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red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coat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536CCFB5" w14:textId="2EC4A1E2" w:rsidR="000F52F9" w:rsidRPr="000F52F9" w:rsidRDefault="000F52F9" w:rsidP="000F52F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Фразеологізми к компонентом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z w:val="28"/>
          <w:szCs w:val="28"/>
        </w:rPr>
        <w:t>reen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вживаються на позначення у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переважній більшості молодої, недосвідченої людини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hand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labour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gooseberry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 або пов’яза</w:t>
      </w:r>
      <w:r>
        <w:rPr>
          <w:rFonts w:ascii="Times New Roman" w:eastAsia="Times New Roman" w:hAnsi="Times New Roman" w:cs="Times New Roman"/>
          <w:sz w:val="28"/>
          <w:szCs w:val="28"/>
        </w:rPr>
        <w:t>ні з грошовими одиницями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goods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goods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man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green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stuff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41A55711" w14:textId="4CFEC332" w:rsidR="000F52F9" w:rsidRDefault="000F52F9" w:rsidP="000F52F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52F9">
        <w:rPr>
          <w:rFonts w:ascii="Times New Roman" w:eastAsia="Times New Roman" w:hAnsi="Times New Roman" w:cs="Times New Roman"/>
          <w:sz w:val="28"/>
          <w:szCs w:val="28"/>
        </w:rPr>
        <w:lastRenderedPageBreak/>
        <w:t>Фразеологічні одиниці з компоненто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позначають або хвороби 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jack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flag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), або </w:t>
      </w:r>
      <w:r>
        <w:rPr>
          <w:rFonts w:ascii="Times New Roman" w:eastAsia="Times New Roman" w:hAnsi="Times New Roman" w:cs="Times New Roman"/>
          <w:sz w:val="28"/>
          <w:szCs w:val="28"/>
        </w:rPr>
        <w:t>таблоїдну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пресу та її співробітників (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rag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back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), або підлу, підст</w:t>
      </w:r>
      <w:r>
        <w:rPr>
          <w:rFonts w:ascii="Times New Roman" w:eastAsia="Times New Roman" w:hAnsi="Times New Roman" w:cs="Times New Roman"/>
          <w:sz w:val="28"/>
          <w:szCs w:val="28"/>
        </w:rPr>
        <w:t>упну людину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streak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), або з звичайно пов’язані з позначенн</w:t>
      </w:r>
      <w:r>
        <w:rPr>
          <w:rFonts w:ascii="Times New Roman" w:eastAsia="Times New Roman" w:hAnsi="Times New Roman" w:cs="Times New Roman"/>
          <w:sz w:val="28"/>
          <w:szCs w:val="28"/>
        </w:rPr>
        <w:t>ям золота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fever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yellow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52F9">
        <w:rPr>
          <w:rFonts w:ascii="Times New Roman" w:eastAsia="Times New Roman" w:hAnsi="Times New Roman" w:cs="Times New Roman"/>
          <w:sz w:val="28"/>
          <w:szCs w:val="28"/>
        </w:rPr>
        <w:t>metal</w:t>
      </w:r>
      <w:proofErr w:type="spellEnd"/>
      <w:r w:rsidRPr="000F52F9">
        <w:rPr>
          <w:rFonts w:ascii="Times New Roman" w:eastAsia="Times New Roman" w:hAnsi="Times New Roman" w:cs="Times New Roman"/>
          <w:sz w:val="28"/>
          <w:szCs w:val="28"/>
        </w:rPr>
        <w:t>)</w:t>
      </w:r>
      <w:r w:rsidR="003C6CF1">
        <w:rPr>
          <w:rFonts w:ascii="Times New Roman" w:eastAsia="Times New Roman" w:hAnsi="Times New Roman" w:cs="Times New Roman"/>
          <w:sz w:val="28"/>
          <w:szCs w:val="28"/>
        </w:rPr>
        <w:t> </w:t>
      </w:r>
      <w:r w:rsidR="003C6CF1" w:rsidRPr="003C6CF1">
        <w:rPr>
          <w:rFonts w:ascii="Times New Roman" w:eastAsia="Times New Roman" w:hAnsi="Times New Roman" w:cs="Times New Roman"/>
          <w:sz w:val="28"/>
          <w:szCs w:val="28"/>
        </w:rPr>
        <w:t>[</w:t>
      </w:r>
      <w:r w:rsidR="008C200D">
        <w:rPr>
          <w:rFonts w:ascii="Times New Roman" w:eastAsia="Times New Roman" w:hAnsi="Times New Roman" w:cs="Times New Roman"/>
          <w:sz w:val="28"/>
          <w:szCs w:val="28"/>
        </w:rPr>
        <w:t>4</w:t>
      </w:r>
      <w:r w:rsidR="003C6CF1" w:rsidRPr="003C6CF1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0F52F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000019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Отже, фразеологізми визначаються, як стійке поєднання лексем з повністю або частково переосмисленим значенням та мають певні особливості.  Стійкі одиниці з компонентом кольорових позначень посідають важливе місце у фразеологічному фонді англійської мови. 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переклад англійських фразеологічних одиниць з компонентом кольору на українську мову досить непросте завдання, адже існують відмінності між українською та англійською культурами.</w:t>
      </w:r>
    </w:p>
    <w:p w14:paraId="0000001B" w14:textId="77777777" w:rsidR="00B71114" w:rsidRDefault="0034090E" w:rsidP="001A72B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джерел:</w:t>
      </w:r>
    </w:p>
    <w:p w14:paraId="0000001C" w14:textId="77777777" w:rsidR="00B71114" w:rsidRDefault="0034090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Прагматико-стилістичні особливості перекладу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англомовних фразеологізмів-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колоронімів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українською мовою в художніх творах [Електрон. ресурс] — </w:t>
      </w:r>
      <w:hyperlink r:id="rId4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https://philology.bdpu.org/wp-content/uploads/2017/03/23-2.pdf</w:t>
        </w:r>
      </w:hyperlink>
    </w:p>
    <w:p w14:paraId="2F4966C8" w14:textId="2DF8CAEB" w:rsidR="003C6CF1" w:rsidRDefault="0034090E" w:rsidP="003C6CF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 Англійські фразеологізми з компонентом кольорових позначень: семантика, особливості перекладу [Електрон. ресурс] — </w:t>
      </w:r>
      <w:hyperlink r:id="rId5">
        <w:r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https://vseosvita.ua/library/anglijski-frazeologizmi-z-komponentom-kolorovih-poznacen-semantika-osoblivosti-perekladu-231538.html</w:t>
        </w:r>
      </w:hyperlink>
    </w:p>
    <w:p w14:paraId="70B931F5" w14:textId="2B0E5892" w:rsidR="008C200D" w:rsidRDefault="008C200D" w:rsidP="003C6CF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 Прагматико-стилістичні особливості перекладу англомовних фразеологізмів-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колоронімів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українською мовою </w:t>
      </w:r>
      <w:r>
        <w:rPr>
          <w:rFonts w:ascii="Times New Roman" w:eastAsia="Times New Roman" w:hAnsi="Times New Roman" w:cs="Times New Roman"/>
          <w:sz w:val="28"/>
          <w:szCs w:val="28"/>
        </w:rPr>
        <w:t>[Електрон. ресурс] —</w:t>
      </w:r>
      <w:r w:rsidRPr="008C200D">
        <w:rPr>
          <w:rFonts w:ascii="Times New Roman" w:eastAsia="Times New Roman" w:hAnsi="Times New Roman" w:cs="Times New Roman"/>
          <w:sz w:val="28"/>
          <w:szCs w:val="28"/>
        </w:rPr>
        <w:t>https://philology.bdpu.org/wp-content/uploads/2017/03/23-2.pdf</w:t>
      </w:r>
    </w:p>
    <w:p w14:paraId="0000001E" w14:textId="7D3E972B" w:rsidR="00B71114" w:rsidRDefault="008C200D" w:rsidP="003C6CF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3C6CF1">
        <w:rPr>
          <w:rFonts w:ascii="Times New Roman" w:eastAsia="Times New Roman" w:hAnsi="Times New Roman" w:cs="Times New Roman"/>
          <w:sz w:val="28"/>
          <w:szCs w:val="28"/>
        </w:rPr>
        <w:t xml:space="preserve">. Особливості перекладу англійських фразеологізмів з колористичним компонентом (на матеріалі фразеологічних словників) </w:t>
      </w:r>
      <w:r w:rsidR="003C6CF1">
        <w:rPr>
          <w:rFonts w:ascii="Times New Roman" w:eastAsia="Times New Roman" w:hAnsi="Times New Roman" w:cs="Times New Roman"/>
          <w:sz w:val="28"/>
          <w:szCs w:val="28"/>
        </w:rPr>
        <w:t>[Електрон. ресурс] —</w:t>
      </w:r>
      <w:r w:rsidR="003C6CF1" w:rsidRPr="003C6CF1">
        <w:rPr>
          <w:rFonts w:ascii="Times New Roman" w:eastAsia="Times New Roman" w:hAnsi="Times New Roman" w:cs="Times New Roman"/>
          <w:sz w:val="28"/>
          <w:szCs w:val="28"/>
        </w:rPr>
        <w:t>http://dspace.onu.edu.ua:8080/bitstream/123456789/23175/1/Nemets%20Mariia%20Ihorivna7.02030304_1.pdf</w:t>
      </w:r>
    </w:p>
    <w:p w14:paraId="13641D62" w14:textId="77777777" w:rsidR="003C6CF1" w:rsidRDefault="003C6CF1" w:rsidP="003C6CF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3C6CF1" w:rsidSect="003F21B1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114"/>
    <w:rsid w:val="00000C58"/>
    <w:rsid w:val="00053110"/>
    <w:rsid w:val="000F04C3"/>
    <w:rsid w:val="000F52F9"/>
    <w:rsid w:val="001A72B8"/>
    <w:rsid w:val="00204BE9"/>
    <w:rsid w:val="00216EB8"/>
    <w:rsid w:val="002931AD"/>
    <w:rsid w:val="002B4CB4"/>
    <w:rsid w:val="0034090E"/>
    <w:rsid w:val="003479EB"/>
    <w:rsid w:val="003C6CF1"/>
    <w:rsid w:val="003F21B1"/>
    <w:rsid w:val="00591A7E"/>
    <w:rsid w:val="005C6945"/>
    <w:rsid w:val="0069300A"/>
    <w:rsid w:val="006C6FFA"/>
    <w:rsid w:val="0080436C"/>
    <w:rsid w:val="008C200D"/>
    <w:rsid w:val="0098278A"/>
    <w:rsid w:val="00B71114"/>
    <w:rsid w:val="00E26416"/>
    <w:rsid w:val="00E9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591D80-283E-4D76-B03B-954EBED58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seosvita.ua/library/anglijski-frazeologizmi-z-komponentom-kolorovih-poznacen-semantika-osoblivosti-perekladu-231538.html" TargetMode="External"/><Relationship Id="rId4" Type="http://schemas.openxmlformats.org/officeDocument/2006/relationships/hyperlink" Target="https://philology.bdpu.org/wp-content/uploads/2017/03/23-2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1400</Words>
  <Characters>7982</Characters>
  <Application>Microsoft Office Word</Application>
  <DocSecurity>0</DocSecurity>
  <Lines>66</Lines>
  <Paragraphs>18</Paragraphs>
  <ScaleCrop>false</ScaleCrop>
  <Company>SPecialiST RePack</Company>
  <LinksUpToDate>false</LinksUpToDate>
  <CharactersWithSpaces>9364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druze Bober</cp:lastModifiedBy>
  <cp:revision>24</cp:revision>
  <dcterms:created xsi:type="dcterms:W3CDTF">2021-11-28T05:10:00Z</dcterms:created>
  <dcterms:modified xsi:type="dcterms:W3CDTF">2021-11-28T05:41:00Z</dcterms:modified>
</cp:coreProperties>
</file>