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538E" w:rsidRPr="009C152D" w:rsidRDefault="00E0538E" w:rsidP="004540B1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Василенко О</w:t>
      </w:r>
      <w:r w:rsidRPr="009C152D">
        <w:rPr>
          <w:rFonts w:ascii="Times New Roman" w:hAnsi="Times New Roman" w:cs="Times New Roman"/>
          <w:b/>
          <w:sz w:val="28"/>
          <w:szCs w:val="28"/>
        </w:rPr>
        <w:t>. М.</w:t>
      </w:r>
    </w:p>
    <w:p w:rsidR="00E0538E" w:rsidRPr="009C152D" w:rsidRDefault="00E0538E" w:rsidP="004540B1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9C152D">
        <w:rPr>
          <w:rFonts w:ascii="Times New Roman" w:hAnsi="Times New Roman" w:cs="Times New Roman"/>
          <w:b/>
          <w:i/>
          <w:sz w:val="28"/>
          <w:szCs w:val="28"/>
        </w:rPr>
        <w:t xml:space="preserve">кандидат педагогічних наук, </w:t>
      </w:r>
      <w:r>
        <w:rPr>
          <w:rFonts w:ascii="Times New Roman" w:hAnsi="Times New Roman" w:cs="Times New Roman"/>
          <w:b/>
          <w:i/>
          <w:sz w:val="28"/>
          <w:szCs w:val="28"/>
        </w:rPr>
        <w:t>доцент,</w:t>
      </w:r>
    </w:p>
    <w:p w:rsidR="00E0538E" w:rsidRPr="009C152D" w:rsidRDefault="00E0538E" w:rsidP="004540B1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9C152D">
        <w:rPr>
          <w:rFonts w:ascii="Times New Roman" w:hAnsi="Times New Roman" w:cs="Times New Roman"/>
          <w:b/>
          <w:i/>
          <w:sz w:val="28"/>
          <w:szCs w:val="28"/>
        </w:rPr>
        <w:t xml:space="preserve">доцент кафедри 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психології та </w:t>
      </w:r>
      <w:r w:rsidRPr="009C152D">
        <w:rPr>
          <w:rFonts w:ascii="Times New Roman" w:hAnsi="Times New Roman" w:cs="Times New Roman"/>
          <w:b/>
          <w:i/>
          <w:sz w:val="28"/>
          <w:szCs w:val="28"/>
        </w:rPr>
        <w:t xml:space="preserve">педагогіки </w:t>
      </w:r>
    </w:p>
    <w:p w:rsidR="00E0538E" w:rsidRPr="009C152D" w:rsidRDefault="00E0538E" w:rsidP="004540B1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9C152D">
        <w:rPr>
          <w:rFonts w:ascii="Times New Roman" w:hAnsi="Times New Roman" w:cs="Times New Roman"/>
          <w:sz w:val="28"/>
          <w:szCs w:val="28"/>
        </w:rPr>
        <w:t>Хмельницький національний університет</w:t>
      </w:r>
    </w:p>
    <w:p w:rsidR="00E0538E" w:rsidRPr="009C152D" w:rsidRDefault="00E0538E" w:rsidP="004540B1">
      <w:pPr>
        <w:spacing w:after="0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9C152D">
        <w:rPr>
          <w:rFonts w:ascii="Times New Roman" w:hAnsi="Times New Roman" w:cs="Times New Roman"/>
          <w:sz w:val="28"/>
          <w:szCs w:val="28"/>
        </w:rPr>
        <w:t>м. Хмельницький, Україна</w:t>
      </w:r>
    </w:p>
    <w:p w:rsidR="00E0538E" w:rsidRPr="009C152D" w:rsidRDefault="00E0538E" w:rsidP="004540B1">
      <w:pPr>
        <w:spacing w:after="0"/>
        <w:ind w:firstLine="567"/>
        <w:rPr>
          <w:rFonts w:ascii="Times New Roman" w:hAnsi="Times New Roman" w:cs="Times New Roman"/>
          <w:sz w:val="28"/>
          <w:szCs w:val="28"/>
        </w:rPr>
      </w:pPr>
    </w:p>
    <w:p w:rsidR="00E0538E" w:rsidRPr="009C152D" w:rsidRDefault="003563E9" w:rsidP="004540B1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891A21">
        <w:rPr>
          <w:rFonts w:ascii="Times New Roman" w:hAnsi="Times New Roman" w:cs="Times New Roman"/>
          <w:b/>
          <w:sz w:val="28"/>
          <w:szCs w:val="28"/>
        </w:rPr>
        <w:t>ОСОБЛИВОСТІ ПОВЕДІНКИ ДІТЕЙ, ЯКІ ВИХОВУЮТЬСЯ В ДИСТАНТНИХ СІМ’ЯХ</w:t>
      </w:r>
    </w:p>
    <w:p w:rsidR="00804F10" w:rsidRDefault="00804F10" w:rsidP="004540B1">
      <w:pPr>
        <w:tabs>
          <w:tab w:val="left" w:pos="72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</w:rPr>
      </w:pPr>
    </w:p>
    <w:p w:rsidR="00375F7F" w:rsidRPr="001C4320" w:rsidRDefault="00375F7F" w:rsidP="004540B1">
      <w:pPr>
        <w:tabs>
          <w:tab w:val="left" w:pos="72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</w:rPr>
      </w:pPr>
      <w:r w:rsidRPr="001C4320">
        <w:rPr>
          <w:rFonts w:ascii="Times New Roman" w:eastAsia="Times New Roman" w:hAnsi="Times New Roman" w:cs="Times New Roman"/>
          <w:sz w:val="28"/>
        </w:rPr>
        <w:t xml:space="preserve">Аналіз літературних джерел з питань сім’ї свідчить, що проблема виникнення та поширення </w:t>
      </w:r>
      <w:proofErr w:type="spellStart"/>
      <w:r w:rsidRPr="001C4320">
        <w:rPr>
          <w:rFonts w:ascii="Times New Roman" w:eastAsia="Times New Roman" w:hAnsi="Times New Roman" w:cs="Times New Roman"/>
          <w:sz w:val="28"/>
        </w:rPr>
        <w:t>дистантних</w:t>
      </w:r>
      <w:proofErr w:type="spellEnd"/>
      <w:r w:rsidRPr="001C4320">
        <w:rPr>
          <w:rFonts w:ascii="Times New Roman" w:eastAsia="Times New Roman" w:hAnsi="Times New Roman" w:cs="Times New Roman"/>
          <w:sz w:val="28"/>
        </w:rPr>
        <w:t xml:space="preserve"> сімей в </w:t>
      </w:r>
      <w:r>
        <w:rPr>
          <w:rFonts w:ascii="Times New Roman" w:eastAsia="Times New Roman" w:hAnsi="Times New Roman" w:cs="Times New Roman"/>
          <w:sz w:val="28"/>
        </w:rPr>
        <w:t xml:space="preserve">українському </w:t>
      </w:r>
      <w:r w:rsidRPr="001C4320">
        <w:rPr>
          <w:rFonts w:ascii="Times New Roman" w:eastAsia="Times New Roman" w:hAnsi="Times New Roman" w:cs="Times New Roman"/>
          <w:sz w:val="28"/>
        </w:rPr>
        <w:t xml:space="preserve">суспільстві є однією з найактуальніших в наш час. Феномен </w:t>
      </w:r>
      <w:proofErr w:type="spellStart"/>
      <w:r w:rsidRPr="001C4320">
        <w:rPr>
          <w:rFonts w:ascii="Times New Roman" w:eastAsia="Times New Roman" w:hAnsi="Times New Roman" w:cs="Times New Roman"/>
          <w:sz w:val="28"/>
        </w:rPr>
        <w:t>дистантної</w:t>
      </w:r>
      <w:proofErr w:type="spellEnd"/>
      <w:r w:rsidRPr="001C4320">
        <w:rPr>
          <w:rFonts w:ascii="Times New Roman" w:eastAsia="Times New Roman" w:hAnsi="Times New Roman" w:cs="Times New Roman"/>
          <w:sz w:val="28"/>
        </w:rPr>
        <w:t xml:space="preserve"> сім’ї виступає як соціально значуща проблема сьогодення.</w:t>
      </w:r>
      <w:r>
        <w:rPr>
          <w:rFonts w:ascii="Times New Roman" w:eastAsia="Times New Roman" w:hAnsi="Times New Roman" w:cs="Times New Roman"/>
          <w:sz w:val="28"/>
        </w:rPr>
        <w:t xml:space="preserve"> Чимало українських громадян виїжджає на заробітки за кордон, а їх сім’ї стають </w:t>
      </w:r>
      <w:proofErr w:type="spellStart"/>
      <w:r>
        <w:rPr>
          <w:rFonts w:ascii="Times New Roman" w:eastAsia="Times New Roman" w:hAnsi="Times New Roman" w:cs="Times New Roman"/>
          <w:sz w:val="28"/>
        </w:rPr>
        <w:t>дистантними</w:t>
      </w:r>
      <w:proofErr w:type="spellEnd"/>
      <w:r>
        <w:rPr>
          <w:rFonts w:ascii="Times New Roman" w:eastAsia="Times New Roman" w:hAnsi="Times New Roman" w:cs="Times New Roman"/>
          <w:sz w:val="28"/>
        </w:rPr>
        <w:t>, тобто такими, члени яких тривалий час проживають на відстані [</w:t>
      </w:r>
      <w:r w:rsidR="007A5614">
        <w:rPr>
          <w:rFonts w:ascii="Times New Roman" w:eastAsia="Times New Roman" w:hAnsi="Times New Roman" w:cs="Times New Roman"/>
          <w:sz w:val="28"/>
        </w:rPr>
        <w:t>5</w:t>
      </w:r>
      <w:r w:rsidRPr="00C7420B">
        <w:rPr>
          <w:rFonts w:ascii="Times New Roman" w:eastAsia="Times New Roman" w:hAnsi="Times New Roman" w:cs="Times New Roman"/>
          <w:sz w:val="28"/>
        </w:rPr>
        <w:t>, с. 75</w:t>
      </w:r>
      <w:r>
        <w:rPr>
          <w:rFonts w:ascii="Times New Roman" w:eastAsia="Times New Roman" w:hAnsi="Times New Roman" w:cs="Times New Roman"/>
          <w:sz w:val="28"/>
        </w:rPr>
        <w:t xml:space="preserve">]. </w:t>
      </w:r>
    </w:p>
    <w:p w:rsidR="00375F7F" w:rsidRPr="00C7420B" w:rsidRDefault="00375F7F" w:rsidP="004540B1">
      <w:pPr>
        <w:tabs>
          <w:tab w:val="left" w:pos="72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8"/>
        </w:rPr>
        <w:t xml:space="preserve">Вчені вважають, що </w:t>
      </w:r>
      <w:proofErr w:type="spellStart"/>
      <w:r>
        <w:rPr>
          <w:rFonts w:ascii="Times New Roman" w:eastAsia="Times New Roman" w:hAnsi="Times New Roman" w:cs="Times New Roman"/>
          <w:sz w:val="28"/>
        </w:rPr>
        <w:t>дистантна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сім’я – це сім’я, члени якої тривалий час перебувають на відстані через те, що один або обидва батьків працюють за кордоном [</w:t>
      </w:r>
      <w:r w:rsidR="007A5614">
        <w:rPr>
          <w:rFonts w:ascii="Times New Roman" w:eastAsia="Times New Roman" w:hAnsi="Times New Roman" w:cs="Times New Roman"/>
          <w:sz w:val="28"/>
        </w:rPr>
        <w:t>1</w:t>
      </w:r>
      <w:r w:rsidRPr="00C7420B">
        <w:rPr>
          <w:rFonts w:ascii="Times New Roman" w:eastAsia="Times New Roman" w:hAnsi="Times New Roman" w:cs="Times New Roman"/>
          <w:sz w:val="28"/>
        </w:rPr>
        <w:t>, с. 1].</w:t>
      </w:r>
      <w:r w:rsidRPr="00C7420B">
        <w:rPr>
          <w:rFonts w:ascii="Times New Roman" w:eastAsia="Times New Roman" w:hAnsi="Times New Roman" w:cs="Times New Roman"/>
          <w:sz w:val="24"/>
        </w:rPr>
        <w:t xml:space="preserve"> </w:t>
      </w:r>
      <w:r w:rsidRPr="00C7420B">
        <w:rPr>
          <w:rFonts w:ascii="Times New Roman" w:eastAsia="Times New Roman" w:hAnsi="Times New Roman" w:cs="Times New Roman"/>
          <w:sz w:val="28"/>
        </w:rPr>
        <w:t>Доповнюючи це визначення, науковці зауважують, що дискантна сім’я – це мала соціальна група людей, поєднаних родинними відносинами (шлюбу, кровної спорідненості, усиновлення, опіки), спільністю формування й задоволення біологічних і соціально-економічних потреб, любов’ю і взаємною моральною відповідальністю [</w:t>
      </w:r>
      <w:r w:rsidR="007A5614">
        <w:rPr>
          <w:rFonts w:ascii="Times New Roman" w:eastAsia="Times New Roman" w:hAnsi="Times New Roman" w:cs="Times New Roman"/>
          <w:sz w:val="28"/>
        </w:rPr>
        <w:t>1</w:t>
      </w:r>
      <w:r w:rsidRPr="00C7420B">
        <w:rPr>
          <w:rFonts w:ascii="Times New Roman" w:eastAsia="Times New Roman" w:hAnsi="Times New Roman" w:cs="Times New Roman"/>
          <w:sz w:val="28"/>
        </w:rPr>
        <w:t>, с. 196].</w:t>
      </w:r>
    </w:p>
    <w:p w:rsidR="00375F7F" w:rsidRDefault="00375F7F" w:rsidP="004540B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Характерними </w:t>
      </w:r>
      <w:r w:rsidRPr="001C4320">
        <w:rPr>
          <w:rFonts w:ascii="Times New Roman" w:eastAsia="Times New Roman" w:hAnsi="Times New Roman" w:cs="Times New Roman"/>
          <w:sz w:val="28"/>
        </w:rPr>
        <w:t xml:space="preserve">особливостями </w:t>
      </w:r>
      <w:proofErr w:type="spellStart"/>
      <w:r w:rsidRPr="001C4320">
        <w:rPr>
          <w:rFonts w:ascii="Times New Roman" w:eastAsia="Times New Roman" w:hAnsi="Times New Roman" w:cs="Times New Roman"/>
          <w:sz w:val="28"/>
        </w:rPr>
        <w:t>дистантної</w:t>
      </w:r>
      <w:proofErr w:type="spellEnd"/>
      <w:r w:rsidRPr="001C4320">
        <w:rPr>
          <w:rFonts w:ascii="Times New Roman" w:eastAsia="Times New Roman" w:hAnsi="Times New Roman" w:cs="Times New Roman"/>
          <w:sz w:val="28"/>
        </w:rPr>
        <w:t xml:space="preserve"> сім’ї</w:t>
      </w:r>
      <w:r>
        <w:rPr>
          <w:rFonts w:ascii="Times New Roman" w:eastAsia="Times New Roman" w:hAnsi="Times New Roman" w:cs="Times New Roman"/>
          <w:i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є:</w:t>
      </w:r>
    </w:p>
    <w:p w:rsidR="00375F7F" w:rsidRDefault="00375F7F" w:rsidP="004540B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- роздільне проживання членів сім’ї (як правило, батьки чи один із них працюють за кордоном); </w:t>
      </w:r>
    </w:p>
    <w:p w:rsidR="00375F7F" w:rsidRDefault="00375F7F" w:rsidP="004540B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- відокремлення місця праці від домівки;</w:t>
      </w:r>
    </w:p>
    <w:p w:rsidR="00375F7F" w:rsidRDefault="00375F7F" w:rsidP="004540B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- зміни ціннісних орієнтацій; порушення сімейної рівноваги;</w:t>
      </w:r>
    </w:p>
    <w:p w:rsidR="00375F7F" w:rsidRDefault="00375F7F" w:rsidP="004540B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- розпад сімейних зв’язків;</w:t>
      </w:r>
    </w:p>
    <w:p w:rsidR="00375F7F" w:rsidRDefault="00375F7F" w:rsidP="004540B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8"/>
        </w:rPr>
        <w:t>- надання переваги одній із сімейних функцій (економічній) [</w:t>
      </w:r>
      <w:r w:rsidR="007A5614">
        <w:rPr>
          <w:rFonts w:ascii="Times New Roman" w:eastAsia="Times New Roman" w:hAnsi="Times New Roman" w:cs="Times New Roman"/>
          <w:sz w:val="28"/>
        </w:rPr>
        <w:t>6</w:t>
      </w:r>
      <w:r w:rsidRPr="00C7420B">
        <w:rPr>
          <w:rFonts w:ascii="Times New Roman" w:eastAsia="Times New Roman" w:hAnsi="Times New Roman" w:cs="Times New Roman"/>
          <w:sz w:val="28"/>
        </w:rPr>
        <w:t>, с. 148</w:t>
      </w:r>
      <w:r>
        <w:rPr>
          <w:rFonts w:ascii="Times New Roman" w:eastAsia="Times New Roman" w:hAnsi="Times New Roman" w:cs="Times New Roman"/>
          <w:sz w:val="28"/>
        </w:rPr>
        <w:t>].</w:t>
      </w:r>
    </w:p>
    <w:p w:rsidR="00242180" w:rsidRDefault="00804F10" w:rsidP="004540B1">
      <w:pPr>
        <w:tabs>
          <w:tab w:val="num" w:pos="0"/>
          <w:tab w:val="left" w:pos="936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Водночас, о</w:t>
      </w:r>
      <w:r w:rsidRPr="006F4DD3">
        <w:rPr>
          <w:rFonts w:ascii="Times New Roman" w:hAnsi="Times New Roman" w:cs="Times New Roman"/>
          <w:sz w:val="28"/>
          <w:szCs w:val="28"/>
        </w:rPr>
        <w:t>собливого значення у вихованні підростаючого покоління, формуванн</w:t>
      </w:r>
      <w:r w:rsidRPr="0020019C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повноцінної та всебічно розвиненої особистості дитини</w:t>
      </w:r>
      <w:r w:rsidRPr="006F4DD3">
        <w:rPr>
          <w:rFonts w:ascii="Times New Roman" w:hAnsi="Times New Roman" w:cs="Times New Roman"/>
          <w:sz w:val="28"/>
          <w:szCs w:val="28"/>
        </w:rPr>
        <w:t xml:space="preserve"> набуває виховний потенціал батьків. </w:t>
      </w:r>
      <w:r w:rsidRPr="008A7A02">
        <w:rPr>
          <w:rFonts w:ascii="Times New Roman" w:hAnsi="Times New Roman" w:cs="Times New Roman"/>
          <w:sz w:val="28"/>
          <w:szCs w:val="28"/>
        </w:rPr>
        <w:t xml:space="preserve">Основними факторами сімейного </w:t>
      </w:r>
      <w:r>
        <w:rPr>
          <w:rFonts w:ascii="Times New Roman" w:hAnsi="Times New Roman" w:cs="Times New Roman"/>
          <w:sz w:val="28"/>
          <w:szCs w:val="28"/>
        </w:rPr>
        <w:t>благополуччя є</w:t>
      </w:r>
      <w:r w:rsidRPr="008A7A02">
        <w:rPr>
          <w:rFonts w:ascii="Times New Roman" w:hAnsi="Times New Roman" w:cs="Times New Roman"/>
          <w:sz w:val="28"/>
          <w:szCs w:val="28"/>
        </w:rPr>
        <w:t xml:space="preserve"> емоцій</w:t>
      </w:r>
      <w:r>
        <w:rPr>
          <w:rFonts w:ascii="Times New Roman" w:hAnsi="Times New Roman" w:cs="Times New Roman"/>
          <w:sz w:val="28"/>
          <w:szCs w:val="28"/>
        </w:rPr>
        <w:t xml:space="preserve">на єдність дитини з батьками, </w:t>
      </w:r>
      <w:r w:rsidRPr="008A7A02">
        <w:rPr>
          <w:rFonts w:ascii="Times New Roman" w:hAnsi="Times New Roman" w:cs="Times New Roman"/>
          <w:sz w:val="28"/>
          <w:szCs w:val="28"/>
        </w:rPr>
        <w:t>чутт</w:t>
      </w:r>
      <w:r>
        <w:rPr>
          <w:rFonts w:ascii="Times New Roman" w:hAnsi="Times New Roman" w:cs="Times New Roman"/>
          <w:sz w:val="28"/>
          <w:szCs w:val="28"/>
        </w:rPr>
        <w:t>єві взаємини між членами сім’ї,</w:t>
      </w:r>
      <w:r w:rsidRPr="008A7A02">
        <w:rPr>
          <w:rFonts w:ascii="Times New Roman" w:hAnsi="Times New Roman" w:cs="Times New Roman"/>
          <w:sz w:val="28"/>
          <w:szCs w:val="28"/>
        </w:rPr>
        <w:t xml:space="preserve"> атмосфера захищеності, бажаності, любові. У процесі </w:t>
      </w:r>
      <w:r>
        <w:rPr>
          <w:rFonts w:ascii="Times New Roman" w:hAnsi="Times New Roman" w:cs="Times New Roman"/>
          <w:sz w:val="28"/>
          <w:szCs w:val="28"/>
        </w:rPr>
        <w:t xml:space="preserve">такого </w:t>
      </w:r>
      <w:r w:rsidRPr="008A7A02">
        <w:rPr>
          <w:rFonts w:ascii="Times New Roman" w:hAnsi="Times New Roman" w:cs="Times New Roman"/>
          <w:sz w:val="28"/>
          <w:szCs w:val="28"/>
        </w:rPr>
        <w:t xml:space="preserve">спілкування формуються не лише пізнавальні властивості людини,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20019C">
        <w:rPr>
          <w:rFonts w:ascii="Times New Roman" w:hAnsi="Times New Roman" w:cs="Times New Roman"/>
          <w:sz w:val="28"/>
          <w:szCs w:val="28"/>
        </w:rPr>
        <w:t>ле</w:t>
      </w:r>
      <w:r w:rsidRPr="008A7A02">
        <w:rPr>
          <w:rFonts w:ascii="Times New Roman" w:hAnsi="Times New Roman" w:cs="Times New Roman"/>
          <w:sz w:val="28"/>
          <w:szCs w:val="28"/>
        </w:rPr>
        <w:t xml:space="preserve"> й складові психічного життя</w:t>
      </w:r>
      <w:r>
        <w:rPr>
          <w:rFonts w:ascii="Times New Roman" w:hAnsi="Times New Roman" w:cs="Times New Roman"/>
          <w:sz w:val="28"/>
          <w:szCs w:val="28"/>
        </w:rPr>
        <w:t xml:space="preserve"> дитини</w:t>
      </w:r>
      <w:r w:rsidRPr="008A7A0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 xml:space="preserve">її </w:t>
      </w:r>
      <w:r w:rsidRPr="008A7A02">
        <w:rPr>
          <w:rFonts w:ascii="Times New Roman" w:hAnsi="Times New Roman" w:cs="Times New Roman"/>
          <w:sz w:val="28"/>
          <w:szCs w:val="28"/>
        </w:rPr>
        <w:t xml:space="preserve">самооцінка, усвідомлення власного </w:t>
      </w:r>
      <w:r w:rsidRPr="0020019C">
        <w:rPr>
          <w:rFonts w:ascii="Times New Roman" w:hAnsi="Times New Roman" w:cs="Times New Roman"/>
          <w:sz w:val="28"/>
          <w:szCs w:val="28"/>
        </w:rPr>
        <w:t>«</w:t>
      </w:r>
      <w:r w:rsidRPr="008A7A02">
        <w:rPr>
          <w:rFonts w:ascii="Times New Roman" w:hAnsi="Times New Roman" w:cs="Times New Roman"/>
          <w:sz w:val="28"/>
          <w:szCs w:val="28"/>
        </w:rPr>
        <w:t>Я</w:t>
      </w:r>
      <w:r w:rsidRPr="0020019C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, відчуття захищеност</w:t>
      </w:r>
      <w:r w:rsidRPr="008A7A02">
        <w:rPr>
          <w:rFonts w:ascii="Times New Roman" w:hAnsi="Times New Roman" w:cs="Times New Roman"/>
          <w:sz w:val="28"/>
          <w:szCs w:val="28"/>
        </w:rPr>
        <w:t>і за будь-яких життєвих обставин, засвоєння прийомів протидії зовнішньому тискові, вироблення критеріїв ставлення до інших людей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r w:rsidR="007A5614">
        <w:rPr>
          <w:rFonts w:ascii="Times New Roman" w:hAnsi="Times New Roman" w:cs="Times New Roman"/>
          <w:sz w:val="28"/>
          <w:szCs w:val="28"/>
        </w:rPr>
        <w:t>2</w:t>
      </w:r>
      <w:r w:rsidRPr="008A7A02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4F10" w:rsidRPr="007A6432" w:rsidRDefault="00804F10" w:rsidP="004540B1">
      <w:pPr>
        <w:tabs>
          <w:tab w:val="num" w:pos="0"/>
          <w:tab w:val="left" w:pos="936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92BCF">
        <w:rPr>
          <w:rFonts w:ascii="Times New Roman" w:hAnsi="Times New Roman" w:cs="Times New Roman"/>
          <w:sz w:val="28"/>
          <w:szCs w:val="28"/>
        </w:rPr>
        <w:t>А п</w:t>
      </w:r>
      <w:r w:rsidRPr="00235F37">
        <w:rPr>
          <w:rFonts w:ascii="Times New Roman" w:hAnsi="Times New Roman" w:cs="Times New Roman"/>
          <w:sz w:val="28"/>
          <w:szCs w:val="28"/>
        </w:rPr>
        <w:t>роцес соціалізації дитини</w:t>
      </w:r>
      <w:r w:rsidRPr="00C92BCF">
        <w:rPr>
          <w:rFonts w:ascii="Times New Roman" w:hAnsi="Times New Roman" w:cs="Times New Roman"/>
          <w:sz w:val="28"/>
          <w:szCs w:val="28"/>
        </w:rPr>
        <w:t xml:space="preserve">, батьки якої тривалий час працюють за кордоном </w:t>
      </w:r>
      <w:r w:rsidRPr="00235F37">
        <w:rPr>
          <w:rFonts w:ascii="Times New Roman" w:hAnsi="Times New Roman" w:cs="Times New Roman"/>
          <w:sz w:val="28"/>
          <w:szCs w:val="28"/>
        </w:rPr>
        <w:t xml:space="preserve">є зазвичай напруженим і неоднозначним. </w:t>
      </w:r>
      <w:r w:rsidRPr="007A6432">
        <w:rPr>
          <w:rFonts w:ascii="Times New Roman" w:hAnsi="Times New Roman" w:cs="Times New Roman"/>
          <w:sz w:val="28"/>
          <w:szCs w:val="28"/>
        </w:rPr>
        <w:t xml:space="preserve">Довга відсутність батьків в щоденному житті </w:t>
      </w:r>
      <w:r>
        <w:rPr>
          <w:rFonts w:ascii="Times New Roman" w:hAnsi="Times New Roman" w:cs="Times New Roman"/>
          <w:sz w:val="28"/>
          <w:szCs w:val="28"/>
        </w:rPr>
        <w:t xml:space="preserve">дитини </w:t>
      </w:r>
      <w:r w:rsidRPr="007A6432">
        <w:rPr>
          <w:rFonts w:ascii="Times New Roman" w:hAnsi="Times New Roman" w:cs="Times New Roman"/>
          <w:sz w:val="28"/>
          <w:szCs w:val="28"/>
        </w:rPr>
        <w:t xml:space="preserve">позначається на </w:t>
      </w:r>
      <w:r>
        <w:rPr>
          <w:rFonts w:ascii="Times New Roman" w:hAnsi="Times New Roman" w:cs="Times New Roman"/>
          <w:sz w:val="28"/>
          <w:szCs w:val="28"/>
        </w:rPr>
        <w:t>її</w:t>
      </w:r>
      <w:r w:rsidRPr="007A6432">
        <w:rPr>
          <w:rFonts w:ascii="Times New Roman" w:hAnsi="Times New Roman" w:cs="Times New Roman"/>
          <w:sz w:val="28"/>
          <w:szCs w:val="28"/>
        </w:rPr>
        <w:t xml:space="preserve"> емоційному стані. Особливо гостро відчуває дитина відсутність матері, внаслідок чого виникає загроза виникнення синдрому емоційної </w:t>
      </w:r>
      <w:proofErr w:type="spellStart"/>
      <w:r w:rsidRPr="007A6432">
        <w:rPr>
          <w:rFonts w:ascii="Times New Roman" w:hAnsi="Times New Roman" w:cs="Times New Roman"/>
          <w:sz w:val="28"/>
          <w:szCs w:val="28"/>
        </w:rPr>
        <w:t>депривації</w:t>
      </w:r>
      <w:proofErr w:type="spellEnd"/>
      <w:r w:rsidRPr="007A6432">
        <w:rPr>
          <w:rFonts w:ascii="Times New Roman" w:hAnsi="Times New Roman" w:cs="Times New Roman"/>
          <w:sz w:val="28"/>
          <w:szCs w:val="28"/>
        </w:rPr>
        <w:t xml:space="preserve">. Останній є результатом браку істинної стійкості у житті людини, позбавленої в дитячому віці належної емоційної підтримки, яку неможливо компенсувати за рахунок подарунків чи фінансового забезпечення. </w:t>
      </w:r>
    </w:p>
    <w:p w:rsidR="00804F10" w:rsidRDefault="00804F10" w:rsidP="004540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337B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ерідко н</w:t>
      </w:r>
      <w:r w:rsidRPr="0020337B">
        <w:rPr>
          <w:rFonts w:ascii="Times New Roman" w:hAnsi="Times New Roman" w:cs="Times New Roman"/>
          <w:sz w:val="28"/>
          <w:szCs w:val="28"/>
        </w:rPr>
        <w:t xml:space="preserve">аслідки постійної відсутності батьків можуть позначитися в дорослому віці на особливостях налагодження емоційних зв’язків дитини з іншими людьми, появі почуттів невпевненості та ненадійності. Тому навіть у випадку, коли особливих </w:t>
      </w:r>
      <w:proofErr w:type="spellStart"/>
      <w:r w:rsidRPr="0020337B">
        <w:rPr>
          <w:rFonts w:ascii="Times New Roman" w:hAnsi="Times New Roman" w:cs="Times New Roman"/>
          <w:sz w:val="28"/>
          <w:szCs w:val="28"/>
        </w:rPr>
        <w:t>девіацій</w:t>
      </w:r>
      <w:proofErr w:type="spellEnd"/>
      <w:r w:rsidRPr="0020337B">
        <w:rPr>
          <w:rFonts w:ascii="Times New Roman" w:hAnsi="Times New Roman" w:cs="Times New Roman"/>
          <w:sz w:val="28"/>
          <w:szCs w:val="28"/>
        </w:rPr>
        <w:t xml:space="preserve"> в поведінці дитини з </w:t>
      </w:r>
      <w:proofErr w:type="spellStart"/>
      <w:r w:rsidRPr="0020337B">
        <w:rPr>
          <w:rFonts w:ascii="Times New Roman" w:hAnsi="Times New Roman" w:cs="Times New Roman"/>
          <w:sz w:val="28"/>
          <w:szCs w:val="28"/>
        </w:rPr>
        <w:t>дистантної</w:t>
      </w:r>
      <w:proofErr w:type="spellEnd"/>
      <w:r w:rsidRPr="0020337B">
        <w:rPr>
          <w:rFonts w:ascii="Times New Roman" w:hAnsi="Times New Roman" w:cs="Times New Roman"/>
          <w:sz w:val="28"/>
          <w:szCs w:val="28"/>
        </w:rPr>
        <w:t xml:space="preserve"> сім’ї не виявляється, слід враховувати потенційну загрозу їх виникнення в подальшому житті. </w:t>
      </w:r>
      <w:r>
        <w:rPr>
          <w:rFonts w:ascii="Times New Roman" w:hAnsi="Times New Roman" w:cs="Times New Roman"/>
          <w:sz w:val="28"/>
          <w:szCs w:val="28"/>
        </w:rPr>
        <w:t xml:space="preserve">Адже </w:t>
      </w:r>
      <w:r w:rsidRPr="003C7651">
        <w:rPr>
          <w:rFonts w:ascii="Times New Roman" w:hAnsi="Times New Roman" w:cs="Times New Roman"/>
          <w:color w:val="000000"/>
          <w:sz w:val="28"/>
          <w:szCs w:val="28"/>
        </w:rPr>
        <w:t xml:space="preserve">близько 25 % відхилень у поведінці </w:t>
      </w:r>
      <w:r>
        <w:rPr>
          <w:rFonts w:ascii="Times New Roman" w:hAnsi="Times New Roman" w:cs="Times New Roman"/>
          <w:color w:val="000000"/>
          <w:sz w:val="28"/>
          <w:szCs w:val="28"/>
        </w:rPr>
        <w:t>дітей</w:t>
      </w:r>
      <w:r w:rsidRPr="003C7651">
        <w:rPr>
          <w:rFonts w:ascii="Times New Roman" w:hAnsi="Times New Roman" w:cs="Times New Roman"/>
          <w:color w:val="000000"/>
          <w:sz w:val="28"/>
          <w:szCs w:val="28"/>
        </w:rPr>
        <w:t xml:space="preserve"> обумовлені так званими </w:t>
      </w:r>
      <w:proofErr w:type="spellStart"/>
      <w:r w:rsidRPr="003C7651">
        <w:rPr>
          <w:rFonts w:ascii="Times New Roman" w:hAnsi="Times New Roman" w:cs="Times New Roman"/>
          <w:color w:val="000000"/>
          <w:sz w:val="28"/>
          <w:szCs w:val="28"/>
        </w:rPr>
        <w:t>межевими</w:t>
      </w:r>
      <w:proofErr w:type="spellEnd"/>
      <w:r w:rsidRPr="003C7651">
        <w:rPr>
          <w:rFonts w:ascii="Times New Roman" w:hAnsi="Times New Roman" w:cs="Times New Roman"/>
          <w:color w:val="000000"/>
          <w:sz w:val="28"/>
          <w:szCs w:val="28"/>
        </w:rPr>
        <w:t xml:space="preserve"> (тобто такими, що лежать на межі між нормою та патологією) нервово-психічними розладами, до яких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можна віднести невротичні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не</w:t>
      </w:r>
      <w:r w:rsidRPr="003C7651">
        <w:rPr>
          <w:rFonts w:ascii="Times New Roman" w:hAnsi="Times New Roman" w:cs="Times New Roman"/>
          <w:color w:val="000000"/>
          <w:sz w:val="28"/>
          <w:szCs w:val="28"/>
        </w:rPr>
        <w:t>врозоподібні</w:t>
      </w:r>
      <w:proofErr w:type="spellEnd"/>
      <w:r w:rsidRPr="003C7651">
        <w:rPr>
          <w:rFonts w:ascii="Times New Roman" w:hAnsi="Times New Roman" w:cs="Times New Roman"/>
          <w:color w:val="000000"/>
          <w:sz w:val="28"/>
          <w:szCs w:val="28"/>
        </w:rPr>
        <w:t xml:space="preserve"> реакції, аномалії характеру та, особливо, акцентуації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0337B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7A5614">
        <w:rPr>
          <w:rFonts w:ascii="Times New Roman" w:hAnsi="Times New Roman" w:cs="Times New Roman"/>
          <w:bCs/>
          <w:sz w:val="28"/>
          <w:szCs w:val="28"/>
        </w:rPr>
        <w:t>4</w:t>
      </w:r>
      <w:r w:rsidRPr="0020337B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Pr="003C7651">
        <w:rPr>
          <w:rFonts w:ascii="Times New Roman" w:hAnsi="Times New Roman" w:cs="Times New Roman"/>
          <w:sz w:val="28"/>
          <w:szCs w:val="28"/>
        </w:rPr>
        <w:t>.</w:t>
      </w:r>
    </w:p>
    <w:p w:rsidR="00804F10" w:rsidRPr="00C7420B" w:rsidRDefault="00804F10" w:rsidP="004540B1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Дуже важливим є зв’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язок між різними видами порушення </w:t>
      </w:r>
      <w:r>
        <w:rPr>
          <w:rFonts w:ascii="Times New Roman" w:hAnsi="Times New Roman" w:cs="Times New Roman"/>
          <w:color w:val="000000"/>
          <w:sz w:val="28"/>
          <w:szCs w:val="28"/>
        </w:rPr>
        <w:t>в поведінці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 за неповноцінності центральної нервової системи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дітей 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>(найчастіше це родові травми, асфіксії, результат ускладнень дитячих хвороб).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Наслідком цих відхилень є порушення розумової активності, емоційна незрілість, порушення в 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lastRenderedPageBreak/>
        <w:t>статевому дозріванні. На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появу відхилень в поведінці дітей можуть також впливати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 такі фактори, як акцентуації характеру та психопатії, а також негативні соціальні умови (несприятливе соціальне оточення, погані умови навчання тощо). Дані порушення </w:t>
      </w:r>
      <w:r>
        <w:rPr>
          <w:rFonts w:ascii="Times New Roman" w:hAnsi="Times New Roman" w:cs="Times New Roman"/>
          <w:color w:val="000000"/>
          <w:sz w:val="28"/>
          <w:szCs w:val="28"/>
        </w:rPr>
        <w:t>бувають патологічного або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 непатологічного рівня. Основними діагностичними критеріями є логічність, психо</w:t>
      </w:r>
      <w:r w:rsidR="00242180">
        <w:rPr>
          <w:rFonts w:ascii="Times New Roman" w:hAnsi="Times New Roman" w:cs="Times New Roman"/>
          <w:color w:val="000000"/>
          <w:sz w:val="28"/>
          <w:szCs w:val="28"/>
        </w:rPr>
        <w:t xml:space="preserve">логічна зрозумілість, </w:t>
      </w:r>
      <w:proofErr w:type="spellStart"/>
      <w:r w:rsidR="00242180">
        <w:rPr>
          <w:rFonts w:ascii="Times New Roman" w:hAnsi="Times New Roman" w:cs="Times New Roman"/>
          <w:color w:val="000000"/>
          <w:sz w:val="28"/>
          <w:szCs w:val="28"/>
        </w:rPr>
        <w:t>пояснюва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>ність</w:t>
      </w:r>
      <w:proofErr w:type="spellEnd"/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 учинків, який би екзотичний характер вони не мали, – при непатологічному рівні поведінкових відхилень і навпаки – алогічність, незрозумілість ні з позиції вн</w:t>
      </w:r>
      <w:r>
        <w:rPr>
          <w:rFonts w:ascii="Times New Roman" w:hAnsi="Times New Roman" w:cs="Times New Roman"/>
          <w:color w:val="000000"/>
          <w:sz w:val="28"/>
          <w:szCs w:val="28"/>
        </w:rPr>
        <w:t>утрішнього світу самої дитини, ні її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 оточення – свідчать швидше про патологічний рівень цих відхилень. </w:t>
      </w:r>
      <w:r>
        <w:rPr>
          <w:rFonts w:ascii="Times New Roman" w:hAnsi="Times New Roman" w:cs="Times New Roman"/>
          <w:color w:val="000000"/>
          <w:sz w:val="28"/>
          <w:szCs w:val="28"/>
        </w:rPr>
        <w:t>Звичайно, є і перехідні псих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ічні стани – проміжні між характерологічними та </w:t>
      </w:r>
      <w:proofErr w:type="spellStart"/>
      <w:r w:rsidRPr="00A378AB">
        <w:rPr>
          <w:rFonts w:ascii="Times New Roman" w:hAnsi="Times New Roman" w:cs="Times New Roman"/>
          <w:color w:val="000000"/>
          <w:sz w:val="28"/>
          <w:szCs w:val="28"/>
        </w:rPr>
        <w:t>патохарактерологічними</w:t>
      </w:r>
      <w:proofErr w:type="spellEnd"/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дитячими реакціями [</w:t>
      </w:r>
      <w:r w:rsidR="007A5614">
        <w:rPr>
          <w:rFonts w:ascii="Times New Roman" w:hAnsi="Times New Roman" w:cs="Times New Roman"/>
          <w:sz w:val="28"/>
          <w:szCs w:val="28"/>
        </w:rPr>
        <w:t>3</w:t>
      </w:r>
      <w:r w:rsidRPr="00C7420B">
        <w:rPr>
          <w:rFonts w:ascii="Times New Roman" w:hAnsi="Times New Roman" w:cs="Times New Roman"/>
          <w:sz w:val="28"/>
          <w:szCs w:val="28"/>
        </w:rPr>
        <w:t>, с. 115].</w:t>
      </w:r>
    </w:p>
    <w:p w:rsidR="00804F10" w:rsidRDefault="00804F10" w:rsidP="004540B1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Проте більшість 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порушень в поведінці </w:t>
      </w:r>
      <w:r>
        <w:rPr>
          <w:rFonts w:ascii="Times New Roman" w:hAnsi="Times New Roman" w:cs="Times New Roman"/>
          <w:color w:val="000000"/>
          <w:sz w:val="28"/>
          <w:szCs w:val="28"/>
        </w:rPr>
        <w:t>дітей пов’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>яз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ані саме 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з педагогічною занедбаністю, у виникненні якої велике значення має примітивність сфери потреб та мотивів особистості. Кожному варіанту порушення поведінки відповідає свій тип </w:t>
      </w:r>
      <w:proofErr w:type="spellStart"/>
      <w:r w:rsidRPr="00A378AB">
        <w:rPr>
          <w:rFonts w:ascii="Times New Roman" w:hAnsi="Times New Roman" w:cs="Times New Roman"/>
          <w:color w:val="000000"/>
          <w:sz w:val="28"/>
          <w:szCs w:val="28"/>
        </w:rPr>
        <w:t>асинхронії</w:t>
      </w:r>
      <w:proofErr w:type="spellEnd"/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 розвитку. Наприклад, порушення за </w:t>
      </w:r>
      <w:r>
        <w:rPr>
          <w:rFonts w:ascii="Times New Roman" w:hAnsi="Times New Roman" w:cs="Times New Roman"/>
          <w:color w:val="000000"/>
          <w:sz w:val="28"/>
          <w:szCs w:val="28"/>
        </w:rPr>
        <w:t>типом психічної нестійкості пов’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язане з незрілістю емоційно-вольової та інтелектуальної сфер та затримкою статевого розвитку. Ця </w:t>
      </w:r>
      <w:proofErr w:type="spellStart"/>
      <w:r w:rsidRPr="00A378AB">
        <w:rPr>
          <w:rFonts w:ascii="Times New Roman" w:hAnsi="Times New Roman" w:cs="Times New Roman"/>
          <w:color w:val="000000"/>
          <w:sz w:val="28"/>
          <w:szCs w:val="28"/>
        </w:rPr>
        <w:t>асинхронія</w:t>
      </w:r>
      <w:proofErr w:type="spellEnd"/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 посилюється ще й таким соціальним фактором, як надмірні вимоги дорослих, що також орієнтовані на паспортний, а не на реальний вік розвитку дитини. Багаторічна бездоглядність, типова для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дітей </w:t>
      </w:r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з </w:t>
      </w:r>
      <w:proofErr w:type="spellStart"/>
      <w:r w:rsidRPr="00A378AB">
        <w:rPr>
          <w:rFonts w:ascii="Times New Roman" w:hAnsi="Times New Roman" w:cs="Times New Roman"/>
          <w:color w:val="000000"/>
          <w:sz w:val="28"/>
          <w:szCs w:val="28"/>
        </w:rPr>
        <w:t>дистантних</w:t>
      </w:r>
      <w:proofErr w:type="spellEnd"/>
      <w:r w:rsidRPr="00A378AB">
        <w:rPr>
          <w:rFonts w:ascii="Times New Roman" w:hAnsi="Times New Roman" w:cs="Times New Roman"/>
          <w:color w:val="000000"/>
          <w:sz w:val="28"/>
          <w:szCs w:val="28"/>
        </w:rPr>
        <w:t xml:space="preserve"> сімей,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також посилює дану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асинхронію</w:t>
      </w:r>
      <w:proofErr w:type="spellEnd"/>
      <w:r w:rsidRPr="00A378AB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Адже р</w:t>
      </w:r>
      <w:r w:rsidRPr="00C92BCF">
        <w:rPr>
          <w:rFonts w:ascii="Times New Roman" w:hAnsi="Times New Roman" w:cs="Times New Roman"/>
          <w:sz w:val="28"/>
          <w:szCs w:val="28"/>
        </w:rPr>
        <w:t>озрив с</w:t>
      </w:r>
      <w:r>
        <w:rPr>
          <w:rFonts w:ascii="Times New Roman" w:hAnsi="Times New Roman" w:cs="Times New Roman"/>
          <w:sz w:val="28"/>
          <w:szCs w:val="28"/>
        </w:rPr>
        <w:t>імейних зв’язків призводить до послаблення</w:t>
      </w:r>
      <w:r w:rsidRPr="00C92BCF">
        <w:rPr>
          <w:rFonts w:ascii="Times New Roman" w:hAnsi="Times New Roman" w:cs="Times New Roman"/>
          <w:sz w:val="28"/>
          <w:szCs w:val="28"/>
        </w:rPr>
        <w:t xml:space="preserve"> контролю та опіки над дітьми. Саме тому діти трудових мігрантів утворюють «групу ризику» у випадках, коли йдеться про певні соціальні </w:t>
      </w:r>
      <w:proofErr w:type="spellStart"/>
      <w:r w:rsidRPr="00C92BCF">
        <w:rPr>
          <w:rFonts w:ascii="Times New Roman" w:hAnsi="Times New Roman" w:cs="Times New Roman"/>
          <w:sz w:val="28"/>
          <w:szCs w:val="28"/>
        </w:rPr>
        <w:t>девіації</w:t>
      </w:r>
      <w:proofErr w:type="spellEnd"/>
      <w:r w:rsidRPr="00C92BCF">
        <w:rPr>
          <w:rFonts w:ascii="Times New Roman" w:hAnsi="Times New Roman" w:cs="Times New Roman"/>
          <w:sz w:val="28"/>
          <w:szCs w:val="28"/>
        </w:rPr>
        <w:t xml:space="preserve"> та ситуації зі станом здоров’я. </w:t>
      </w:r>
    </w:p>
    <w:p w:rsidR="00804F10" w:rsidRPr="00101385" w:rsidRDefault="00804F10" w:rsidP="004540B1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</w:t>
      </w:r>
      <w:r w:rsidRPr="00101385">
        <w:rPr>
          <w:rFonts w:ascii="Times New Roman" w:hAnsi="Times New Roman" w:cs="Times New Roman"/>
          <w:sz w:val="28"/>
          <w:szCs w:val="28"/>
        </w:rPr>
        <w:t xml:space="preserve">, поява </w:t>
      </w:r>
      <w:r w:rsidRPr="00101385">
        <w:rPr>
          <w:rFonts w:ascii="Times New Roman" w:hAnsi="Times New Roman" w:cs="Times New Roman"/>
          <w:color w:val="000000"/>
          <w:sz w:val="28"/>
          <w:szCs w:val="28"/>
        </w:rPr>
        <w:t xml:space="preserve">порушень в поведінці дітей є наслідком складної взаємодії соціальних та особистісних факторів, до яких, у першу чергу, належать: дисгармонійність біологічного та соціального розвитку, нездатність соціально прийнятими способами компенсувати свою непристосованість до соціального середовища, недостатній розвиток здібностей, суперечності у </w:t>
      </w:r>
      <w:r w:rsidRPr="00101385">
        <w:rPr>
          <w:rFonts w:ascii="Times New Roman" w:hAnsi="Times New Roman" w:cs="Times New Roman"/>
          <w:color w:val="000000"/>
          <w:sz w:val="28"/>
          <w:szCs w:val="28"/>
        </w:rPr>
        <w:lastRenderedPageBreak/>
        <w:t>формуванні статевої свідомості та статево-рольової поведінки, низький рівень моральної та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01385">
        <w:rPr>
          <w:rFonts w:ascii="Times New Roman" w:hAnsi="Times New Roman" w:cs="Times New Roman"/>
          <w:color w:val="000000"/>
          <w:sz w:val="28"/>
          <w:szCs w:val="28"/>
        </w:rPr>
        <w:t xml:space="preserve">правової свідомості тощо. </w:t>
      </w:r>
    </w:p>
    <w:p w:rsidR="00804F10" w:rsidRDefault="00804F10" w:rsidP="004540B1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01385">
        <w:rPr>
          <w:rFonts w:ascii="Times New Roman" w:hAnsi="Times New Roman" w:cs="Times New Roman"/>
          <w:color w:val="000000"/>
          <w:sz w:val="28"/>
          <w:szCs w:val="28"/>
        </w:rPr>
        <w:t>Перелічені вище чинники можуть призводити до виникнення таких відхилень у поведінці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дитини</w:t>
      </w:r>
      <w:r w:rsidRPr="00101385">
        <w:rPr>
          <w:rFonts w:ascii="Times New Roman" w:hAnsi="Times New Roman" w:cs="Times New Roman"/>
          <w:color w:val="000000"/>
          <w:sz w:val="28"/>
          <w:szCs w:val="28"/>
        </w:rPr>
        <w:t>, як інфантилізм, аморальність, брехливість, агресивність, відхилення від норм статевої поведінки, схильність до суїцидів тощо.</w:t>
      </w:r>
      <w:r w:rsidRPr="00101385">
        <w:rPr>
          <w:rFonts w:ascii="Times New Roman" w:hAnsi="Times New Roman" w:cs="Times New Roman"/>
          <w:sz w:val="28"/>
          <w:szCs w:val="28"/>
        </w:rPr>
        <w:t xml:space="preserve"> Тому</w:t>
      </w:r>
      <w:r w:rsidRPr="00101385">
        <w:rPr>
          <w:rFonts w:ascii="Times New Roman" w:hAnsi="Times New Roman" w:cs="Times New Roman"/>
          <w:color w:val="000000"/>
          <w:sz w:val="28"/>
          <w:szCs w:val="28"/>
        </w:rPr>
        <w:t xml:space="preserve"> запобігання відхиленням в поведінці т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 гармонізація розвитку дитини з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дистантної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сім’ї </w:t>
      </w:r>
      <w:r w:rsidRPr="00101385">
        <w:rPr>
          <w:rFonts w:ascii="Times New Roman" w:hAnsi="Times New Roman" w:cs="Times New Roman"/>
          <w:color w:val="000000"/>
          <w:sz w:val="28"/>
          <w:szCs w:val="28"/>
        </w:rPr>
        <w:t>повинні ґрунтуватися на знанні причин їх виникнення, своєчасній психологічній діагностиці, застосуванні сучасних технологій корекції відхилень в поведінці та активізації особистісного потенціалу дитини.</w:t>
      </w:r>
    </w:p>
    <w:p w:rsidR="00B26A79" w:rsidRPr="009C152D" w:rsidRDefault="00B26A79" w:rsidP="004540B1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C152D">
        <w:rPr>
          <w:rFonts w:ascii="Times New Roman" w:hAnsi="Times New Roman" w:cs="Times New Roman"/>
          <w:b/>
          <w:sz w:val="28"/>
          <w:szCs w:val="28"/>
        </w:rPr>
        <w:t>Список літератури:</w:t>
      </w:r>
    </w:p>
    <w:p w:rsidR="009E152E" w:rsidRPr="00CC1160" w:rsidRDefault="009E152E" w:rsidP="004540B1">
      <w:pPr>
        <w:numPr>
          <w:ilvl w:val="0"/>
          <w:numId w:val="1"/>
        </w:numPr>
        <w:tabs>
          <w:tab w:val="num" w:pos="0"/>
          <w:tab w:val="left" w:pos="900"/>
          <w:tab w:val="left" w:pos="1080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C1160">
        <w:rPr>
          <w:rFonts w:ascii="Times New Roman" w:hAnsi="Times New Roman" w:cs="Times New Roman"/>
          <w:sz w:val="28"/>
          <w:szCs w:val="28"/>
        </w:rPr>
        <w:t>Венгер</w:t>
      </w:r>
      <w:proofErr w:type="spellEnd"/>
      <w:r w:rsidRPr="00CC1160">
        <w:rPr>
          <w:rFonts w:ascii="Times New Roman" w:hAnsi="Times New Roman" w:cs="Times New Roman"/>
          <w:sz w:val="28"/>
          <w:szCs w:val="28"/>
        </w:rPr>
        <w:t xml:space="preserve"> Г. Феномен </w:t>
      </w:r>
      <w:proofErr w:type="spellStart"/>
      <w:r w:rsidRPr="00CC1160">
        <w:rPr>
          <w:rFonts w:ascii="Times New Roman" w:hAnsi="Times New Roman" w:cs="Times New Roman"/>
          <w:sz w:val="28"/>
          <w:szCs w:val="28"/>
        </w:rPr>
        <w:t>дистантної</w:t>
      </w:r>
      <w:proofErr w:type="spellEnd"/>
      <w:r w:rsidRPr="00CC1160">
        <w:rPr>
          <w:rFonts w:ascii="Times New Roman" w:hAnsi="Times New Roman" w:cs="Times New Roman"/>
          <w:sz w:val="28"/>
          <w:szCs w:val="28"/>
        </w:rPr>
        <w:t xml:space="preserve"> сім’ї / Г. </w:t>
      </w:r>
      <w:proofErr w:type="spellStart"/>
      <w:r w:rsidRPr="00CC1160">
        <w:rPr>
          <w:rFonts w:ascii="Times New Roman" w:hAnsi="Times New Roman" w:cs="Times New Roman"/>
          <w:sz w:val="28"/>
          <w:szCs w:val="28"/>
        </w:rPr>
        <w:t>Венгер</w:t>
      </w:r>
      <w:proofErr w:type="spellEnd"/>
      <w:r w:rsidRPr="00CC1160">
        <w:rPr>
          <w:rFonts w:ascii="Times New Roman" w:hAnsi="Times New Roman" w:cs="Times New Roman"/>
          <w:sz w:val="28"/>
          <w:szCs w:val="28"/>
        </w:rPr>
        <w:t xml:space="preserve"> // Український науковий журнал «Освіта регіону» – №2 – 2013. – С. 196</w:t>
      </w:r>
      <w:r w:rsidRPr="00CC1160">
        <w:rPr>
          <w:rFonts w:ascii="Times New Roman" w:hAnsi="Times New Roman" w:cs="Times New Roman"/>
          <w:sz w:val="28"/>
          <w:szCs w:val="28"/>
        </w:rPr>
        <w:t>-203</w:t>
      </w:r>
      <w:r w:rsidRPr="00CC116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C1160" w:rsidRPr="00CC1160" w:rsidRDefault="00CC1160" w:rsidP="004540B1">
      <w:pPr>
        <w:numPr>
          <w:ilvl w:val="0"/>
          <w:numId w:val="1"/>
        </w:numPr>
        <w:tabs>
          <w:tab w:val="num" w:pos="0"/>
          <w:tab w:val="left" w:pos="900"/>
          <w:tab w:val="left" w:pos="1080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C1160">
        <w:rPr>
          <w:rFonts w:ascii="Times New Roman" w:hAnsi="Times New Roman" w:cs="Times New Roman"/>
          <w:sz w:val="28"/>
          <w:szCs w:val="28"/>
        </w:rPr>
        <w:t>Виховний потенціал сім'ї в сучасних умовах: Тематична Державна доповідь про становище сімей в Україні за підсумками 2004 року. – К.: Державний інститут сім'ї і молоді, 2004. – 12 с.</w:t>
      </w:r>
    </w:p>
    <w:p w:rsidR="00CC1160" w:rsidRPr="00CC1160" w:rsidRDefault="00CC1160" w:rsidP="004540B1">
      <w:pPr>
        <w:numPr>
          <w:ilvl w:val="0"/>
          <w:numId w:val="1"/>
        </w:numPr>
        <w:tabs>
          <w:tab w:val="num" w:pos="0"/>
          <w:tab w:val="left" w:pos="900"/>
          <w:tab w:val="left" w:pos="1080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C1160">
        <w:rPr>
          <w:rFonts w:ascii="Times New Roman" w:hAnsi="Times New Roman" w:cs="Times New Roman"/>
          <w:sz w:val="28"/>
          <w:szCs w:val="28"/>
        </w:rPr>
        <w:t>Дети</w:t>
      </w:r>
      <w:proofErr w:type="spellEnd"/>
      <w:r w:rsidRPr="00CC1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16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CC1160">
        <w:rPr>
          <w:rFonts w:ascii="Times New Roman" w:hAnsi="Times New Roman" w:cs="Times New Roman"/>
          <w:sz w:val="28"/>
          <w:szCs w:val="28"/>
        </w:rPr>
        <w:t xml:space="preserve"> риска: </w:t>
      </w:r>
      <w:proofErr w:type="spellStart"/>
      <w:r w:rsidRPr="00CC1160">
        <w:rPr>
          <w:rFonts w:ascii="Times New Roman" w:hAnsi="Times New Roman" w:cs="Times New Roman"/>
          <w:sz w:val="28"/>
          <w:szCs w:val="28"/>
        </w:rPr>
        <w:t>материалы</w:t>
      </w:r>
      <w:proofErr w:type="spellEnd"/>
      <w:r w:rsidRPr="00CC1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160">
        <w:rPr>
          <w:rFonts w:ascii="Times New Roman" w:hAnsi="Times New Roman" w:cs="Times New Roman"/>
          <w:sz w:val="28"/>
          <w:szCs w:val="28"/>
        </w:rPr>
        <w:t>Международного</w:t>
      </w:r>
      <w:proofErr w:type="spellEnd"/>
      <w:r w:rsidRPr="00CC1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1160">
        <w:rPr>
          <w:rFonts w:ascii="Times New Roman" w:hAnsi="Times New Roman" w:cs="Times New Roman"/>
          <w:sz w:val="28"/>
          <w:szCs w:val="28"/>
        </w:rPr>
        <w:t>семинара</w:t>
      </w:r>
      <w:proofErr w:type="spellEnd"/>
      <w:r w:rsidRPr="00CC1160">
        <w:rPr>
          <w:rFonts w:ascii="Times New Roman" w:hAnsi="Times New Roman" w:cs="Times New Roman"/>
          <w:sz w:val="28"/>
          <w:szCs w:val="28"/>
        </w:rPr>
        <w:t>. – СПБ, 1998. – 62 с.</w:t>
      </w:r>
    </w:p>
    <w:p w:rsidR="00CC1160" w:rsidRPr="00CC1160" w:rsidRDefault="00CC1160" w:rsidP="004540B1">
      <w:pPr>
        <w:numPr>
          <w:ilvl w:val="0"/>
          <w:numId w:val="1"/>
        </w:numPr>
        <w:tabs>
          <w:tab w:val="num" w:pos="0"/>
          <w:tab w:val="left" w:pos="900"/>
          <w:tab w:val="left" w:pos="1080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C1160">
        <w:rPr>
          <w:rFonts w:ascii="Times New Roman" w:hAnsi="Times New Roman" w:cs="Times New Roman"/>
          <w:bCs/>
          <w:sz w:val="28"/>
          <w:szCs w:val="28"/>
        </w:rPr>
        <w:t xml:space="preserve">Звітні матеріали </w:t>
      </w:r>
      <w:r w:rsidRPr="00CC1160">
        <w:rPr>
          <w:rFonts w:ascii="Times New Roman" w:hAnsi="Times New Roman" w:cs="Times New Roman"/>
          <w:sz w:val="28"/>
          <w:szCs w:val="28"/>
        </w:rPr>
        <w:t xml:space="preserve">соціологічного дослідження </w:t>
      </w:r>
      <w:r w:rsidRPr="00CC1160">
        <w:rPr>
          <w:rFonts w:ascii="Times New Roman" w:hAnsi="Times New Roman" w:cs="Times New Roman"/>
          <w:iCs/>
          <w:sz w:val="28"/>
          <w:szCs w:val="28"/>
        </w:rPr>
        <w:t>«Діти трудових мігрантів: особливості соціальної поведінки»</w:t>
      </w:r>
      <w:r w:rsidRPr="00CC1160">
        <w:rPr>
          <w:rFonts w:ascii="Times New Roman" w:hAnsi="Times New Roman" w:cs="Times New Roman"/>
          <w:sz w:val="28"/>
          <w:szCs w:val="28"/>
        </w:rPr>
        <w:t xml:space="preserve"> в рамках проекту «</w:t>
      </w:r>
      <w:hyperlink r:id="rId6" w:tgtFrame="_blank" w:history="1">
        <w:r w:rsidRPr="00CC1160">
          <w:rPr>
            <w:rFonts w:ascii="Times New Roman" w:hAnsi="Times New Roman" w:cs="Times New Roman"/>
            <w:sz w:val="28"/>
            <w:szCs w:val="28"/>
          </w:rPr>
          <w:t>Допомога дітям вулиці</w:t>
        </w:r>
      </w:hyperlink>
      <w:r w:rsidRPr="00CC1160">
        <w:rPr>
          <w:rFonts w:ascii="Times New Roman" w:hAnsi="Times New Roman" w:cs="Times New Roman"/>
          <w:sz w:val="28"/>
          <w:szCs w:val="28"/>
        </w:rPr>
        <w:t xml:space="preserve">». [Електронний ресурс]. – Режим доступу: </w:t>
      </w:r>
      <w:hyperlink r:id="rId7" w:history="1">
        <w:r w:rsidRPr="00CC1160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http://caritasua.org/index.php?option=com_content&amp;task=view&amp;id=220&amp;Itemid=23</w:t>
        </w:r>
      </w:hyperlink>
    </w:p>
    <w:p w:rsidR="00CC1160" w:rsidRPr="00CC1160" w:rsidRDefault="00CC1160" w:rsidP="004540B1">
      <w:pPr>
        <w:numPr>
          <w:ilvl w:val="0"/>
          <w:numId w:val="1"/>
        </w:numPr>
        <w:tabs>
          <w:tab w:val="num" w:pos="0"/>
          <w:tab w:val="left" w:pos="900"/>
          <w:tab w:val="left" w:pos="1080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C1160">
        <w:rPr>
          <w:rFonts w:ascii="Times New Roman" w:hAnsi="Times New Roman" w:cs="Times New Roman"/>
          <w:sz w:val="28"/>
          <w:szCs w:val="28"/>
        </w:rPr>
        <w:t>Коміссарова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1160">
        <w:rPr>
          <w:rFonts w:ascii="Times New Roman" w:hAnsi="Times New Roman" w:cs="Times New Roman"/>
          <w:sz w:val="28"/>
          <w:szCs w:val="28"/>
        </w:rPr>
        <w:t xml:space="preserve">Т. Соціально-педагогічний патронаж дітей «групи ризику» / Т. </w:t>
      </w:r>
      <w:proofErr w:type="spellStart"/>
      <w:r w:rsidRPr="00CC1160">
        <w:rPr>
          <w:rFonts w:ascii="Times New Roman" w:hAnsi="Times New Roman" w:cs="Times New Roman"/>
          <w:sz w:val="28"/>
          <w:szCs w:val="28"/>
        </w:rPr>
        <w:t>Коміссарова</w:t>
      </w:r>
      <w:proofErr w:type="spellEnd"/>
      <w:r w:rsidRPr="00CC1160">
        <w:rPr>
          <w:rFonts w:ascii="Times New Roman" w:hAnsi="Times New Roman" w:cs="Times New Roman"/>
          <w:sz w:val="28"/>
          <w:szCs w:val="28"/>
        </w:rPr>
        <w:t xml:space="preserve"> // Соціальний педагог. Шкільний світ. – 2008. – №12(24). – С.41-49.</w:t>
      </w:r>
    </w:p>
    <w:p w:rsidR="00CC1160" w:rsidRPr="00CC1160" w:rsidRDefault="00CC1160" w:rsidP="004540B1">
      <w:pPr>
        <w:numPr>
          <w:ilvl w:val="0"/>
          <w:numId w:val="1"/>
        </w:numPr>
        <w:tabs>
          <w:tab w:val="left" w:pos="900"/>
          <w:tab w:val="left" w:pos="1080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C1160">
        <w:rPr>
          <w:rFonts w:ascii="Times New Roman" w:hAnsi="Times New Roman" w:cs="Times New Roman"/>
          <w:sz w:val="28"/>
          <w:szCs w:val="28"/>
        </w:rPr>
        <w:t>Раєвська Я.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CC1160">
        <w:rPr>
          <w:rFonts w:ascii="Times New Roman" w:hAnsi="Times New Roman" w:cs="Times New Roman"/>
          <w:sz w:val="28"/>
          <w:szCs w:val="28"/>
        </w:rPr>
        <w:t xml:space="preserve">М. Феномен </w:t>
      </w:r>
      <w:proofErr w:type="spellStart"/>
      <w:r w:rsidRPr="00CC1160">
        <w:rPr>
          <w:rFonts w:ascii="Times New Roman" w:hAnsi="Times New Roman" w:cs="Times New Roman"/>
          <w:sz w:val="28"/>
          <w:szCs w:val="28"/>
        </w:rPr>
        <w:t>дистантної</w:t>
      </w:r>
      <w:proofErr w:type="spellEnd"/>
      <w:r w:rsidRPr="00CC1160">
        <w:rPr>
          <w:rFonts w:ascii="Times New Roman" w:hAnsi="Times New Roman" w:cs="Times New Roman"/>
          <w:sz w:val="28"/>
          <w:szCs w:val="28"/>
        </w:rPr>
        <w:t xml:space="preserve"> сім’ї та її вплив на особистість підлітка [Текст] // Проблеми сучасної психології. Збірник наукових праць К-ПНУ імені Івана Огієнка, Інституту психології ім. Г.С. Костюка НАПН України. – Вип.13. – С. 148-157.</w:t>
      </w:r>
    </w:p>
    <w:p w:rsidR="007121E2" w:rsidRPr="00A54E2B" w:rsidRDefault="007121E2" w:rsidP="004540B1">
      <w:pPr>
        <w:spacing w:after="0"/>
        <w:ind w:firstLine="567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121E2" w:rsidRPr="00A54E2B" w:rsidSect="00A54E2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410453"/>
    <w:multiLevelType w:val="hybridMultilevel"/>
    <w:tmpl w:val="14043D9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58C"/>
    <w:rsid w:val="00010B13"/>
    <w:rsid w:val="0004153E"/>
    <w:rsid w:val="00070AB6"/>
    <w:rsid w:val="0007405B"/>
    <w:rsid w:val="00074A7F"/>
    <w:rsid w:val="00075EBE"/>
    <w:rsid w:val="000954B2"/>
    <w:rsid w:val="000A4114"/>
    <w:rsid w:val="000A5C51"/>
    <w:rsid w:val="000C5F92"/>
    <w:rsid w:val="000C7441"/>
    <w:rsid w:val="001034DE"/>
    <w:rsid w:val="001116A2"/>
    <w:rsid w:val="001135C9"/>
    <w:rsid w:val="001231DE"/>
    <w:rsid w:val="001302B8"/>
    <w:rsid w:val="00144073"/>
    <w:rsid w:val="001721D2"/>
    <w:rsid w:val="00174D8E"/>
    <w:rsid w:val="001757D9"/>
    <w:rsid w:val="00176AC0"/>
    <w:rsid w:val="001C1A28"/>
    <w:rsid w:val="001C6281"/>
    <w:rsid w:val="001D4480"/>
    <w:rsid w:val="001D7C44"/>
    <w:rsid w:val="001E32E5"/>
    <w:rsid w:val="001F7199"/>
    <w:rsid w:val="00205077"/>
    <w:rsid w:val="002051F4"/>
    <w:rsid w:val="00211D3A"/>
    <w:rsid w:val="0022024F"/>
    <w:rsid w:val="002253AE"/>
    <w:rsid w:val="002305AF"/>
    <w:rsid w:val="002346D0"/>
    <w:rsid w:val="00241739"/>
    <w:rsid w:val="00242180"/>
    <w:rsid w:val="00245D8A"/>
    <w:rsid w:val="002471A6"/>
    <w:rsid w:val="00254978"/>
    <w:rsid w:val="0026258C"/>
    <w:rsid w:val="00276E9F"/>
    <w:rsid w:val="002B01B4"/>
    <w:rsid w:val="002D3026"/>
    <w:rsid w:val="002D4463"/>
    <w:rsid w:val="002D671C"/>
    <w:rsid w:val="002E22DD"/>
    <w:rsid w:val="002E4BBD"/>
    <w:rsid w:val="002F11B9"/>
    <w:rsid w:val="002F33F9"/>
    <w:rsid w:val="002F431A"/>
    <w:rsid w:val="002F4578"/>
    <w:rsid w:val="00301FB0"/>
    <w:rsid w:val="003020F0"/>
    <w:rsid w:val="00303D94"/>
    <w:rsid w:val="0030596D"/>
    <w:rsid w:val="003068EB"/>
    <w:rsid w:val="003124FB"/>
    <w:rsid w:val="00326667"/>
    <w:rsid w:val="00327659"/>
    <w:rsid w:val="003375F0"/>
    <w:rsid w:val="003563E9"/>
    <w:rsid w:val="0036025C"/>
    <w:rsid w:val="00366837"/>
    <w:rsid w:val="00370959"/>
    <w:rsid w:val="00371FC2"/>
    <w:rsid w:val="00375F7F"/>
    <w:rsid w:val="003B5934"/>
    <w:rsid w:val="003B6528"/>
    <w:rsid w:val="003B6D6C"/>
    <w:rsid w:val="003B6E6B"/>
    <w:rsid w:val="003E5C68"/>
    <w:rsid w:val="003F04AE"/>
    <w:rsid w:val="00404668"/>
    <w:rsid w:val="0041068C"/>
    <w:rsid w:val="00417096"/>
    <w:rsid w:val="004242C4"/>
    <w:rsid w:val="00425CA2"/>
    <w:rsid w:val="00434D8D"/>
    <w:rsid w:val="00441221"/>
    <w:rsid w:val="00446FFB"/>
    <w:rsid w:val="004500CD"/>
    <w:rsid w:val="00451E76"/>
    <w:rsid w:val="004540B1"/>
    <w:rsid w:val="00485274"/>
    <w:rsid w:val="00485DFE"/>
    <w:rsid w:val="00490A6D"/>
    <w:rsid w:val="00490DCC"/>
    <w:rsid w:val="00493B8E"/>
    <w:rsid w:val="004B01E1"/>
    <w:rsid w:val="004C462B"/>
    <w:rsid w:val="004C671A"/>
    <w:rsid w:val="004F3E01"/>
    <w:rsid w:val="005040AF"/>
    <w:rsid w:val="0050544D"/>
    <w:rsid w:val="00510DA4"/>
    <w:rsid w:val="005224C5"/>
    <w:rsid w:val="005225AA"/>
    <w:rsid w:val="00522CE0"/>
    <w:rsid w:val="00527C6A"/>
    <w:rsid w:val="005323C7"/>
    <w:rsid w:val="00534C21"/>
    <w:rsid w:val="0054417B"/>
    <w:rsid w:val="00546BE1"/>
    <w:rsid w:val="005614FF"/>
    <w:rsid w:val="00576574"/>
    <w:rsid w:val="00587BF8"/>
    <w:rsid w:val="00590A20"/>
    <w:rsid w:val="005921CF"/>
    <w:rsid w:val="00592FF4"/>
    <w:rsid w:val="005A4208"/>
    <w:rsid w:val="005B5C5D"/>
    <w:rsid w:val="005C7F80"/>
    <w:rsid w:val="005E4E93"/>
    <w:rsid w:val="005F1E81"/>
    <w:rsid w:val="005F301D"/>
    <w:rsid w:val="00602457"/>
    <w:rsid w:val="00617430"/>
    <w:rsid w:val="00626DA1"/>
    <w:rsid w:val="00644268"/>
    <w:rsid w:val="00650347"/>
    <w:rsid w:val="006658BC"/>
    <w:rsid w:val="00682DD2"/>
    <w:rsid w:val="00684DA5"/>
    <w:rsid w:val="0068758A"/>
    <w:rsid w:val="00692789"/>
    <w:rsid w:val="00696973"/>
    <w:rsid w:val="006B7CBB"/>
    <w:rsid w:val="006E0009"/>
    <w:rsid w:val="006E0E18"/>
    <w:rsid w:val="006E696E"/>
    <w:rsid w:val="00710276"/>
    <w:rsid w:val="007121E2"/>
    <w:rsid w:val="007178AE"/>
    <w:rsid w:val="00717B28"/>
    <w:rsid w:val="007361EC"/>
    <w:rsid w:val="0074119D"/>
    <w:rsid w:val="007466B5"/>
    <w:rsid w:val="007541DB"/>
    <w:rsid w:val="007744D6"/>
    <w:rsid w:val="00777C18"/>
    <w:rsid w:val="00781F27"/>
    <w:rsid w:val="007A2E5E"/>
    <w:rsid w:val="007A44A3"/>
    <w:rsid w:val="007A5614"/>
    <w:rsid w:val="007A758A"/>
    <w:rsid w:val="007B52C5"/>
    <w:rsid w:val="007B7559"/>
    <w:rsid w:val="007C6F10"/>
    <w:rsid w:val="007D19AF"/>
    <w:rsid w:val="007D1E58"/>
    <w:rsid w:val="007F2920"/>
    <w:rsid w:val="00804F10"/>
    <w:rsid w:val="00830D98"/>
    <w:rsid w:val="00834828"/>
    <w:rsid w:val="00837A9E"/>
    <w:rsid w:val="00861D6D"/>
    <w:rsid w:val="00861F1C"/>
    <w:rsid w:val="0087582B"/>
    <w:rsid w:val="00883EBA"/>
    <w:rsid w:val="00884CE9"/>
    <w:rsid w:val="00891E4A"/>
    <w:rsid w:val="00896B88"/>
    <w:rsid w:val="008A2233"/>
    <w:rsid w:val="008A534E"/>
    <w:rsid w:val="008B1EB0"/>
    <w:rsid w:val="008E00B5"/>
    <w:rsid w:val="008F3831"/>
    <w:rsid w:val="008F7CE3"/>
    <w:rsid w:val="009012B8"/>
    <w:rsid w:val="00901BEA"/>
    <w:rsid w:val="009249F5"/>
    <w:rsid w:val="009502B6"/>
    <w:rsid w:val="009530ED"/>
    <w:rsid w:val="009708F5"/>
    <w:rsid w:val="0097095D"/>
    <w:rsid w:val="00986159"/>
    <w:rsid w:val="009A2796"/>
    <w:rsid w:val="009A40E0"/>
    <w:rsid w:val="009B5129"/>
    <w:rsid w:val="009C23C0"/>
    <w:rsid w:val="009C2695"/>
    <w:rsid w:val="009C5ED9"/>
    <w:rsid w:val="009D0B2C"/>
    <w:rsid w:val="009E152E"/>
    <w:rsid w:val="009E1E6F"/>
    <w:rsid w:val="009E274F"/>
    <w:rsid w:val="009E627D"/>
    <w:rsid w:val="009F6332"/>
    <w:rsid w:val="00A026A8"/>
    <w:rsid w:val="00A12B04"/>
    <w:rsid w:val="00A134BE"/>
    <w:rsid w:val="00A30F18"/>
    <w:rsid w:val="00A37377"/>
    <w:rsid w:val="00A41FF3"/>
    <w:rsid w:val="00A43DDA"/>
    <w:rsid w:val="00A52C72"/>
    <w:rsid w:val="00A54E2B"/>
    <w:rsid w:val="00A6013D"/>
    <w:rsid w:val="00A6226B"/>
    <w:rsid w:val="00A644CE"/>
    <w:rsid w:val="00A70784"/>
    <w:rsid w:val="00A7086C"/>
    <w:rsid w:val="00A87FD3"/>
    <w:rsid w:val="00AA6D99"/>
    <w:rsid w:val="00AB20AE"/>
    <w:rsid w:val="00AC4AF9"/>
    <w:rsid w:val="00AC7DC1"/>
    <w:rsid w:val="00AD0957"/>
    <w:rsid w:val="00AD11EC"/>
    <w:rsid w:val="00AD3C80"/>
    <w:rsid w:val="00AF2098"/>
    <w:rsid w:val="00AF3E63"/>
    <w:rsid w:val="00AF77FA"/>
    <w:rsid w:val="00B00088"/>
    <w:rsid w:val="00B13A30"/>
    <w:rsid w:val="00B24EC1"/>
    <w:rsid w:val="00B26A79"/>
    <w:rsid w:val="00B31141"/>
    <w:rsid w:val="00B32153"/>
    <w:rsid w:val="00B37BA3"/>
    <w:rsid w:val="00B40DCC"/>
    <w:rsid w:val="00B54FA7"/>
    <w:rsid w:val="00B652CC"/>
    <w:rsid w:val="00B70F1A"/>
    <w:rsid w:val="00B71FDB"/>
    <w:rsid w:val="00B84036"/>
    <w:rsid w:val="00BA21EA"/>
    <w:rsid w:val="00BB79DB"/>
    <w:rsid w:val="00BC3645"/>
    <w:rsid w:val="00BC39B2"/>
    <w:rsid w:val="00BD2A76"/>
    <w:rsid w:val="00BD66AF"/>
    <w:rsid w:val="00BD73C2"/>
    <w:rsid w:val="00C07656"/>
    <w:rsid w:val="00C13F17"/>
    <w:rsid w:val="00C1555C"/>
    <w:rsid w:val="00C15789"/>
    <w:rsid w:val="00C430C8"/>
    <w:rsid w:val="00C513AD"/>
    <w:rsid w:val="00C64C47"/>
    <w:rsid w:val="00C669E2"/>
    <w:rsid w:val="00C67645"/>
    <w:rsid w:val="00C7480C"/>
    <w:rsid w:val="00CA28B0"/>
    <w:rsid w:val="00CA76D1"/>
    <w:rsid w:val="00CC1160"/>
    <w:rsid w:val="00CE45AC"/>
    <w:rsid w:val="00CE62BD"/>
    <w:rsid w:val="00CE7884"/>
    <w:rsid w:val="00CF4798"/>
    <w:rsid w:val="00D04786"/>
    <w:rsid w:val="00D0638B"/>
    <w:rsid w:val="00D17DC5"/>
    <w:rsid w:val="00D23C26"/>
    <w:rsid w:val="00D34BD5"/>
    <w:rsid w:val="00D4148F"/>
    <w:rsid w:val="00D43DAD"/>
    <w:rsid w:val="00D57101"/>
    <w:rsid w:val="00D62FB6"/>
    <w:rsid w:val="00D728E4"/>
    <w:rsid w:val="00D73FB5"/>
    <w:rsid w:val="00D840C8"/>
    <w:rsid w:val="00D87BAE"/>
    <w:rsid w:val="00D97C03"/>
    <w:rsid w:val="00DA26A5"/>
    <w:rsid w:val="00DA36A7"/>
    <w:rsid w:val="00DF2F24"/>
    <w:rsid w:val="00DF68F2"/>
    <w:rsid w:val="00DF6E7E"/>
    <w:rsid w:val="00E05322"/>
    <w:rsid w:val="00E0538E"/>
    <w:rsid w:val="00E22D91"/>
    <w:rsid w:val="00E22EB6"/>
    <w:rsid w:val="00E36D2C"/>
    <w:rsid w:val="00E526B2"/>
    <w:rsid w:val="00E53DD1"/>
    <w:rsid w:val="00E71388"/>
    <w:rsid w:val="00E85955"/>
    <w:rsid w:val="00E86300"/>
    <w:rsid w:val="00E9668A"/>
    <w:rsid w:val="00EA3F06"/>
    <w:rsid w:val="00EA74ED"/>
    <w:rsid w:val="00EB6462"/>
    <w:rsid w:val="00ED15F8"/>
    <w:rsid w:val="00ED3F3C"/>
    <w:rsid w:val="00ED710E"/>
    <w:rsid w:val="00EE4758"/>
    <w:rsid w:val="00EE5ACF"/>
    <w:rsid w:val="00EE6E35"/>
    <w:rsid w:val="00EE7CAD"/>
    <w:rsid w:val="00EF4BDD"/>
    <w:rsid w:val="00F17E8E"/>
    <w:rsid w:val="00F22268"/>
    <w:rsid w:val="00F410AD"/>
    <w:rsid w:val="00F50369"/>
    <w:rsid w:val="00F54445"/>
    <w:rsid w:val="00F6008A"/>
    <w:rsid w:val="00F640EB"/>
    <w:rsid w:val="00F66BF9"/>
    <w:rsid w:val="00F73DC5"/>
    <w:rsid w:val="00F95212"/>
    <w:rsid w:val="00F95434"/>
    <w:rsid w:val="00F978A7"/>
    <w:rsid w:val="00FA51C9"/>
    <w:rsid w:val="00FE4B32"/>
    <w:rsid w:val="00FE7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53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C116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53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C116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caritasua.org/index.php?option=com_content&amp;task=view&amp;id=220&amp;Itemid=2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kids.net.ua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4733</Words>
  <Characters>2698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2019-03-13T13:50:00Z</dcterms:created>
  <dcterms:modified xsi:type="dcterms:W3CDTF">2019-03-13T14:39:00Z</dcterms:modified>
</cp:coreProperties>
</file>