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A11200" w14:textId="77777777" w:rsidR="005D3A27" w:rsidRPr="005D3A27" w:rsidRDefault="005D3A27" w:rsidP="005D3A27">
      <w:pPr>
        <w:spacing w:after="0" w:line="240" w:lineRule="auto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ХОЛОД </w:t>
      </w:r>
      <w:r w:rsidRPr="005D3A27">
        <w:rPr>
          <w:rFonts w:ascii="Times New Roman" w:hAnsi="Times New Roman" w:cs="Times New Roman"/>
        </w:rPr>
        <w:t>СНІЖАНА СЕРГІЇВНА,</w:t>
      </w:r>
    </w:p>
    <w:p w14:paraId="5E3C4677" w14:textId="526EC0FF" w:rsidR="005D3A27" w:rsidRPr="005D3A27" w:rsidRDefault="005D3A27" w:rsidP="005D3A27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с</w:t>
      </w:r>
      <w:r w:rsidRPr="005D3A27">
        <w:rPr>
          <w:rFonts w:ascii="Times New Roman" w:eastAsia="Times New Roman" w:hAnsi="Times New Roman" w:cs="Times New Roman"/>
        </w:rPr>
        <w:t>тудентка 3 курсу</w:t>
      </w:r>
    </w:p>
    <w:p w14:paraId="49683379" w14:textId="7DEED45E" w:rsidR="005D3A27" w:rsidRPr="005D3A27" w:rsidRDefault="005D3A27" w:rsidP="005D3A27">
      <w:pPr>
        <w:spacing w:after="0" w:line="240" w:lineRule="auto"/>
        <w:ind w:firstLine="709"/>
        <w:jc w:val="right"/>
        <w:rPr>
          <w:rFonts w:ascii="Times New Roman" w:hAnsi="Times New Roman" w:cs="Times New Roman"/>
        </w:rPr>
      </w:pPr>
      <w:r w:rsidRPr="005D3A27">
        <w:rPr>
          <w:rFonts w:ascii="Times New Roman" w:eastAsia="Times New Roman" w:hAnsi="Times New Roman" w:cs="Times New Roman"/>
        </w:rPr>
        <w:t>Хмельницького нац</w:t>
      </w:r>
      <w:r w:rsidR="008B668F">
        <w:rPr>
          <w:rFonts w:ascii="Times New Roman" w:eastAsia="Times New Roman" w:hAnsi="Times New Roman" w:cs="Times New Roman"/>
        </w:rPr>
        <w:t xml:space="preserve">іонального </w:t>
      </w:r>
      <w:r w:rsidRPr="005D3A27">
        <w:rPr>
          <w:rFonts w:ascii="Times New Roman" w:eastAsia="Times New Roman" w:hAnsi="Times New Roman" w:cs="Times New Roman"/>
        </w:rPr>
        <w:t>університету</w:t>
      </w:r>
    </w:p>
    <w:p w14:paraId="3D8B868B" w14:textId="5993D120" w:rsidR="005D3A27" w:rsidRPr="005D3A27" w:rsidRDefault="005D3A27" w:rsidP="005D3A27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</w:rPr>
      </w:pPr>
      <w:r w:rsidRPr="005D3A27">
        <w:rPr>
          <w:rFonts w:ascii="Times New Roman" w:eastAsia="Times New Roman" w:hAnsi="Times New Roman" w:cs="Times New Roman"/>
        </w:rPr>
        <w:t xml:space="preserve">Науковий керівник  </w:t>
      </w:r>
    </w:p>
    <w:p w14:paraId="2CB55751" w14:textId="16CAA845" w:rsidR="005D3A27" w:rsidRPr="005D3A27" w:rsidRDefault="005D3A27" w:rsidP="005D3A27">
      <w:pPr>
        <w:spacing w:after="0" w:line="240" w:lineRule="auto"/>
        <w:ind w:firstLine="709"/>
        <w:jc w:val="right"/>
        <w:rPr>
          <w:rFonts w:ascii="Times New Roman" w:hAnsi="Times New Roman" w:cs="Times New Roman"/>
        </w:rPr>
      </w:pPr>
      <w:r w:rsidRPr="005D3A27">
        <w:rPr>
          <w:rFonts w:ascii="Times New Roman" w:hAnsi="Times New Roman" w:cs="Times New Roman"/>
        </w:rPr>
        <w:t>КОГУТ ОЛЬГА ВОЛОДИМИРІВНА,</w:t>
      </w:r>
    </w:p>
    <w:p w14:paraId="43E38994" w14:textId="77A62B44" w:rsidR="008B668F" w:rsidRDefault="008B668F" w:rsidP="005D3A27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канд. </w:t>
      </w:r>
      <w:proofErr w:type="spellStart"/>
      <w:r>
        <w:rPr>
          <w:rFonts w:ascii="Times New Roman" w:eastAsia="Times New Roman" w:hAnsi="Times New Roman" w:cs="Times New Roman"/>
        </w:rPr>
        <w:t>юрид</w:t>
      </w:r>
      <w:proofErr w:type="spellEnd"/>
      <w:r>
        <w:rPr>
          <w:rFonts w:ascii="Times New Roman" w:eastAsia="Times New Roman" w:hAnsi="Times New Roman" w:cs="Times New Roman"/>
        </w:rPr>
        <w:t>. наук, д</w:t>
      </w:r>
      <w:r w:rsidR="005D3A27" w:rsidRPr="005D3A27">
        <w:rPr>
          <w:rFonts w:ascii="Times New Roman" w:eastAsia="Times New Roman" w:hAnsi="Times New Roman" w:cs="Times New Roman"/>
        </w:rPr>
        <w:t xml:space="preserve">оцент кафедри права </w:t>
      </w:r>
    </w:p>
    <w:p w14:paraId="0B21D3BA" w14:textId="77D8933A" w:rsidR="005D3A27" w:rsidRPr="005D3A27" w:rsidRDefault="005D3A27" w:rsidP="005D3A27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</w:rPr>
      </w:pPr>
      <w:r w:rsidRPr="005D3A27">
        <w:rPr>
          <w:rFonts w:ascii="Times New Roman" w:eastAsia="Times New Roman" w:hAnsi="Times New Roman" w:cs="Times New Roman"/>
        </w:rPr>
        <w:t>Хмел</w:t>
      </w:r>
      <w:r w:rsidR="008B668F">
        <w:rPr>
          <w:rFonts w:ascii="Times New Roman" w:eastAsia="Times New Roman" w:hAnsi="Times New Roman" w:cs="Times New Roman"/>
        </w:rPr>
        <w:t xml:space="preserve">ьницького національного </w:t>
      </w:r>
      <w:r w:rsidR="00096D46">
        <w:rPr>
          <w:rFonts w:ascii="Times New Roman" w:eastAsia="Times New Roman" w:hAnsi="Times New Roman" w:cs="Times New Roman"/>
        </w:rPr>
        <w:t>університету</w:t>
      </w:r>
    </w:p>
    <w:p w14:paraId="2BC43BB2" w14:textId="77777777" w:rsidR="005D3A27" w:rsidRPr="005D3A27" w:rsidRDefault="005D3A27" w:rsidP="005D3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2232ED30" w14:textId="68096B42" w:rsidR="005D3A27" w:rsidRPr="005D3A27" w:rsidRDefault="005D3A27" w:rsidP="005D3A2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</w:rPr>
      </w:pPr>
      <w:r w:rsidRPr="005D3A27">
        <w:rPr>
          <w:rFonts w:ascii="Times New Roman" w:eastAsia="Times New Roman" w:hAnsi="Times New Roman" w:cs="Times New Roman"/>
          <w:b/>
          <w:bCs/>
        </w:rPr>
        <w:t>ОСКАРЖЕННЯ РІШЕНЬ ДЕРЖАВНИХ ОРГАНІВ У СФЕРІ МІГРАЦІЇ ТА НАДАННЯ ПРИТУЛКУ</w:t>
      </w:r>
      <w:r w:rsidR="00096D46">
        <w:rPr>
          <w:rFonts w:ascii="Times New Roman" w:eastAsia="Times New Roman" w:hAnsi="Times New Roman" w:cs="Times New Roman"/>
          <w:b/>
          <w:bCs/>
        </w:rPr>
        <w:t xml:space="preserve"> (ДОСВІД ПОЛЬЩІ)</w:t>
      </w:r>
    </w:p>
    <w:p w14:paraId="16C215E5" w14:textId="77777777" w:rsidR="005D3A27" w:rsidRDefault="005D3A27" w:rsidP="005D3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14:paraId="2ECEA24C" w14:textId="340E152A" w:rsidR="005D3A27" w:rsidRPr="005D3A27" w:rsidRDefault="005D3A27" w:rsidP="005D3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5D3A27">
        <w:rPr>
          <w:rFonts w:ascii="Times New Roman" w:eastAsia="Times New Roman" w:hAnsi="Times New Roman" w:cs="Times New Roman"/>
        </w:rPr>
        <w:t>У зв’язку з масовими міграційними потоками, що посилилися піс</w:t>
      </w:r>
      <w:r w:rsidR="00096D46">
        <w:rPr>
          <w:rFonts w:ascii="Times New Roman" w:eastAsia="Times New Roman" w:hAnsi="Times New Roman" w:cs="Times New Roman"/>
        </w:rPr>
        <w:t xml:space="preserve">ля 2014 року </w:t>
      </w:r>
      <w:r w:rsidRPr="005D3A27">
        <w:rPr>
          <w:rFonts w:ascii="Times New Roman" w:eastAsia="Times New Roman" w:hAnsi="Times New Roman" w:cs="Times New Roman"/>
        </w:rPr>
        <w:t xml:space="preserve">та особливо після початку повномасштабної війни в Україні у 2022 році, Польща стала однією з основних країн призначення для шукачів притулку. Це викликало значне навантаження на міграційні органи, судову систему та </w:t>
      </w:r>
      <w:r>
        <w:rPr>
          <w:rFonts w:ascii="Times New Roman" w:eastAsia="Times New Roman" w:hAnsi="Times New Roman" w:cs="Times New Roman"/>
        </w:rPr>
        <w:t>спричини</w:t>
      </w:r>
      <w:r w:rsidRPr="005D3A27">
        <w:rPr>
          <w:rFonts w:ascii="Times New Roman" w:eastAsia="Times New Roman" w:hAnsi="Times New Roman" w:cs="Times New Roman"/>
        </w:rPr>
        <w:t>ло низку проблем у сфері гарантування прав людини.</w:t>
      </w:r>
      <w:r w:rsidR="00096D46">
        <w:rPr>
          <w:rFonts w:ascii="Times New Roman" w:eastAsia="Times New Roman" w:hAnsi="Times New Roman" w:cs="Times New Roman"/>
        </w:rPr>
        <w:t xml:space="preserve"> Вважаємо за доцільне</w:t>
      </w:r>
      <w:r>
        <w:rPr>
          <w:rFonts w:ascii="Times New Roman" w:eastAsia="Times New Roman" w:hAnsi="Times New Roman" w:cs="Times New Roman"/>
        </w:rPr>
        <w:t xml:space="preserve"> </w:t>
      </w:r>
      <w:r w:rsidRPr="005D3A27">
        <w:rPr>
          <w:rFonts w:ascii="Times New Roman" w:eastAsia="Times New Roman" w:hAnsi="Times New Roman" w:cs="Times New Roman"/>
        </w:rPr>
        <w:t xml:space="preserve">звернути увагу на актуальну правову проблему, яка дедалі частіше постає у практиці правозахисників, адвокатів та дослідників у сфері міжнародного права, — це </w:t>
      </w:r>
      <w:r w:rsidRPr="005D3A27">
        <w:rPr>
          <w:rFonts w:ascii="Times New Roman" w:eastAsia="Times New Roman" w:hAnsi="Times New Roman" w:cs="Times New Roman"/>
          <w:bCs/>
        </w:rPr>
        <w:t>проблема оскарження рішень державних органів у сфері міграції та надання притулку в Республіці Польща</w:t>
      </w:r>
      <w:r w:rsidRPr="005D3A27">
        <w:rPr>
          <w:rFonts w:ascii="Times New Roman" w:eastAsia="Times New Roman" w:hAnsi="Times New Roman" w:cs="Times New Roman"/>
        </w:rPr>
        <w:t>.</w:t>
      </w:r>
    </w:p>
    <w:p w14:paraId="4835089D" w14:textId="77777777" w:rsidR="005D3A27" w:rsidRPr="005D3A27" w:rsidRDefault="005D3A27" w:rsidP="005D3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5D3A27">
        <w:rPr>
          <w:rFonts w:ascii="Times New Roman" w:eastAsia="Times New Roman" w:hAnsi="Times New Roman" w:cs="Times New Roman"/>
        </w:rPr>
        <w:t>У світі, де зростає кількість міграційних потоків через воєнні конфлікти, економічну нерівність та екологічні кризи, питання надання притулку та захисту прав мігрантів є одним із ключових аспектів міжнародного права.</w:t>
      </w:r>
      <w:r>
        <w:rPr>
          <w:rFonts w:ascii="Times New Roman" w:eastAsia="Times New Roman" w:hAnsi="Times New Roman" w:cs="Times New Roman"/>
        </w:rPr>
        <w:t xml:space="preserve"> Д</w:t>
      </w:r>
      <w:r w:rsidRPr="005D3A27">
        <w:rPr>
          <w:rFonts w:ascii="Times New Roman" w:eastAsia="Times New Roman" w:hAnsi="Times New Roman" w:cs="Times New Roman"/>
        </w:rPr>
        <w:t xml:space="preserve">ержавні органи </w:t>
      </w:r>
      <w:r>
        <w:rPr>
          <w:rFonts w:ascii="Times New Roman" w:eastAsia="Times New Roman" w:hAnsi="Times New Roman" w:cs="Times New Roman"/>
        </w:rPr>
        <w:t>у</w:t>
      </w:r>
      <w:r w:rsidRPr="005D3A27">
        <w:rPr>
          <w:rFonts w:ascii="Times New Roman" w:eastAsia="Times New Roman" w:hAnsi="Times New Roman" w:cs="Times New Roman"/>
        </w:rPr>
        <w:t xml:space="preserve"> сфері міграції та притулку відіграють важливу роль, ухвалюючи рішення, що можуть суттєво вплинути на життя людей.</w:t>
      </w:r>
      <w:r>
        <w:rPr>
          <w:rFonts w:ascii="Times New Roman" w:eastAsia="Times New Roman" w:hAnsi="Times New Roman" w:cs="Times New Roman"/>
        </w:rPr>
        <w:t xml:space="preserve"> Проаналізуємо </w:t>
      </w:r>
      <w:r w:rsidRPr="005D3A27">
        <w:rPr>
          <w:rFonts w:ascii="Times New Roman" w:eastAsia="Times New Roman" w:hAnsi="Times New Roman" w:cs="Times New Roman"/>
        </w:rPr>
        <w:t>механізм</w:t>
      </w:r>
      <w:r>
        <w:rPr>
          <w:rFonts w:ascii="Times New Roman" w:eastAsia="Times New Roman" w:hAnsi="Times New Roman" w:cs="Times New Roman"/>
        </w:rPr>
        <w:t>и</w:t>
      </w:r>
      <w:r w:rsidRPr="005D3A27">
        <w:rPr>
          <w:rFonts w:ascii="Times New Roman" w:eastAsia="Times New Roman" w:hAnsi="Times New Roman" w:cs="Times New Roman"/>
        </w:rPr>
        <w:t xml:space="preserve"> захисту прав мігрантів та шукачів притулку через процедури оскарження.</w:t>
      </w:r>
    </w:p>
    <w:p w14:paraId="3598420F" w14:textId="61C1C2CF" w:rsidR="005D3A27" w:rsidRPr="005D3A27" w:rsidRDefault="005D3A27" w:rsidP="005D3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</w:rPr>
        <w:t>Щодо</w:t>
      </w:r>
      <w:r w:rsidRPr="005D3A27">
        <w:rPr>
          <w:rFonts w:ascii="Times New Roman" w:eastAsia="Times New Roman" w:hAnsi="Times New Roman" w:cs="Times New Roman"/>
        </w:rPr>
        <w:t xml:space="preserve"> нормативної бази та принципів оскарження, то </w:t>
      </w:r>
      <w:r>
        <w:rPr>
          <w:rFonts w:ascii="Times New Roman" w:eastAsia="Times New Roman" w:hAnsi="Times New Roman" w:cs="Times New Roman"/>
        </w:rPr>
        <w:t xml:space="preserve">і в Україні, і в Польщі </w:t>
      </w:r>
      <w:r w:rsidRPr="005D3A27">
        <w:rPr>
          <w:rFonts w:ascii="Times New Roman" w:eastAsia="Times New Roman" w:hAnsi="Times New Roman" w:cs="Times New Roman"/>
        </w:rPr>
        <w:t xml:space="preserve">законодавство формально гарантує право на оскарження рішень органів публічної влади, включаючи </w:t>
      </w:r>
      <w:r w:rsidR="006842DA">
        <w:rPr>
          <w:rFonts w:ascii="Times New Roman" w:eastAsia="Times New Roman" w:hAnsi="Times New Roman" w:cs="Times New Roman"/>
        </w:rPr>
        <w:t xml:space="preserve">рішення і </w:t>
      </w:r>
      <w:r w:rsidRPr="005D3A27">
        <w:rPr>
          <w:rFonts w:ascii="Times New Roman" w:eastAsia="Times New Roman" w:hAnsi="Times New Roman" w:cs="Times New Roman"/>
        </w:rPr>
        <w:t>у</w:t>
      </w:r>
      <w:r w:rsidR="00096D46">
        <w:rPr>
          <w:rFonts w:ascii="Times New Roman" w:eastAsia="Times New Roman" w:hAnsi="Times New Roman" w:cs="Times New Roman"/>
        </w:rPr>
        <w:t xml:space="preserve"> справах міграції та притулку. </w:t>
      </w:r>
      <w:r w:rsidRPr="005D3A27">
        <w:rPr>
          <w:rFonts w:ascii="Times New Roman" w:eastAsia="Times New Roman" w:hAnsi="Times New Roman" w:cs="Times New Roman"/>
        </w:rPr>
        <w:t>В Україні це положення закріплено в Конституції</w:t>
      </w:r>
      <w:r w:rsidR="006842DA">
        <w:rPr>
          <w:rFonts w:ascii="Times New Roman" w:eastAsia="Times New Roman" w:hAnsi="Times New Roman" w:cs="Times New Roman"/>
        </w:rPr>
        <w:t xml:space="preserve"> України (ст.55)</w:t>
      </w:r>
      <w:r w:rsidRPr="005D3A27">
        <w:rPr>
          <w:rFonts w:ascii="Times New Roman" w:eastAsia="Times New Roman" w:hAnsi="Times New Roman" w:cs="Times New Roman"/>
        </w:rPr>
        <w:t>, Кодексі адміністративного судочинства, а</w:t>
      </w:r>
      <w:r w:rsidR="006062A4">
        <w:rPr>
          <w:rFonts w:ascii="Times New Roman" w:eastAsia="Times New Roman" w:hAnsi="Times New Roman" w:cs="Times New Roman"/>
        </w:rPr>
        <w:t xml:space="preserve"> також у спеціальних законах – з</w:t>
      </w:r>
      <w:r w:rsidRPr="005D3A27">
        <w:rPr>
          <w:rFonts w:ascii="Times New Roman" w:eastAsia="Times New Roman" w:hAnsi="Times New Roman" w:cs="Times New Roman"/>
        </w:rPr>
        <w:t>окрема, Законі «Про біженців та осіб, які потребують додаткового або тимчасового захисту» та Законі «Про правовий статус іноз</w:t>
      </w:r>
      <w:r w:rsidR="00096D46">
        <w:rPr>
          <w:rFonts w:ascii="Times New Roman" w:eastAsia="Times New Roman" w:hAnsi="Times New Roman" w:cs="Times New Roman"/>
        </w:rPr>
        <w:t>емців та осіб без громадянства».</w:t>
      </w:r>
      <w:r w:rsidR="486DE85A" w:rsidRPr="48D2D3BF">
        <w:rPr>
          <w:rFonts w:ascii="Times New Roman" w:eastAsia="Times New Roman" w:hAnsi="Times New Roman" w:cs="Times New Roman"/>
        </w:rPr>
        <w:t xml:space="preserve"> </w:t>
      </w:r>
    </w:p>
    <w:p w14:paraId="2D2AF6D1" w14:textId="73013ED6" w:rsidR="006842DA" w:rsidRPr="00096D46" w:rsidRDefault="005D3A27" w:rsidP="006842D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5D3A27">
        <w:rPr>
          <w:rFonts w:ascii="Times New Roman" w:eastAsia="Times New Roman" w:hAnsi="Times New Roman" w:cs="Times New Roman"/>
        </w:rPr>
        <w:t>У Польщі правове регулювання здійснюється на підстав</w:t>
      </w:r>
      <w:r w:rsidR="00096D46">
        <w:rPr>
          <w:rFonts w:ascii="Times New Roman" w:eastAsia="Times New Roman" w:hAnsi="Times New Roman" w:cs="Times New Roman"/>
        </w:rPr>
        <w:t>і Конституції Республіки Польща</w:t>
      </w:r>
      <w:r w:rsidRPr="005D3A27">
        <w:rPr>
          <w:rFonts w:ascii="Times New Roman" w:eastAsia="Times New Roman" w:hAnsi="Times New Roman" w:cs="Times New Roman"/>
        </w:rPr>
        <w:t xml:space="preserve"> </w:t>
      </w:r>
      <w:r w:rsidR="1B7D8406" w:rsidRPr="0BB3E721">
        <w:rPr>
          <w:rFonts w:ascii="Times New Roman" w:eastAsia="Times New Roman" w:hAnsi="Times New Roman" w:cs="Times New Roman"/>
        </w:rPr>
        <w:t>[</w:t>
      </w:r>
      <w:r w:rsidR="00096D46">
        <w:rPr>
          <w:rFonts w:ascii="Times New Roman" w:eastAsia="Times New Roman" w:hAnsi="Times New Roman" w:cs="Times New Roman"/>
        </w:rPr>
        <w:t>1</w:t>
      </w:r>
      <w:r w:rsidR="1B7D8406" w:rsidRPr="0BB3E721">
        <w:rPr>
          <w:rFonts w:ascii="Times New Roman" w:eastAsia="Times New Roman" w:hAnsi="Times New Roman" w:cs="Times New Roman"/>
        </w:rPr>
        <w:t>]</w:t>
      </w:r>
      <w:r w:rsidR="00096D46">
        <w:rPr>
          <w:rFonts w:ascii="Times New Roman" w:eastAsia="Times New Roman" w:hAnsi="Times New Roman" w:cs="Times New Roman"/>
        </w:rPr>
        <w:t>;</w:t>
      </w:r>
      <w:r w:rsidR="1B7D8406" w:rsidRPr="0BB3E721">
        <w:rPr>
          <w:rFonts w:ascii="Times New Roman" w:eastAsia="Times New Roman" w:hAnsi="Times New Roman" w:cs="Times New Roman"/>
        </w:rPr>
        <w:t xml:space="preserve"> </w:t>
      </w:r>
      <w:r w:rsidR="00B95A2B" w:rsidRPr="00B95A2B">
        <w:rPr>
          <w:rFonts w:ascii="Times New Roman" w:eastAsia="Times New Roman" w:hAnsi="Times New Roman" w:cs="Times New Roman"/>
        </w:rPr>
        <w:t>Закону «Про іноземців»</w:t>
      </w:r>
      <w:r w:rsidR="00B95A2B">
        <w:rPr>
          <w:rFonts w:ascii="Times New Roman" w:eastAsia="Times New Roman" w:hAnsi="Times New Roman" w:cs="Times New Roman"/>
        </w:rPr>
        <w:t xml:space="preserve"> </w:t>
      </w:r>
      <w:r w:rsidR="00B95A2B" w:rsidRPr="00B95A2B">
        <w:rPr>
          <w:rFonts w:ascii="Times New Roman" w:eastAsia="Times New Roman" w:hAnsi="Times New Roman" w:cs="Times New Roman"/>
        </w:rPr>
        <w:t>[2]</w:t>
      </w:r>
      <w:r w:rsidR="00B95A2B">
        <w:rPr>
          <w:rFonts w:ascii="Times New Roman" w:eastAsia="Times New Roman" w:hAnsi="Times New Roman" w:cs="Times New Roman"/>
        </w:rPr>
        <w:t xml:space="preserve">; </w:t>
      </w:r>
      <w:r w:rsidRPr="005D3A27">
        <w:rPr>
          <w:rFonts w:ascii="Times New Roman" w:eastAsia="Times New Roman" w:hAnsi="Times New Roman" w:cs="Times New Roman"/>
        </w:rPr>
        <w:t>Закону «Про надання захисту іноземцям</w:t>
      </w:r>
      <w:r w:rsidR="006842DA" w:rsidRPr="006842DA">
        <w:t xml:space="preserve"> </w:t>
      </w:r>
      <w:r w:rsidR="006842DA" w:rsidRPr="006842DA">
        <w:rPr>
          <w:rFonts w:ascii="Times New Roman" w:eastAsia="Times New Roman" w:hAnsi="Times New Roman" w:cs="Times New Roman"/>
        </w:rPr>
        <w:t>на тер</w:t>
      </w:r>
      <w:r w:rsidR="006842DA">
        <w:rPr>
          <w:rFonts w:ascii="Times New Roman" w:eastAsia="Times New Roman" w:hAnsi="Times New Roman" w:cs="Times New Roman"/>
        </w:rPr>
        <w:t>иторії Республіки Польща (2013), який о</w:t>
      </w:r>
      <w:r w:rsidR="006842DA" w:rsidRPr="006842DA">
        <w:rPr>
          <w:rFonts w:ascii="Times New Roman" w:eastAsia="Times New Roman" w:hAnsi="Times New Roman" w:cs="Times New Roman"/>
        </w:rPr>
        <w:t>писує порядок надання п</w:t>
      </w:r>
      <w:r w:rsidR="00096D46">
        <w:rPr>
          <w:rFonts w:ascii="Times New Roman" w:eastAsia="Times New Roman" w:hAnsi="Times New Roman" w:cs="Times New Roman"/>
        </w:rPr>
        <w:t>ритулку та міжнародного захисту</w:t>
      </w:r>
      <w:r w:rsidR="006842DA" w:rsidRPr="006842DA">
        <w:rPr>
          <w:rFonts w:ascii="Times New Roman" w:eastAsia="Times New Roman" w:hAnsi="Times New Roman" w:cs="Times New Roman"/>
        </w:rPr>
        <w:t xml:space="preserve"> </w:t>
      </w:r>
      <w:r w:rsidR="00096D46">
        <w:rPr>
          <w:rFonts w:ascii="Times New Roman" w:eastAsia="Times New Roman" w:hAnsi="Times New Roman" w:cs="Times New Roman"/>
        </w:rPr>
        <w:t>[</w:t>
      </w:r>
      <w:r w:rsidR="00B95A2B">
        <w:rPr>
          <w:rFonts w:ascii="Times New Roman" w:eastAsia="Times New Roman" w:hAnsi="Times New Roman" w:cs="Times New Roman"/>
        </w:rPr>
        <w:t>3</w:t>
      </w:r>
      <w:r w:rsidR="1CB0C9D0" w:rsidRPr="0BB3E721">
        <w:rPr>
          <w:rFonts w:ascii="Times New Roman" w:eastAsia="Times New Roman" w:hAnsi="Times New Roman" w:cs="Times New Roman"/>
        </w:rPr>
        <w:t>]</w:t>
      </w:r>
      <w:r w:rsidRPr="005D3A27">
        <w:rPr>
          <w:rFonts w:ascii="Times New Roman" w:eastAsia="Times New Roman" w:hAnsi="Times New Roman" w:cs="Times New Roman"/>
        </w:rPr>
        <w:t xml:space="preserve"> а та</w:t>
      </w:r>
      <w:r w:rsidR="00096D46">
        <w:rPr>
          <w:rFonts w:ascii="Times New Roman" w:eastAsia="Times New Roman" w:hAnsi="Times New Roman" w:cs="Times New Roman"/>
        </w:rPr>
        <w:t>кож відповідних кодексів – а</w:t>
      </w:r>
      <w:r w:rsidRPr="005D3A27">
        <w:rPr>
          <w:rFonts w:ascii="Times New Roman" w:eastAsia="Times New Roman" w:hAnsi="Times New Roman" w:cs="Times New Roman"/>
        </w:rPr>
        <w:t>дміністративного провадження (KPA) та адміністративного судочинства (PPSA)</w:t>
      </w:r>
      <w:r w:rsidR="006842DA">
        <w:rPr>
          <w:rFonts w:ascii="Times New Roman" w:eastAsia="Times New Roman" w:hAnsi="Times New Roman" w:cs="Times New Roman"/>
        </w:rPr>
        <w:t xml:space="preserve">, який </w:t>
      </w:r>
      <w:r w:rsidR="006842DA" w:rsidRPr="006842DA">
        <w:rPr>
          <w:rFonts w:ascii="Times New Roman" w:eastAsia="Times New Roman" w:hAnsi="Times New Roman" w:cs="Times New Roman"/>
        </w:rPr>
        <w:t>визначає порядок оскарження рішень адміністративних органів, у тому числі щодо депортаці</w:t>
      </w:r>
      <w:r w:rsidR="00096D46">
        <w:rPr>
          <w:rFonts w:ascii="Times New Roman" w:eastAsia="Times New Roman" w:hAnsi="Times New Roman" w:cs="Times New Roman"/>
        </w:rPr>
        <w:t>ї чи відмови в наданні притулку</w:t>
      </w:r>
      <w:r w:rsidR="00EF697A">
        <w:rPr>
          <w:rFonts w:ascii="Times New Roman" w:eastAsia="Times New Roman" w:hAnsi="Times New Roman" w:cs="Times New Roman"/>
        </w:rPr>
        <w:t>.</w:t>
      </w:r>
    </w:p>
    <w:p w14:paraId="644B80B2" w14:textId="2C54814C" w:rsidR="005D3A27" w:rsidRPr="005D3A27" w:rsidRDefault="005D3A27" w:rsidP="006842D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5D3A27">
        <w:rPr>
          <w:rFonts w:ascii="Times New Roman" w:eastAsia="Times New Roman" w:hAnsi="Times New Roman" w:cs="Times New Roman"/>
        </w:rPr>
        <w:t>Обидві держави визнають юрисдикцію Європейського суду з прав людини та є учасниками Конвенці</w:t>
      </w:r>
      <w:r w:rsidR="00B95A2B">
        <w:rPr>
          <w:rFonts w:ascii="Times New Roman" w:eastAsia="Times New Roman" w:hAnsi="Times New Roman" w:cs="Times New Roman"/>
        </w:rPr>
        <w:t>ї 1951 року про статус біженців</w:t>
      </w:r>
      <w:r w:rsidRPr="005D3A27">
        <w:rPr>
          <w:rFonts w:ascii="Times New Roman" w:eastAsia="Times New Roman" w:hAnsi="Times New Roman" w:cs="Times New Roman"/>
        </w:rPr>
        <w:t xml:space="preserve"> </w:t>
      </w:r>
      <w:r w:rsidR="3D30538C" w:rsidRPr="0BB3E721">
        <w:rPr>
          <w:rFonts w:ascii="Times New Roman" w:eastAsia="Times New Roman" w:hAnsi="Times New Roman" w:cs="Times New Roman"/>
        </w:rPr>
        <w:t>[</w:t>
      </w:r>
      <w:r w:rsidR="00096D46">
        <w:rPr>
          <w:rFonts w:ascii="Times New Roman" w:eastAsia="Times New Roman" w:hAnsi="Times New Roman" w:cs="Times New Roman"/>
        </w:rPr>
        <w:t>4</w:t>
      </w:r>
      <w:r w:rsidR="3D30538C" w:rsidRPr="0BB3E721">
        <w:rPr>
          <w:rFonts w:ascii="Times New Roman" w:eastAsia="Times New Roman" w:hAnsi="Times New Roman" w:cs="Times New Roman"/>
        </w:rPr>
        <w:t>]</w:t>
      </w:r>
      <w:r w:rsidR="00B95A2B">
        <w:rPr>
          <w:rFonts w:ascii="Times New Roman" w:eastAsia="Times New Roman" w:hAnsi="Times New Roman" w:cs="Times New Roman"/>
        </w:rPr>
        <w:t>.</w:t>
      </w:r>
    </w:p>
    <w:p w14:paraId="3F952586" w14:textId="0F7D5AB2" w:rsidR="005D3A27" w:rsidRPr="006062A4" w:rsidRDefault="006842DA" w:rsidP="005D3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За польським законодавством п</w:t>
      </w:r>
      <w:r w:rsidR="005D3A27" w:rsidRPr="005D3A27">
        <w:rPr>
          <w:rFonts w:ascii="Times New Roman" w:eastAsia="Times New Roman" w:hAnsi="Times New Roman" w:cs="Times New Roman"/>
        </w:rPr>
        <w:t xml:space="preserve">роцедура оскарження рішення, яке відмовляє в наданні притулку, включає кілька етапів: </w:t>
      </w:r>
      <w:r w:rsidRPr="51279AEB">
        <w:rPr>
          <w:rFonts w:ascii="Times New Roman" w:eastAsia="Times New Roman" w:hAnsi="Times New Roman" w:cs="Times New Roman"/>
          <w:i/>
          <w:iCs/>
        </w:rPr>
        <w:t>1) п</w:t>
      </w:r>
      <w:r w:rsidR="005D3A27" w:rsidRPr="51279AEB">
        <w:rPr>
          <w:rFonts w:ascii="Times New Roman" w:eastAsia="Times New Roman" w:hAnsi="Times New Roman" w:cs="Times New Roman"/>
          <w:i/>
          <w:iCs/>
        </w:rPr>
        <w:t>одача апеляції</w:t>
      </w:r>
      <w:r w:rsidR="005D3A27" w:rsidRPr="005D3A27">
        <w:rPr>
          <w:rFonts w:ascii="Times New Roman" w:eastAsia="Times New Roman" w:hAnsi="Times New Roman" w:cs="Times New Roman"/>
        </w:rPr>
        <w:t xml:space="preserve"> на рішення Управління у справах іноземців до Головної Апеляційної Ради</w:t>
      </w:r>
      <w:r>
        <w:rPr>
          <w:rFonts w:ascii="Times New Roman" w:eastAsia="Times New Roman" w:hAnsi="Times New Roman" w:cs="Times New Roman"/>
        </w:rPr>
        <w:t xml:space="preserve">; </w:t>
      </w:r>
      <w:r w:rsidR="0A305F19" w:rsidRPr="2C30CF69">
        <w:rPr>
          <w:rFonts w:ascii="Times New Roman" w:eastAsia="Times New Roman" w:hAnsi="Times New Roman" w:cs="Times New Roman"/>
        </w:rPr>
        <w:t>[</w:t>
      </w:r>
      <w:r w:rsidR="00B95A2B">
        <w:rPr>
          <w:rFonts w:ascii="Times New Roman" w:eastAsia="Times New Roman" w:hAnsi="Times New Roman" w:cs="Times New Roman"/>
        </w:rPr>
        <w:t>5</w:t>
      </w:r>
      <w:r w:rsidR="0A305F19" w:rsidRPr="2AE69265">
        <w:rPr>
          <w:rFonts w:ascii="Times New Roman" w:eastAsia="Times New Roman" w:hAnsi="Times New Roman" w:cs="Times New Roman"/>
        </w:rPr>
        <w:t>].</w:t>
      </w:r>
      <w:r w:rsidR="0A305F19" w:rsidRPr="738830A8">
        <w:rPr>
          <w:rFonts w:ascii="Times New Roman" w:eastAsia="Times New Roman" w:hAnsi="Times New Roman" w:cs="Times New Roman"/>
        </w:rPr>
        <w:t xml:space="preserve"> </w:t>
      </w:r>
      <w:r w:rsidRPr="51279AEB">
        <w:rPr>
          <w:rFonts w:ascii="Times New Roman" w:eastAsia="Times New Roman" w:hAnsi="Times New Roman" w:cs="Times New Roman"/>
          <w:i/>
          <w:iCs/>
        </w:rPr>
        <w:t>2) п</w:t>
      </w:r>
      <w:r w:rsidR="005D3A27" w:rsidRPr="51279AEB">
        <w:rPr>
          <w:rFonts w:ascii="Times New Roman" w:eastAsia="Times New Roman" w:hAnsi="Times New Roman" w:cs="Times New Roman"/>
          <w:i/>
          <w:iCs/>
        </w:rPr>
        <w:t xml:space="preserve">озов </w:t>
      </w:r>
      <w:r w:rsidR="005D3A27" w:rsidRPr="51279AEB">
        <w:rPr>
          <w:rFonts w:ascii="Times New Roman" w:eastAsia="Times New Roman" w:hAnsi="Times New Roman" w:cs="Times New Roman"/>
        </w:rPr>
        <w:t>до адміністративного суду</w:t>
      </w:r>
      <w:r w:rsidR="005D3A27" w:rsidRPr="51279AEB">
        <w:rPr>
          <w:rFonts w:ascii="Times New Roman" w:eastAsia="Times New Roman" w:hAnsi="Times New Roman" w:cs="Times New Roman"/>
          <w:i/>
          <w:iCs/>
        </w:rPr>
        <w:t xml:space="preserve"> </w:t>
      </w:r>
      <w:r w:rsidR="005D3A27" w:rsidRPr="51279AEB">
        <w:rPr>
          <w:rFonts w:ascii="Times New Roman" w:eastAsia="Times New Roman" w:hAnsi="Times New Roman" w:cs="Times New Roman"/>
        </w:rPr>
        <w:t>першої інстанції (</w:t>
      </w:r>
      <w:proofErr w:type="spellStart"/>
      <w:r w:rsidR="005D3A27" w:rsidRPr="51279AEB">
        <w:rPr>
          <w:rFonts w:ascii="Times New Roman" w:eastAsia="Times New Roman" w:hAnsi="Times New Roman" w:cs="Times New Roman"/>
        </w:rPr>
        <w:t>Wojewódzki</w:t>
      </w:r>
      <w:proofErr w:type="spellEnd"/>
      <w:r w:rsidR="005D3A27" w:rsidRPr="51279AEB">
        <w:rPr>
          <w:rFonts w:ascii="Times New Roman" w:eastAsia="Times New Roman" w:hAnsi="Times New Roman" w:cs="Times New Roman"/>
        </w:rPr>
        <w:t xml:space="preserve"> </w:t>
      </w:r>
      <w:proofErr w:type="spellStart"/>
      <w:r w:rsidR="005D3A27" w:rsidRPr="51279AEB">
        <w:rPr>
          <w:rFonts w:ascii="Times New Roman" w:eastAsia="Times New Roman" w:hAnsi="Times New Roman" w:cs="Times New Roman"/>
        </w:rPr>
        <w:t>Sąd</w:t>
      </w:r>
      <w:proofErr w:type="spellEnd"/>
      <w:r w:rsidR="005D3A27" w:rsidRPr="51279AEB">
        <w:rPr>
          <w:rFonts w:ascii="Times New Roman" w:eastAsia="Times New Roman" w:hAnsi="Times New Roman" w:cs="Times New Roman"/>
        </w:rPr>
        <w:t xml:space="preserve"> </w:t>
      </w:r>
      <w:proofErr w:type="spellStart"/>
      <w:r w:rsidR="005D3A27" w:rsidRPr="51279AEB">
        <w:rPr>
          <w:rFonts w:ascii="Times New Roman" w:eastAsia="Times New Roman" w:hAnsi="Times New Roman" w:cs="Times New Roman"/>
        </w:rPr>
        <w:t>Administracyjny</w:t>
      </w:r>
      <w:proofErr w:type="spellEnd"/>
      <w:r w:rsidR="005D3A27" w:rsidRPr="51279AEB">
        <w:rPr>
          <w:rFonts w:ascii="Times New Roman" w:eastAsia="Times New Roman" w:hAnsi="Times New Roman" w:cs="Times New Roman"/>
        </w:rPr>
        <w:t>)</w:t>
      </w:r>
      <w:r w:rsidRPr="0BB3E721">
        <w:rPr>
          <w:rFonts w:ascii="Times New Roman" w:eastAsia="Times New Roman" w:hAnsi="Times New Roman" w:cs="Times New Roman"/>
        </w:rPr>
        <w:t xml:space="preserve"> </w:t>
      </w:r>
      <w:r w:rsidR="11DDCA86" w:rsidRPr="364DD9C5">
        <w:rPr>
          <w:rFonts w:ascii="Times New Roman" w:eastAsia="Times New Roman" w:hAnsi="Times New Roman" w:cs="Times New Roman"/>
        </w:rPr>
        <w:t>[</w:t>
      </w:r>
      <w:r w:rsidR="00B95A2B">
        <w:rPr>
          <w:rFonts w:ascii="Times New Roman" w:eastAsia="Times New Roman" w:hAnsi="Times New Roman" w:cs="Times New Roman"/>
        </w:rPr>
        <w:t>5</w:t>
      </w:r>
      <w:r w:rsidR="422DEA43" w:rsidRPr="1F554815">
        <w:rPr>
          <w:rFonts w:ascii="Times New Roman" w:eastAsia="Times New Roman" w:hAnsi="Times New Roman" w:cs="Times New Roman"/>
        </w:rPr>
        <w:t>].</w:t>
      </w:r>
      <w:r w:rsidRPr="11061ED9">
        <w:rPr>
          <w:rFonts w:ascii="Times New Roman" w:eastAsia="Times New Roman" w:hAnsi="Times New Roman" w:cs="Times New Roman"/>
        </w:rPr>
        <w:t xml:space="preserve"> </w:t>
      </w:r>
      <w:r w:rsidRPr="11061ED9">
        <w:rPr>
          <w:rFonts w:ascii="Times New Roman" w:eastAsia="Times New Roman" w:hAnsi="Times New Roman" w:cs="Times New Roman"/>
          <w:color w:val="FF0000"/>
        </w:rPr>
        <w:t xml:space="preserve"> </w:t>
      </w:r>
      <w:r w:rsidRPr="51279AEB">
        <w:rPr>
          <w:rFonts w:ascii="Times New Roman" w:eastAsia="Times New Roman" w:hAnsi="Times New Roman" w:cs="Times New Roman"/>
          <w:i/>
          <w:iCs/>
        </w:rPr>
        <w:t>3) к</w:t>
      </w:r>
      <w:r w:rsidR="005D3A27" w:rsidRPr="51279AEB">
        <w:rPr>
          <w:rFonts w:ascii="Times New Roman" w:eastAsia="Times New Roman" w:hAnsi="Times New Roman" w:cs="Times New Roman"/>
          <w:i/>
          <w:iCs/>
        </w:rPr>
        <w:t xml:space="preserve">асаційна скарга </w:t>
      </w:r>
      <w:r w:rsidR="005D3A27" w:rsidRPr="006842DA">
        <w:rPr>
          <w:rFonts w:ascii="Times New Roman" w:eastAsia="Times New Roman" w:hAnsi="Times New Roman" w:cs="Times New Roman"/>
        </w:rPr>
        <w:t>до Вищог</w:t>
      </w:r>
      <w:r w:rsidR="006062A4">
        <w:rPr>
          <w:rFonts w:ascii="Times New Roman" w:eastAsia="Times New Roman" w:hAnsi="Times New Roman" w:cs="Times New Roman"/>
        </w:rPr>
        <w:t>о адміністративного суду Польщі</w:t>
      </w:r>
      <w:r w:rsidR="005D3A27" w:rsidRPr="006842DA">
        <w:rPr>
          <w:rFonts w:ascii="Times New Roman" w:eastAsia="Times New Roman" w:hAnsi="Times New Roman" w:cs="Times New Roman"/>
        </w:rPr>
        <w:t xml:space="preserve"> </w:t>
      </w:r>
      <w:r w:rsidR="005D3A27" w:rsidRPr="006062A4">
        <w:rPr>
          <w:rFonts w:ascii="Times New Roman" w:eastAsia="Times New Roman" w:hAnsi="Times New Roman" w:cs="Times New Roman"/>
          <w:color w:val="FF0000"/>
        </w:rPr>
        <w:t xml:space="preserve"> </w:t>
      </w:r>
      <w:r w:rsidR="005D3A27" w:rsidRPr="005D3A27">
        <w:rPr>
          <w:rFonts w:ascii="Times New Roman" w:eastAsia="Times New Roman" w:hAnsi="Times New Roman" w:cs="Times New Roman"/>
        </w:rPr>
        <w:t>В окремих випадках можна подати позов до Єв</w:t>
      </w:r>
      <w:r w:rsidR="006062A4">
        <w:rPr>
          <w:rFonts w:ascii="Times New Roman" w:eastAsia="Times New Roman" w:hAnsi="Times New Roman" w:cs="Times New Roman"/>
        </w:rPr>
        <w:t>ропейського суду з прав людини</w:t>
      </w:r>
      <w:r w:rsidR="37C1408D" w:rsidRPr="0BB3E721">
        <w:rPr>
          <w:rFonts w:ascii="Times New Roman" w:eastAsia="Times New Roman" w:hAnsi="Times New Roman" w:cs="Times New Roman"/>
        </w:rPr>
        <w:t xml:space="preserve"> </w:t>
      </w:r>
      <w:r w:rsidR="37C1408D" w:rsidRPr="447104AC">
        <w:rPr>
          <w:rFonts w:ascii="Times New Roman" w:eastAsia="Times New Roman" w:hAnsi="Times New Roman" w:cs="Times New Roman"/>
        </w:rPr>
        <w:t>[</w:t>
      </w:r>
      <w:r w:rsidR="00B95A2B">
        <w:rPr>
          <w:rFonts w:ascii="Times New Roman" w:eastAsia="Times New Roman" w:hAnsi="Times New Roman" w:cs="Times New Roman"/>
        </w:rPr>
        <w:t>6</w:t>
      </w:r>
      <w:bookmarkStart w:id="0" w:name="_GoBack"/>
      <w:bookmarkEnd w:id="0"/>
      <w:r w:rsidR="2B1DF53A" w:rsidRPr="43246BE6">
        <w:rPr>
          <w:rFonts w:ascii="Times New Roman" w:eastAsia="Times New Roman" w:hAnsi="Times New Roman" w:cs="Times New Roman"/>
        </w:rPr>
        <w:t>].</w:t>
      </w:r>
      <w:r w:rsidR="2B1DF53A" w:rsidRPr="1FA11FFA">
        <w:rPr>
          <w:rFonts w:ascii="Times New Roman" w:eastAsia="Times New Roman" w:hAnsi="Times New Roman" w:cs="Times New Roman"/>
        </w:rPr>
        <w:t xml:space="preserve"> </w:t>
      </w:r>
    </w:p>
    <w:p w14:paraId="57CD5EFE" w14:textId="77777777" w:rsidR="006842DA" w:rsidRDefault="006842DA" w:rsidP="005D3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6842DA">
        <w:rPr>
          <w:rFonts w:ascii="Times New Roman" w:eastAsia="Times New Roman" w:hAnsi="Times New Roman" w:cs="Times New Roman"/>
          <w:bCs/>
        </w:rPr>
        <w:t>Але н</w:t>
      </w:r>
      <w:r w:rsidR="005D3A27" w:rsidRPr="005D3A27">
        <w:rPr>
          <w:rFonts w:ascii="Times New Roman" w:eastAsia="Times New Roman" w:hAnsi="Times New Roman" w:cs="Times New Roman"/>
        </w:rPr>
        <w:t xml:space="preserve">а практиці реалізація цього права стикається з низкою </w:t>
      </w:r>
      <w:r w:rsidR="005D3A27" w:rsidRPr="006842DA">
        <w:rPr>
          <w:rFonts w:ascii="Times New Roman" w:eastAsia="Times New Roman" w:hAnsi="Times New Roman" w:cs="Times New Roman"/>
          <w:i/>
        </w:rPr>
        <w:t>труднощів:</w:t>
      </w:r>
      <w:r w:rsidR="005D3A27" w:rsidRPr="005D3A27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в</w:t>
      </w:r>
      <w:r w:rsidR="005D3A27" w:rsidRPr="005D3A27">
        <w:rPr>
          <w:rFonts w:ascii="Times New Roman" w:eastAsia="Times New Roman" w:hAnsi="Times New Roman" w:cs="Times New Roman"/>
        </w:rPr>
        <w:t xml:space="preserve">ідсутність належного перекладу документів та поінформованості заявників;  </w:t>
      </w:r>
      <w:r>
        <w:rPr>
          <w:rFonts w:ascii="Times New Roman" w:eastAsia="Times New Roman" w:hAnsi="Times New Roman" w:cs="Times New Roman"/>
        </w:rPr>
        <w:t>о</w:t>
      </w:r>
      <w:r w:rsidR="005D3A27" w:rsidRPr="005D3A27">
        <w:rPr>
          <w:rFonts w:ascii="Times New Roman" w:eastAsia="Times New Roman" w:hAnsi="Times New Roman" w:cs="Times New Roman"/>
        </w:rPr>
        <w:t xml:space="preserve">бмежений доступ до безоплатної юридичної допомоги; </w:t>
      </w:r>
      <w:r>
        <w:rPr>
          <w:rFonts w:ascii="Times New Roman" w:eastAsia="Times New Roman" w:hAnsi="Times New Roman" w:cs="Times New Roman"/>
        </w:rPr>
        <w:t>а</w:t>
      </w:r>
      <w:r w:rsidR="005D3A27" w:rsidRPr="005D3A27">
        <w:rPr>
          <w:rFonts w:ascii="Times New Roman" w:eastAsia="Times New Roman" w:hAnsi="Times New Roman" w:cs="Times New Roman"/>
        </w:rPr>
        <w:t xml:space="preserve">втоматичне виконання </w:t>
      </w:r>
      <w:r w:rsidR="005D3A27" w:rsidRPr="005D3A27">
        <w:rPr>
          <w:rFonts w:ascii="Times New Roman" w:eastAsia="Times New Roman" w:hAnsi="Times New Roman" w:cs="Times New Roman"/>
        </w:rPr>
        <w:lastRenderedPageBreak/>
        <w:t xml:space="preserve">рішень про депортацію без належного розгляду апеляції; </w:t>
      </w:r>
      <w:r>
        <w:rPr>
          <w:rFonts w:ascii="Times New Roman" w:eastAsia="Times New Roman" w:hAnsi="Times New Roman" w:cs="Times New Roman"/>
        </w:rPr>
        <w:t>ф</w:t>
      </w:r>
      <w:r w:rsidR="005D3A27" w:rsidRPr="005D3A27">
        <w:rPr>
          <w:rFonts w:ascii="Times New Roman" w:eastAsia="Times New Roman" w:hAnsi="Times New Roman" w:cs="Times New Roman"/>
        </w:rPr>
        <w:t xml:space="preserve">ормальний характер оцінки доказів про переслідування в країні походження; </w:t>
      </w:r>
      <w:r>
        <w:rPr>
          <w:rFonts w:ascii="Times New Roman" w:eastAsia="Times New Roman" w:hAnsi="Times New Roman" w:cs="Times New Roman"/>
        </w:rPr>
        <w:t>н</w:t>
      </w:r>
      <w:r w:rsidR="005D3A27" w:rsidRPr="005D3A27">
        <w:rPr>
          <w:rFonts w:ascii="Times New Roman" w:eastAsia="Times New Roman" w:hAnsi="Times New Roman" w:cs="Times New Roman"/>
        </w:rPr>
        <w:t xml:space="preserve">адмірна тривалість розгляду справ, що призводить до правової невизначеності заявників.  </w:t>
      </w:r>
    </w:p>
    <w:p w14:paraId="7CC223E4" w14:textId="39EB2847" w:rsidR="005D3A27" w:rsidRDefault="006842DA" w:rsidP="005D3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Зазначимо і про н</w:t>
      </w:r>
      <w:r w:rsidR="005D3A27" w:rsidRPr="005D3A27">
        <w:rPr>
          <w:rFonts w:ascii="Times New Roman" w:eastAsia="Times New Roman" w:hAnsi="Times New Roman" w:cs="Times New Roman"/>
        </w:rPr>
        <w:t>евідповідність між правами і практикою: хоча законодавство Польщі гарантує можливість оскарження, багато шукачів притулку стикаються з обмеженим доступом до правової допомоги</w:t>
      </w:r>
      <w:r w:rsidR="1A9600D6" w:rsidRPr="32B926F8">
        <w:rPr>
          <w:rFonts w:ascii="Times New Roman" w:eastAsia="Times New Roman" w:hAnsi="Times New Roman" w:cs="Times New Roman"/>
        </w:rPr>
        <w:t>.</w:t>
      </w:r>
      <w:r w:rsidRPr="006062A4">
        <w:rPr>
          <w:rFonts w:ascii="Times New Roman" w:eastAsia="Times New Roman" w:hAnsi="Times New Roman" w:cs="Times New Roman"/>
          <w:color w:val="FF0000"/>
        </w:rPr>
        <w:t xml:space="preserve"> </w:t>
      </w:r>
      <w:r>
        <w:rPr>
          <w:rFonts w:ascii="Times New Roman" w:eastAsia="Times New Roman" w:hAnsi="Times New Roman" w:cs="Times New Roman"/>
        </w:rPr>
        <w:t>Щодо ф</w:t>
      </w:r>
      <w:r w:rsidR="005D3A27" w:rsidRPr="005D3A27">
        <w:rPr>
          <w:rFonts w:ascii="Times New Roman" w:eastAsia="Times New Roman" w:hAnsi="Times New Roman" w:cs="Times New Roman"/>
        </w:rPr>
        <w:t>ормальн</w:t>
      </w:r>
      <w:r>
        <w:rPr>
          <w:rFonts w:ascii="Times New Roman" w:eastAsia="Times New Roman" w:hAnsi="Times New Roman" w:cs="Times New Roman"/>
        </w:rPr>
        <w:t>ого</w:t>
      </w:r>
      <w:r w:rsidR="005D3A27" w:rsidRPr="005D3A27">
        <w:rPr>
          <w:rFonts w:ascii="Times New Roman" w:eastAsia="Times New Roman" w:hAnsi="Times New Roman" w:cs="Times New Roman"/>
        </w:rPr>
        <w:t xml:space="preserve"> підх</w:t>
      </w:r>
      <w:r>
        <w:rPr>
          <w:rFonts w:ascii="Times New Roman" w:eastAsia="Times New Roman" w:hAnsi="Times New Roman" w:cs="Times New Roman"/>
        </w:rPr>
        <w:t>оду до оцінки доказів, то</w:t>
      </w:r>
      <w:r w:rsidR="005D3A27" w:rsidRPr="005D3A27">
        <w:rPr>
          <w:rFonts w:ascii="Times New Roman" w:eastAsia="Times New Roman" w:hAnsi="Times New Roman" w:cs="Times New Roman"/>
        </w:rPr>
        <w:t xml:space="preserve"> органи, які займаються прийняттям рішень щодо надання притулку, часто не враховують у повній мірі індивідуальні обставини заявників. Рішення часто ґрунтуються на загальних шаблонах і не завжди враховують специфіку ситуацій. </w:t>
      </w:r>
      <w:r w:rsidR="006062A4">
        <w:rPr>
          <w:rFonts w:ascii="Times New Roman" w:eastAsia="Times New Roman" w:hAnsi="Times New Roman" w:cs="Times New Roman"/>
        </w:rPr>
        <w:t>А затримки в судовому процесі</w:t>
      </w:r>
      <w:r>
        <w:rPr>
          <w:rFonts w:ascii="Times New Roman" w:eastAsia="Times New Roman" w:hAnsi="Times New Roman" w:cs="Times New Roman"/>
        </w:rPr>
        <w:t xml:space="preserve"> полягає в тому, що </w:t>
      </w:r>
      <w:r w:rsidR="005D3A27" w:rsidRPr="005D3A27">
        <w:rPr>
          <w:rFonts w:ascii="Times New Roman" w:eastAsia="Times New Roman" w:hAnsi="Times New Roman" w:cs="Times New Roman"/>
        </w:rPr>
        <w:t>через перевантаження судової системи процес оскарження може затягуватися на кілька місяців або навіть років. Це створює додаткові труднощі для заявників, оскільки в багатьох випадках вони змушені перебувати в Польщі без чіткої правової визначеності.</w:t>
      </w:r>
    </w:p>
    <w:p w14:paraId="6C2096E2" w14:textId="19DA0531" w:rsidR="005D3A27" w:rsidRPr="00595586" w:rsidRDefault="00595586" w:rsidP="0BB3E72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FF0000"/>
        </w:rPr>
      </w:pPr>
      <w:r>
        <w:rPr>
          <w:rFonts w:ascii="Times New Roman" w:eastAsia="Times New Roman" w:hAnsi="Times New Roman" w:cs="Times New Roman"/>
        </w:rPr>
        <w:t xml:space="preserve">Необхідно виділити і таку проблему, як </w:t>
      </w:r>
      <w:r w:rsidRPr="00595586">
        <w:rPr>
          <w:rFonts w:ascii="Times New Roman" w:eastAsia="Times New Roman" w:hAnsi="Times New Roman" w:cs="Times New Roman"/>
          <w:i/>
        </w:rPr>
        <w:t>о</w:t>
      </w:r>
      <w:r w:rsidR="005D3A27" w:rsidRPr="00595586">
        <w:rPr>
          <w:rFonts w:ascii="Times New Roman" w:eastAsia="Times New Roman" w:hAnsi="Times New Roman" w:cs="Times New Roman"/>
          <w:bCs/>
          <w:i/>
        </w:rPr>
        <w:t>бмежений</w:t>
      </w:r>
      <w:r>
        <w:rPr>
          <w:rFonts w:ascii="Times New Roman" w:eastAsia="Times New Roman" w:hAnsi="Times New Roman" w:cs="Times New Roman"/>
          <w:bCs/>
          <w:i/>
        </w:rPr>
        <w:t xml:space="preserve"> доступ до процедури оскарження. </w:t>
      </w:r>
      <w:r w:rsidRPr="00595586">
        <w:rPr>
          <w:rFonts w:ascii="Times New Roman" w:eastAsia="Times New Roman" w:hAnsi="Times New Roman" w:cs="Times New Roman"/>
          <w:bCs/>
        </w:rPr>
        <w:t>Так, д</w:t>
      </w:r>
      <w:r w:rsidR="005D3A27" w:rsidRPr="005D3A27">
        <w:rPr>
          <w:rFonts w:ascii="Times New Roman" w:eastAsia="Times New Roman" w:hAnsi="Times New Roman" w:cs="Times New Roman"/>
        </w:rPr>
        <w:t xml:space="preserve">еякі заявники повідомляють про труднощі з поданням апеляцій через обмежений доступ до інформації про процедури та строки подання. Наприклад, випадки відмови у прийнятті заяв на кордоні з Білоруссю свідчать про порушення права на доступ до процедури надання притулку </w:t>
      </w:r>
      <w:r w:rsidR="7F899992" w:rsidRPr="0BB3E721">
        <w:rPr>
          <w:rFonts w:ascii="Times New Roman" w:eastAsia="Times New Roman" w:hAnsi="Times New Roman" w:cs="Times New Roman"/>
        </w:rPr>
        <w:t>[8]</w:t>
      </w:r>
      <w:r w:rsidR="006062A4">
        <w:rPr>
          <w:rFonts w:ascii="Times New Roman" w:eastAsia="Times New Roman" w:hAnsi="Times New Roman" w:cs="Times New Roman"/>
        </w:rPr>
        <w:t>.</w:t>
      </w:r>
      <w:r w:rsidR="7F899992" w:rsidRPr="0BB3E721">
        <w:rPr>
          <w:rFonts w:ascii="Times New Roman" w:eastAsia="Times New Roman" w:hAnsi="Times New Roman" w:cs="Times New Roman"/>
        </w:rPr>
        <w:t xml:space="preserve"> </w:t>
      </w:r>
    </w:p>
    <w:p w14:paraId="5F58CFC7" w14:textId="5B09F273" w:rsidR="00595586" w:rsidRPr="006062A4" w:rsidRDefault="005D3A27" w:rsidP="005D3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FF0000"/>
        </w:rPr>
      </w:pPr>
      <w:r w:rsidRPr="68F36B99">
        <w:rPr>
          <w:rFonts w:ascii="Times New Roman" w:eastAsia="Times New Roman" w:hAnsi="Times New Roman" w:cs="Times New Roman"/>
        </w:rPr>
        <w:t>Тривал</w:t>
      </w:r>
      <w:r w:rsidR="00595586" w:rsidRPr="68F36B99">
        <w:rPr>
          <w:rFonts w:ascii="Times New Roman" w:eastAsia="Times New Roman" w:hAnsi="Times New Roman" w:cs="Times New Roman"/>
        </w:rPr>
        <w:t xml:space="preserve">им є і </w:t>
      </w:r>
      <w:r w:rsidR="00595586" w:rsidRPr="68F36B99">
        <w:rPr>
          <w:rFonts w:ascii="Times New Roman" w:eastAsia="Times New Roman" w:hAnsi="Times New Roman" w:cs="Times New Roman"/>
          <w:i/>
          <w:iCs/>
        </w:rPr>
        <w:t>строк розгляду апеляцій</w:t>
      </w:r>
      <w:r w:rsidR="00595586" w:rsidRPr="68F36B99">
        <w:rPr>
          <w:rFonts w:ascii="Times New Roman" w:eastAsia="Times New Roman" w:hAnsi="Times New Roman" w:cs="Times New Roman"/>
        </w:rPr>
        <w:t>: х</w:t>
      </w:r>
      <w:r w:rsidRPr="005D3A27">
        <w:rPr>
          <w:rFonts w:ascii="Times New Roman" w:eastAsia="Times New Roman" w:hAnsi="Times New Roman" w:cs="Times New Roman"/>
        </w:rPr>
        <w:t xml:space="preserve">оча законодавство встановлює строки розгляду апеляцій, на практиці ці строки часто перевищуються. Затримки можуть тривати місяцями, що негативно впливає на заявників, які залишаються в невизначеному становищі. </w:t>
      </w:r>
      <w:r w:rsidR="00595586">
        <w:rPr>
          <w:rFonts w:ascii="Times New Roman" w:eastAsia="Times New Roman" w:hAnsi="Times New Roman" w:cs="Times New Roman"/>
        </w:rPr>
        <w:t xml:space="preserve">Ще однією проблемою є </w:t>
      </w:r>
      <w:r w:rsidR="00595586" w:rsidRPr="68F36B99">
        <w:rPr>
          <w:rFonts w:ascii="Times New Roman" w:eastAsia="Times New Roman" w:hAnsi="Times New Roman" w:cs="Times New Roman"/>
          <w:i/>
          <w:iCs/>
        </w:rPr>
        <w:t>м</w:t>
      </w:r>
      <w:r w:rsidRPr="68F36B99">
        <w:rPr>
          <w:rFonts w:ascii="Times New Roman" w:eastAsia="Times New Roman" w:hAnsi="Times New Roman" w:cs="Times New Roman"/>
          <w:i/>
          <w:iCs/>
        </w:rPr>
        <w:t xml:space="preserve">овний бар'єр та відсутність правової допомоги: </w:t>
      </w:r>
      <w:r w:rsidR="00595586">
        <w:rPr>
          <w:rFonts w:ascii="Times New Roman" w:eastAsia="Times New Roman" w:hAnsi="Times New Roman" w:cs="Times New Roman"/>
        </w:rPr>
        <w:t>б</w:t>
      </w:r>
      <w:r w:rsidRPr="005D3A27">
        <w:rPr>
          <w:rFonts w:ascii="Times New Roman" w:eastAsia="Times New Roman" w:hAnsi="Times New Roman" w:cs="Times New Roman"/>
        </w:rPr>
        <w:t xml:space="preserve">агато заявників не володіють польською мовою, що ускладнює процес підготовки апеляцій та розуміння юридичних процедур. Відсутність кваліфікованої правової допомоги може призвести до неправильного оформлення документів та відмови в апеляції. </w:t>
      </w:r>
      <w:r w:rsidR="00595586">
        <w:rPr>
          <w:rFonts w:ascii="Times New Roman" w:eastAsia="Times New Roman" w:hAnsi="Times New Roman" w:cs="Times New Roman"/>
        </w:rPr>
        <w:t xml:space="preserve">Також зазначимо і про </w:t>
      </w:r>
      <w:r w:rsidR="00595586" w:rsidRPr="68F36B99">
        <w:rPr>
          <w:rFonts w:ascii="Times New Roman" w:eastAsia="Times New Roman" w:hAnsi="Times New Roman" w:cs="Times New Roman"/>
          <w:i/>
          <w:iCs/>
        </w:rPr>
        <w:t>в</w:t>
      </w:r>
      <w:r w:rsidRPr="68F36B99">
        <w:rPr>
          <w:rFonts w:ascii="Times New Roman" w:eastAsia="Times New Roman" w:hAnsi="Times New Roman" w:cs="Times New Roman"/>
          <w:i/>
          <w:iCs/>
        </w:rPr>
        <w:t>ідсутність ефективного судового контролю:</w:t>
      </w:r>
      <w:r w:rsidRPr="005D3A27">
        <w:rPr>
          <w:rFonts w:ascii="Times New Roman" w:eastAsia="Times New Roman" w:hAnsi="Times New Roman" w:cs="Times New Roman"/>
        </w:rPr>
        <w:t xml:space="preserve"> </w:t>
      </w:r>
      <w:r w:rsidR="00595586">
        <w:rPr>
          <w:rFonts w:ascii="Times New Roman" w:eastAsia="Times New Roman" w:hAnsi="Times New Roman" w:cs="Times New Roman"/>
        </w:rPr>
        <w:t>д</w:t>
      </w:r>
      <w:r w:rsidRPr="005D3A27">
        <w:rPr>
          <w:rFonts w:ascii="Times New Roman" w:eastAsia="Times New Roman" w:hAnsi="Times New Roman" w:cs="Times New Roman"/>
        </w:rPr>
        <w:t>еякі дослідження вказують на те, що адміністративні органи часто підтверджують рішення нижчих інстанцій без належного аналі</w:t>
      </w:r>
      <w:r w:rsidR="006062A4">
        <w:rPr>
          <w:rFonts w:ascii="Times New Roman" w:eastAsia="Times New Roman" w:hAnsi="Times New Roman" w:cs="Times New Roman"/>
        </w:rPr>
        <w:t xml:space="preserve">зу та врахування нових доказів </w:t>
      </w:r>
      <w:r w:rsidR="006062A4" w:rsidRPr="3C74394A">
        <w:rPr>
          <w:rFonts w:ascii="Times New Roman" w:eastAsia="Times New Roman" w:hAnsi="Times New Roman" w:cs="Times New Roman"/>
        </w:rPr>
        <w:t>[9</w:t>
      </w:r>
      <w:r w:rsidR="6BB747D4" w:rsidRPr="07C91B8E">
        <w:rPr>
          <w:rFonts w:ascii="Times New Roman" w:eastAsia="Times New Roman" w:hAnsi="Times New Roman" w:cs="Times New Roman"/>
        </w:rPr>
        <w:t>].</w:t>
      </w:r>
      <w:r w:rsidR="6BB747D4" w:rsidRPr="3B2853FD">
        <w:rPr>
          <w:rFonts w:ascii="Times New Roman" w:eastAsia="Times New Roman" w:hAnsi="Times New Roman" w:cs="Times New Roman"/>
        </w:rPr>
        <w:t xml:space="preserve"> </w:t>
      </w:r>
    </w:p>
    <w:p w14:paraId="6D27E9B2" w14:textId="7F18C5D7" w:rsidR="008B668F" w:rsidRDefault="00595586" w:rsidP="0059558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</w:rPr>
        <w:t xml:space="preserve">Враховуючи вищенаведене, сформулюємо деякі пропозиції, щодо вирішення зазначених проблем. </w:t>
      </w:r>
      <w:r w:rsidR="005D3A27" w:rsidRPr="005D3A27">
        <w:rPr>
          <w:rFonts w:ascii="Times New Roman" w:eastAsia="Times New Roman" w:hAnsi="Times New Roman" w:cs="Times New Roman"/>
        </w:rPr>
        <w:t xml:space="preserve"> </w:t>
      </w:r>
      <w:r w:rsidRPr="548AB655">
        <w:rPr>
          <w:rFonts w:ascii="Times New Roman" w:eastAsia="Times New Roman" w:hAnsi="Times New Roman" w:cs="Times New Roman"/>
          <w:i/>
          <w:iCs/>
        </w:rPr>
        <w:t xml:space="preserve">По-перше, </w:t>
      </w:r>
      <w:r w:rsidRPr="00595586">
        <w:rPr>
          <w:rFonts w:ascii="Times New Roman" w:eastAsia="Times New Roman" w:hAnsi="Times New Roman" w:cs="Times New Roman"/>
        </w:rPr>
        <w:t>доцільно п</w:t>
      </w:r>
      <w:r w:rsidR="005D3A27" w:rsidRPr="548AB655">
        <w:rPr>
          <w:rFonts w:ascii="Times New Roman" w:eastAsia="Times New Roman" w:hAnsi="Times New Roman" w:cs="Times New Roman"/>
        </w:rPr>
        <w:t>окращ</w:t>
      </w:r>
      <w:r w:rsidRPr="548AB655">
        <w:rPr>
          <w:rFonts w:ascii="Times New Roman" w:eastAsia="Times New Roman" w:hAnsi="Times New Roman" w:cs="Times New Roman"/>
        </w:rPr>
        <w:t xml:space="preserve">ити доступ до інформації </w:t>
      </w:r>
      <w:r w:rsidRPr="548AB655">
        <w:rPr>
          <w:rFonts w:ascii="Times New Roman" w:eastAsia="Times New Roman" w:hAnsi="Times New Roman" w:cs="Times New Roman"/>
          <w:i/>
          <w:iCs/>
        </w:rPr>
        <w:t xml:space="preserve">– </w:t>
      </w:r>
      <w:r w:rsidRPr="548AB655">
        <w:rPr>
          <w:rFonts w:ascii="Times New Roman" w:eastAsia="Times New Roman" w:hAnsi="Times New Roman" w:cs="Times New Roman"/>
        </w:rPr>
        <w:t>с</w:t>
      </w:r>
      <w:r w:rsidR="005D3A27" w:rsidRPr="00595586">
        <w:rPr>
          <w:rFonts w:ascii="Times New Roman" w:eastAsia="Times New Roman" w:hAnsi="Times New Roman" w:cs="Times New Roman"/>
        </w:rPr>
        <w:t>т</w:t>
      </w:r>
      <w:r w:rsidR="005D3A27" w:rsidRPr="005D3A27">
        <w:rPr>
          <w:rFonts w:ascii="Times New Roman" w:eastAsia="Times New Roman" w:hAnsi="Times New Roman" w:cs="Times New Roman"/>
        </w:rPr>
        <w:t>ворення багатомовних інформаційних ресурсів та гарячих ліній для іноземців допоможе забезпечити кращу обізнаність про про</w:t>
      </w:r>
      <w:r w:rsidR="006062A4">
        <w:rPr>
          <w:rFonts w:ascii="Times New Roman" w:eastAsia="Times New Roman" w:hAnsi="Times New Roman" w:cs="Times New Roman"/>
        </w:rPr>
        <w:t>цедури оскарження та їхні права</w:t>
      </w:r>
      <w:r w:rsidR="005D3A27" w:rsidRPr="005D3A27">
        <w:rPr>
          <w:rFonts w:ascii="Times New Roman" w:eastAsia="Times New Roman" w:hAnsi="Times New Roman" w:cs="Times New Roman"/>
        </w:rPr>
        <w:t xml:space="preserve"> </w:t>
      </w:r>
      <w:r w:rsidR="3BB94FDF" w:rsidRPr="48674F33">
        <w:rPr>
          <w:rFonts w:ascii="Times New Roman" w:eastAsia="Times New Roman" w:hAnsi="Times New Roman" w:cs="Times New Roman"/>
        </w:rPr>
        <w:t>[9</w:t>
      </w:r>
      <w:r w:rsidR="25DA9832" w:rsidRPr="0FD31D83">
        <w:rPr>
          <w:rFonts w:ascii="Times New Roman" w:eastAsia="Times New Roman" w:hAnsi="Times New Roman" w:cs="Times New Roman"/>
        </w:rPr>
        <w:t>].</w:t>
      </w:r>
      <w:r w:rsidR="005D3A27" w:rsidRPr="38319D86">
        <w:rPr>
          <w:rFonts w:ascii="Times New Roman" w:eastAsia="Times New Roman" w:hAnsi="Times New Roman" w:cs="Times New Roman"/>
        </w:rPr>
        <w:t xml:space="preserve"> </w:t>
      </w:r>
      <w:r w:rsidR="005D3A27" w:rsidRPr="38319D86">
        <w:rPr>
          <w:rFonts w:ascii="Times New Roman" w:eastAsia="Times New Roman" w:hAnsi="Times New Roman" w:cs="Times New Roman"/>
          <w:color w:val="FF0000"/>
        </w:rPr>
        <w:t xml:space="preserve"> </w:t>
      </w:r>
      <w:r w:rsidRPr="548AB655">
        <w:rPr>
          <w:rFonts w:ascii="Times New Roman" w:eastAsia="Times New Roman" w:hAnsi="Times New Roman" w:cs="Times New Roman"/>
          <w:i/>
          <w:iCs/>
        </w:rPr>
        <w:t xml:space="preserve">По-друге, </w:t>
      </w:r>
      <w:r w:rsidRPr="00595586">
        <w:rPr>
          <w:rFonts w:ascii="Times New Roman" w:eastAsia="Times New Roman" w:hAnsi="Times New Roman" w:cs="Times New Roman"/>
        </w:rPr>
        <w:t>необхідно с</w:t>
      </w:r>
      <w:r w:rsidR="005D3A27" w:rsidRPr="00595586">
        <w:rPr>
          <w:rFonts w:ascii="Times New Roman" w:eastAsia="Times New Roman" w:hAnsi="Times New Roman" w:cs="Times New Roman"/>
        </w:rPr>
        <w:t>коро</w:t>
      </w:r>
      <w:r w:rsidRPr="00595586">
        <w:rPr>
          <w:rFonts w:ascii="Times New Roman" w:eastAsia="Times New Roman" w:hAnsi="Times New Roman" w:cs="Times New Roman"/>
        </w:rPr>
        <w:t xml:space="preserve">тити </w:t>
      </w:r>
      <w:r w:rsidR="005D3A27" w:rsidRPr="00595586">
        <w:rPr>
          <w:rFonts w:ascii="Times New Roman" w:eastAsia="Times New Roman" w:hAnsi="Times New Roman" w:cs="Times New Roman"/>
        </w:rPr>
        <w:t>строк</w:t>
      </w:r>
      <w:r w:rsidRPr="00595586">
        <w:rPr>
          <w:rFonts w:ascii="Times New Roman" w:eastAsia="Times New Roman" w:hAnsi="Times New Roman" w:cs="Times New Roman"/>
        </w:rPr>
        <w:t>и розгляду апеляцій</w:t>
      </w:r>
      <w:r w:rsidRPr="548AB655">
        <w:rPr>
          <w:rFonts w:ascii="Times New Roman" w:eastAsia="Times New Roman" w:hAnsi="Times New Roman" w:cs="Times New Roman"/>
          <w:i/>
          <w:iCs/>
        </w:rPr>
        <w:t xml:space="preserve"> – </w:t>
      </w:r>
      <w:r w:rsidRPr="00595586">
        <w:rPr>
          <w:rFonts w:ascii="Times New Roman" w:eastAsia="Times New Roman" w:hAnsi="Times New Roman" w:cs="Times New Roman"/>
        </w:rPr>
        <w:t>в</w:t>
      </w:r>
      <w:r w:rsidR="005D3A27" w:rsidRPr="005D3A27">
        <w:rPr>
          <w:rFonts w:ascii="Times New Roman" w:eastAsia="Times New Roman" w:hAnsi="Times New Roman" w:cs="Times New Roman"/>
        </w:rPr>
        <w:t>провадження електронних систем подання та відстеження апеляцій може прискорити процес та зменши</w:t>
      </w:r>
      <w:r w:rsidR="006062A4">
        <w:rPr>
          <w:rFonts w:ascii="Times New Roman" w:eastAsia="Times New Roman" w:hAnsi="Times New Roman" w:cs="Times New Roman"/>
        </w:rPr>
        <w:t>ти адміністративне навантаження</w:t>
      </w:r>
      <w:r w:rsidR="00B95A2B">
        <w:rPr>
          <w:rFonts w:ascii="Times New Roman" w:eastAsia="Times New Roman" w:hAnsi="Times New Roman" w:cs="Times New Roman"/>
        </w:rPr>
        <w:t>.</w:t>
      </w:r>
      <w:r w:rsidR="005D3A27" w:rsidRPr="006062A4">
        <w:rPr>
          <w:rFonts w:ascii="Times New Roman" w:eastAsia="Times New Roman" w:hAnsi="Times New Roman" w:cs="Times New Roman"/>
          <w:color w:val="FF0000"/>
        </w:rPr>
        <w:t xml:space="preserve"> </w:t>
      </w:r>
      <w:r w:rsidRPr="548AB655">
        <w:rPr>
          <w:rFonts w:ascii="Times New Roman" w:eastAsia="Times New Roman" w:hAnsi="Times New Roman" w:cs="Times New Roman"/>
          <w:i/>
          <w:iCs/>
        </w:rPr>
        <w:t xml:space="preserve">По-третє, </w:t>
      </w:r>
      <w:r w:rsidRPr="00595586">
        <w:rPr>
          <w:rFonts w:ascii="Times New Roman" w:eastAsia="Times New Roman" w:hAnsi="Times New Roman" w:cs="Times New Roman"/>
        </w:rPr>
        <w:t>доцільно передбачити н</w:t>
      </w:r>
      <w:r w:rsidR="005D3A27" w:rsidRPr="00595586">
        <w:rPr>
          <w:rFonts w:ascii="Times New Roman" w:eastAsia="Times New Roman" w:hAnsi="Times New Roman" w:cs="Times New Roman"/>
        </w:rPr>
        <w:t>адання</w:t>
      </w:r>
      <w:r w:rsidRPr="00595586">
        <w:rPr>
          <w:rFonts w:ascii="Times New Roman" w:eastAsia="Times New Roman" w:hAnsi="Times New Roman" w:cs="Times New Roman"/>
        </w:rPr>
        <w:t xml:space="preserve"> безкоштовної правової допомоги</w:t>
      </w:r>
      <w:r w:rsidRPr="548AB655">
        <w:rPr>
          <w:rFonts w:ascii="Times New Roman" w:eastAsia="Times New Roman" w:hAnsi="Times New Roman" w:cs="Times New Roman"/>
          <w:i/>
          <w:iCs/>
        </w:rPr>
        <w:t xml:space="preserve"> – </w:t>
      </w:r>
      <w:r w:rsidRPr="00595586">
        <w:rPr>
          <w:rFonts w:ascii="Times New Roman" w:eastAsia="Times New Roman" w:hAnsi="Times New Roman" w:cs="Times New Roman"/>
        </w:rPr>
        <w:t>с</w:t>
      </w:r>
      <w:r w:rsidR="005D3A27" w:rsidRPr="00595586">
        <w:rPr>
          <w:rFonts w:ascii="Times New Roman" w:eastAsia="Times New Roman" w:hAnsi="Times New Roman" w:cs="Times New Roman"/>
        </w:rPr>
        <w:t>п</w:t>
      </w:r>
      <w:r w:rsidR="005D3A27" w:rsidRPr="005D3A27">
        <w:rPr>
          <w:rFonts w:ascii="Times New Roman" w:eastAsia="Times New Roman" w:hAnsi="Times New Roman" w:cs="Times New Roman"/>
        </w:rPr>
        <w:t>івпраця з неурядовими організаціями та юридичними</w:t>
      </w:r>
      <w:r w:rsidR="005D3A27" w:rsidRPr="005D3A27">
        <w:rPr>
          <w:rFonts w:ascii="Times New Roman" w:eastAsia="Times New Roman" w:hAnsi="Times New Roman" w:cs="Times New Roman"/>
          <w:noProof/>
        </w:rPr>
        <w:t xml:space="preserve"> клініками </w:t>
      </w:r>
      <w:r w:rsidR="005D3A27" w:rsidRPr="005D3A27">
        <w:rPr>
          <w:rFonts w:ascii="Times New Roman" w:eastAsia="Times New Roman" w:hAnsi="Times New Roman" w:cs="Times New Roman"/>
        </w:rPr>
        <w:t>для забезпечення кваліфікованої правової підтримки заявників, які не мають фінансових м</w:t>
      </w:r>
      <w:r w:rsidR="006062A4">
        <w:rPr>
          <w:rFonts w:ascii="Times New Roman" w:eastAsia="Times New Roman" w:hAnsi="Times New Roman" w:cs="Times New Roman"/>
        </w:rPr>
        <w:t>ожливостей для оплати адвокатів</w:t>
      </w:r>
      <w:r w:rsidR="005D3A27" w:rsidRPr="005D3A27">
        <w:rPr>
          <w:rFonts w:ascii="Times New Roman" w:eastAsia="Times New Roman" w:hAnsi="Times New Roman" w:cs="Times New Roman"/>
        </w:rPr>
        <w:t xml:space="preserve"> </w:t>
      </w:r>
      <w:r w:rsidR="006062A4">
        <w:rPr>
          <w:rFonts w:ascii="Times New Roman" w:eastAsia="Times New Roman" w:hAnsi="Times New Roman" w:cs="Times New Roman"/>
        </w:rPr>
        <w:t>[10].</w:t>
      </w:r>
      <w:r w:rsidR="005D3A27" w:rsidRPr="0BB3E721">
        <w:rPr>
          <w:rFonts w:ascii="Times New Roman" w:eastAsia="Times New Roman" w:hAnsi="Times New Roman" w:cs="Times New Roman"/>
        </w:rPr>
        <w:t xml:space="preserve"> </w:t>
      </w:r>
      <w:r w:rsidRPr="548AB655">
        <w:rPr>
          <w:rFonts w:ascii="Times New Roman" w:eastAsia="Times New Roman" w:hAnsi="Times New Roman" w:cs="Times New Roman"/>
          <w:i/>
          <w:iCs/>
        </w:rPr>
        <w:t>По-четверте,</w:t>
      </w:r>
      <w:r>
        <w:rPr>
          <w:rFonts w:ascii="Times New Roman" w:eastAsia="Times New Roman" w:hAnsi="Times New Roman" w:cs="Times New Roman"/>
        </w:rPr>
        <w:t xml:space="preserve"> необхідно п</w:t>
      </w:r>
      <w:r w:rsidR="005D3A27" w:rsidRPr="005D3A27">
        <w:rPr>
          <w:rFonts w:ascii="Times New Roman" w:eastAsia="Times New Roman" w:hAnsi="Times New Roman" w:cs="Times New Roman"/>
        </w:rPr>
        <w:t>осил</w:t>
      </w:r>
      <w:r>
        <w:rPr>
          <w:rFonts w:ascii="Times New Roman" w:eastAsia="Times New Roman" w:hAnsi="Times New Roman" w:cs="Times New Roman"/>
        </w:rPr>
        <w:t>ити</w:t>
      </w:r>
      <w:r w:rsidR="005D3A27" w:rsidRPr="005D3A27">
        <w:rPr>
          <w:rFonts w:ascii="Times New Roman" w:eastAsia="Times New Roman" w:hAnsi="Times New Roman" w:cs="Times New Roman"/>
        </w:rPr>
        <w:t xml:space="preserve"> судов</w:t>
      </w:r>
      <w:r>
        <w:rPr>
          <w:rFonts w:ascii="Times New Roman" w:eastAsia="Times New Roman" w:hAnsi="Times New Roman" w:cs="Times New Roman"/>
        </w:rPr>
        <w:t>ий</w:t>
      </w:r>
      <w:r w:rsidR="005D3A27" w:rsidRPr="005D3A27">
        <w:rPr>
          <w:rFonts w:ascii="Times New Roman" w:eastAsia="Times New Roman" w:hAnsi="Times New Roman" w:cs="Times New Roman"/>
        </w:rPr>
        <w:t xml:space="preserve"> контрол</w:t>
      </w:r>
      <w:r>
        <w:rPr>
          <w:rFonts w:ascii="Times New Roman" w:eastAsia="Times New Roman" w:hAnsi="Times New Roman" w:cs="Times New Roman"/>
        </w:rPr>
        <w:t>ь – з</w:t>
      </w:r>
      <w:r w:rsidR="005D3A27" w:rsidRPr="005D3A27">
        <w:rPr>
          <w:rFonts w:ascii="Times New Roman" w:eastAsia="Times New Roman" w:hAnsi="Times New Roman" w:cs="Times New Roman"/>
        </w:rPr>
        <w:t>абезпечення незалежності та об'єктивності апеляційних органів шляхом регулярного моніторингу та оцінки їхньої діяльності.</w:t>
      </w:r>
      <w:r w:rsidR="005D3A27" w:rsidRPr="005D3A27">
        <w:rPr>
          <w:rFonts w:ascii="Times New Roman" w:eastAsia="Times New Roman" w:hAnsi="Times New Roman" w:cs="Times New Roman"/>
          <w:b/>
          <w:bCs/>
        </w:rPr>
        <w:t xml:space="preserve">  </w:t>
      </w:r>
      <w:r w:rsidR="5BBED847" w:rsidRPr="59D9BD57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2F3D3ACA" w14:textId="150100F7" w:rsidR="005D3A27" w:rsidRPr="005D3A27" w:rsidRDefault="008B668F" w:rsidP="0059558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8B668F">
        <w:rPr>
          <w:rFonts w:ascii="Times New Roman" w:eastAsia="Times New Roman" w:hAnsi="Times New Roman" w:cs="Times New Roman"/>
          <w:bCs/>
        </w:rPr>
        <w:t xml:space="preserve">Отже, </w:t>
      </w:r>
      <w:r w:rsidR="005D3A27" w:rsidRPr="008B668F">
        <w:rPr>
          <w:rFonts w:ascii="Times New Roman" w:eastAsia="Times New Roman" w:hAnsi="Times New Roman" w:cs="Times New Roman"/>
        </w:rPr>
        <w:t xml:space="preserve">Польська система оскарження рішень у справах іноземців формально відповідає європейським стандартам, але </w:t>
      </w:r>
      <w:r w:rsidR="005D3A27" w:rsidRPr="008B668F">
        <w:rPr>
          <w:rFonts w:ascii="Times New Roman" w:eastAsia="Times New Roman" w:hAnsi="Times New Roman" w:cs="Times New Roman"/>
          <w:bCs/>
        </w:rPr>
        <w:t>існують серйозні проблеми в імплементації цих норм на практиці</w:t>
      </w:r>
      <w:r w:rsidR="005D3A27" w:rsidRPr="008B668F">
        <w:rPr>
          <w:rFonts w:ascii="Times New Roman" w:eastAsia="Times New Roman" w:hAnsi="Times New Roman" w:cs="Times New Roman"/>
        </w:rPr>
        <w:t>.</w:t>
      </w:r>
      <w:r w:rsidR="005D3A27" w:rsidRPr="005D3A27">
        <w:rPr>
          <w:rFonts w:ascii="Times New Roman" w:eastAsia="Times New Roman" w:hAnsi="Times New Roman" w:cs="Times New Roman"/>
        </w:rPr>
        <w:t xml:space="preserve"> Основними викликами залишаються: обмежений доступ до правової допомоги, затримки в розгляді справ, ризики негайного видворення та формальний підхід до оцінки небезпеки для заявника. Необхідним є подальше вдосконалення процедур, зокрема: запровадження </w:t>
      </w:r>
      <w:r w:rsidR="005D3A27" w:rsidRPr="008B668F">
        <w:rPr>
          <w:rFonts w:ascii="Times New Roman" w:eastAsia="Times New Roman" w:hAnsi="Times New Roman" w:cs="Times New Roman"/>
          <w:bCs/>
        </w:rPr>
        <w:t>автоматичної зупинки виконання рішень до завершення судового розгляду</w:t>
      </w:r>
      <w:r w:rsidR="005D3A27" w:rsidRPr="008B668F">
        <w:rPr>
          <w:rFonts w:ascii="Times New Roman" w:eastAsia="Times New Roman" w:hAnsi="Times New Roman" w:cs="Times New Roman"/>
        </w:rPr>
        <w:t>;</w:t>
      </w:r>
      <w:r w:rsidR="005D3A27" w:rsidRPr="005D3A27">
        <w:rPr>
          <w:rFonts w:ascii="Times New Roman" w:eastAsia="Times New Roman" w:hAnsi="Times New Roman" w:cs="Times New Roman"/>
        </w:rPr>
        <w:t xml:space="preserve"> підвищення рівня гарантій перекладу та правової допомоги; сист</w:t>
      </w:r>
      <w:r w:rsidR="00B95A2B">
        <w:rPr>
          <w:rFonts w:ascii="Times New Roman" w:eastAsia="Times New Roman" w:hAnsi="Times New Roman" w:cs="Times New Roman"/>
        </w:rPr>
        <w:t>ематичне врахування рішень ЄСПЛ</w:t>
      </w:r>
      <w:r w:rsidR="006062A4">
        <w:rPr>
          <w:rFonts w:ascii="Times New Roman" w:eastAsia="Times New Roman" w:hAnsi="Times New Roman" w:cs="Times New Roman"/>
        </w:rPr>
        <w:t>.</w:t>
      </w:r>
    </w:p>
    <w:p w14:paraId="5B052B3A" w14:textId="77777777" w:rsidR="005D3A27" w:rsidRPr="005D3A27" w:rsidRDefault="005D3A27" w:rsidP="005D3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5D3A27">
        <w:rPr>
          <w:rFonts w:ascii="Times New Roman" w:eastAsia="Times New Roman" w:hAnsi="Times New Roman" w:cs="Times New Roman"/>
        </w:rPr>
        <w:lastRenderedPageBreak/>
        <w:t>Польща як держава ЄС має не лише юридичний, а й моральний обов’язок гарантувати ефективний захист прав іноземців, зокрема у контексті біженців і шукачів притулку. Ефективне право на оскарження — ключовий елемент цього захисту.</w:t>
      </w:r>
    </w:p>
    <w:p w14:paraId="705833B9" w14:textId="77777777" w:rsidR="005D3A27" w:rsidRPr="005D3A27" w:rsidRDefault="005D3A27" w:rsidP="005D3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</w:rPr>
      </w:pPr>
    </w:p>
    <w:p w14:paraId="02C53061" w14:textId="70AD1A1B" w:rsidR="005D3A27" w:rsidRPr="005D3A27" w:rsidRDefault="005D3A27" w:rsidP="006062A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</w:rPr>
      </w:pPr>
      <w:r w:rsidRPr="005D3A27">
        <w:rPr>
          <w:rFonts w:ascii="Times New Roman" w:eastAsia="Times New Roman" w:hAnsi="Times New Roman" w:cs="Times New Roman"/>
          <w:b/>
          <w:bCs/>
        </w:rPr>
        <w:t>СПИСОК ВИКОРИСТАНИХ ДЖЕРЕЛ</w:t>
      </w:r>
    </w:p>
    <w:p w14:paraId="61DDA991" w14:textId="77777777" w:rsidR="005D3A27" w:rsidRPr="005D3A27" w:rsidRDefault="005D3A27" w:rsidP="005D3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</w:rPr>
      </w:pPr>
    </w:p>
    <w:p w14:paraId="2D132725" w14:textId="77777777" w:rsidR="006062A4" w:rsidRPr="006062A4" w:rsidRDefault="005D3A27" w:rsidP="006062A4">
      <w:pPr>
        <w:pStyle w:val="a3"/>
        <w:numPr>
          <w:ilvl w:val="0"/>
          <w:numId w:val="2"/>
        </w:numPr>
        <w:spacing w:after="0" w:line="240" w:lineRule="auto"/>
        <w:jc w:val="both"/>
        <w:rPr>
          <w:rStyle w:val="a4"/>
          <w:rFonts w:ascii="Times New Roman" w:eastAsia="Times New Roman" w:hAnsi="Times New Roman" w:cs="Times New Roman"/>
          <w:color w:val="auto"/>
          <w:u w:val="none"/>
        </w:rPr>
      </w:pPr>
      <w:r w:rsidRPr="005D3A27">
        <w:rPr>
          <w:rFonts w:ascii="Times New Roman" w:eastAsia="Times New Roman" w:hAnsi="Times New Roman" w:cs="Times New Roman"/>
        </w:rPr>
        <w:t xml:space="preserve">Конституція Республіки Польща від 2 квітня 1997 року. </w:t>
      </w:r>
      <w:r w:rsidR="006062A4">
        <w:rPr>
          <w:rFonts w:ascii="Times New Roman" w:eastAsia="Times New Roman" w:hAnsi="Times New Roman" w:cs="Times New Roman"/>
          <w:lang w:val="en-US"/>
        </w:rPr>
        <w:t>URL</w:t>
      </w:r>
      <w:r w:rsidR="006062A4">
        <w:rPr>
          <w:rFonts w:ascii="Times New Roman" w:eastAsia="Times New Roman" w:hAnsi="Times New Roman" w:cs="Times New Roman"/>
        </w:rPr>
        <w:t xml:space="preserve">: </w:t>
      </w:r>
      <w:hyperlink r:id="rId6">
        <w:r w:rsidRPr="005D3A27">
          <w:rPr>
            <w:rStyle w:val="a4"/>
            <w:rFonts w:ascii="Times New Roman" w:eastAsia="Times New Roman" w:hAnsi="Times New Roman" w:cs="Times New Roman"/>
          </w:rPr>
          <w:t>https://www.sejm.gov.pl/prawo/konst/angielski/kon1.htm</w:t>
        </w:r>
      </w:hyperlink>
    </w:p>
    <w:p w14:paraId="2D5FFB27" w14:textId="2D62AD1C" w:rsidR="005D3A27" w:rsidRPr="006062A4" w:rsidRDefault="005D3A27" w:rsidP="006062A4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proofErr w:type="spellStart"/>
      <w:r w:rsidRPr="006062A4">
        <w:rPr>
          <w:rFonts w:ascii="Times New Roman" w:eastAsia="Times New Roman" w:hAnsi="Times New Roman" w:cs="Times New Roman"/>
        </w:rPr>
        <w:t>Ustawa</w:t>
      </w:r>
      <w:proofErr w:type="spellEnd"/>
      <w:r w:rsidRPr="006062A4">
        <w:rPr>
          <w:rFonts w:ascii="Times New Roman" w:eastAsia="Times New Roman" w:hAnsi="Times New Roman" w:cs="Times New Roman"/>
        </w:rPr>
        <w:t xml:space="preserve"> z </w:t>
      </w:r>
      <w:proofErr w:type="spellStart"/>
      <w:r w:rsidRPr="006062A4">
        <w:rPr>
          <w:rFonts w:ascii="Times New Roman" w:eastAsia="Times New Roman" w:hAnsi="Times New Roman" w:cs="Times New Roman"/>
        </w:rPr>
        <w:t>dnia</w:t>
      </w:r>
      <w:proofErr w:type="spellEnd"/>
      <w:r w:rsidRPr="006062A4">
        <w:rPr>
          <w:rFonts w:ascii="Times New Roman" w:eastAsia="Times New Roman" w:hAnsi="Times New Roman" w:cs="Times New Roman"/>
        </w:rPr>
        <w:t xml:space="preserve"> 12 </w:t>
      </w:r>
      <w:proofErr w:type="spellStart"/>
      <w:r w:rsidRPr="006062A4">
        <w:rPr>
          <w:rFonts w:ascii="Times New Roman" w:eastAsia="Times New Roman" w:hAnsi="Times New Roman" w:cs="Times New Roman"/>
        </w:rPr>
        <w:t>grudnia</w:t>
      </w:r>
      <w:proofErr w:type="spellEnd"/>
      <w:r w:rsidRPr="006062A4">
        <w:rPr>
          <w:rFonts w:ascii="Times New Roman" w:eastAsia="Times New Roman" w:hAnsi="Times New Roman" w:cs="Times New Roman"/>
        </w:rPr>
        <w:t xml:space="preserve"> 2013 r. o </w:t>
      </w:r>
      <w:proofErr w:type="spellStart"/>
      <w:r w:rsidRPr="006062A4">
        <w:rPr>
          <w:rFonts w:ascii="Times New Roman" w:eastAsia="Times New Roman" w:hAnsi="Times New Roman" w:cs="Times New Roman"/>
        </w:rPr>
        <w:t>cudzoziemcach</w:t>
      </w:r>
      <w:proofErr w:type="spellEnd"/>
      <w:r w:rsidRPr="006062A4">
        <w:rPr>
          <w:rFonts w:ascii="Times New Roman" w:eastAsia="Times New Roman" w:hAnsi="Times New Roman" w:cs="Times New Roman"/>
        </w:rPr>
        <w:t xml:space="preserve"> (Закон про іноземців)</w:t>
      </w:r>
      <w:r w:rsidR="006062A4" w:rsidRPr="006062A4">
        <w:rPr>
          <w:rFonts w:ascii="Times New Roman" w:eastAsia="Times New Roman" w:hAnsi="Times New Roman" w:cs="Times New Roman"/>
        </w:rPr>
        <w:t>.</w:t>
      </w:r>
      <w:r w:rsidRPr="006062A4">
        <w:rPr>
          <w:rFonts w:ascii="Times New Roman" w:eastAsia="Times New Roman" w:hAnsi="Times New Roman" w:cs="Times New Roman"/>
        </w:rPr>
        <w:t xml:space="preserve"> </w:t>
      </w:r>
      <w:r w:rsidR="006062A4" w:rsidRPr="006062A4">
        <w:rPr>
          <w:rFonts w:ascii="Times New Roman" w:eastAsia="Times New Roman" w:hAnsi="Times New Roman" w:cs="Times New Roman"/>
        </w:rPr>
        <w:t>URL</w:t>
      </w:r>
      <w:r w:rsidR="006062A4">
        <w:rPr>
          <w:rFonts w:ascii="Times New Roman" w:eastAsia="Times New Roman" w:hAnsi="Times New Roman" w:cs="Times New Roman"/>
        </w:rPr>
        <w:t>:</w:t>
      </w:r>
      <w:hyperlink r:id="rId7">
        <w:r w:rsidRPr="006062A4">
          <w:rPr>
            <w:rStyle w:val="a4"/>
            <w:rFonts w:ascii="Times New Roman" w:eastAsia="Times New Roman" w:hAnsi="Times New Roman" w:cs="Times New Roman"/>
          </w:rPr>
          <w:t>https://isap.sejm.gov.pl/isap.nsf/download.xsp/WDU20130001650/U/D20131650Lj.pdf</w:t>
        </w:r>
      </w:hyperlink>
    </w:p>
    <w:p w14:paraId="5632E2F4" w14:textId="01CF64D3" w:rsidR="005D3A27" w:rsidRPr="005D3A27" w:rsidRDefault="005D3A27" w:rsidP="006062A4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proofErr w:type="spellStart"/>
      <w:r w:rsidRPr="005D3A27">
        <w:rPr>
          <w:rFonts w:ascii="Times New Roman" w:eastAsia="Times New Roman" w:hAnsi="Times New Roman" w:cs="Times New Roman"/>
        </w:rPr>
        <w:t>Ustawa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z </w:t>
      </w:r>
      <w:proofErr w:type="spellStart"/>
      <w:r w:rsidRPr="005D3A27">
        <w:rPr>
          <w:rFonts w:ascii="Times New Roman" w:eastAsia="Times New Roman" w:hAnsi="Times New Roman" w:cs="Times New Roman"/>
        </w:rPr>
        <w:t>dnia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13 </w:t>
      </w:r>
      <w:proofErr w:type="spellStart"/>
      <w:r w:rsidRPr="005D3A27">
        <w:rPr>
          <w:rFonts w:ascii="Times New Roman" w:eastAsia="Times New Roman" w:hAnsi="Times New Roman" w:cs="Times New Roman"/>
        </w:rPr>
        <w:t>czerwca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2003 r. o </w:t>
      </w:r>
      <w:proofErr w:type="spellStart"/>
      <w:r w:rsidRPr="005D3A27">
        <w:rPr>
          <w:rFonts w:ascii="Times New Roman" w:eastAsia="Times New Roman" w:hAnsi="Times New Roman" w:cs="Times New Roman"/>
        </w:rPr>
        <w:t>udzielaniu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5D3A27">
        <w:rPr>
          <w:rFonts w:ascii="Times New Roman" w:eastAsia="Times New Roman" w:hAnsi="Times New Roman" w:cs="Times New Roman"/>
        </w:rPr>
        <w:t>cudzoziemcom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5D3A27">
        <w:rPr>
          <w:rFonts w:ascii="Times New Roman" w:eastAsia="Times New Roman" w:hAnsi="Times New Roman" w:cs="Times New Roman"/>
        </w:rPr>
        <w:t>ochrony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5D3A27">
        <w:rPr>
          <w:rFonts w:ascii="Times New Roman" w:eastAsia="Times New Roman" w:hAnsi="Times New Roman" w:cs="Times New Roman"/>
        </w:rPr>
        <w:t>na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5D3A27">
        <w:rPr>
          <w:rFonts w:ascii="Times New Roman" w:eastAsia="Times New Roman" w:hAnsi="Times New Roman" w:cs="Times New Roman"/>
        </w:rPr>
        <w:t>terytorium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5D3A27">
        <w:rPr>
          <w:rFonts w:ascii="Times New Roman" w:eastAsia="Times New Roman" w:hAnsi="Times New Roman" w:cs="Times New Roman"/>
        </w:rPr>
        <w:t>Rzeczypospolitej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5D3A27">
        <w:rPr>
          <w:rFonts w:ascii="Times New Roman" w:eastAsia="Times New Roman" w:hAnsi="Times New Roman" w:cs="Times New Roman"/>
        </w:rPr>
        <w:t>Polskiej</w:t>
      </w:r>
      <w:proofErr w:type="spellEnd"/>
      <w:r w:rsidR="006062A4">
        <w:rPr>
          <w:rFonts w:ascii="Times New Roman" w:eastAsia="Times New Roman" w:hAnsi="Times New Roman" w:cs="Times New Roman"/>
        </w:rPr>
        <w:t>.</w:t>
      </w:r>
      <w:r w:rsidRPr="005D3A27">
        <w:rPr>
          <w:rFonts w:ascii="Times New Roman" w:eastAsia="Times New Roman" w:hAnsi="Times New Roman" w:cs="Times New Roman"/>
        </w:rPr>
        <w:t xml:space="preserve"> </w:t>
      </w:r>
      <w:r w:rsidR="006062A4" w:rsidRPr="006062A4">
        <w:rPr>
          <w:rFonts w:ascii="Times New Roman" w:eastAsia="Times New Roman" w:hAnsi="Times New Roman" w:cs="Times New Roman"/>
        </w:rPr>
        <w:t xml:space="preserve">URL: </w:t>
      </w:r>
      <w:r w:rsidRPr="005D3A27">
        <w:rPr>
          <w:rFonts w:ascii="Times New Roman" w:eastAsia="Times New Roman" w:hAnsi="Times New Roman" w:cs="Times New Roman"/>
        </w:rPr>
        <w:t xml:space="preserve"> </w:t>
      </w:r>
      <w:hyperlink r:id="rId8">
        <w:r w:rsidRPr="005D3A27">
          <w:rPr>
            <w:rStyle w:val="a4"/>
            <w:rFonts w:ascii="Times New Roman" w:eastAsia="Times New Roman" w:hAnsi="Times New Roman" w:cs="Times New Roman"/>
          </w:rPr>
          <w:t>https://isap.sejm.gov.pl/</w:t>
        </w:r>
      </w:hyperlink>
    </w:p>
    <w:p w14:paraId="79399808" w14:textId="38A26890" w:rsidR="005D3A27" w:rsidRPr="005D3A27" w:rsidRDefault="005D3A27" w:rsidP="006062A4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5D3A27">
        <w:rPr>
          <w:rFonts w:ascii="Times New Roman" w:eastAsia="Times New Roman" w:hAnsi="Times New Roman" w:cs="Times New Roman"/>
        </w:rPr>
        <w:t>Європейська конвенція з прав людини</w:t>
      </w:r>
      <w:r w:rsidR="006062A4">
        <w:rPr>
          <w:rFonts w:ascii="Times New Roman" w:eastAsia="Times New Roman" w:hAnsi="Times New Roman" w:cs="Times New Roman"/>
        </w:rPr>
        <w:t xml:space="preserve">. </w:t>
      </w:r>
      <w:r w:rsidR="006062A4" w:rsidRPr="006062A4">
        <w:rPr>
          <w:rFonts w:ascii="Times New Roman" w:eastAsia="Times New Roman" w:hAnsi="Times New Roman" w:cs="Times New Roman"/>
        </w:rPr>
        <w:t xml:space="preserve">URL: </w:t>
      </w:r>
      <w:hyperlink r:id="rId9">
        <w:r w:rsidRPr="005D3A27">
          <w:rPr>
            <w:rStyle w:val="a4"/>
            <w:rFonts w:ascii="Times New Roman" w:eastAsia="Times New Roman" w:hAnsi="Times New Roman" w:cs="Times New Roman"/>
          </w:rPr>
          <w:t>https://www.echr.coe.int/documents/convention_eng.pdf</w:t>
        </w:r>
      </w:hyperlink>
    </w:p>
    <w:p w14:paraId="275B55FD" w14:textId="156F5B15" w:rsidR="005D3A27" w:rsidRPr="00B95A2B" w:rsidRDefault="005D3A27" w:rsidP="006062A4">
      <w:pPr>
        <w:pStyle w:val="a3"/>
        <w:numPr>
          <w:ilvl w:val="0"/>
          <w:numId w:val="2"/>
        </w:numPr>
        <w:spacing w:after="0" w:line="240" w:lineRule="auto"/>
        <w:jc w:val="both"/>
        <w:rPr>
          <w:rStyle w:val="a4"/>
          <w:rFonts w:ascii="Times New Roman" w:eastAsia="Times New Roman" w:hAnsi="Times New Roman" w:cs="Times New Roman"/>
          <w:color w:val="auto"/>
          <w:u w:val="none"/>
          <w:lang w:val="en-US"/>
        </w:rPr>
      </w:pPr>
      <w:proofErr w:type="spellStart"/>
      <w:r w:rsidRPr="005D3A27">
        <w:rPr>
          <w:rFonts w:ascii="Times New Roman" w:eastAsia="Times New Roman" w:hAnsi="Times New Roman" w:cs="Times New Roman"/>
          <w:lang w:val="en-US"/>
        </w:rPr>
        <w:t>Справа</w:t>
      </w:r>
      <w:proofErr w:type="spellEnd"/>
      <w:r w:rsidRPr="005D3A27">
        <w:rPr>
          <w:rFonts w:ascii="Times New Roman" w:eastAsia="Times New Roman" w:hAnsi="Times New Roman" w:cs="Times New Roman"/>
          <w:lang w:val="en-US"/>
        </w:rPr>
        <w:t xml:space="preserve"> M.S.S. v. Belgium and Greece, ЄСПЛ (2011)</w:t>
      </w:r>
      <w:r w:rsidR="006062A4">
        <w:rPr>
          <w:rFonts w:ascii="Times New Roman" w:eastAsia="Times New Roman" w:hAnsi="Times New Roman" w:cs="Times New Roman"/>
        </w:rPr>
        <w:t>.</w:t>
      </w:r>
      <w:r w:rsidRPr="005D3A27">
        <w:rPr>
          <w:rFonts w:ascii="Times New Roman" w:eastAsia="Times New Roman" w:hAnsi="Times New Roman" w:cs="Times New Roman"/>
          <w:lang w:val="en-US"/>
        </w:rPr>
        <w:t xml:space="preserve"> </w:t>
      </w:r>
      <w:r w:rsidR="006062A4" w:rsidRPr="006062A4">
        <w:rPr>
          <w:rFonts w:ascii="Times New Roman" w:eastAsia="Times New Roman" w:hAnsi="Times New Roman" w:cs="Times New Roman"/>
          <w:lang w:val="en-US"/>
        </w:rPr>
        <w:t xml:space="preserve">URL: </w:t>
      </w:r>
      <w:hyperlink r:id="rId10">
        <w:r w:rsidRPr="005D3A27">
          <w:rPr>
            <w:rStyle w:val="a4"/>
            <w:rFonts w:ascii="Times New Roman" w:eastAsia="Times New Roman" w:hAnsi="Times New Roman" w:cs="Times New Roman"/>
            <w:lang w:val="en-US"/>
          </w:rPr>
          <w:t>https://hudoc.echr.coe.int/eng?i=001-103050</w:t>
        </w:r>
      </w:hyperlink>
    </w:p>
    <w:p w14:paraId="29FEDA81" w14:textId="67153DCE" w:rsidR="00B95A2B" w:rsidRPr="00B95A2B" w:rsidRDefault="00B95A2B" w:rsidP="00B95A2B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lang w:val="en-US"/>
        </w:rPr>
      </w:pPr>
      <w:r w:rsidRPr="00B95A2B">
        <w:rPr>
          <w:rFonts w:ascii="Times New Roman" w:eastAsia="Times New Roman" w:hAnsi="Times New Roman" w:cs="Times New Roman"/>
          <w:lang w:val="ru-RU"/>
        </w:rPr>
        <w:t xml:space="preserve">Справа </w:t>
      </w:r>
      <w:r w:rsidRPr="00B95A2B">
        <w:rPr>
          <w:rFonts w:ascii="Times New Roman" w:eastAsia="Times New Roman" w:hAnsi="Times New Roman" w:cs="Times New Roman"/>
          <w:lang w:val="en-US"/>
        </w:rPr>
        <w:t>D</w:t>
      </w:r>
      <w:r w:rsidRPr="00B95A2B">
        <w:rPr>
          <w:rFonts w:ascii="Times New Roman" w:eastAsia="Times New Roman" w:hAnsi="Times New Roman" w:cs="Times New Roman"/>
          <w:lang w:val="ru-RU"/>
        </w:rPr>
        <w:t>.</w:t>
      </w:r>
      <w:r w:rsidRPr="00B95A2B">
        <w:rPr>
          <w:rFonts w:ascii="Times New Roman" w:eastAsia="Times New Roman" w:hAnsi="Times New Roman" w:cs="Times New Roman"/>
          <w:lang w:val="en-US"/>
        </w:rPr>
        <w:t>A</w:t>
      </w:r>
      <w:r w:rsidRPr="00B95A2B">
        <w:rPr>
          <w:rFonts w:ascii="Times New Roman" w:eastAsia="Times New Roman" w:hAnsi="Times New Roman" w:cs="Times New Roman"/>
          <w:lang w:val="ru-RU"/>
        </w:rPr>
        <w:t xml:space="preserve">. </w:t>
      </w:r>
      <w:r w:rsidRPr="00B95A2B">
        <w:rPr>
          <w:rFonts w:ascii="Times New Roman" w:eastAsia="Times New Roman" w:hAnsi="Times New Roman" w:cs="Times New Roman"/>
          <w:lang w:val="en-US"/>
        </w:rPr>
        <w:t>v</w:t>
      </w:r>
      <w:r w:rsidRPr="00B95A2B">
        <w:rPr>
          <w:rFonts w:ascii="Times New Roman" w:eastAsia="Times New Roman" w:hAnsi="Times New Roman" w:cs="Times New Roman"/>
          <w:lang w:val="ru-RU"/>
        </w:rPr>
        <w:t xml:space="preserve">. </w:t>
      </w:r>
      <w:r w:rsidRPr="00B95A2B">
        <w:rPr>
          <w:rFonts w:ascii="Times New Roman" w:eastAsia="Times New Roman" w:hAnsi="Times New Roman" w:cs="Times New Roman"/>
          <w:lang w:val="en-US"/>
        </w:rPr>
        <w:t>Poland</w:t>
      </w:r>
      <w:r w:rsidRPr="00B95A2B">
        <w:rPr>
          <w:rFonts w:ascii="Times New Roman" w:eastAsia="Times New Roman" w:hAnsi="Times New Roman" w:cs="Times New Roman"/>
          <w:lang w:val="ru-RU"/>
        </w:rPr>
        <w:t xml:space="preserve">, </w:t>
      </w:r>
      <w:proofErr w:type="spellStart"/>
      <w:r w:rsidRPr="00B95A2B">
        <w:rPr>
          <w:rFonts w:ascii="Times New Roman" w:eastAsia="Times New Roman" w:hAnsi="Times New Roman" w:cs="Times New Roman"/>
          <w:lang w:val="ru-RU"/>
        </w:rPr>
        <w:t>Європейський</w:t>
      </w:r>
      <w:proofErr w:type="spellEnd"/>
      <w:r w:rsidRPr="00B95A2B">
        <w:rPr>
          <w:rFonts w:ascii="Times New Roman" w:eastAsia="Times New Roman" w:hAnsi="Times New Roman" w:cs="Times New Roman"/>
          <w:lang w:val="ru-RU"/>
        </w:rPr>
        <w:t xml:space="preserve"> суд з прав </w:t>
      </w:r>
      <w:proofErr w:type="spellStart"/>
      <w:r w:rsidRPr="00B95A2B">
        <w:rPr>
          <w:rFonts w:ascii="Times New Roman" w:eastAsia="Times New Roman" w:hAnsi="Times New Roman" w:cs="Times New Roman"/>
          <w:lang w:val="ru-RU"/>
        </w:rPr>
        <w:t>людини</w:t>
      </w:r>
      <w:proofErr w:type="spellEnd"/>
      <w:r w:rsidRPr="00B95A2B">
        <w:rPr>
          <w:rFonts w:ascii="Times New Roman" w:eastAsia="Times New Roman" w:hAnsi="Times New Roman" w:cs="Times New Roman"/>
          <w:lang w:val="ru-RU"/>
        </w:rPr>
        <w:t xml:space="preserve"> (2021).  </w:t>
      </w:r>
      <w:r w:rsidRPr="00B95A2B">
        <w:rPr>
          <w:rFonts w:ascii="Times New Roman" w:eastAsia="Times New Roman" w:hAnsi="Times New Roman" w:cs="Times New Roman"/>
          <w:lang w:val="en-US"/>
        </w:rPr>
        <w:t>URL:  https://hudoc.echr.coe.int/eng?i=001-210714</w:t>
      </w:r>
    </w:p>
    <w:p w14:paraId="75FE8ECB" w14:textId="3B2879BE" w:rsidR="005D3A27" w:rsidRPr="005D3A27" w:rsidRDefault="005D3A27" w:rsidP="006062A4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proofErr w:type="spellStart"/>
      <w:r w:rsidRPr="005D3A27">
        <w:rPr>
          <w:rFonts w:ascii="Times New Roman" w:eastAsia="Times New Roman" w:hAnsi="Times New Roman" w:cs="Times New Roman"/>
        </w:rPr>
        <w:t>Ombudsman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5D3A27">
        <w:rPr>
          <w:rFonts w:ascii="Times New Roman" w:eastAsia="Times New Roman" w:hAnsi="Times New Roman" w:cs="Times New Roman"/>
        </w:rPr>
        <w:t>of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5D3A27">
        <w:rPr>
          <w:rFonts w:ascii="Times New Roman" w:eastAsia="Times New Roman" w:hAnsi="Times New Roman" w:cs="Times New Roman"/>
        </w:rPr>
        <w:t>Poland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– Річні звіти щодо прав іноземців</w:t>
      </w:r>
      <w:r w:rsidR="006062A4">
        <w:rPr>
          <w:rFonts w:ascii="Times New Roman" w:eastAsia="Times New Roman" w:hAnsi="Times New Roman" w:cs="Times New Roman"/>
        </w:rPr>
        <w:t xml:space="preserve">. </w:t>
      </w:r>
      <w:r w:rsidR="006062A4" w:rsidRPr="006062A4">
        <w:rPr>
          <w:rFonts w:ascii="Times New Roman" w:eastAsia="Times New Roman" w:hAnsi="Times New Roman" w:cs="Times New Roman"/>
        </w:rPr>
        <w:t xml:space="preserve">URL: </w:t>
      </w:r>
      <w:hyperlink r:id="rId11">
        <w:r w:rsidRPr="005D3A27">
          <w:rPr>
            <w:rStyle w:val="a4"/>
            <w:rFonts w:ascii="Times New Roman" w:eastAsia="Times New Roman" w:hAnsi="Times New Roman" w:cs="Times New Roman"/>
          </w:rPr>
          <w:t>https://bip.brpo.gov.pl</w:t>
        </w:r>
      </w:hyperlink>
    </w:p>
    <w:p w14:paraId="41B8F151" w14:textId="444E94D7" w:rsidR="005D3A27" w:rsidRPr="005D3A27" w:rsidRDefault="005D3A27" w:rsidP="006062A4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5D3A27">
        <w:rPr>
          <w:rFonts w:ascii="Times New Roman" w:eastAsia="Times New Roman" w:hAnsi="Times New Roman" w:cs="Times New Roman"/>
        </w:rPr>
        <w:t xml:space="preserve">Статті та аналітика </w:t>
      </w:r>
      <w:proofErr w:type="spellStart"/>
      <w:r w:rsidRPr="005D3A27">
        <w:rPr>
          <w:rFonts w:ascii="Times New Roman" w:eastAsia="Times New Roman" w:hAnsi="Times New Roman" w:cs="Times New Roman"/>
        </w:rPr>
        <w:t>Helsińska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5D3A27">
        <w:rPr>
          <w:rFonts w:ascii="Times New Roman" w:eastAsia="Times New Roman" w:hAnsi="Times New Roman" w:cs="Times New Roman"/>
        </w:rPr>
        <w:t>Fundacja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5D3A27">
        <w:rPr>
          <w:rFonts w:ascii="Times New Roman" w:eastAsia="Times New Roman" w:hAnsi="Times New Roman" w:cs="Times New Roman"/>
        </w:rPr>
        <w:t>Praw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5D3A27">
        <w:rPr>
          <w:rFonts w:ascii="Times New Roman" w:eastAsia="Times New Roman" w:hAnsi="Times New Roman" w:cs="Times New Roman"/>
        </w:rPr>
        <w:t>Człowieka</w:t>
      </w:r>
      <w:proofErr w:type="spellEnd"/>
      <w:r w:rsidR="006062A4">
        <w:rPr>
          <w:rFonts w:ascii="Times New Roman" w:eastAsia="Times New Roman" w:hAnsi="Times New Roman" w:cs="Times New Roman"/>
        </w:rPr>
        <w:t xml:space="preserve">. </w:t>
      </w:r>
      <w:r w:rsidR="006062A4" w:rsidRPr="006062A4">
        <w:rPr>
          <w:rFonts w:ascii="Times New Roman" w:eastAsia="Times New Roman" w:hAnsi="Times New Roman" w:cs="Times New Roman"/>
        </w:rPr>
        <w:t xml:space="preserve">URL: </w:t>
      </w:r>
      <w:hyperlink r:id="rId12">
        <w:r w:rsidRPr="005D3A27">
          <w:rPr>
            <w:rStyle w:val="a4"/>
            <w:rFonts w:ascii="Times New Roman" w:eastAsia="Times New Roman" w:hAnsi="Times New Roman" w:cs="Times New Roman"/>
          </w:rPr>
          <w:t>https://www.hfhr.pl</w:t>
        </w:r>
      </w:hyperlink>
    </w:p>
    <w:p w14:paraId="6F0E75BB" w14:textId="02837351" w:rsidR="005D3A27" w:rsidRPr="005D3A27" w:rsidRDefault="005D3A27" w:rsidP="006062A4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5D3A27">
        <w:rPr>
          <w:rFonts w:ascii="Times New Roman" w:eastAsia="Times New Roman" w:hAnsi="Times New Roman" w:cs="Times New Roman"/>
        </w:rPr>
        <w:t xml:space="preserve">UNHCR – </w:t>
      </w:r>
      <w:proofErr w:type="spellStart"/>
      <w:r w:rsidRPr="005D3A27">
        <w:rPr>
          <w:rFonts w:ascii="Times New Roman" w:eastAsia="Times New Roman" w:hAnsi="Times New Roman" w:cs="Times New Roman"/>
        </w:rPr>
        <w:t>Poland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5D3A27">
        <w:rPr>
          <w:rFonts w:ascii="Times New Roman" w:eastAsia="Times New Roman" w:hAnsi="Times New Roman" w:cs="Times New Roman"/>
        </w:rPr>
        <w:t>Country</w:t>
      </w:r>
      <w:proofErr w:type="spellEnd"/>
      <w:r w:rsidRPr="005D3A27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5D3A27">
        <w:rPr>
          <w:rFonts w:ascii="Times New Roman" w:eastAsia="Times New Roman" w:hAnsi="Times New Roman" w:cs="Times New Roman"/>
        </w:rPr>
        <w:t>Informat</w:t>
      </w:r>
      <w:r w:rsidR="006062A4">
        <w:rPr>
          <w:rFonts w:ascii="Times New Roman" w:eastAsia="Times New Roman" w:hAnsi="Times New Roman" w:cs="Times New Roman"/>
        </w:rPr>
        <w:t>ion</w:t>
      </w:r>
      <w:proofErr w:type="spellEnd"/>
      <w:r w:rsidR="006062A4">
        <w:rPr>
          <w:rFonts w:ascii="Times New Roman" w:eastAsia="Times New Roman" w:hAnsi="Times New Roman" w:cs="Times New Roman"/>
        </w:rPr>
        <w:t>.</w:t>
      </w:r>
      <w:r w:rsidR="006062A4" w:rsidRPr="006062A4">
        <w:t xml:space="preserve"> </w:t>
      </w:r>
      <w:r w:rsidR="006062A4" w:rsidRPr="006062A4">
        <w:rPr>
          <w:rFonts w:ascii="Times New Roman" w:eastAsia="Times New Roman" w:hAnsi="Times New Roman" w:cs="Times New Roman"/>
        </w:rPr>
        <w:t xml:space="preserve">URL: </w:t>
      </w:r>
      <w:r w:rsidR="006062A4">
        <w:rPr>
          <w:rFonts w:ascii="Times New Roman" w:eastAsia="Times New Roman" w:hAnsi="Times New Roman" w:cs="Times New Roman"/>
        </w:rPr>
        <w:t xml:space="preserve"> </w:t>
      </w:r>
      <w:hyperlink r:id="rId13">
        <w:r w:rsidRPr="005D3A27">
          <w:rPr>
            <w:rStyle w:val="a4"/>
            <w:rFonts w:ascii="Times New Roman" w:eastAsia="Times New Roman" w:hAnsi="Times New Roman" w:cs="Times New Roman"/>
          </w:rPr>
          <w:t>https://www.unhcr.org/pl/</w:t>
        </w:r>
      </w:hyperlink>
    </w:p>
    <w:p w14:paraId="18C787D0" w14:textId="38542E3F" w:rsidR="005D3A27" w:rsidRPr="005D3A27" w:rsidRDefault="005D3A27" w:rsidP="006062A4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val="en-US"/>
        </w:rPr>
      </w:pPr>
      <w:proofErr w:type="spellStart"/>
      <w:r w:rsidRPr="005D3A27">
        <w:rPr>
          <w:rFonts w:ascii="Times New Roman" w:eastAsia="Times New Roman" w:hAnsi="Times New Roman" w:cs="Times New Roman"/>
          <w:lang w:val="en-US"/>
        </w:rPr>
        <w:t>Kępińska</w:t>
      </w:r>
      <w:proofErr w:type="spellEnd"/>
      <w:r w:rsidRPr="005D3A27">
        <w:rPr>
          <w:rFonts w:ascii="Times New Roman" w:eastAsia="Times New Roman" w:hAnsi="Times New Roman" w:cs="Times New Roman"/>
          <w:lang w:val="en-US"/>
        </w:rPr>
        <w:t xml:space="preserve">, E. (2020). “Refugee Protection in Poland: Legal Framework and Practice.” </w:t>
      </w:r>
      <w:r w:rsidRPr="006062A4">
        <w:rPr>
          <w:rFonts w:ascii="Times New Roman" w:eastAsia="Times New Roman" w:hAnsi="Times New Roman" w:cs="Times New Roman"/>
          <w:i/>
          <w:lang w:val="en-US"/>
        </w:rPr>
        <w:t>Journal of Refugee Studies,</w:t>
      </w:r>
      <w:r w:rsidRPr="005D3A27">
        <w:rPr>
          <w:rFonts w:ascii="Times New Roman" w:eastAsia="Times New Roman" w:hAnsi="Times New Roman" w:cs="Times New Roman"/>
          <w:lang w:val="en-US"/>
        </w:rPr>
        <w:t xml:space="preserve"> Oxford University Press</w:t>
      </w:r>
      <w:r w:rsidR="006062A4">
        <w:rPr>
          <w:rFonts w:ascii="Times New Roman" w:eastAsia="Times New Roman" w:hAnsi="Times New Roman" w:cs="Times New Roman"/>
        </w:rPr>
        <w:t xml:space="preserve">. </w:t>
      </w:r>
      <w:r w:rsidR="006062A4" w:rsidRPr="006062A4">
        <w:rPr>
          <w:rFonts w:ascii="Times New Roman" w:eastAsia="Times New Roman" w:hAnsi="Times New Roman" w:cs="Times New Roman"/>
          <w:lang w:val="en-US"/>
        </w:rPr>
        <w:t xml:space="preserve">URL: </w:t>
      </w:r>
      <w:hyperlink r:id="rId14">
        <w:r w:rsidRPr="005D3A27">
          <w:rPr>
            <w:rStyle w:val="a4"/>
            <w:rFonts w:ascii="Times New Roman" w:eastAsia="Times New Roman" w:hAnsi="Times New Roman" w:cs="Times New Roman"/>
            <w:lang w:val="en-US"/>
          </w:rPr>
          <w:t>https://academic.oup.com/jrs</w:t>
        </w:r>
      </w:hyperlink>
    </w:p>
    <w:p w14:paraId="39B1FA39" w14:textId="77777777" w:rsidR="005D3A27" w:rsidRPr="005D3A27" w:rsidRDefault="005D3A27" w:rsidP="005D3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14:paraId="7BD9375E" w14:textId="77777777" w:rsidR="00F91950" w:rsidRPr="005D3A27" w:rsidRDefault="00F91950" w:rsidP="005D3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sectPr w:rsidR="00F91950" w:rsidRPr="005D3A27">
      <w:pgSz w:w="11907" w:h="16839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316810"/>
    <w:multiLevelType w:val="hybridMultilevel"/>
    <w:tmpl w:val="D81C530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CD084C7A">
      <w:start w:val="1"/>
      <w:numFmt w:val="lowerLetter"/>
      <w:lvlText w:val="%2."/>
      <w:lvlJc w:val="left"/>
      <w:pPr>
        <w:ind w:left="1440" w:hanging="360"/>
      </w:pPr>
    </w:lvl>
    <w:lvl w:ilvl="2" w:tplc="3FA27F86">
      <w:start w:val="1"/>
      <w:numFmt w:val="lowerRoman"/>
      <w:lvlText w:val="%3."/>
      <w:lvlJc w:val="right"/>
      <w:pPr>
        <w:ind w:left="2160" w:hanging="180"/>
      </w:pPr>
    </w:lvl>
    <w:lvl w:ilvl="3" w:tplc="C3146830">
      <w:start w:val="1"/>
      <w:numFmt w:val="decimal"/>
      <w:lvlText w:val="%4."/>
      <w:lvlJc w:val="left"/>
      <w:pPr>
        <w:ind w:left="2880" w:hanging="360"/>
      </w:pPr>
    </w:lvl>
    <w:lvl w:ilvl="4" w:tplc="7CAA1C20">
      <w:start w:val="1"/>
      <w:numFmt w:val="lowerLetter"/>
      <w:lvlText w:val="%5."/>
      <w:lvlJc w:val="left"/>
      <w:pPr>
        <w:ind w:left="3600" w:hanging="360"/>
      </w:pPr>
    </w:lvl>
    <w:lvl w:ilvl="5" w:tplc="7E028976">
      <w:start w:val="1"/>
      <w:numFmt w:val="lowerRoman"/>
      <w:lvlText w:val="%6."/>
      <w:lvlJc w:val="right"/>
      <w:pPr>
        <w:ind w:left="4320" w:hanging="180"/>
      </w:pPr>
    </w:lvl>
    <w:lvl w:ilvl="6" w:tplc="067C3C12">
      <w:start w:val="1"/>
      <w:numFmt w:val="decimal"/>
      <w:lvlText w:val="%7."/>
      <w:lvlJc w:val="left"/>
      <w:pPr>
        <w:ind w:left="5040" w:hanging="360"/>
      </w:pPr>
    </w:lvl>
    <w:lvl w:ilvl="7" w:tplc="010A2752">
      <w:start w:val="1"/>
      <w:numFmt w:val="lowerLetter"/>
      <w:lvlText w:val="%8."/>
      <w:lvlJc w:val="left"/>
      <w:pPr>
        <w:ind w:left="5760" w:hanging="360"/>
      </w:pPr>
    </w:lvl>
    <w:lvl w:ilvl="8" w:tplc="D968FC74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68D638"/>
    <w:multiLevelType w:val="hybridMultilevel"/>
    <w:tmpl w:val="FFFFFFFF"/>
    <w:lvl w:ilvl="0" w:tplc="36E8C40E">
      <w:start w:val="1"/>
      <w:numFmt w:val="decimal"/>
      <w:lvlText w:val="%1."/>
      <w:lvlJc w:val="left"/>
      <w:pPr>
        <w:ind w:left="720" w:hanging="360"/>
      </w:pPr>
    </w:lvl>
    <w:lvl w:ilvl="1" w:tplc="CD084C7A">
      <w:start w:val="1"/>
      <w:numFmt w:val="lowerLetter"/>
      <w:lvlText w:val="%2."/>
      <w:lvlJc w:val="left"/>
      <w:pPr>
        <w:ind w:left="1440" w:hanging="360"/>
      </w:pPr>
    </w:lvl>
    <w:lvl w:ilvl="2" w:tplc="3FA27F86">
      <w:start w:val="1"/>
      <w:numFmt w:val="lowerRoman"/>
      <w:lvlText w:val="%3."/>
      <w:lvlJc w:val="right"/>
      <w:pPr>
        <w:ind w:left="2160" w:hanging="180"/>
      </w:pPr>
    </w:lvl>
    <w:lvl w:ilvl="3" w:tplc="C3146830">
      <w:start w:val="1"/>
      <w:numFmt w:val="decimal"/>
      <w:lvlText w:val="%4."/>
      <w:lvlJc w:val="left"/>
      <w:pPr>
        <w:ind w:left="2880" w:hanging="360"/>
      </w:pPr>
    </w:lvl>
    <w:lvl w:ilvl="4" w:tplc="7CAA1C20">
      <w:start w:val="1"/>
      <w:numFmt w:val="lowerLetter"/>
      <w:lvlText w:val="%5."/>
      <w:lvlJc w:val="left"/>
      <w:pPr>
        <w:ind w:left="3600" w:hanging="360"/>
      </w:pPr>
    </w:lvl>
    <w:lvl w:ilvl="5" w:tplc="7E028976">
      <w:start w:val="1"/>
      <w:numFmt w:val="lowerRoman"/>
      <w:lvlText w:val="%6."/>
      <w:lvlJc w:val="right"/>
      <w:pPr>
        <w:ind w:left="4320" w:hanging="180"/>
      </w:pPr>
    </w:lvl>
    <w:lvl w:ilvl="6" w:tplc="067C3C12">
      <w:start w:val="1"/>
      <w:numFmt w:val="decimal"/>
      <w:lvlText w:val="%7."/>
      <w:lvlJc w:val="left"/>
      <w:pPr>
        <w:ind w:left="5040" w:hanging="360"/>
      </w:pPr>
    </w:lvl>
    <w:lvl w:ilvl="7" w:tplc="010A2752">
      <w:start w:val="1"/>
      <w:numFmt w:val="lowerLetter"/>
      <w:lvlText w:val="%8."/>
      <w:lvlJc w:val="left"/>
      <w:pPr>
        <w:ind w:left="5760" w:hanging="360"/>
      </w:pPr>
    </w:lvl>
    <w:lvl w:ilvl="8" w:tplc="D968FC74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47D"/>
    <w:rsid w:val="0002363A"/>
    <w:rsid w:val="0004722A"/>
    <w:rsid w:val="00096D46"/>
    <w:rsid w:val="0009BC8E"/>
    <w:rsid w:val="000B25B4"/>
    <w:rsid w:val="000C2A8C"/>
    <w:rsid w:val="00100527"/>
    <w:rsid w:val="0012504B"/>
    <w:rsid w:val="00142535"/>
    <w:rsid w:val="0014774B"/>
    <w:rsid w:val="00174F09"/>
    <w:rsid w:val="001E0513"/>
    <w:rsid w:val="001F6CDF"/>
    <w:rsid w:val="0020671D"/>
    <w:rsid w:val="00212952"/>
    <w:rsid w:val="002171DD"/>
    <w:rsid w:val="00220CEE"/>
    <w:rsid w:val="002262EA"/>
    <w:rsid w:val="00284FC7"/>
    <w:rsid w:val="00286B33"/>
    <w:rsid w:val="00330AE8"/>
    <w:rsid w:val="00345347"/>
    <w:rsid w:val="00371BC5"/>
    <w:rsid w:val="00396480"/>
    <w:rsid w:val="003E498B"/>
    <w:rsid w:val="00402A50"/>
    <w:rsid w:val="0042126D"/>
    <w:rsid w:val="005241E7"/>
    <w:rsid w:val="00566B8E"/>
    <w:rsid w:val="00595586"/>
    <w:rsid w:val="005A35B7"/>
    <w:rsid w:val="005A65CD"/>
    <w:rsid w:val="005D3A27"/>
    <w:rsid w:val="005E3715"/>
    <w:rsid w:val="006062A4"/>
    <w:rsid w:val="006842DA"/>
    <w:rsid w:val="006A17C5"/>
    <w:rsid w:val="006A5738"/>
    <w:rsid w:val="00710BB4"/>
    <w:rsid w:val="00726CB3"/>
    <w:rsid w:val="00740078"/>
    <w:rsid w:val="00766028"/>
    <w:rsid w:val="0076606C"/>
    <w:rsid w:val="00786BD1"/>
    <w:rsid w:val="007B10D2"/>
    <w:rsid w:val="0083351B"/>
    <w:rsid w:val="0083729D"/>
    <w:rsid w:val="00871299"/>
    <w:rsid w:val="008741FB"/>
    <w:rsid w:val="008B0C78"/>
    <w:rsid w:val="008B668F"/>
    <w:rsid w:val="008D6793"/>
    <w:rsid w:val="008E5514"/>
    <w:rsid w:val="008E74CB"/>
    <w:rsid w:val="00901AA4"/>
    <w:rsid w:val="00961AD8"/>
    <w:rsid w:val="009B6F41"/>
    <w:rsid w:val="00A21D3E"/>
    <w:rsid w:val="00A26536"/>
    <w:rsid w:val="00A366F7"/>
    <w:rsid w:val="00A37B1F"/>
    <w:rsid w:val="00A45C6A"/>
    <w:rsid w:val="00A51103"/>
    <w:rsid w:val="00B1178B"/>
    <w:rsid w:val="00B76A0F"/>
    <w:rsid w:val="00B93220"/>
    <w:rsid w:val="00B95A2B"/>
    <w:rsid w:val="00B96F87"/>
    <w:rsid w:val="00BE6656"/>
    <w:rsid w:val="00C11F08"/>
    <w:rsid w:val="00C24D34"/>
    <w:rsid w:val="00C35D63"/>
    <w:rsid w:val="00C84C7C"/>
    <w:rsid w:val="00CF4360"/>
    <w:rsid w:val="00D31D3E"/>
    <w:rsid w:val="00D83D76"/>
    <w:rsid w:val="00DA1364"/>
    <w:rsid w:val="00DB446C"/>
    <w:rsid w:val="00E10846"/>
    <w:rsid w:val="00E24753"/>
    <w:rsid w:val="00E43609"/>
    <w:rsid w:val="00E95C94"/>
    <w:rsid w:val="00EF697A"/>
    <w:rsid w:val="00F33441"/>
    <w:rsid w:val="00F43B0F"/>
    <w:rsid w:val="00F757FD"/>
    <w:rsid w:val="00F76854"/>
    <w:rsid w:val="00F8347D"/>
    <w:rsid w:val="00F8647E"/>
    <w:rsid w:val="00F90603"/>
    <w:rsid w:val="00F90F1E"/>
    <w:rsid w:val="00F91950"/>
    <w:rsid w:val="00FB609D"/>
    <w:rsid w:val="00FC25CD"/>
    <w:rsid w:val="00FE7F22"/>
    <w:rsid w:val="00FF5D2D"/>
    <w:rsid w:val="04EF9986"/>
    <w:rsid w:val="07C91B8E"/>
    <w:rsid w:val="0A305F19"/>
    <w:rsid w:val="0B98C4A9"/>
    <w:rsid w:val="0BB3E721"/>
    <w:rsid w:val="0ED002D1"/>
    <w:rsid w:val="0F92C660"/>
    <w:rsid w:val="0FD31D83"/>
    <w:rsid w:val="11061ED9"/>
    <w:rsid w:val="11DDCA86"/>
    <w:rsid w:val="1357E1EF"/>
    <w:rsid w:val="164992C7"/>
    <w:rsid w:val="189713C6"/>
    <w:rsid w:val="197DA6B9"/>
    <w:rsid w:val="1A9600D6"/>
    <w:rsid w:val="1ACC6366"/>
    <w:rsid w:val="1B7D8406"/>
    <w:rsid w:val="1C4738B4"/>
    <w:rsid w:val="1CB0C9D0"/>
    <w:rsid w:val="1E0928DD"/>
    <w:rsid w:val="1F554815"/>
    <w:rsid w:val="1FA11FFA"/>
    <w:rsid w:val="217699C4"/>
    <w:rsid w:val="220E94E0"/>
    <w:rsid w:val="2365686B"/>
    <w:rsid w:val="25DA9832"/>
    <w:rsid w:val="2604F5F4"/>
    <w:rsid w:val="277CA367"/>
    <w:rsid w:val="27D578F5"/>
    <w:rsid w:val="2890D756"/>
    <w:rsid w:val="2AE69265"/>
    <w:rsid w:val="2B1DF53A"/>
    <w:rsid w:val="2C30CF69"/>
    <w:rsid w:val="2E74E1B5"/>
    <w:rsid w:val="2FDEF72F"/>
    <w:rsid w:val="32B926F8"/>
    <w:rsid w:val="3481BC63"/>
    <w:rsid w:val="364DD9C5"/>
    <w:rsid w:val="37C1408D"/>
    <w:rsid w:val="38319D86"/>
    <w:rsid w:val="3B2853FD"/>
    <w:rsid w:val="3BB94FDF"/>
    <w:rsid w:val="3C74394A"/>
    <w:rsid w:val="3D30538C"/>
    <w:rsid w:val="422DEA43"/>
    <w:rsid w:val="423DCD36"/>
    <w:rsid w:val="43246BE6"/>
    <w:rsid w:val="447104AC"/>
    <w:rsid w:val="45BF2FB0"/>
    <w:rsid w:val="48674F33"/>
    <w:rsid w:val="486DE85A"/>
    <w:rsid w:val="48D2D3BF"/>
    <w:rsid w:val="48E1B65B"/>
    <w:rsid w:val="4E69D3E9"/>
    <w:rsid w:val="4F3B9E49"/>
    <w:rsid w:val="51279AEB"/>
    <w:rsid w:val="548AB655"/>
    <w:rsid w:val="55F5B5CD"/>
    <w:rsid w:val="59D9BD57"/>
    <w:rsid w:val="5BBED847"/>
    <w:rsid w:val="5C42E114"/>
    <w:rsid w:val="68F36B99"/>
    <w:rsid w:val="691B6EB2"/>
    <w:rsid w:val="6A0D31D1"/>
    <w:rsid w:val="6BB747D4"/>
    <w:rsid w:val="6BFA3684"/>
    <w:rsid w:val="71E92F2F"/>
    <w:rsid w:val="72166CCD"/>
    <w:rsid w:val="738830A8"/>
    <w:rsid w:val="75553570"/>
    <w:rsid w:val="77A05218"/>
    <w:rsid w:val="7A884F47"/>
    <w:rsid w:val="7B1EB2D8"/>
    <w:rsid w:val="7C16F3E3"/>
    <w:rsid w:val="7C76647E"/>
    <w:rsid w:val="7EDDA96B"/>
    <w:rsid w:val="7F899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5B74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3A27"/>
    <w:pPr>
      <w:spacing w:after="160" w:line="279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D3A2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D3A27"/>
    <w:rPr>
      <w:color w:val="467886"/>
      <w:u w:val="single"/>
    </w:rPr>
  </w:style>
  <w:style w:type="character" w:styleId="a5">
    <w:name w:val="FollowedHyperlink"/>
    <w:basedOn w:val="a0"/>
    <w:uiPriority w:val="99"/>
    <w:semiHidden/>
    <w:unhideWhenUsed/>
    <w:rsid w:val="006842DA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3A27"/>
    <w:pPr>
      <w:spacing w:after="160" w:line="279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D3A2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D3A27"/>
    <w:rPr>
      <w:color w:val="467886"/>
      <w:u w:val="single"/>
    </w:rPr>
  </w:style>
  <w:style w:type="character" w:styleId="a5">
    <w:name w:val="FollowedHyperlink"/>
    <w:basedOn w:val="a0"/>
    <w:uiPriority w:val="99"/>
    <w:semiHidden/>
    <w:unhideWhenUsed/>
    <w:rsid w:val="006842D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sap.sejm.gov.pl/" TargetMode="External"/><Relationship Id="rId13" Type="http://schemas.openxmlformats.org/officeDocument/2006/relationships/hyperlink" Target="https://www.unhcr.org/pl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isap.sejm.gov.pl/isap.nsf/download.xsp/WDU20130001650/U/D20131650Lj.pdf" TargetMode="External"/><Relationship Id="rId12" Type="http://schemas.openxmlformats.org/officeDocument/2006/relationships/hyperlink" Target="https://www.hfhr.pl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sejm.gov.pl/prawo/konst/angielski/kon1.htm" TargetMode="External"/><Relationship Id="rId11" Type="http://schemas.openxmlformats.org/officeDocument/2006/relationships/hyperlink" Target="https://bip.brpo.gov.pl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hudoc.echr.coe.int/eng?i=001-10305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echr.coe.int/documents/convention_eng.pdf" TargetMode="External"/><Relationship Id="rId14" Type="http://schemas.openxmlformats.org/officeDocument/2006/relationships/hyperlink" Target="https://academic.oup.com/jr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5556</Words>
  <Characters>3168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Андрій</dc:creator>
  <cp:lastModifiedBy>Андрій</cp:lastModifiedBy>
  <cp:revision>2</cp:revision>
  <dcterms:created xsi:type="dcterms:W3CDTF">2025-04-12T08:58:00Z</dcterms:created>
  <dcterms:modified xsi:type="dcterms:W3CDTF">2025-04-12T08:58:00Z</dcterms:modified>
</cp:coreProperties>
</file>