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2314" w:rsidRPr="00A91B0E" w:rsidRDefault="00C32314" w:rsidP="00E626FB">
      <w:pPr>
        <w:ind w:firstLine="709"/>
        <w:jc w:val="both"/>
        <w:rPr>
          <w:sz w:val="28"/>
          <w:szCs w:val="28"/>
          <w:lang w:val="uk-UA"/>
        </w:rPr>
      </w:pPr>
      <w:r w:rsidRPr="00A91B0E">
        <w:rPr>
          <w:sz w:val="28"/>
          <w:szCs w:val="28"/>
          <w:lang w:val="uk-UA"/>
        </w:rPr>
        <w:t>УДК:</w:t>
      </w:r>
      <w:r w:rsidR="0067056D">
        <w:rPr>
          <w:sz w:val="28"/>
          <w:szCs w:val="28"/>
          <w:lang w:val="uk-UA"/>
        </w:rPr>
        <w:t xml:space="preserve"> 641</w:t>
      </w:r>
    </w:p>
    <w:p w:rsidR="00E014A1" w:rsidRPr="001376B2" w:rsidRDefault="00E014A1" w:rsidP="00E014A1">
      <w:pPr>
        <w:ind w:left="709"/>
        <w:jc w:val="both"/>
        <w:rPr>
          <w:sz w:val="28"/>
          <w:szCs w:val="28"/>
        </w:rPr>
      </w:pPr>
      <w:r>
        <w:rPr>
          <w:b/>
          <w:sz w:val="28"/>
          <w:szCs w:val="28"/>
        </w:rPr>
        <w:t>П</w:t>
      </w:r>
      <w:r w:rsidRPr="001376B2">
        <w:rPr>
          <w:b/>
          <w:sz w:val="28"/>
          <w:szCs w:val="28"/>
        </w:rPr>
        <w:t>отапчук</w:t>
      </w:r>
      <w:r w:rsidRPr="00E014A1">
        <w:rPr>
          <w:b/>
          <w:sz w:val="28"/>
          <w:szCs w:val="28"/>
        </w:rPr>
        <w:t xml:space="preserve"> </w:t>
      </w:r>
      <w:r w:rsidRPr="001376B2">
        <w:rPr>
          <w:b/>
          <w:sz w:val="28"/>
          <w:szCs w:val="28"/>
        </w:rPr>
        <w:t>Євген</w:t>
      </w:r>
      <w:r>
        <w:rPr>
          <w:b/>
          <w:sz w:val="28"/>
          <w:szCs w:val="28"/>
          <w:lang w:val="uk-UA"/>
        </w:rPr>
        <w:t xml:space="preserve"> Михайлович </w:t>
      </w:r>
      <w:r w:rsidRPr="001376B2">
        <w:rPr>
          <w:sz w:val="28"/>
          <w:szCs w:val="28"/>
        </w:rPr>
        <w:t xml:space="preserve">доктор психологічних наук, професор, </w:t>
      </w:r>
    </w:p>
    <w:p w:rsidR="00E014A1" w:rsidRPr="001376B2" w:rsidRDefault="00E014A1" w:rsidP="00E014A1">
      <w:pPr>
        <w:ind w:left="709"/>
        <w:jc w:val="both"/>
        <w:rPr>
          <w:sz w:val="28"/>
          <w:szCs w:val="28"/>
        </w:rPr>
      </w:pPr>
      <w:r>
        <w:rPr>
          <w:sz w:val="28"/>
          <w:szCs w:val="28"/>
          <w:lang w:val="uk-UA"/>
        </w:rPr>
        <w:t>професор кафедри психології та педагогіки</w:t>
      </w:r>
      <w:r w:rsidR="0067056D">
        <w:rPr>
          <w:sz w:val="28"/>
          <w:szCs w:val="28"/>
          <w:lang w:val="uk-UA"/>
        </w:rPr>
        <w:t>,</w:t>
      </w:r>
      <w:r>
        <w:rPr>
          <w:sz w:val="28"/>
          <w:szCs w:val="28"/>
          <w:lang w:val="uk-UA"/>
        </w:rPr>
        <w:t xml:space="preserve"> </w:t>
      </w:r>
      <w:r w:rsidRPr="001376B2">
        <w:rPr>
          <w:sz w:val="28"/>
          <w:szCs w:val="28"/>
        </w:rPr>
        <w:t>Хмельницький національний університет</w:t>
      </w:r>
      <w:r w:rsidRPr="001376B2">
        <w:rPr>
          <w:spacing w:val="-37"/>
          <w:sz w:val="28"/>
          <w:szCs w:val="28"/>
        </w:rPr>
        <w:t xml:space="preserve"> </w:t>
      </w:r>
      <w:r w:rsidR="0067056D">
        <w:rPr>
          <w:spacing w:val="-37"/>
          <w:sz w:val="28"/>
          <w:szCs w:val="28"/>
          <w:lang w:val="uk-UA"/>
        </w:rPr>
        <w:t xml:space="preserve">, </w:t>
      </w:r>
      <w:hyperlink r:id="rId7">
        <w:r w:rsidRPr="001376B2">
          <w:rPr>
            <w:sz w:val="28"/>
            <w:szCs w:val="28"/>
            <w:u w:val="single" w:color="0000FF"/>
          </w:rPr>
          <w:t>https://orcid.org/0000-0001-7040-8456</w:t>
        </w:r>
      </w:hyperlink>
    </w:p>
    <w:p w:rsidR="00C32314" w:rsidRPr="00E014A1" w:rsidRDefault="00C32314" w:rsidP="00E626FB">
      <w:pPr>
        <w:ind w:firstLine="709"/>
        <w:jc w:val="both"/>
        <w:rPr>
          <w:sz w:val="28"/>
          <w:szCs w:val="28"/>
        </w:rPr>
      </w:pPr>
    </w:p>
    <w:p w:rsidR="00C32314" w:rsidRPr="00A91B0E" w:rsidRDefault="00C32314" w:rsidP="00E626FB">
      <w:pPr>
        <w:ind w:firstLine="709"/>
        <w:jc w:val="both"/>
        <w:rPr>
          <w:sz w:val="28"/>
          <w:szCs w:val="28"/>
          <w:lang w:val="uk-UA"/>
        </w:rPr>
      </w:pPr>
      <w:r w:rsidRPr="00A91B0E">
        <w:rPr>
          <w:b/>
          <w:bCs/>
          <w:sz w:val="28"/>
          <w:szCs w:val="28"/>
          <w:lang w:val="uk-UA"/>
        </w:rPr>
        <w:t>Вовк Аліна Іванівна</w:t>
      </w:r>
      <w:r w:rsidRPr="00A91B0E">
        <w:rPr>
          <w:sz w:val="28"/>
          <w:szCs w:val="28"/>
          <w:lang w:val="uk-UA"/>
        </w:rPr>
        <w:t xml:space="preserve"> здобувач ступеня доктора філософії за спеціальністю 053 «Психологія», Хмельницький національний університет, вул. Інститутська 11, м. Хмельницький, 29000, тел.: (093) 110-72-77, </w:t>
      </w:r>
      <w:hyperlink r:id="rId8" w:history="1">
        <w:r w:rsidRPr="00A91B0E">
          <w:rPr>
            <w:rStyle w:val="ab"/>
            <w:sz w:val="28"/>
            <w:szCs w:val="28"/>
            <w:lang w:val="uk-UA"/>
          </w:rPr>
          <w:t>https://orcid.org/0000–0002–8915–7367</w:t>
        </w:r>
      </w:hyperlink>
    </w:p>
    <w:p w:rsidR="002F0702" w:rsidRPr="00A91B0E" w:rsidRDefault="002F0702" w:rsidP="00E626FB">
      <w:pPr>
        <w:ind w:firstLine="709"/>
        <w:jc w:val="center"/>
        <w:rPr>
          <w:b/>
          <w:bCs/>
          <w:sz w:val="28"/>
          <w:szCs w:val="28"/>
          <w:lang w:val="uk-UA"/>
        </w:rPr>
      </w:pPr>
    </w:p>
    <w:p w:rsidR="00C32314" w:rsidRPr="00A91B0E" w:rsidRDefault="00C32314" w:rsidP="00E626FB">
      <w:pPr>
        <w:ind w:firstLine="709"/>
        <w:jc w:val="center"/>
        <w:rPr>
          <w:b/>
          <w:bCs/>
          <w:sz w:val="28"/>
          <w:szCs w:val="28"/>
          <w:lang w:val="uk-UA"/>
        </w:rPr>
      </w:pPr>
      <w:r w:rsidRPr="00A91B0E">
        <w:rPr>
          <w:b/>
          <w:bCs/>
          <w:sz w:val="28"/>
          <w:szCs w:val="28"/>
          <w:lang w:val="uk-UA"/>
        </w:rPr>
        <w:t>МЕТОДИЧНІ ОСНОВИ ТРЕНІНГОВО-РОЗВИВАЛЬНОЇ ПРОГРАМИ З ПІДГОТОВКИ ДО ШЛЮБУ: СТРУКТУРА ТА ЗМІСТ</w:t>
      </w:r>
    </w:p>
    <w:p w:rsidR="00C32314" w:rsidRPr="00A91B0E" w:rsidRDefault="00C32314" w:rsidP="00E626FB">
      <w:pPr>
        <w:ind w:firstLine="709"/>
        <w:jc w:val="center"/>
        <w:rPr>
          <w:b/>
          <w:bCs/>
          <w:sz w:val="28"/>
          <w:szCs w:val="28"/>
          <w:lang w:val="uk-UA"/>
        </w:rPr>
      </w:pPr>
    </w:p>
    <w:p w:rsidR="002F0702" w:rsidRPr="00A91B0E" w:rsidRDefault="00C32314" w:rsidP="002F0702">
      <w:pPr>
        <w:ind w:firstLine="709"/>
        <w:jc w:val="both"/>
        <w:rPr>
          <w:sz w:val="28"/>
          <w:szCs w:val="28"/>
          <w:lang w:val="uk-UA"/>
        </w:rPr>
      </w:pPr>
      <w:r w:rsidRPr="00A91B0E">
        <w:rPr>
          <w:b/>
          <w:bCs/>
          <w:sz w:val="28"/>
          <w:szCs w:val="28"/>
          <w:lang w:val="uk-UA"/>
        </w:rPr>
        <w:t>Анотація</w:t>
      </w:r>
      <w:r w:rsidR="000315E9" w:rsidRPr="00A91B0E">
        <w:rPr>
          <w:b/>
          <w:bCs/>
          <w:sz w:val="28"/>
          <w:szCs w:val="28"/>
          <w:lang w:val="uk-UA"/>
        </w:rPr>
        <w:t>.</w:t>
      </w:r>
      <w:r w:rsidR="002F0702" w:rsidRPr="00A91B0E">
        <w:rPr>
          <w:lang w:val="uk-UA"/>
        </w:rPr>
        <w:t xml:space="preserve"> </w:t>
      </w:r>
      <w:r w:rsidR="002F0702" w:rsidRPr="00A91B0E">
        <w:rPr>
          <w:sz w:val="28"/>
          <w:szCs w:val="28"/>
          <w:lang w:val="uk-UA"/>
        </w:rPr>
        <w:t>У статті представлено авторську тренінгово-розвивальну програму спрямовану на розвиток готовності особистості до подружнього життя. Програма складається з трьох етапів, кожен з яких охоплює чотири блоки занять, що фокусуються на когнітивному, поведінковому та особистісному компонентах готовності до шлюбу.</w:t>
      </w:r>
      <w:bookmarkStart w:id="0" w:name="_GoBack"/>
      <w:bookmarkEnd w:id="0"/>
    </w:p>
    <w:p w:rsidR="002F0702" w:rsidRPr="00A91B0E" w:rsidRDefault="002F0702" w:rsidP="00204649">
      <w:pPr>
        <w:ind w:firstLine="709"/>
        <w:jc w:val="both"/>
        <w:rPr>
          <w:sz w:val="28"/>
          <w:szCs w:val="28"/>
          <w:lang w:val="uk-UA"/>
        </w:rPr>
      </w:pPr>
      <w:r w:rsidRPr="00A91B0E">
        <w:rPr>
          <w:sz w:val="28"/>
          <w:szCs w:val="28"/>
          <w:lang w:val="uk-UA"/>
        </w:rPr>
        <w:t>Перший етап зосереджений на розвитку когнітивного компонента готовності до шлюбу. Учасники знайомляться з метою програми, ознайомлюються з компонентами шлюбу та критеріями готовності. Заняття включають обговорення важливості шлюбу в житті людини, вивчення подружньої сумісності та психологічних умов, які впливають на готовність до шлюбу.</w:t>
      </w:r>
      <w:r w:rsidR="00204649" w:rsidRPr="00A91B0E">
        <w:rPr>
          <w:sz w:val="28"/>
          <w:szCs w:val="28"/>
          <w:lang w:val="uk-UA"/>
        </w:rPr>
        <w:t xml:space="preserve"> </w:t>
      </w:r>
      <w:r w:rsidRPr="00A91B0E">
        <w:rPr>
          <w:sz w:val="28"/>
          <w:szCs w:val="28"/>
          <w:lang w:val="uk-UA"/>
        </w:rPr>
        <w:t>Другий етап спрямований на розвиток поведінкового компонента. Учасники досліджують позитивні та негативні ролі в стосунках, вивчають причини конфліктів та ефективні стратегії їх вирішення, а також розглядають питання статевої конституції та її вплив на інтимне життя.</w:t>
      </w:r>
      <w:r w:rsidR="00204649" w:rsidRPr="00A91B0E">
        <w:rPr>
          <w:sz w:val="28"/>
          <w:szCs w:val="28"/>
          <w:lang w:val="uk-UA"/>
        </w:rPr>
        <w:t xml:space="preserve"> </w:t>
      </w:r>
      <w:r w:rsidRPr="00A91B0E">
        <w:rPr>
          <w:sz w:val="28"/>
          <w:szCs w:val="28"/>
          <w:lang w:val="uk-UA"/>
        </w:rPr>
        <w:t>Третій етап зосереджений на розвитку особистісного компонента готовності до шлюбу. Учасники працюють над самоцінністю, відповідальністю за своє життя, автентичністю та механізмами побудови здорових стосунків.</w:t>
      </w:r>
    </w:p>
    <w:p w:rsidR="002F0702" w:rsidRPr="00A91B0E" w:rsidRDefault="002F0702" w:rsidP="002F0702">
      <w:pPr>
        <w:ind w:firstLine="709"/>
        <w:jc w:val="both"/>
        <w:rPr>
          <w:sz w:val="28"/>
          <w:szCs w:val="28"/>
          <w:lang w:val="uk-UA"/>
        </w:rPr>
      </w:pPr>
      <w:r w:rsidRPr="00A91B0E">
        <w:rPr>
          <w:sz w:val="28"/>
          <w:szCs w:val="28"/>
          <w:lang w:val="uk-UA"/>
        </w:rPr>
        <w:t>Програма сприяє підвищенню знань щодо обов’язків у шлюбі, навичок вибору партнера та підтримання стосунків.</w:t>
      </w:r>
      <w:r w:rsidR="00204649" w:rsidRPr="00A91B0E">
        <w:rPr>
          <w:sz w:val="28"/>
          <w:szCs w:val="28"/>
          <w:lang w:val="uk-UA"/>
        </w:rPr>
        <w:t xml:space="preserve"> Вона</w:t>
      </w:r>
      <w:r w:rsidRPr="00A91B0E">
        <w:rPr>
          <w:sz w:val="28"/>
          <w:szCs w:val="28"/>
          <w:lang w:val="uk-UA"/>
        </w:rPr>
        <w:t xml:space="preserve"> довела свою ефективність у розвитку готовності до подружнього життя, забезпечуючи учасникам безпечне середовище для навчання та саморозвитку. Позитивний емоційний досвід учасників може слугувати основою для розвитку довготривалих стосунків у майбутньому</w:t>
      </w:r>
      <w:r w:rsidR="00204649" w:rsidRPr="00A91B0E">
        <w:rPr>
          <w:sz w:val="28"/>
          <w:szCs w:val="28"/>
          <w:lang w:val="uk-UA"/>
        </w:rPr>
        <w:t>, з</w:t>
      </w:r>
      <w:r w:rsidRPr="00A91B0E">
        <w:rPr>
          <w:sz w:val="28"/>
          <w:szCs w:val="28"/>
          <w:lang w:val="uk-UA"/>
        </w:rPr>
        <w:t xml:space="preserve">авдяки інтерактивним методам </w:t>
      </w:r>
      <w:r w:rsidR="00204649" w:rsidRPr="00A91B0E">
        <w:rPr>
          <w:sz w:val="28"/>
          <w:szCs w:val="28"/>
          <w:lang w:val="uk-UA"/>
        </w:rPr>
        <w:t xml:space="preserve">впливу </w:t>
      </w:r>
      <w:r w:rsidRPr="00A91B0E">
        <w:rPr>
          <w:sz w:val="28"/>
          <w:szCs w:val="28"/>
          <w:lang w:val="uk-UA"/>
        </w:rPr>
        <w:t xml:space="preserve">учасники не лише засвоюють теоретичний матеріал, але й практично вчаться взаємодіяти у групі. Програма також враховує різноманітність індивідуальних потреб учасників, що сприяє їхній більшій залученості та активності. </w:t>
      </w:r>
      <w:r w:rsidR="00204649" w:rsidRPr="00A91B0E">
        <w:rPr>
          <w:sz w:val="28"/>
          <w:szCs w:val="28"/>
          <w:lang w:val="uk-UA"/>
        </w:rPr>
        <w:t>За результатами проведення лекційних та практичних занять учасники висловлюють позитивні відгуки, зазначаючи високий рівень задоволення від програми та покращення емоційного стану.</w:t>
      </w:r>
    </w:p>
    <w:p w:rsidR="002F0702" w:rsidRPr="00A91B0E" w:rsidRDefault="002F0702" w:rsidP="002F0702">
      <w:pPr>
        <w:ind w:firstLine="709"/>
        <w:jc w:val="both"/>
        <w:rPr>
          <w:sz w:val="28"/>
          <w:szCs w:val="28"/>
          <w:lang w:val="uk-UA"/>
        </w:rPr>
      </w:pPr>
      <w:r w:rsidRPr="00A91B0E">
        <w:rPr>
          <w:b/>
          <w:bCs/>
          <w:sz w:val="28"/>
          <w:szCs w:val="28"/>
          <w:lang w:val="uk-UA"/>
        </w:rPr>
        <w:t xml:space="preserve">Ключові слова: </w:t>
      </w:r>
      <w:r w:rsidRPr="00A91B0E">
        <w:rPr>
          <w:sz w:val="28"/>
          <w:szCs w:val="28"/>
          <w:lang w:val="uk-UA"/>
        </w:rPr>
        <w:t>Т-групи, шлюб, готовність, тренінг, розвиток, формування.</w:t>
      </w:r>
    </w:p>
    <w:p w:rsidR="002F0702" w:rsidRPr="00A91B0E" w:rsidRDefault="002F0702" w:rsidP="002F0702">
      <w:pPr>
        <w:jc w:val="both"/>
        <w:rPr>
          <w:sz w:val="28"/>
          <w:szCs w:val="28"/>
          <w:lang w:val="uk-UA"/>
        </w:rPr>
      </w:pPr>
    </w:p>
    <w:p w:rsidR="000315E9" w:rsidRPr="00A91B0E" w:rsidRDefault="000315E9" w:rsidP="00E626FB">
      <w:pPr>
        <w:ind w:firstLine="709"/>
        <w:jc w:val="both"/>
        <w:rPr>
          <w:sz w:val="28"/>
          <w:szCs w:val="28"/>
          <w:lang w:val="uk-UA"/>
        </w:rPr>
      </w:pPr>
      <w:r w:rsidRPr="00A91B0E">
        <w:rPr>
          <w:b/>
          <w:bCs/>
          <w:sz w:val="28"/>
          <w:szCs w:val="28"/>
          <w:lang w:val="uk-UA"/>
        </w:rPr>
        <w:lastRenderedPageBreak/>
        <w:t xml:space="preserve">Vovk Alina Ivanivna </w:t>
      </w:r>
      <w:r w:rsidRPr="00A91B0E">
        <w:rPr>
          <w:sz w:val="28"/>
          <w:szCs w:val="28"/>
          <w:lang w:val="uk-UA"/>
        </w:rPr>
        <w:t xml:space="preserve">Candidate for the degree of Doctor of Philosophy in specialty 053 "Psychology", Khmelnytskyi National University, Instytutska St., 11, Khmelnytskyi, 29000, tel.: (093) 110-72-77, </w:t>
      </w:r>
      <w:hyperlink r:id="rId9" w:history="1">
        <w:r w:rsidRPr="00A91B0E">
          <w:rPr>
            <w:rStyle w:val="ab"/>
            <w:sz w:val="28"/>
            <w:szCs w:val="28"/>
            <w:lang w:val="uk-UA"/>
          </w:rPr>
          <w:t>https://orcid.org/0000–0002–8915–7367</w:t>
        </w:r>
      </w:hyperlink>
    </w:p>
    <w:p w:rsidR="000315E9" w:rsidRPr="00A91B0E" w:rsidRDefault="000315E9" w:rsidP="00E626FB">
      <w:pPr>
        <w:ind w:firstLine="709"/>
        <w:jc w:val="both"/>
        <w:rPr>
          <w:sz w:val="28"/>
          <w:szCs w:val="28"/>
          <w:lang w:val="uk-UA"/>
        </w:rPr>
      </w:pPr>
    </w:p>
    <w:p w:rsidR="000315E9" w:rsidRPr="00A91B0E" w:rsidRDefault="000315E9" w:rsidP="00E626FB">
      <w:pPr>
        <w:ind w:firstLine="709"/>
        <w:jc w:val="center"/>
        <w:rPr>
          <w:b/>
          <w:bCs/>
          <w:sz w:val="28"/>
          <w:szCs w:val="28"/>
          <w:lang w:val="uk-UA"/>
        </w:rPr>
      </w:pPr>
      <w:r w:rsidRPr="00A91B0E">
        <w:rPr>
          <w:b/>
          <w:bCs/>
          <w:sz w:val="28"/>
          <w:szCs w:val="28"/>
          <w:lang w:val="uk-UA"/>
        </w:rPr>
        <w:t>METHODOLOGICAL BASICS OF THE TRAINING AND DEVELOPMENT PROGRAM IN PREPARATION FOR MARRIAGE: STRUCTURE AND CONTENT</w:t>
      </w:r>
    </w:p>
    <w:p w:rsidR="000315E9" w:rsidRPr="00A91B0E" w:rsidRDefault="000315E9" w:rsidP="00E626FB">
      <w:pPr>
        <w:ind w:firstLine="709"/>
        <w:jc w:val="both"/>
        <w:rPr>
          <w:sz w:val="28"/>
          <w:szCs w:val="28"/>
          <w:lang w:val="uk-UA"/>
        </w:rPr>
      </w:pPr>
    </w:p>
    <w:p w:rsidR="00204649" w:rsidRPr="00A91B0E" w:rsidRDefault="000315E9" w:rsidP="00204649">
      <w:pPr>
        <w:ind w:firstLine="709"/>
        <w:jc w:val="both"/>
        <w:rPr>
          <w:sz w:val="28"/>
          <w:szCs w:val="28"/>
          <w:lang w:val="uk-UA"/>
        </w:rPr>
      </w:pPr>
      <w:r w:rsidRPr="00A91B0E">
        <w:rPr>
          <w:b/>
          <w:bCs/>
          <w:sz w:val="28"/>
          <w:szCs w:val="28"/>
          <w:lang w:val="uk-UA"/>
        </w:rPr>
        <w:t>Abstract.</w:t>
      </w:r>
      <w:r w:rsidR="002F0702" w:rsidRPr="00A91B0E">
        <w:rPr>
          <w:lang w:val="uk-UA"/>
        </w:rPr>
        <w:t xml:space="preserve"> </w:t>
      </w:r>
      <w:r w:rsidR="00204649" w:rsidRPr="00A91B0E">
        <w:rPr>
          <w:sz w:val="28"/>
          <w:szCs w:val="28"/>
          <w:lang w:val="uk-UA"/>
        </w:rPr>
        <w:t>The article presents the author's training and development program aimed at developing a person's readiness for married life. The program consists of three phases, each of which includes four blocks of classes focusing on the cognitive, behavioral, and personal components of marriage readiness.</w:t>
      </w:r>
    </w:p>
    <w:p w:rsidR="00204649" w:rsidRPr="00A91B0E" w:rsidRDefault="00204649" w:rsidP="00204649">
      <w:pPr>
        <w:ind w:firstLine="709"/>
        <w:jc w:val="both"/>
        <w:rPr>
          <w:sz w:val="28"/>
          <w:szCs w:val="28"/>
          <w:lang w:val="uk-UA"/>
        </w:rPr>
      </w:pPr>
      <w:r w:rsidRPr="00A91B0E">
        <w:rPr>
          <w:sz w:val="28"/>
          <w:szCs w:val="28"/>
          <w:lang w:val="uk-UA"/>
        </w:rPr>
        <w:t>The first stage is focused on the development of the cognitive component of readiness for marriage. Participants learn about the purpose of the program, the components of marriage and readiness criteria. Classes include discussion of the importance of marriage in a person's life, study of marital compatibility and psychological conditions that affect readiness for marriage. The second stage is aimed at the development of the behavioral component. Participants explore positive and negative roles in relationships, study the causes of conflicts and effective strategies for resolving them, and consider issues of sexual constitution and its impact on intimate life. The third stage is focused on the development of the personal component of readiness for marriage. Participants work on self-worth, responsibility for their lives, authenticity, and mechanisms for building healthy relationships.</w:t>
      </w:r>
    </w:p>
    <w:p w:rsidR="00204649" w:rsidRPr="00A91B0E" w:rsidRDefault="00204649" w:rsidP="00204649">
      <w:pPr>
        <w:ind w:firstLine="709"/>
        <w:jc w:val="both"/>
        <w:rPr>
          <w:sz w:val="28"/>
          <w:szCs w:val="28"/>
          <w:lang w:val="uk-UA"/>
        </w:rPr>
      </w:pPr>
      <w:r w:rsidRPr="00A91B0E">
        <w:rPr>
          <w:sz w:val="28"/>
          <w:szCs w:val="28"/>
          <w:lang w:val="uk-UA"/>
        </w:rPr>
        <w:t>The program promotes knowledge about responsibilities in marriage, skills in choosing a partner and maintaining relationships. It has proven effective in developing readiness for married life by providing participants with a safe environment for learning and self-development. The positive emotional experience of the participants can serve as the basis for the development of long-term relationships in the future, thanks to interactive methods of influence, the participants not only learn theoretical material, but also practically learn to interact in a group. The program also takes into account the diversity of individual needs of participants, which contributes to their greater involvement and activity. Based on the results of lectures and practical sessions, the participants express positive feedback, noting a high level of satisfaction with the program and an improvement in their emotional state.</w:t>
      </w:r>
    </w:p>
    <w:p w:rsidR="00AF4CB1" w:rsidRPr="00A91B0E" w:rsidRDefault="000315E9" w:rsidP="00204649">
      <w:pPr>
        <w:ind w:firstLine="709"/>
        <w:jc w:val="both"/>
        <w:rPr>
          <w:sz w:val="28"/>
          <w:szCs w:val="28"/>
          <w:lang w:val="uk-UA"/>
        </w:rPr>
      </w:pPr>
      <w:r w:rsidRPr="00A91B0E">
        <w:rPr>
          <w:b/>
          <w:bCs/>
          <w:sz w:val="28"/>
          <w:szCs w:val="28"/>
          <w:lang w:val="uk-UA"/>
        </w:rPr>
        <w:t>Keywords:</w:t>
      </w:r>
      <w:r w:rsidRPr="00A91B0E">
        <w:rPr>
          <w:lang w:val="uk-UA"/>
        </w:rPr>
        <w:t xml:space="preserve"> </w:t>
      </w:r>
      <w:r w:rsidRPr="00A91B0E">
        <w:rPr>
          <w:sz w:val="28"/>
          <w:szCs w:val="28"/>
          <w:lang w:val="uk-UA"/>
        </w:rPr>
        <w:t>T-groups, marriage, readiness, training, development, formation.</w:t>
      </w:r>
    </w:p>
    <w:p w:rsidR="00A91B0E" w:rsidRPr="00A91B0E" w:rsidRDefault="00A91B0E" w:rsidP="00204649">
      <w:pPr>
        <w:ind w:firstLine="709"/>
        <w:jc w:val="both"/>
        <w:rPr>
          <w:sz w:val="28"/>
          <w:szCs w:val="28"/>
          <w:lang w:val="uk-UA"/>
        </w:rPr>
      </w:pPr>
    </w:p>
    <w:p w:rsidR="00E626FB" w:rsidRPr="00A91B0E" w:rsidRDefault="00C32314" w:rsidP="00E626FB">
      <w:pPr>
        <w:ind w:firstLine="709"/>
        <w:jc w:val="both"/>
        <w:rPr>
          <w:sz w:val="28"/>
          <w:szCs w:val="28"/>
          <w:lang w:val="uk-UA"/>
        </w:rPr>
      </w:pPr>
      <w:r w:rsidRPr="00A91B0E">
        <w:rPr>
          <w:sz w:val="28"/>
          <w:szCs w:val="28"/>
          <w:lang w:val="uk-UA"/>
        </w:rPr>
        <w:t xml:space="preserve"> </w:t>
      </w:r>
      <w:r w:rsidR="00AF4CB1" w:rsidRPr="00A91B0E">
        <w:rPr>
          <w:b/>
          <w:bCs/>
          <w:sz w:val="28"/>
          <w:szCs w:val="28"/>
          <w:lang w:val="uk-UA"/>
        </w:rPr>
        <w:t>Постановка проблеми.</w:t>
      </w:r>
      <w:r w:rsidR="00E626FB" w:rsidRPr="00A91B0E">
        <w:rPr>
          <w:sz w:val="28"/>
          <w:szCs w:val="28"/>
          <w:lang w:val="uk-UA"/>
        </w:rPr>
        <w:t xml:space="preserve"> Аналіз актуальності проблеми засвідчив, що на рівні держави відсутня належна навчально-розвивальна політика спрямована на підготовку населення до подружнього життя. За свідченням експертів-практиків, які брали участь у нашому досліджені, населення звертається до психологів, коли уже знаходиться у стосунках, що унеможливлюють існування, на етапі наслідків, а не та етапі вибору партнера. В цілому парам не вистачає навичок взаємного розуміння, комунікації та готовності працювати над стосунками. Психологічна допомога на ранніх етапах конфлікту може допомогти уникнути кризи і зберегти відносини, але часто пари не звертаються за допомогою своєчасно. Будь-які </w:t>
      </w:r>
      <w:r w:rsidR="00E626FB" w:rsidRPr="00A91B0E">
        <w:rPr>
          <w:sz w:val="28"/>
          <w:szCs w:val="28"/>
          <w:lang w:val="uk-UA"/>
        </w:rPr>
        <w:lastRenderedPageBreak/>
        <w:t>просвітницькі заходи передбачають здійснення формувального впливу, оскільки вони сприяють розвитку знань, установ</w:t>
      </w:r>
      <w:r w:rsidR="00A91B0E" w:rsidRPr="00A91B0E">
        <w:rPr>
          <w:sz w:val="28"/>
          <w:szCs w:val="28"/>
          <w:lang w:val="uk-UA"/>
        </w:rPr>
        <w:t>ок</w:t>
      </w:r>
      <w:r w:rsidR="00E626FB" w:rsidRPr="00A91B0E">
        <w:rPr>
          <w:sz w:val="28"/>
          <w:szCs w:val="28"/>
          <w:lang w:val="uk-UA"/>
        </w:rPr>
        <w:t xml:space="preserve"> та цінностей, які формують ставлення і поведінку людей. Усвідомлення актуальності проблеми та її недостатня практична розробленість спонукали нас до пошуку оптимальних шляхів, засобів та прийомів здійснення зовнішнього цілеспрямованого формувального впливу на учасників тренінгу, з метою розвитку готовності до подружнього життя та підвищення рівня шлюбного потенціалу. </w:t>
      </w:r>
    </w:p>
    <w:p w:rsidR="00F653D8" w:rsidRPr="00A91B0E" w:rsidRDefault="00AF4CB1" w:rsidP="00E626FB">
      <w:pPr>
        <w:ind w:firstLine="709"/>
        <w:jc w:val="both"/>
        <w:rPr>
          <w:sz w:val="28"/>
          <w:szCs w:val="28"/>
          <w:lang w:val="uk-UA"/>
        </w:rPr>
      </w:pPr>
      <w:r w:rsidRPr="00A91B0E">
        <w:rPr>
          <w:b/>
          <w:bCs/>
          <w:sz w:val="28"/>
          <w:szCs w:val="28"/>
          <w:lang w:val="uk-UA"/>
        </w:rPr>
        <w:t>Аналіз останніх досліджень і публікацій.</w:t>
      </w:r>
      <w:r w:rsidRPr="00A91B0E">
        <w:rPr>
          <w:sz w:val="28"/>
          <w:szCs w:val="28"/>
          <w:lang w:val="uk-UA"/>
        </w:rPr>
        <w:t xml:space="preserve"> </w:t>
      </w:r>
      <w:r w:rsidR="00F653D8" w:rsidRPr="00A91B0E">
        <w:rPr>
          <w:sz w:val="28"/>
          <w:szCs w:val="28"/>
          <w:lang w:val="uk-UA"/>
        </w:rPr>
        <w:t>Розробка розвивальної програми базувалася на працях</w:t>
      </w:r>
      <w:r w:rsidR="00E626FB" w:rsidRPr="00A91B0E">
        <w:rPr>
          <w:sz w:val="28"/>
          <w:szCs w:val="28"/>
          <w:lang w:val="uk-UA"/>
        </w:rPr>
        <w:t xml:space="preserve"> науковців, що цікавилися питаннями сімʼї та шлюбу</w:t>
      </w:r>
      <w:r w:rsidR="00F653D8" w:rsidRPr="00A91B0E">
        <w:rPr>
          <w:sz w:val="28"/>
          <w:szCs w:val="28"/>
          <w:lang w:val="uk-UA"/>
        </w:rPr>
        <w:t xml:space="preserve"> О. Бондарчук </w:t>
      </w:r>
      <w:r w:rsidR="00E626FB" w:rsidRPr="00A91B0E">
        <w:rPr>
          <w:sz w:val="28"/>
          <w:szCs w:val="28"/>
          <w:lang w:val="uk-UA"/>
        </w:rPr>
        <w:t xml:space="preserve">(внутрішньо-сімейна взаємодія) </w:t>
      </w:r>
      <w:r w:rsidR="00F653D8" w:rsidRPr="00A91B0E">
        <w:rPr>
          <w:sz w:val="28"/>
          <w:szCs w:val="28"/>
          <w:lang w:val="uk-UA"/>
        </w:rPr>
        <w:t>[1], В. Кравця</w:t>
      </w:r>
      <w:r w:rsidR="00E626FB" w:rsidRPr="00A91B0E">
        <w:rPr>
          <w:sz w:val="28"/>
          <w:szCs w:val="28"/>
          <w:lang w:val="uk-UA"/>
        </w:rPr>
        <w:t xml:space="preserve"> (дошлюбна підготовка молоді)</w:t>
      </w:r>
      <w:r w:rsidR="00F653D8" w:rsidRPr="00A91B0E">
        <w:rPr>
          <w:sz w:val="28"/>
          <w:szCs w:val="28"/>
          <w:lang w:val="uk-UA"/>
        </w:rPr>
        <w:t xml:space="preserve"> [</w:t>
      </w:r>
      <w:r w:rsidR="00721395">
        <w:rPr>
          <w:sz w:val="28"/>
          <w:szCs w:val="28"/>
          <w:lang w:val="uk-UA"/>
        </w:rPr>
        <w:t>2</w:t>
      </w:r>
      <w:r w:rsidR="00F653D8" w:rsidRPr="00A91B0E">
        <w:rPr>
          <w:sz w:val="28"/>
          <w:szCs w:val="28"/>
          <w:lang w:val="uk-UA"/>
        </w:rPr>
        <w:t xml:space="preserve">], Є. Потапчука </w:t>
      </w:r>
      <w:r w:rsidR="00E626FB" w:rsidRPr="00A91B0E">
        <w:rPr>
          <w:sz w:val="28"/>
          <w:szCs w:val="28"/>
          <w:lang w:val="uk-UA"/>
        </w:rPr>
        <w:t xml:space="preserve">(розвиток готовності до шлюбу) </w:t>
      </w:r>
      <w:r w:rsidR="00F653D8" w:rsidRPr="00A91B0E">
        <w:rPr>
          <w:sz w:val="28"/>
          <w:szCs w:val="28"/>
          <w:lang w:val="uk-UA"/>
        </w:rPr>
        <w:t>[</w:t>
      </w:r>
      <w:r w:rsidR="00721395">
        <w:rPr>
          <w:sz w:val="28"/>
          <w:szCs w:val="28"/>
          <w:lang w:val="uk-UA"/>
        </w:rPr>
        <w:t>3</w:t>
      </w:r>
      <w:r w:rsidR="00F653D8" w:rsidRPr="00A91B0E">
        <w:rPr>
          <w:sz w:val="28"/>
          <w:szCs w:val="28"/>
          <w:lang w:val="uk-UA"/>
        </w:rPr>
        <w:t>], О. Столярчук</w:t>
      </w:r>
      <w:r w:rsidR="00E626FB" w:rsidRPr="00A91B0E">
        <w:rPr>
          <w:sz w:val="28"/>
          <w:szCs w:val="28"/>
          <w:lang w:val="uk-UA"/>
        </w:rPr>
        <w:t xml:space="preserve"> (сімейні конфлікти)</w:t>
      </w:r>
      <w:r w:rsidR="00F653D8" w:rsidRPr="00A91B0E">
        <w:rPr>
          <w:sz w:val="28"/>
          <w:szCs w:val="28"/>
          <w:lang w:val="uk-UA"/>
        </w:rPr>
        <w:t xml:space="preserve"> [</w:t>
      </w:r>
      <w:r w:rsidR="00721395">
        <w:rPr>
          <w:sz w:val="28"/>
          <w:szCs w:val="28"/>
          <w:lang w:val="uk-UA"/>
        </w:rPr>
        <w:t>4</w:t>
      </w:r>
      <w:r w:rsidR="00F653D8" w:rsidRPr="00A91B0E">
        <w:rPr>
          <w:sz w:val="28"/>
          <w:szCs w:val="28"/>
          <w:lang w:val="uk-UA"/>
        </w:rPr>
        <w:t>], Р. Федор</w:t>
      </w:r>
      <w:r w:rsidR="00204649" w:rsidRPr="00A91B0E">
        <w:rPr>
          <w:sz w:val="28"/>
          <w:szCs w:val="28"/>
          <w:lang w:val="uk-UA"/>
        </w:rPr>
        <w:t>енко</w:t>
      </w:r>
      <w:r w:rsidR="00E626FB" w:rsidRPr="00A91B0E">
        <w:rPr>
          <w:sz w:val="28"/>
          <w:szCs w:val="28"/>
          <w:lang w:val="uk-UA"/>
        </w:rPr>
        <w:t xml:space="preserve"> (сексуальна задоволеність партнерів)</w:t>
      </w:r>
      <w:r w:rsidR="00F653D8" w:rsidRPr="00A91B0E">
        <w:rPr>
          <w:sz w:val="28"/>
          <w:szCs w:val="28"/>
          <w:lang w:val="uk-UA"/>
        </w:rPr>
        <w:t xml:space="preserve"> [</w:t>
      </w:r>
      <w:r w:rsidR="00721395">
        <w:rPr>
          <w:sz w:val="28"/>
          <w:szCs w:val="28"/>
          <w:lang w:val="uk-UA"/>
        </w:rPr>
        <w:t>5</w:t>
      </w:r>
      <w:r w:rsidR="00F653D8" w:rsidRPr="00A91B0E">
        <w:rPr>
          <w:sz w:val="28"/>
          <w:szCs w:val="28"/>
          <w:lang w:val="uk-UA"/>
        </w:rPr>
        <w:t xml:space="preserve">] та ін. науковців. Ідеї тренінгових вправ базуються на працях Є. </w:t>
      </w:r>
      <w:r w:rsidR="00F653D8" w:rsidRPr="00A91B0E">
        <w:rPr>
          <w:color w:val="000000" w:themeColor="text1"/>
          <w:sz w:val="28"/>
          <w:szCs w:val="28"/>
          <w:lang w:val="uk-UA"/>
        </w:rPr>
        <w:t>Карпенко</w:t>
      </w:r>
      <w:r w:rsidR="00E626FB" w:rsidRPr="00A91B0E">
        <w:rPr>
          <w:color w:val="000000" w:themeColor="text1"/>
          <w:sz w:val="28"/>
          <w:szCs w:val="28"/>
          <w:lang w:val="uk-UA"/>
        </w:rPr>
        <w:t xml:space="preserve"> (принципи психотренінгу)</w:t>
      </w:r>
      <w:r w:rsidR="00F653D8" w:rsidRPr="00A91B0E">
        <w:rPr>
          <w:color w:val="000000" w:themeColor="text1"/>
          <w:sz w:val="28"/>
          <w:szCs w:val="28"/>
          <w:lang w:val="uk-UA"/>
        </w:rPr>
        <w:t xml:space="preserve"> [</w:t>
      </w:r>
      <w:r w:rsidR="00721395">
        <w:rPr>
          <w:color w:val="000000" w:themeColor="text1"/>
          <w:sz w:val="28"/>
          <w:szCs w:val="28"/>
          <w:lang w:val="uk-UA"/>
        </w:rPr>
        <w:t>6</w:t>
      </w:r>
      <w:r w:rsidR="00F653D8" w:rsidRPr="00A91B0E">
        <w:rPr>
          <w:color w:val="000000" w:themeColor="text1"/>
          <w:sz w:val="28"/>
          <w:szCs w:val="28"/>
          <w:lang w:val="uk-UA"/>
        </w:rPr>
        <w:t xml:space="preserve">], Д. Карпова </w:t>
      </w:r>
      <w:r w:rsidR="00E626FB" w:rsidRPr="00A91B0E">
        <w:rPr>
          <w:color w:val="000000" w:themeColor="text1"/>
          <w:sz w:val="28"/>
          <w:szCs w:val="28"/>
          <w:lang w:val="uk-UA"/>
        </w:rPr>
        <w:t>(позитивні та деструктивні сімейні ролі) [</w:t>
      </w:r>
      <w:r w:rsidR="00721395">
        <w:rPr>
          <w:color w:val="000000" w:themeColor="text1"/>
          <w:sz w:val="28"/>
          <w:szCs w:val="28"/>
          <w:lang w:val="uk-UA"/>
        </w:rPr>
        <w:t>7</w:t>
      </w:r>
      <w:r w:rsidR="00E626FB" w:rsidRPr="00A91B0E">
        <w:rPr>
          <w:color w:val="000000" w:themeColor="text1"/>
          <w:sz w:val="28"/>
          <w:szCs w:val="28"/>
          <w:lang w:val="uk-UA"/>
        </w:rPr>
        <w:t>]</w:t>
      </w:r>
      <w:r w:rsidR="00F653D8" w:rsidRPr="00A91B0E">
        <w:rPr>
          <w:color w:val="000000" w:themeColor="text1"/>
          <w:sz w:val="28"/>
          <w:szCs w:val="28"/>
          <w:lang w:val="uk-UA"/>
        </w:rPr>
        <w:t>, Л. Подкоритова</w:t>
      </w:r>
      <w:r w:rsidR="00E626FB" w:rsidRPr="00A91B0E">
        <w:rPr>
          <w:color w:val="000000" w:themeColor="text1"/>
          <w:sz w:val="28"/>
          <w:szCs w:val="28"/>
          <w:lang w:val="uk-UA"/>
        </w:rPr>
        <w:t xml:space="preserve"> (застосування арт-терапії в тренінгах)</w:t>
      </w:r>
      <w:r w:rsidR="00F653D8" w:rsidRPr="00A91B0E">
        <w:rPr>
          <w:color w:val="000000" w:themeColor="text1"/>
          <w:sz w:val="28"/>
          <w:szCs w:val="28"/>
          <w:lang w:val="uk-UA"/>
        </w:rPr>
        <w:t xml:space="preserve"> [</w:t>
      </w:r>
      <w:r w:rsidR="00721395">
        <w:rPr>
          <w:color w:val="000000" w:themeColor="text1"/>
          <w:sz w:val="28"/>
          <w:szCs w:val="28"/>
          <w:lang w:val="uk-UA"/>
        </w:rPr>
        <w:t>8</w:t>
      </w:r>
      <w:r w:rsidR="00F653D8" w:rsidRPr="00A91B0E">
        <w:rPr>
          <w:color w:val="000000" w:themeColor="text1"/>
          <w:sz w:val="28"/>
          <w:szCs w:val="28"/>
          <w:lang w:val="uk-UA"/>
        </w:rPr>
        <w:t>], Г. Хархан</w:t>
      </w:r>
      <w:r w:rsidR="00E626FB" w:rsidRPr="00A91B0E">
        <w:rPr>
          <w:color w:val="000000" w:themeColor="text1"/>
          <w:sz w:val="28"/>
          <w:szCs w:val="28"/>
          <w:lang w:val="uk-UA"/>
        </w:rPr>
        <w:t xml:space="preserve"> (підготовка до сімейного життя)</w:t>
      </w:r>
      <w:r w:rsidR="00F653D8" w:rsidRPr="00A91B0E">
        <w:rPr>
          <w:color w:val="000000" w:themeColor="text1"/>
          <w:sz w:val="28"/>
          <w:szCs w:val="28"/>
          <w:lang w:val="uk-UA"/>
        </w:rPr>
        <w:t xml:space="preserve"> [</w:t>
      </w:r>
      <w:r w:rsidR="00721395">
        <w:rPr>
          <w:color w:val="000000" w:themeColor="text1"/>
          <w:sz w:val="28"/>
          <w:szCs w:val="28"/>
          <w:lang w:val="uk-UA"/>
        </w:rPr>
        <w:t>9</w:t>
      </w:r>
      <w:r w:rsidR="00F653D8" w:rsidRPr="00A91B0E">
        <w:rPr>
          <w:color w:val="000000" w:themeColor="text1"/>
          <w:sz w:val="28"/>
          <w:szCs w:val="28"/>
          <w:lang w:val="uk-UA"/>
        </w:rPr>
        <w:t>].</w:t>
      </w:r>
    </w:p>
    <w:p w:rsidR="001C2B74" w:rsidRPr="00A91B0E" w:rsidRDefault="00AF4CB1" w:rsidP="001C2B74">
      <w:pPr>
        <w:ind w:firstLine="709"/>
        <w:jc w:val="both"/>
        <w:rPr>
          <w:sz w:val="28"/>
          <w:szCs w:val="28"/>
          <w:lang w:val="uk-UA"/>
        </w:rPr>
      </w:pPr>
      <w:r w:rsidRPr="00A91B0E">
        <w:rPr>
          <w:b/>
          <w:bCs/>
          <w:sz w:val="28"/>
          <w:szCs w:val="28"/>
          <w:lang w:val="uk-UA"/>
        </w:rPr>
        <w:t>Виділення невирішених раніше частин загальної проблеми, яким присвячується стаття.</w:t>
      </w:r>
      <w:r w:rsidRPr="00A91B0E">
        <w:rPr>
          <w:sz w:val="28"/>
          <w:szCs w:val="28"/>
          <w:lang w:val="uk-UA"/>
        </w:rPr>
        <w:t xml:space="preserve"> </w:t>
      </w:r>
      <w:r w:rsidR="001C2B74" w:rsidRPr="00A91B0E">
        <w:rPr>
          <w:sz w:val="28"/>
          <w:szCs w:val="28"/>
          <w:lang w:val="uk-UA"/>
        </w:rPr>
        <w:t>Незважаючи на значний інтерес дослідників до питання побудови особистістю гармонійних сімейних стосунків, на жаль, відсутні обʼємні різносторонні програми, які вміщують у себе просвітницьку та практичну складову, матеріал якої закриває переважну кількість труднощів при побудові стос</w:t>
      </w:r>
      <w:r w:rsidR="00A91B0E" w:rsidRPr="00A91B0E">
        <w:rPr>
          <w:sz w:val="28"/>
          <w:szCs w:val="28"/>
          <w:lang w:val="uk-UA"/>
        </w:rPr>
        <w:t>у</w:t>
      </w:r>
      <w:r w:rsidR="001C2B74" w:rsidRPr="00A91B0E">
        <w:rPr>
          <w:sz w:val="28"/>
          <w:szCs w:val="28"/>
          <w:lang w:val="uk-UA"/>
        </w:rPr>
        <w:t>нків.</w:t>
      </w:r>
    </w:p>
    <w:p w:rsidR="001C2B74" w:rsidRPr="00A91B0E" w:rsidRDefault="001C2B74" w:rsidP="001C2B74">
      <w:pPr>
        <w:ind w:firstLine="709"/>
        <w:jc w:val="both"/>
        <w:rPr>
          <w:sz w:val="28"/>
          <w:szCs w:val="28"/>
          <w:lang w:val="uk-UA"/>
        </w:rPr>
      </w:pPr>
      <w:r w:rsidRPr="00A91B0E">
        <w:rPr>
          <w:b/>
          <w:bCs/>
          <w:sz w:val="28"/>
          <w:szCs w:val="28"/>
          <w:lang w:val="uk-UA"/>
        </w:rPr>
        <w:t>Мета статті:</w:t>
      </w:r>
      <w:r w:rsidRPr="00A91B0E">
        <w:rPr>
          <w:sz w:val="28"/>
          <w:szCs w:val="28"/>
          <w:lang w:val="uk-UA"/>
        </w:rPr>
        <w:t xml:space="preserve"> представити тренінгово-розвивальну програму, що направлена на розвиток готовності особистості до подружнього життя.</w:t>
      </w:r>
    </w:p>
    <w:p w:rsidR="001C2B74" w:rsidRPr="00A91B0E" w:rsidRDefault="001C2B74" w:rsidP="001C2B74">
      <w:pPr>
        <w:ind w:firstLine="709"/>
        <w:jc w:val="both"/>
        <w:rPr>
          <w:b/>
          <w:bCs/>
          <w:sz w:val="28"/>
          <w:szCs w:val="28"/>
          <w:lang w:val="uk-UA"/>
        </w:rPr>
      </w:pPr>
      <w:r w:rsidRPr="00A91B0E">
        <w:rPr>
          <w:b/>
          <w:bCs/>
          <w:sz w:val="28"/>
          <w:szCs w:val="28"/>
          <w:lang w:val="uk-UA"/>
        </w:rPr>
        <w:t>Завдання:</w:t>
      </w:r>
    </w:p>
    <w:p w:rsidR="001C2B74" w:rsidRPr="00A91B0E" w:rsidRDefault="001C2B74" w:rsidP="001C2B74">
      <w:pPr>
        <w:ind w:firstLine="709"/>
        <w:jc w:val="both"/>
        <w:rPr>
          <w:sz w:val="28"/>
          <w:szCs w:val="28"/>
          <w:lang w:val="uk-UA"/>
        </w:rPr>
      </w:pPr>
      <w:r w:rsidRPr="00A91B0E">
        <w:rPr>
          <w:sz w:val="28"/>
          <w:szCs w:val="28"/>
          <w:lang w:val="uk-UA"/>
        </w:rPr>
        <w:t>1. Обґрунтування актуальності тренінгово-розвивальної програми</w:t>
      </w:r>
    </w:p>
    <w:p w:rsidR="001C2B74" w:rsidRPr="00A91B0E" w:rsidRDefault="001C2B74" w:rsidP="001C2B74">
      <w:pPr>
        <w:ind w:firstLine="709"/>
        <w:jc w:val="both"/>
        <w:rPr>
          <w:sz w:val="28"/>
          <w:szCs w:val="28"/>
          <w:lang w:val="uk-UA"/>
        </w:rPr>
      </w:pPr>
      <w:r w:rsidRPr="00A91B0E">
        <w:rPr>
          <w:sz w:val="28"/>
          <w:szCs w:val="28"/>
          <w:lang w:val="uk-UA"/>
        </w:rPr>
        <w:t>2. Опис структури та методології тренінгово-розвивальної програми</w:t>
      </w:r>
    </w:p>
    <w:p w:rsidR="00F653D8" w:rsidRPr="00A91B0E" w:rsidRDefault="00AF4CB1" w:rsidP="001C2B74">
      <w:pPr>
        <w:ind w:firstLine="709"/>
        <w:jc w:val="both"/>
        <w:rPr>
          <w:sz w:val="28"/>
          <w:szCs w:val="28"/>
          <w:lang w:val="uk-UA"/>
        </w:rPr>
      </w:pPr>
      <w:r w:rsidRPr="00A91B0E">
        <w:rPr>
          <w:b/>
          <w:bCs/>
          <w:sz w:val="28"/>
          <w:szCs w:val="28"/>
          <w:lang w:val="uk-UA"/>
        </w:rPr>
        <w:t>Виклад основного матеріалу.</w:t>
      </w:r>
      <w:r w:rsidRPr="00A91B0E">
        <w:rPr>
          <w:sz w:val="28"/>
          <w:szCs w:val="28"/>
          <w:lang w:val="uk-UA"/>
        </w:rPr>
        <w:t xml:space="preserve"> </w:t>
      </w:r>
      <w:r w:rsidR="001C2B74" w:rsidRPr="00A91B0E">
        <w:rPr>
          <w:sz w:val="28"/>
          <w:szCs w:val="28"/>
          <w:lang w:val="uk-UA"/>
        </w:rPr>
        <w:t>Розроблена нами відповідно до завдань дослідження авторська тренінгово-розвивальна програма «Дорога до сімейного щастя: готовність до шлюбу» спрямована на особистісне зростання</w:t>
      </w:r>
      <w:r w:rsidR="00A91B0E" w:rsidRPr="00A91B0E">
        <w:rPr>
          <w:sz w:val="28"/>
          <w:szCs w:val="28"/>
          <w:lang w:val="uk-UA"/>
        </w:rPr>
        <w:t xml:space="preserve"> в контекстні сімейної взаємодії.</w:t>
      </w:r>
      <w:r w:rsidR="001C2B74" w:rsidRPr="00A91B0E">
        <w:rPr>
          <w:sz w:val="28"/>
          <w:szCs w:val="28"/>
          <w:lang w:val="uk-UA"/>
        </w:rPr>
        <w:t xml:space="preserve"> </w:t>
      </w:r>
      <w:r w:rsidR="00A91B0E" w:rsidRPr="00A91B0E">
        <w:rPr>
          <w:sz w:val="28"/>
          <w:szCs w:val="28"/>
          <w:lang w:val="uk-UA"/>
        </w:rPr>
        <w:t>М</w:t>
      </w:r>
      <w:r w:rsidR="001C2B74" w:rsidRPr="00A91B0E">
        <w:rPr>
          <w:sz w:val="28"/>
          <w:szCs w:val="28"/>
          <w:lang w:val="uk-UA"/>
        </w:rPr>
        <w:t>и побудували її за відповідною структурою: теоретична частина, практична частина та групові обговорення [</w:t>
      </w:r>
      <w:r w:rsidR="00721395">
        <w:rPr>
          <w:sz w:val="28"/>
          <w:szCs w:val="28"/>
          <w:lang w:val="uk-UA"/>
        </w:rPr>
        <w:t>10</w:t>
      </w:r>
      <w:r w:rsidR="001C2B74" w:rsidRPr="00A91B0E">
        <w:rPr>
          <w:sz w:val="28"/>
          <w:szCs w:val="28"/>
          <w:lang w:val="uk-UA"/>
        </w:rPr>
        <w:t>, с. 15]. О</w:t>
      </w:r>
      <w:r w:rsidR="00F653D8" w:rsidRPr="00A91B0E">
        <w:rPr>
          <w:sz w:val="28"/>
          <w:szCs w:val="28"/>
          <w:lang w:val="uk-UA"/>
        </w:rPr>
        <w:t xml:space="preserve">брали тренінговий формат проведених занять, </w:t>
      </w:r>
      <w:r w:rsidR="00A91B0E" w:rsidRPr="00A91B0E">
        <w:rPr>
          <w:sz w:val="28"/>
          <w:szCs w:val="28"/>
          <w:lang w:val="uk-UA"/>
        </w:rPr>
        <w:t>адже</w:t>
      </w:r>
      <w:r w:rsidR="00F653D8" w:rsidRPr="00A91B0E">
        <w:rPr>
          <w:sz w:val="28"/>
          <w:szCs w:val="28"/>
          <w:lang w:val="uk-UA"/>
        </w:rPr>
        <w:t xml:space="preserve"> це метод активного навчання, тренування, поглиблення знань, напрацювання навичок, умінь соціальних установок. Він досить часто використовується, якщо бажаний результат не тільки одержання нової інформації, але й використання отриманих знань на практиці. Його значущість у тому, що він дозволяє ефективно розвʼязувати завдання, повʼязані з розвитком навичок спілкування, управлінням власними емоційними станами, самопізнанням і самоприйняттям [</w:t>
      </w:r>
      <w:r w:rsidR="00721395">
        <w:rPr>
          <w:sz w:val="28"/>
          <w:szCs w:val="28"/>
          <w:lang w:val="uk-UA"/>
        </w:rPr>
        <w:t>10</w:t>
      </w:r>
      <w:r w:rsidR="00F653D8" w:rsidRPr="00A91B0E">
        <w:rPr>
          <w:sz w:val="28"/>
          <w:szCs w:val="28"/>
          <w:lang w:val="uk-UA"/>
        </w:rPr>
        <w:t>, c. 7].</w:t>
      </w:r>
    </w:p>
    <w:p w:rsidR="00F653D8" w:rsidRPr="00A91B0E" w:rsidRDefault="00F653D8" w:rsidP="00E626FB">
      <w:pPr>
        <w:ind w:firstLine="709"/>
        <w:jc w:val="both"/>
        <w:rPr>
          <w:sz w:val="28"/>
          <w:szCs w:val="28"/>
          <w:lang w:val="uk-UA"/>
        </w:rPr>
      </w:pPr>
      <w:r w:rsidRPr="00A91B0E">
        <w:rPr>
          <w:sz w:val="28"/>
          <w:szCs w:val="28"/>
          <w:lang w:val="uk-UA"/>
        </w:rPr>
        <w:t>Крім того, тренінговий формат став міждисциплінарним методом, за допомогою якого вчені-практики вирішують різноманітні актуальні проблеми [</w:t>
      </w:r>
      <w:r w:rsidR="00721395">
        <w:rPr>
          <w:sz w:val="28"/>
          <w:szCs w:val="28"/>
          <w:lang w:val="uk-UA"/>
        </w:rPr>
        <w:t>10</w:t>
      </w:r>
      <w:r w:rsidRPr="00A91B0E">
        <w:rPr>
          <w:sz w:val="28"/>
          <w:szCs w:val="28"/>
          <w:lang w:val="uk-UA"/>
        </w:rPr>
        <w:t>, с. 7].</w:t>
      </w:r>
    </w:p>
    <w:p w:rsidR="00F653D8" w:rsidRPr="00A91B0E" w:rsidRDefault="00F653D8" w:rsidP="00E626FB">
      <w:pPr>
        <w:ind w:firstLine="709"/>
        <w:jc w:val="both"/>
        <w:rPr>
          <w:sz w:val="28"/>
          <w:szCs w:val="28"/>
          <w:lang w:val="uk-UA"/>
        </w:rPr>
      </w:pPr>
      <w:r w:rsidRPr="00A91B0E">
        <w:rPr>
          <w:sz w:val="28"/>
          <w:szCs w:val="28"/>
          <w:lang w:val="uk-UA"/>
        </w:rPr>
        <w:t xml:space="preserve">Тренінгово-розвивальна програма пройшла апробацію на 138 студентах 1-3 курсів, Хмельницького національного університету, що склали експериментальні групи, а саме </w:t>
      </w:r>
      <w:r w:rsidR="00A91B0E" w:rsidRPr="00A91B0E">
        <w:rPr>
          <w:sz w:val="28"/>
          <w:szCs w:val="28"/>
          <w:lang w:val="uk-UA"/>
        </w:rPr>
        <w:t>п</w:t>
      </w:r>
      <w:r w:rsidRPr="00A91B0E">
        <w:rPr>
          <w:sz w:val="28"/>
          <w:szCs w:val="28"/>
          <w:lang w:val="uk-UA"/>
        </w:rPr>
        <w:t xml:space="preserve">сихологи ЕГ (55), ерготерапевти ЕГ (37), викладачі фізичної </w:t>
      </w:r>
      <w:r w:rsidRPr="00A91B0E">
        <w:rPr>
          <w:sz w:val="28"/>
          <w:szCs w:val="28"/>
          <w:lang w:val="uk-UA"/>
        </w:rPr>
        <w:lastRenderedPageBreak/>
        <w:t xml:space="preserve">культури ЕГ (47). Проводилася упродовж року, </w:t>
      </w:r>
      <w:r w:rsidR="00A91B0E" w:rsidRPr="00A91B0E">
        <w:rPr>
          <w:sz w:val="28"/>
          <w:szCs w:val="28"/>
          <w:lang w:val="uk-UA"/>
        </w:rPr>
        <w:t xml:space="preserve">два рази на місяць за варіативним вибором (загалом 36 години), </w:t>
      </w:r>
      <w:r w:rsidRPr="00A91B0E">
        <w:rPr>
          <w:sz w:val="28"/>
          <w:szCs w:val="28"/>
          <w:lang w:val="uk-UA"/>
        </w:rPr>
        <w:t xml:space="preserve">складалася з 12 лекційних занять, </w:t>
      </w:r>
      <w:r w:rsidR="00A91B0E" w:rsidRPr="00A91B0E">
        <w:rPr>
          <w:sz w:val="28"/>
          <w:szCs w:val="28"/>
          <w:lang w:val="uk-UA"/>
        </w:rPr>
        <w:t>кожне з яких</w:t>
      </w:r>
      <w:r w:rsidRPr="00A91B0E">
        <w:rPr>
          <w:sz w:val="28"/>
          <w:szCs w:val="28"/>
          <w:lang w:val="uk-UA"/>
        </w:rPr>
        <w:t xml:space="preserve"> відповіда</w:t>
      </w:r>
      <w:r w:rsidR="00A91B0E" w:rsidRPr="00A91B0E">
        <w:rPr>
          <w:sz w:val="28"/>
          <w:szCs w:val="28"/>
          <w:lang w:val="uk-UA"/>
        </w:rPr>
        <w:t>є</w:t>
      </w:r>
      <w:r w:rsidRPr="00A91B0E">
        <w:rPr>
          <w:sz w:val="28"/>
          <w:szCs w:val="28"/>
          <w:lang w:val="uk-UA"/>
        </w:rPr>
        <w:t xml:space="preserve"> 2 академічним годинам, лекційні заняття </w:t>
      </w:r>
      <w:r w:rsidR="00A91B0E" w:rsidRPr="00A91B0E">
        <w:rPr>
          <w:sz w:val="28"/>
          <w:szCs w:val="28"/>
          <w:lang w:val="uk-UA"/>
        </w:rPr>
        <w:t>виконувалися</w:t>
      </w:r>
      <w:r w:rsidRPr="00A91B0E">
        <w:rPr>
          <w:sz w:val="28"/>
          <w:szCs w:val="28"/>
          <w:lang w:val="uk-UA"/>
        </w:rPr>
        <w:t xml:space="preserve"> онлайн, учасник</w:t>
      </w:r>
      <w:r w:rsidR="00A91B0E" w:rsidRPr="00A91B0E">
        <w:rPr>
          <w:sz w:val="28"/>
          <w:szCs w:val="28"/>
          <w:lang w:val="uk-UA"/>
        </w:rPr>
        <w:t>и</w:t>
      </w:r>
      <w:r w:rsidRPr="00A91B0E">
        <w:rPr>
          <w:sz w:val="28"/>
          <w:szCs w:val="28"/>
          <w:lang w:val="uk-UA"/>
        </w:rPr>
        <w:t xml:space="preserve"> м</w:t>
      </w:r>
      <w:r w:rsidR="00A91B0E" w:rsidRPr="00A91B0E">
        <w:rPr>
          <w:sz w:val="28"/>
          <w:szCs w:val="28"/>
          <w:lang w:val="uk-UA"/>
        </w:rPr>
        <w:t>огли</w:t>
      </w:r>
      <w:r w:rsidRPr="00A91B0E">
        <w:rPr>
          <w:sz w:val="28"/>
          <w:szCs w:val="28"/>
          <w:lang w:val="uk-UA"/>
        </w:rPr>
        <w:t xml:space="preserve"> підключитися та прослухати матеріал, що буде відповідати тренінговому заняттю. Практична частина вміщала 12 розвивально-тренінгових занять, </w:t>
      </w:r>
      <w:r w:rsidR="00A91B0E" w:rsidRPr="00A91B0E">
        <w:rPr>
          <w:sz w:val="28"/>
          <w:szCs w:val="28"/>
          <w:lang w:val="uk-UA"/>
        </w:rPr>
        <w:t>кожне з яких відповідає</w:t>
      </w:r>
      <w:r w:rsidRPr="00A91B0E">
        <w:rPr>
          <w:sz w:val="28"/>
          <w:szCs w:val="28"/>
          <w:lang w:val="uk-UA"/>
        </w:rPr>
        <w:t xml:space="preserve"> 2 академічним годинам та </w:t>
      </w:r>
      <w:r w:rsidR="00A91B0E" w:rsidRPr="00A91B0E">
        <w:rPr>
          <w:sz w:val="28"/>
          <w:szCs w:val="28"/>
          <w:lang w:val="uk-UA"/>
        </w:rPr>
        <w:t>виконувалися</w:t>
      </w:r>
      <w:r w:rsidRPr="00A91B0E">
        <w:rPr>
          <w:sz w:val="28"/>
          <w:szCs w:val="28"/>
          <w:lang w:val="uk-UA"/>
        </w:rPr>
        <w:t xml:space="preserve"> на базі Хмельницького національного університету. </w:t>
      </w:r>
    </w:p>
    <w:p w:rsidR="00F653D8" w:rsidRPr="00A91B0E" w:rsidRDefault="00F653D8" w:rsidP="00E626FB">
      <w:pPr>
        <w:ind w:firstLine="709"/>
        <w:jc w:val="both"/>
        <w:rPr>
          <w:color w:val="000000" w:themeColor="text1"/>
          <w:sz w:val="28"/>
          <w:szCs w:val="28"/>
          <w:lang w:val="uk-UA"/>
        </w:rPr>
      </w:pPr>
      <w:r w:rsidRPr="00A91B0E">
        <w:rPr>
          <w:color w:val="000000" w:themeColor="text1"/>
          <w:sz w:val="28"/>
          <w:szCs w:val="28"/>
          <w:lang w:val="uk-UA"/>
        </w:rPr>
        <w:t>Розвивальна програма тематично структурована, містить 3 етапи (когнітивний, поведінковий, особистісний), по 4 блоки у кожному, загалом 12 тренінгових блоків (</w:t>
      </w:r>
      <w:r w:rsidR="00A7228D">
        <w:rPr>
          <w:color w:val="000000" w:themeColor="text1"/>
          <w:sz w:val="28"/>
          <w:szCs w:val="28"/>
          <w:lang w:val="uk-UA"/>
        </w:rPr>
        <w:t xml:space="preserve">див. </w:t>
      </w:r>
      <w:r w:rsidRPr="00A91B0E">
        <w:rPr>
          <w:color w:val="000000" w:themeColor="text1"/>
          <w:sz w:val="28"/>
          <w:szCs w:val="28"/>
          <w:lang w:val="uk-UA"/>
        </w:rPr>
        <w:t xml:space="preserve">табл. </w:t>
      </w:r>
      <w:r w:rsidR="00204649" w:rsidRPr="00A91B0E">
        <w:rPr>
          <w:color w:val="000000" w:themeColor="text1"/>
          <w:sz w:val="28"/>
          <w:szCs w:val="28"/>
          <w:lang w:val="uk-UA"/>
        </w:rPr>
        <w:t>1</w:t>
      </w:r>
      <w:r w:rsidRPr="00A91B0E">
        <w:rPr>
          <w:color w:val="000000" w:themeColor="text1"/>
          <w:sz w:val="28"/>
          <w:szCs w:val="28"/>
          <w:lang w:val="uk-UA"/>
        </w:rPr>
        <w:t>). Кожен блок включає лекційний матеріал, направлений на розширення системи знань щодо особливостей шлюбного потенціалу, важливості виконання функцій та ролей у сімʼї, способів побудови, підтримки та завершення стосунків у парі. Також кожен блок містить плеяду оригінальних вправ, розроблених або обраних для досягнення поставлених цілей: групові дискусії, брейнштормінг (мозковий штурм), рольові ігри, симуляції (моделювання ситуацій), ігрові вправи. В залежності від логіки розвивальної програми та завдань, учасники виконували групові або індивідуальні вправи</w:t>
      </w:r>
      <w:r w:rsidR="00A91B0E" w:rsidRPr="00A91B0E">
        <w:rPr>
          <w:color w:val="000000" w:themeColor="text1"/>
          <w:sz w:val="28"/>
          <w:szCs w:val="28"/>
          <w:lang w:val="uk-UA"/>
        </w:rPr>
        <w:t>, а</w:t>
      </w:r>
      <w:r w:rsidRPr="00A91B0E">
        <w:rPr>
          <w:color w:val="000000" w:themeColor="text1"/>
          <w:sz w:val="28"/>
          <w:szCs w:val="28"/>
          <w:lang w:val="uk-UA"/>
        </w:rPr>
        <w:t xml:space="preserve">ктивно використовувалися техніки, що бережно працюють з підсвідомістю, а саме арт-терапевтичні вправи та вправи з використанням МАК-карт. За потребою, для досягнення легкого терапевтичного ефекту </w:t>
      </w:r>
      <w:r w:rsidR="00A91B0E" w:rsidRPr="00A91B0E">
        <w:rPr>
          <w:color w:val="000000" w:themeColor="text1"/>
          <w:sz w:val="28"/>
          <w:szCs w:val="28"/>
          <w:lang w:val="uk-UA"/>
        </w:rPr>
        <w:t>застосовували</w:t>
      </w:r>
      <w:r w:rsidRPr="00A91B0E">
        <w:rPr>
          <w:color w:val="000000" w:themeColor="text1"/>
          <w:sz w:val="28"/>
          <w:szCs w:val="28"/>
          <w:lang w:val="uk-UA"/>
        </w:rPr>
        <w:t xml:space="preserve"> імагінативні вправи та рескрипції. Також стимулювали активність учасників пропонуючи кейс-метод (розбір ситуаційних завдань). Обовʼязковим елементом тренінгово-розвивальної програми слугували релаксаційні техніки, для стабілізації психологічного стану учасників. Кожна зустріч завершувалася рефлексивною вправою, що дає можливість відреагувати учасникам на те, що відувалося протягом зустрічі, а для психолога отримати зворотній звʼязок від учасників Т-груп. Окрім участі у тренінгов</w:t>
      </w:r>
      <w:r w:rsidR="00A91B0E" w:rsidRPr="00A91B0E">
        <w:rPr>
          <w:color w:val="000000" w:themeColor="text1"/>
          <w:sz w:val="28"/>
          <w:szCs w:val="28"/>
          <w:lang w:val="uk-UA"/>
        </w:rPr>
        <w:t>о-розвивальній</w:t>
      </w:r>
      <w:r w:rsidRPr="00A91B0E">
        <w:rPr>
          <w:color w:val="000000" w:themeColor="text1"/>
          <w:sz w:val="28"/>
          <w:szCs w:val="28"/>
          <w:lang w:val="uk-UA"/>
        </w:rPr>
        <w:t xml:space="preserve"> програмі, учасникам експериментальної групи надавалася опція індивідуального консультування</w:t>
      </w:r>
      <w:r w:rsidR="00A91B0E" w:rsidRPr="00A91B0E">
        <w:rPr>
          <w:color w:val="000000" w:themeColor="text1"/>
          <w:sz w:val="28"/>
          <w:szCs w:val="28"/>
          <w:lang w:val="uk-UA"/>
        </w:rPr>
        <w:t>, що використовувалася</w:t>
      </w:r>
      <w:r w:rsidRPr="00A91B0E">
        <w:rPr>
          <w:color w:val="000000" w:themeColor="text1"/>
          <w:sz w:val="28"/>
          <w:szCs w:val="28"/>
          <w:lang w:val="uk-UA"/>
        </w:rPr>
        <w:t xml:space="preserve"> за бажанням</w:t>
      </w:r>
      <w:r w:rsidR="00A91B0E" w:rsidRPr="00A91B0E">
        <w:rPr>
          <w:color w:val="000000" w:themeColor="text1"/>
          <w:sz w:val="28"/>
          <w:szCs w:val="28"/>
          <w:lang w:val="uk-UA"/>
        </w:rPr>
        <w:t xml:space="preserve"> та потребою</w:t>
      </w:r>
      <w:r w:rsidRPr="00A91B0E">
        <w:rPr>
          <w:color w:val="000000" w:themeColor="text1"/>
          <w:sz w:val="28"/>
          <w:szCs w:val="28"/>
          <w:lang w:val="uk-UA"/>
        </w:rPr>
        <w:t>. Основною метою таких консультацій було сприяння усвідомленню причин формування неадаптивних моделей поведінки в партнерській взаємодії, створення безпечного середовища для вільного вираження своїх переживань, а також надати підтримку на шляху розвитку шлюбного потенціалу.</w:t>
      </w:r>
    </w:p>
    <w:p w:rsidR="00F653D8" w:rsidRPr="00A91B0E" w:rsidRDefault="00F653D8" w:rsidP="00E626FB">
      <w:pPr>
        <w:ind w:firstLine="709"/>
        <w:jc w:val="both"/>
        <w:rPr>
          <w:color w:val="000000" w:themeColor="text1"/>
          <w:sz w:val="28"/>
          <w:szCs w:val="28"/>
          <w:lang w:val="uk-UA"/>
        </w:rPr>
      </w:pPr>
      <w:r w:rsidRPr="00A91B0E">
        <w:rPr>
          <w:color w:val="000000" w:themeColor="text1"/>
          <w:sz w:val="28"/>
          <w:szCs w:val="28"/>
          <w:lang w:val="uk-UA"/>
        </w:rPr>
        <w:t>У цілому, так як вона є системним утворенням і спрямована на розвиток готовності особистості до подружнього життя, розвивальна програма містила низку відібраних експертами тренінгових вправ, що відповідають меті та завданням тренінгово-розвивальної програми:</w:t>
      </w:r>
    </w:p>
    <w:p w:rsidR="00F653D8" w:rsidRPr="00A91B0E" w:rsidRDefault="00F653D8" w:rsidP="00E626FB">
      <w:pPr>
        <w:ind w:firstLine="709"/>
        <w:jc w:val="both"/>
        <w:rPr>
          <w:color w:val="000000" w:themeColor="text1"/>
          <w:sz w:val="28"/>
          <w:szCs w:val="28"/>
          <w:lang w:val="uk-UA"/>
        </w:rPr>
      </w:pPr>
      <w:r w:rsidRPr="00A91B0E">
        <w:rPr>
          <w:color w:val="000000" w:themeColor="text1"/>
          <w:sz w:val="28"/>
          <w:szCs w:val="28"/>
          <w:lang w:val="uk-UA"/>
        </w:rPr>
        <w:t>- поглиблення розуміння учасників про  шлюбний потенціал, функції сім’ї та сімейні ролі, а також розвинути здатність ідентифікувати свої цінності та мотивацію як майбутнього сім'янина.</w:t>
      </w:r>
    </w:p>
    <w:p w:rsidR="00F653D8" w:rsidRPr="00A91B0E" w:rsidRDefault="00F653D8" w:rsidP="00E626FB">
      <w:pPr>
        <w:ind w:firstLine="709"/>
        <w:jc w:val="both"/>
        <w:rPr>
          <w:color w:val="000000" w:themeColor="text1"/>
          <w:sz w:val="28"/>
          <w:szCs w:val="28"/>
          <w:lang w:val="uk-UA"/>
        </w:rPr>
      </w:pPr>
      <w:r w:rsidRPr="00A91B0E">
        <w:rPr>
          <w:color w:val="000000" w:themeColor="text1"/>
          <w:sz w:val="28"/>
          <w:szCs w:val="28"/>
          <w:lang w:val="uk-UA"/>
        </w:rPr>
        <w:t>- навчання учасників розуміти потреби, емоції, почуття та сигнали партнера, а також освоєння навичок взаєморозуміння в парі.</w:t>
      </w:r>
    </w:p>
    <w:p w:rsidR="00F653D8" w:rsidRPr="00A91B0E" w:rsidRDefault="00F653D8" w:rsidP="00E626FB">
      <w:pPr>
        <w:ind w:firstLine="709"/>
        <w:jc w:val="both"/>
        <w:rPr>
          <w:color w:val="000000" w:themeColor="text1"/>
          <w:sz w:val="28"/>
          <w:szCs w:val="28"/>
          <w:lang w:val="uk-UA"/>
        </w:rPr>
      </w:pPr>
      <w:r w:rsidRPr="00A91B0E">
        <w:rPr>
          <w:color w:val="000000" w:themeColor="text1"/>
          <w:sz w:val="28"/>
          <w:szCs w:val="28"/>
          <w:lang w:val="uk-UA"/>
        </w:rPr>
        <w:t>- розвитку навичок партнерської взаємодії, які сприятимуть ефективному задоволенню фізичних, інтелектуальних, морально-психологічних, інтимно-сексуальних, матеріально-фінансових та господарських потреб своїх та партнера.</w:t>
      </w:r>
    </w:p>
    <w:p w:rsidR="00F653D8" w:rsidRPr="00A91B0E" w:rsidRDefault="00F653D8" w:rsidP="00E626FB">
      <w:pPr>
        <w:ind w:firstLine="709"/>
        <w:jc w:val="both"/>
        <w:rPr>
          <w:color w:val="000000" w:themeColor="text1"/>
          <w:sz w:val="28"/>
          <w:szCs w:val="28"/>
          <w:lang w:val="uk-UA"/>
        </w:rPr>
      </w:pPr>
      <w:r w:rsidRPr="00A91B0E">
        <w:rPr>
          <w:color w:val="000000" w:themeColor="text1"/>
          <w:sz w:val="28"/>
          <w:szCs w:val="28"/>
          <w:lang w:val="uk-UA"/>
        </w:rPr>
        <w:lastRenderedPageBreak/>
        <w:t>- розвитку здатності учасників брати відповідальність за стосунки та використовувати рефлексію для особистого і спільного ро</w:t>
      </w:r>
      <w:r w:rsidR="00A91B0E" w:rsidRPr="00A91B0E">
        <w:rPr>
          <w:color w:val="000000" w:themeColor="text1"/>
          <w:sz w:val="28"/>
          <w:szCs w:val="28"/>
          <w:lang w:val="uk-UA"/>
        </w:rPr>
        <w:t>сту</w:t>
      </w:r>
      <w:r w:rsidRPr="00A91B0E">
        <w:rPr>
          <w:color w:val="000000" w:themeColor="text1"/>
          <w:sz w:val="28"/>
          <w:szCs w:val="28"/>
          <w:lang w:val="uk-UA"/>
        </w:rPr>
        <w:t xml:space="preserve"> у парі.</w:t>
      </w:r>
    </w:p>
    <w:p w:rsidR="00F653D8" w:rsidRPr="00A91B0E" w:rsidRDefault="00F653D8" w:rsidP="00E626FB">
      <w:pPr>
        <w:ind w:firstLine="709"/>
        <w:jc w:val="both"/>
        <w:rPr>
          <w:color w:val="000000" w:themeColor="text1"/>
          <w:sz w:val="28"/>
          <w:szCs w:val="28"/>
          <w:lang w:val="uk-UA"/>
        </w:rPr>
      </w:pPr>
      <w:r w:rsidRPr="00A91B0E">
        <w:rPr>
          <w:color w:val="000000" w:themeColor="text1"/>
          <w:sz w:val="28"/>
          <w:szCs w:val="28"/>
          <w:lang w:val="uk-UA"/>
        </w:rPr>
        <w:t>- підвищення рівня емоційної та психологічної зрілості, здатність до емпатії та співпереживання, а також вміння приймати та прощати.</w:t>
      </w:r>
    </w:p>
    <w:p w:rsidR="00F653D8" w:rsidRDefault="00F653D8" w:rsidP="00E626FB">
      <w:pPr>
        <w:ind w:firstLine="709"/>
        <w:jc w:val="both"/>
        <w:rPr>
          <w:color w:val="000000" w:themeColor="text1"/>
          <w:sz w:val="28"/>
          <w:szCs w:val="28"/>
          <w:lang w:val="uk-UA"/>
        </w:rPr>
      </w:pPr>
      <w:r w:rsidRPr="00A91B0E">
        <w:rPr>
          <w:color w:val="000000" w:themeColor="text1"/>
          <w:sz w:val="28"/>
          <w:szCs w:val="28"/>
          <w:lang w:val="uk-UA"/>
        </w:rPr>
        <w:t>- підвищення рівня готовності учасників до створення сім'ї, сприя</w:t>
      </w:r>
      <w:r w:rsidR="00A91B0E" w:rsidRPr="00A91B0E">
        <w:rPr>
          <w:color w:val="000000" w:themeColor="text1"/>
          <w:sz w:val="28"/>
          <w:szCs w:val="28"/>
          <w:lang w:val="uk-UA"/>
        </w:rPr>
        <w:t xml:space="preserve">ння </w:t>
      </w:r>
      <w:r w:rsidRPr="00A91B0E">
        <w:rPr>
          <w:color w:val="000000" w:themeColor="text1"/>
          <w:sz w:val="28"/>
          <w:szCs w:val="28"/>
          <w:lang w:val="uk-UA"/>
        </w:rPr>
        <w:t>формуванню бажання до самовдосконалення, здатності адаптуватися до нових життєвих умов та готовності брати на себе відповідальність.</w:t>
      </w:r>
    </w:p>
    <w:p w:rsidR="002F0702" w:rsidRPr="00A91B0E" w:rsidRDefault="002F0702" w:rsidP="00E626FB">
      <w:pPr>
        <w:ind w:firstLine="709"/>
        <w:jc w:val="both"/>
        <w:rPr>
          <w:color w:val="000000" w:themeColor="text1"/>
          <w:sz w:val="28"/>
          <w:szCs w:val="28"/>
          <w:lang w:val="uk-UA"/>
        </w:rPr>
      </w:pPr>
    </w:p>
    <w:p w:rsidR="002F0702" w:rsidRPr="00A91B0E" w:rsidRDefault="002F0702" w:rsidP="002F0702">
      <w:pPr>
        <w:ind w:firstLine="709"/>
        <w:jc w:val="right"/>
        <w:rPr>
          <w:i/>
          <w:iCs/>
          <w:sz w:val="28"/>
          <w:szCs w:val="28"/>
          <w:lang w:val="uk-UA"/>
        </w:rPr>
      </w:pPr>
      <w:r w:rsidRPr="00A91B0E">
        <w:rPr>
          <w:i/>
          <w:iCs/>
          <w:sz w:val="28"/>
          <w:szCs w:val="28"/>
          <w:lang w:val="uk-UA"/>
        </w:rPr>
        <w:t>Таблиця 1</w:t>
      </w:r>
    </w:p>
    <w:p w:rsidR="00F653D8" w:rsidRPr="00A91B0E" w:rsidRDefault="00F653D8" w:rsidP="00E626FB">
      <w:pPr>
        <w:ind w:firstLine="709"/>
        <w:jc w:val="both"/>
        <w:rPr>
          <w:color w:val="000000" w:themeColor="text1"/>
          <w:sz w:val="28"/>
          <w:szCs w:val="28"/>
          <w:lang w:val="uk-UA"/>
        </w:rPr>
      </w:pPr>
    </w:p>
    <w:p w:rsidR="00F653D8" w:rsidRPr="00A91B0E" w:rsidRDefault="00F653D8" w:rsidP="002F0702">
      <w:pPr>
        <w:ind w:firstLine="709"/>
        <w:jc w:val="center"/>
        <w:rPr>
          <w:b/>
          <w:bCs/>
          <w:sz w:val="28"/>
          <w:szCs w:val="28"/>
          <w:lang w:val="uk-UA"/>
        </w:rPr>
      </w:pPr>
      <w:r w:rsidRPr="00A91B0E">
        <w:rPr>
          <w:b/>
          <w:bCs/>
          <w:sz w:val="28"/>
          <w:szCs w:val="28"/>
          <w:lang w:val="uk-UA"/>
        </w:rPr>
        <w:t xml:space="preserve">Структура авторської </w:t>
      </w:r>
      <w:r w:rsidR="002F0702" w:rsidRPr="00A91B0E">
        <w:rPr>
          <w:b/>
          <w:bCs/>
          <w:sz w:val="28"/>
          <w:szCs w:val="28"/>
          <w:lang w:val="uk-UA"/>
        </w:rPr>
        <w:t>тренінгово-</w:t>
      </w:r>
      <w:r w:rsidRPr="00A91B0E">
        <w:rPr>
          <w:b/>
          <w:bCs/>
          <w:sz w:val="28"/>
          <w:szCs w:val="28"/>
          <w:lang w:val="uk-UA"/>
        </w:rPr>
        <w:t>розвивальної програми «Дорога до сімейного щастя: готовність до шлюбу»</w:t>
      </w:r>
    </w:p>
    <w:p w:rsidR="002F0702" w:rsidRPr="00A91B0E" w:rsidRDefault="002F0702" w:rsidP="002F0702">
      <w:pPr>
        <w:ind w:firstLine="709"/>
        <w:jc w:val="right"/>
        <w:rPr>
          <w:i/>
          <w:iCs/>
          <w:lang w:val="uk-UA"/>
        </w:rPr>
      </w:pPr>
    </w:p>
    <w:tbl>
      <w:tblPr>
        <w:tblW w:w="0" w:type="auto"/>
        <w:tblCellMar>
          <w:top w:w="15" w:type="dxa"/>
          <w:left w:w="15" w:type="dxa"/>
          <w:bottom w:w="15" w:type="dxa"/>
          <w:right w:w="15" w:type="dxa"/>
        </w:tblCellMar>
        <w:tblLook w:val="04A0" w:firstRow="1" w:lastRow="0" w:firstColumn="1" w:lastColumn="0" w:noHBand="0" w:noVBand="1"/>
      </w:tblPr>
      <w:tblGrid>
        <w:gridCol w:w="799"/>
        <w:gridCol w:w="2684"/>
        <w:gridCol w:w="6418"/>
      </w:tblGrid>
      <w:tr w:rsidR="00F653D8" w:rsidRPr="00A91B0E" w:rsidTr="001D0B6A">
        <w:trPr>
          <w:trHeight w:val="827"/>
        </w:trPr>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pStyle w:val="a4"/>
              <w:spacing w:before="0" w:beforeAutospacing="0" w:after="0" w:afterAutospacing="0"/>
              <w:jc w:val="both"/>
              <w:rPr>
                <w:lang w:val="uk-UA"/>
              </w:rPr>
            </w:pPr>
            <w:r w:rsidRPr="00A91B0E">
              <w:rPr>
                <w:color w:val="000000"/>
                <w:lang w:val="uk-UA"/>
              </w:rPr>
              <w:t xml:space="preserve">  № блоку </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pStyle w:val="a4"/>
              <w:spacing w:before="0" w:beforeAutospacing="0" w:after="0" w:afterAutospacing="0"/>
              <w:jc w:val="center"/>
              <w:rPr>
                <w:lang w:val="uk-UA"/>
              </w:rPr>
            </w:pPr>
            <w:r w:rsidRPr="00A91B0E">
              <w:rPr>
                <w:color w:val="000000"/>
                <w:lang w:val="uk-UA"/>
              </w:rPr>
              <w:t>Назва</w:t>
            </w:r>
          </w:p>
          <w:p w:rsidR="00F653D8" w:rsidRPr="00A91B0E" w:rsidRDefault="00F653D8" w:rsidP="00E626FB">
            <w:pPr>
              <w:pStyle w:val="a4"/>
              <w:spacing w:before="0" w:beforeAutospacing="0" w:after="0" w:afterAutospacing="0"/>
              <w:jc w:val="center"/>
              <w:rPr>
                <w:lang w:val="uk-UA"/>
              </w:rPr>
            </w:pPr>
            <w:r w:rsidRPr="00A91B0E">
              <w:rPr>
                <w:color w:val="000000"/>
                <w:lang w:val="uk-UA"/>
              </w:rPr>
              <w:t>розвивального заняття</w:t>
            </w:r>
          </w:p>
          <w:p w:rsidR="00F653D8" w:rsidRPr="00A91B0E" w:rsidRDefault="00F653D8" w:rsidP="00E626FB">
            <w:pPr>
              <w:jc w:val="center"/>
              <w:rPr>
                <w:lang w:val="uk-UA"/>
              </w:rPr>
            </w:pP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pStyle w:val="a4"/>
              <w:spacing w:before="0" w:beforeAutospacing="0" w:after="0" w:afterAutospacing="0"/>
              <w:jc w:val="center"/>
              <w:rPr>
                <w:lang w:val="uk-UA"/>
              </w:rPr>
            </w:pPr>
            <w:r w:rsidRPr="00A91B0E">
              <w:rPr>
                <w:color w:val="000000"/>
                <w:lang w:val="uk-UA"/>
              </w:rPr>
              <w:t>Зміст розвивального заняття</w:t>
            </w:r>
          </w:p>
          <w:p w:rsidR="00F653D8" w:rsidRPr="00A91B0E" w:rsidRDefault="00F653D8" w:rsidP="00E626FB">
            <w:pPr>
              <w:jc w:val="center"/>
              <w:rPr>
                <w:lang w:val="uk-UA"/>
              </w:rPr>
            </w:pP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jc w:val="both"/>
              <w:rPr>
                <w:lang w:val="uk-UA"/>
              </w:rPr>
            </w:pPr>
            <w:r w:rsidRPr="00A91B0E">
              <w:rPr>
                <w:lang w:val="uk-UA"/>
              </w:rPr>
              <w:t>1.</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pStyle w:val="a4"/>
              <w:spacing w:before="0" w:beforeAutospacing="0" w:after="0" w:afterAutospacing="0"/>
              <w:jc w:val="both"/>
              <w:rPr>
                <w:lang w:val="uk-UA"/>
              </w:rPr>
            </w:pPr>
            <w:r w:rsidRPr="00A91B0E">
              <w:rPr>
                <w:color w:val="000000"/>
                <w:lang w:val="uk-UA"/>
              </w:rPr>
              <w:t>Вступне заняття:</w:t>
            </w:r>
            <w:r w:rsidRPr="00A91B0E">
              <w:rPr>
                <w:color w:val="000000"/>
                <w:lang w:val="uk-UA"/>
              </w:rPr>
              <w:br/>
              <w:t>«Шлюб: компоненти та ознаки готовності»</w:t>
            </w: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pStyle w:val="a4"/>
              <w:spacing w:before="0" w:beforeAutospacing="0" w:after="0" w:afterAutospacing="0"/>
              <w:jc w:val="both"/>
              <w:rPr>
                <w:color w:val="000000"/>
                <w:lang w:val="uk-UA"/>
              </w:rPr>
            </w:pPr>
            <w:r w:rsidRPr="00A91B0E">
              <w:rPr>
                <w:b/>
                <w:bCs/>
                <w:color w:val="000000"/>
                <w:lang w:val="uk-UA"/>
              </w:rPr>
              <w:t>Мета:</w:t>
            </w:r>
            <w:r w:rsidRPr="00A91B0E">
              <w:rPr>
                <w:color w:val="000000"/>
                <w:lang w:val="uk-UA"/>
              </w:rPr>
              <w:t xml:space="preserve"> знайомство з учасниками, надання інформації про мету, завдання, структуру, основні види роботи запропонованої тренінгово-розвивальної програми, ознайомити з поняттям «шлюбний потенціал» та основними компоненти, критеріями готовності до шлюбу, налаштувати на подальшу роботу.</w:t>
            </w:r>
          </w:p>
          <w:p w:rsidR="00F653D8" w:rsidRPr="00A91B0E" w:rsidRDefault="00F653D8" w:rsidP="00E626FB">
            <w:pPr>
              <w:pStyle w:val="a4"/>
              <w:numPr>
                <w:ilvl w:val="0"/>
                <w:numId w:val="4"/>
              </w:numPr>
              <w:spacing w:before="0" w:beforeAutospacing="0" w:after="0" w:afterAutospacing="0"/>
              <w:ind w:left="0" w:firstLine="0"/>
              <w:jc w:val="both"/>
              <w:rPr>
                <w:color w:val="000000"/>
                <w:lang w:val="uk-UA"/>
              </w:rPr>
            </w:pPr>
            <w:r w:rsidRPr="00A91B0E">
              <w:rPr>
                <w:b/>
                <w:bCs/>
                <w:color w:val="000000"/>
                <w:lang w:val="uk-UA"/>
              </w:rPr>
              <w:t xml:space="preserve">Лекція: </w:t>
            </w:r>
            <w:r w:rsidRPr="00A91B0E">
              <w:rPr>
                <w:color w:val="000000"/>
                <w:lang w:val="uk-UA"/>
              </w:rPr>
              <w:t>Шлюб: компоненти та ознаки готовності.</w:t>
            </w:r>
          </w:p>
          <w:p w:rsidR="00F653D8" w:rsidRPr="00A91B0E" w:rsidRDefault="00F653D8" w:rsidP="00E626FB">
            <w:pPr>
              <w:pStyle w:val="a4"/>
              <w:spacing w:before="0" w:beforeAutospacing="0" w:after="0" w:afterAutospacing="0"/>
              <w:ind w:firstLine="709"/>
              <w:rPr>
                <w:color w:val="000000"/>
                <w:lang w:val="uk-UA"/>
              </w:rPr>
            </w:pPr>
            <w:r w:rsidRPr="00A91B0E">
              <w:rPr>
                <w:color w:val="000000"/>
                <w:lang w:val="uk-UA"/>
              </w:rPr>
              <w:t>План:</w:t>
            </w:r>
          </w:p>
          <w:p w:rsidR="00F653D8" w:rsidRPr="00A91B0E" w:rsidRDefault="00F653D8" w:rsidP="00E626FB">
            <w:pPr>
              <w:pStyle w:val="a4"/>
              <w:numPr>
                <w:ilvl w:val="0"/>
                <w:numId w:val="2"/>
              </w:numPr>
              <w:spacing w:before="0" w:beforeAutospacing="0" w:after="0" w:afterAutospacing="0"/>
              <w:ind w:left="0" w:firstLine="0"/>
              <w:jc w:val="both"/>
              <w:textAlignment w:val="baseline"/>
              <w:rPr>
                <w:color w:val="000000"/>
                <w:lang w:val="uk-UA"/>
              </w:rPr>
            </w:pPr>
            <w:r w:rsidRPr="00A91B0E">
              <w:rPr>
                <w:color w:val="000000"/>
                <w:lang w:val="uk-UA"/>
              </w:rPr>
              <w:t>Шлюб та сімʼя: звʼязок та відмінності понять.</w:t>
            </w:r>
          </w:p>
          <w:p w:rsidR="00F653D8" w:rsidRPr="00A91B0E" w:rsidRDefault="00F653D8" w:rsidP="00E626FB">
            <w:pPr>
              <w:pStyle w:val="a4"/>
              <w:numPr>
                <w:ilvl w:val="0"/>
                <w:numId w:val="2"/>
              </w:numPr>
              <w:spacing w:before="0" w:beforeAutospacing="0" w:after="0" w:afterAutospacing="0"/>
              <w:ind w:left="0" w:firstLine="0"/>
              <w:jc w:val="both"/>
              <w:textAlignment w:val="baseline"/>
              <w:rPr>
                <w:color w:val="000000"/>
                <w:lang w:val="uk-UA"/>
              </w:rPr>
            </w:pPr>
            <w:r w:rsidRPr="00A91B0E">
              <w:rPr>
                <w:color w:val="000000"/>
                <w:lang w:val="uk-UA"/>
              </w:rPr>
              <w:t>Компоненти та критерії готовності особистості до подружнього життя.</w:t>
            </w:r>
          </w:p>
          <w:p w:rsidR="00F653D8" w:rsidRPr="00A91B0E" w:rsidRDefault="00F653D8" w:rsidP="00E626FB">
            <w:pPr>
              <w:pStyle w:val="a4"/>
              <w:numPr>
                <w:ilvl w:val="0"/>
                <w:numId w:val="2"/>
              </w:numPr>
              <w:spacing w:before="0" w:beforeAutospacing="0" w:after="0" w:afterAutospacing="0"/>
              <w:ind w:left="0" w:firstLine="0"/>
              <w:jc w:val="both"/>
              <w:textAlignment w:val="baseline"/>
              <w:rPr>
                <w:color w:val="000000"/>
                <w:lang w:val="uk-UA"/>
              </w:rPr>
            </w:pPr>
            <w:r w:rsidRPr="00A91B0E">
              <w:rPr>
                <w:color w:val="000000"/>
                <w:lang w:val="uk-UA"/>
              </w:rPr>
              <w:t>Ознаки готовності особистості до подружнього життя.</w:t>
            </w:r>
          </w:p>
          <w:p w:rsidR="00F653D8" w:rsidRPr="00A91B0E" w:rsidRDefault="00F653D8" w:rsidP="00E626FB">
            <w:pPr>
              <w:pStyle w:val="a4"/>
              <w:numPr>
                <w:ilvl w:val="0"/>
                <w:numId w:val="4"/>
              </w:numPr>
              <w:spacing w:before="0" w:beforeAutospacing="0" w:after="0" w:afterAutospacing="0"/>
              <w:ind w:left="0" w:firstLine="0"/>
              <w:jc w:val="both"/>
              <w:rPr>
                <w:color w:val="000000"/>
                <w:lang w:val="uk-UA"/>
              </w:rPr>
            </w:pPr>
            <w:r w:rsidRPr="00A91B0E">
              <w:rPr>
                <w:b/>
                <w:bCs/>
                <w:color w:val="000000"/>
                <w:lang w:val="uk-UA"/>
              </w:rPr>
              <w:t>Психологічнийтренінг:</w:t>
            </w:r>
            <w:r w:rsidRPr="00A91B0E">
              <w:rPr>
                <w:color w:val="000000"/>
                <w:lang w:val="uk-UA"/>
              </w:rPr>
              <w:br/>
              <w:t xml:space="preserve">Психологічні вправи для розвитку </w:t>
            </w:r>
            <w:r w:rsidRPr="00A91B0E">
              <w:rPr>
                <w:b/>
                <w:bCs/>
                <w:color w:val="000000"/>
                <w:lang w:val="uk-UA"/>
              </w:rPr>
              <w:t>когнітивного</w:t>
            </w:r>
            <w:r w:rsidRPr="00A91B0E">
              <w:rPr>
                <w:color w:val="000000"/>
                <w:lang w:val="uk-UA"/>
              </w:rPr>
              <w:t xml:space="preserve"> компоненту готовності до подружнього життя (вправи «Моє ім'я - це Я», вправа «Знайомство», вправа «За і Проти», визначення компонента і його назва звести- вправа </w:t>
            </w:r>
            <w:r w:rsidRPr="00A91B0E">
              <w:rPr>
                <w:lang w:val="uk-UA"/>
              </w:rPr>
              <w:t>«Знайди пару»</w:t>
            </w:r>
            <w:r w:rsidRPr="00A91B0E">
              <w:rPr>
                <w:color w:val="000000"/>
                <w:lang w:val="uk-UA"/>
              </w:rPr>
              <w:t>, р</w:t>
            </w:r>
            <w:r w:rsidRPr="00A91B0E">
              <w:rPr>
                <w:color w:val="333333"/>
                <w:lang w:val="uk-UA"/>
              </w:rPr>
              <w:t xml:space="preserve">уханка «Оплески», вправа </w:t>
            </w:r>
            <w:r w:rsidRPr="00A91B0E">
              <w:rPr>
                <w:color w:val="000000"/>
                <w:lang w:val="uk-UA"/>
              </w:rPr>
              <w:t>«Міф чи реальність», релаксація «Водоспад») домашка: компонент, який найгірше розвинений принести предмет, які з ним асоціюються.</w:t>
            </w: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jc w:val="both"/>
              <w:rPr>
                <w:lang w:val="uk-UA"/>
              </w:rPr>
            </w:pPr>
            <w:r w:rsidRPr="00A91B0E">
              <w:rPr>
                <w:lang w:val="uk-UA"/>
              </w:rPr>
              <w:t>2</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«Подружня сумісність, важливість передшлюбного періоду» </w:t>
            </w: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pStyle w:val="a4"/>
              <w:spacing w:before="0" w:beforeAutospacing="0" w:after="0" w:afterAutospacing="0"/>
              <w:jc w:val="both"/>
              <w:rPr>
                <w:color w:val="000000"/>
                <w:lang w:val="uk-UA"/>
              </w:rPr>
            </w:pPr>
            <w:r w:rsidRPr="00A91B0E">
              <w:rPr>
                <w:b/>
                <w:bCs/>
                <w:color w:val="000000"/>
                <w:lang w:val="uk-UA"/>
              </w:rPr>
              <w:t>Мета:</w:t>
            </w:r>
            <w:r w:rsidRPr="00A91B0E">
              <w:rPr>
                <w:color w:val="000000"/>
                <w:lang w:val="uk-UA"/>
              </w:rPr>
              <w:t xml:space="preserve"> ознайомити учасників з поняттям «подружня сумісність», розповісти про важливість, роль та завдання передшлюбного періоду для побудови гармонійного партнерства, налаштувати на продуктивну подальшу роботу.</w:t>
            </w:r>
          </w:p>
          <w:p w:rsidR="00F653D8" w:rsidRPr="00A91B0E" w:rsidRDefault="00F653D8" w:rsidP="00E626FB">
            <w:pPr>
              <w:pStyle w:val="a4"/>
              <w:numPr>
                <w:ilvl w:val="1"/>
                <w:numId w:val="2"/>
              </w:numPr>
              <w:spacing w:before="0" w:beforeAutospacing="0" w:after="0" w:afterAutospacing="0"/>
              <w:ind w:left="0" w:firstLine="0"/>
              <w:jc w:val="both"/>
              <w:rPr>
                <w:color w:val="000000"/>
                <w:lang w:val="uk-UA"/>
              </w:rPr>
            </w:pPr>
            <w:r w:rsidRPr="00A91B0E">
              <w:rPr>
                <w:b/>
                <w:bCs/>
                <w:color w:val="000000"/>
                <w:lang w:val="uk-UA"/>
              </w:rPr>
              <w:t>Лекція:</w:t>
            </w:r>
            <w:r w:rsidRPr="00A91B0E">
              <w:rPr>
                <w:color w:val="000000"/>
                <w:lang w:val="uk-UA"/>
              </w:rPr>
              <w:t xml:space="preserve"> Подружня сумісність, важливість передшлюбного періоду.</w:t>
            </w:r>
          </w:p>
          <w:p w:rsidR="00F653D8" w:rsidRPr="00A91B0E" w:rsidRDefault="00F653D8" w:rsidP="00E626FB">
            <w:pPr>
              <w:pStyle w:val="a4"/>
              <w:spacing w:before="0" w:beforeAutospacing="0" w:after="0" w:afterAutospacing="0"/>
              <w:ind w:firstLine="709"/>
              <w:jc w:val="both"/>
              <w:rPr>
                <w:color w:val="000000"/>
                <w:lang w:val="uk-UA"/>
              </w:rPr>
            </w:pPr>
            <w:r w:rsidRPr="00A91B0E">
              <w:rPr>
                <w:color w:val="000000"/>
                <w:lang w:val="uk-UA"/>
              </w:rPr>
              <w:t>План:</w:t>
            </w:r>
          </w:p>
          <w:p w:rsidR="00F653D8" w:rsidRPr="00A91B0E" w:rsidRDefault="00F653D8" w:rsidP="00E626FB">
            <w:pPr>
              <w:pStyle w:val="a4"/>
              <w:numPr>
                <w:ilvl w:val="0"/>
                <w:numId w:val="22"/>
              </w:numPr>
              <w:spacing w:before="0" w:beforeAutospacing="0" w:after="0" w:afterAutospacing="0"/>
              <w:ind w:left="0" w:firstLine="0"/>
              <w:jc w:val="both"/>
              <w:rPr>
                <w:lang w:val="uk-UA"/>
              </w:rPr>
            </w:pPr>
            <w:r w:rsidRPr="00A91B0E">
              <w:rPr>
                <w:lang w:val="uk-UA"/>
              </w:rPr>
              <w:t>Поняття подружньої сумісності та її складові.</w:t>
            </w:r>
          </w:p>
          <w:p w:rsidR="00F653D8" w:rsidRPr="00A91B0E" w:rsidRDefault="00F653D8" w:rsidP="00E626FB">
            <w:pPr>
              <w:pStyle w:val="a4"/>
              <w:numPr>
                <w:ilvl w:val="0"/>
                <w:numId w:val="22"/>
              </w:numPr>
              <w:spacing w:before="0" w:beforeAutospacing="0" w:after="0" w:afterAutospacing="0"/>
              <w:ind w:left="0" w:firstLine="0"/>
              <w:jc w:val="both"/>
              <w:rPr>
                <w:color w:val="000000"/>
                <w:lang w:val="uk-UA"/>
              </w:rPr>
            </w:pPr>
            <w:r w:rsidRPr="00A91B0E">
              <w:rPr>
                <w:color w:val="000000"/>
                <w:lang w:val="uk-UA"/>
              </w:rPr>
              <w:t>Роль та значення передшлюбного періоду у виборі партнера.</w:t>
            </w:r>
          </w:p>
          <w:p w:rsidR="00F653D8" w:rsidRPr="00A91B0E" w:rsidRDefault="00F653D8" w:rsidP="00E626FB">
            <w:pPr>
              <w:pStyle w:val="a4"/>
              <w:numPr>
                <w:ilvl w:val="0"/>
                <w:numId w:val="22"/>
              </w:numPr>
              <w:spacing w:before="0" w:beforeAutospacing="0" w:after="0" w:afterAutospacing="0"/>
              <w:ind w:left="0" w:firstLine="0"/>
              <w:jc w:val="both"/>
              <w:rPr>
                <w:color w:val="000000"/>
                <w:lang w:val="uk-UA"/>
              </w:rPr>
            </w:pPr>
            <w:r w:rsidRPr="00A91B0E">
              <w:rPr>
                <w:lang w:val="uk-UA"/>
              </w:rPr>
              <w:lastRenderedPageBreak/>
              <w:t>Стратегії розвитку подружньої сумісності у передшлюбному періоді</w:t>
            </w:r>
          </w:p>
          <w:p w:rsidR="00F653D8" w:rsidRPr="00A91B0E" w:rsidRDefault="00F653D8" w:rsidP="00E626FB">
            <w:pPr>
              <w:pStyle w:val="a4"/>
              <w:numPr>
                <w:ilvl w:val="1"/>
                <w:numId w:val="2"/>
              </w:numPr>
              <w:spacing w:before="0" w:beforeAutospacing="0" w:after="0" w:afterAutospacing="0"/>
              <w:ind w:left="0" w:firstLine="0"/>
              <w:jc w:val="both"/>
              <w:rPr>
                <w:color w:val="000000"/>
                <w:lang w:val="uk-UA"/>
              </w:rPr>
            </w:pPr>
            <w:r w:rsidRPr="00A91B0E">
              <w:rPr>
                <w:b/>
                <w:bCs/>
                <w:color w:val="000000"/>
                <w:lang w:val="uk-UA"/>
              </w:rPr>
              <w:t>Психологічний тренінг:</w:t>
            </w:r>
          </w:p>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 xml:space="preserve">Психологічний інструментарій для розвитку </w:t>
            </w:r>
            <w:r w:rsidRPr="00A91B0E">
              <w:rPr>
                <w:b/>
                <w:bCs/>
                <w:color w:val="000000"/>
                <w:lang w:val="uk-UA"/>
              </w:rPr>
              <w:t>когнітивного</w:t>
            </w:r>
            <w:r w:rsidRPr="00A91B0E">
              <w:rPr>
                <w:color w:val="000000"/>
                <w:lang w:val="uk-UA"/>
              </w:rPr>
              <w:t xml:space="preserve"> компоненту готовності до подружнього життя (вправа «Привітання», вправа «Дерево», вправа «Конверт», вправа «Історія родини», вправа «Мій ідеал», вправа «Розгадай», «Збери фразу», вправа Подарунок)</w:t>
            </w: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jc w:val="both"/>
              <w:rPr>
                <w:lang w:val="uk-UA"/>
              </w:rPr>
            </w:pPr>
            <w:r w:rsidRPr="00A91B0E">
              <w:rPr>
                <w:lang w:val="uk-UA"/>
              </w:rPr>
              <w:lastRenderedPageBreak/>
              <w:t>3</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«Психологічні умови розвитку готовності до шлюбу» </w:t>
            </w: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color w:val="000000"/>
                <w:lang w:val="uk-UA"/>
              </w:rPr>
            </w:pPr>
            <w:r w:rsidRPr="00A91B0E">
              <w:rPr>
                <w:b/>
                <w:bCs/>
                <w:color w:val="000000"/>
                <w:lang w:val="uk-UA"/>
              </w:rPr>
              <w:t>Мета:</w:t>
            </w:r>
            <w:r w:rsidRPr="00A91B0E">
              <w:rPr>
                <w:lang w:val="uk-UA"/>
              </w:rPr>
              <w:t xml:space="preserve"> надати уявлення щодо основних психологічних умови, які впливають на розвиток готовності, та як наслідок на вибір шлюбного партнера, допомогти визначити, які психологічні умови до цих пір впливають на готовність до шлюбу.</w:t>
            </w:r>
          </w:p>
          <w:p w:rsidR="00F653D8" w:rsidRPr="00A91B0E" w:rsidRDefault="00F653D8" w:rsidP="00E626FB">
            <w:pPr>
              <w:pStyle w:val="a4"/>
              <w:numPr>
                <w:ilvl w:val="0"/>
                <w:numId w:val="5"/>
              </w:numPr>
              <w:spacing w:before="0" w:beforeAutospacing="0" w:after="0" w:afterAutospacing="0"/>
              <w:ind w:left="0" w:firstLine="0"/>
              <w:jc w:val="both"/>
              <w:rPr>
                <w:color w:val="000000"/>
                <w:lang w:val="uk-UA"/>
              </w:rPr>
            </w:pPr>
            <w:r w:rsidRPr="00A91B0E">
              <w:rPr>
                <w:b/>
                <w:bCs/>
                <w:color w:val="000000"/>
                <w:lang w:val="uk-UA"/>
              </w:rPr>
              <w:t xml:space="preserve">Лекція: </w:t>
            </w:r>
            <w:r w:rsidRPr="00A91B0E">
              <w:rPr>
                <w:color w:val="000000"/>
                <w:lang w:val="uk-UA"/>
              </w:rPr>
              <w:t>Психологічні умови розвитку готовності до шлюбу.</w:t>
            </w:r>
          </w:p>
          <w:p w:rsidR="00F653D8" w:rsidRPr="00A91B0E" w:rsidRDefault="00F653D8" w:rsidP="00E626FB">
            <w:pPr>
              <w:pStyle w:val="a4"/>
              <w:spacing w:before="0" w:beforeAutospacing="0" w:after="0" w:afterAutospacing="0"/>
              <w:ind w:left="1440"/>
              <w:rPr>
                <w:color w:val="000000"/>
                <w:lang w:val="uk-UA"/>
              </w:rPr>
            </w:pPr>
            <w:r w:rsidRPr="00A91B0E">
              <w:rPr>
                <w:color w:val="000000"/>
                <w:lang w:val="uk-UA"/>
              </w:rPr>
              <w:t>План</w:t>
            </w:r>
          </w:p>
          <w:p w:rsidR="00F653D8" w:rsidRPr="00A91B0E" w:rsidRDefault="00F653D8" w:rsidP="00E626FB">
            <w:pPr>
              <w:pStyle w:val="a4"/>
              <w:numPr>
                <w:ilvl w:val="0"/>
                <w:numId w:val="23"/>
              </w:numPr>
              <w:spacing w:before="0" w:beforeAutospacing="0" w:after="0" w:afterAutospacing="0"/>
              <w:ind w:left="0" w:firstLine="0"/>
              <w:rPr>
                <w:color w:val="000000"/>
                <w:lang w:val="uk-UA"/>
              </w:rPr>
            </w:pPr>
            <w:r w:rsidRPr="00A91B0E">
              <w:rPr>
                <w:color w:val="000000"/>
                <w:lang w:val="uk-UA"/>
              </w:rPr>
              <w:t>Список психологічних умов, їх сутність.</w:t>
            </w:r>
          </w:p>
          <w:p w:rsidR="00F653D8" w:rsidRPr="00A91B0E" w:rsidRDefault="00F653D8" w:rsidP="00E626FB">
            <w:pPr>
              <w:pStyle w:val="a4"/>
              <w:numPr>
                <w:ilvl w:val="0"/>
                <w:numId w:val="23"/>
              </w:numPr>
              <w:spacing w:before="0" w:beforeAutospacing="0" w:after="0" w:afterAutospacing="0"/>
              <w:ind w:left="0" w:firstLine="0"/>
              <w:rPr>
                <w:color w:val="000000"/>
                <w:lang w:val="uk-UA"/>
              </w:rPr>
            </w:pPr>
            <w:r w:rsidRPr="00A91B0E">
              <w:rPr>
                <w:color w:val="000000"/>
                <w:lang w:val="uk-UA"/>
              </w:rPr>
              <w:t>Звʼязок психологічних умов та готовності до шлюбу.</w:t>
            </w:r>
          </w:p>
          <w:p w:rsidR="00F653D8" w:rsidRPr="00A91B0E" w:rsidRDefault="00F653D8" w:rsidP="00E626FB">
            <w:pPr>
              <w:pStyle w:val="a4"/>
              <w:numPr>
                <w:ilvl w:val="0"/>
                <w:numId w:val="5"/>
              </w:numPr>
              <w:spacing w:before="0" w:beforeAutospacing="0" w:after="0" w:afterAutospacing="0"/>
              <w:ind w:left="0" w:hanging="23"/>
              <w:rPr>
                <w:color w:val="000000"/>
                <w:lang w:val="uk-UA"/>
              </w:rPr>
            </w:pPr>
            <w:r w:rsidRPr="00A91B0E">
              <w:rPr>
                <w:b/>
                <w:bCs/>
                <w:color w:val="000000"/>
                <w:lang w:val="uk-UA"/>
              </w:rPr>
              <w:t xml:space="preserve">Психологічний тренінг: </w:t>
            </w:r>
          </w:p>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 xml:space="preserve">Психологічний інструментарій для розвитку </w:t>
            </w:r>
            <w:r w:rsidRPr="00A91B0E">
              <w:rPr>
                <w:b/>
                <w:bCs/>
                <w:color w:val="000000"/>
                <w:lang w:val="uk-UA"/>
              </w:rPr>
              <w:t>когнітивного</w:t>
            </w:r>
            <w:r w:rsidRPr="00A91B0E">
              <w:rPr>
                <w:color w:val="000000"/>
                <w:lang w:val="uk-UA"/>
              </w:rPr>
              <w:t xml:space="preserve"> компоненту готовності до подружнього життя (вправа «Зернятко», вправа «Я бачу свій настрій», вправа «Когнітивна реструктуризація», вправа «Ландшафт», вправа «Три рухи», вправа «Пишу тобі листа», вправа «Старі фотографії», релаксація «Водоспад»)</w:t>
            </w: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jc w:val="both"/>
              <w:rPr>
                <w:lang w:val="uk-UA"/>
              </w:rPr>
            </w:pPr>
            <w:r w:rsidRPr="00A91B0E">
              <w:rPr>
                <w:lang w:val="uk-UA"/>
              </w:rPr>
              <w:t>4</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«Створи умови саморозвитку готовності до шлюбу»</w:t>
            </w:r>
          </w:p>
          <w:p w:rsidR="00F653D8" w:rsidRPr="00A91B0E" w:rsidRDefault="00F653D8" w:rsidP="00E626FB">
            <w:pPr>
              <w:pStyle w:val="a4"/>
              <w:spacing w:before="0" w:beforeAutospacing="0" w:after="0" w:afterAutospacing="0"/>
              <w:jc w:val="both"/>
              <w:rPr>
                <w:color w:val="000000"/>
                <w:lang w:val="uk-UA"/>
              </w:rPr>
            </w:pP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653D8" w:rsidRPr="00A91B0E" w:rsidRDefault="00F653D8" w:rsidP="00E626FB">
            <w:pPr>
              <w:pStyle w:val="a4"/>
              <w:spacing w:before="0" w:beforeAutospacing="0" w:after="0" w:afterAutospacing="0"/>
              <w:jc w:val="both"/>
              <w:rPr>
                <w:color w:val="000000"/>
                <w:lang w:val="uk-UA"/>
              </w:rPr>
            </w:pPr>
            <w:r w:rsidRPr="00A91B0E">
              <w:rPr>
                <w:b/>
                <w:bCs/>
                <w:color w:val="000000"/>
                <w:lang w:val="uk-UA"/>
              </w:rPr>
              <w:t>Мета:</w:t>
            </w:r>
            <w:r w:rsidRPr="00A91B0E">
              <w:rPr>
                <w:lang w:val="uk-UA"/>
              </w:rPr>
              <w:t xml:space="preserve"> формування у групи розуміння ключових умов саморозвитку, які сприяють підвищенню готовності до шлюбу, розвинути навички самопізнання, рефлексіїі необхідних для здійснення саморозвиваючої поведінки, провести вправи направлені на знайомство з собою в контексті подружніх взаємин.</w:t>
            </w:r>
          </w:p>
          <w:p w:rsidR="00F653D8" w:rsidRPr="00A91B0E" w:rsidRDefault="00F653D8" w:rsidP="00E626FB">
            <w:pPr>
              <w:pStyle w:val="a3"/>
              <w:numPr>
                <w:ilvl w:val="0"/>
                <w:numId w:val="6"/>
              </w:numPr>
              <w:ind w:left="0" w:firstLine="0"/>
              <w:jc w:val="both"/>
              <w:rPr>
                <w:lang w:val="uk-UA"/>
              </w:rPr>
            </w:pPr>
            <w:r w:rsidRPr="00A91B0E">
              <w:rPr>
                <w:b/>
                <w:bCs/>
                <w:color w:val="000000"/>
                <w:lang w:val="uk-UA"/>
              </w:rPr>
              <w:t>Лекція</w:t>
            </w:r>
            <w:r w:rsidRPr="00A91B0E">
              <w:rPr>
                <w:color w:val="000000"/>
                <w:lang w:val="uk-UA"/>
              </w:rPr>
              <w:t>: Створи умови саморозвитку готовності до шлюбу.</w:t>
            </w:r>
          </w:p>
          <w:p w:rsidR="00F653D8" w:rsidRPr="00A91B0E" w:rsidRDefault="00F653D8" w:rsidP="00E626FB">
            <w:pPr>
              <w:pStyle w:val="a3"/>
              <w:ind w:left="0" w:firstLine="709"/>
              <w:rPr>
                <w:lang w:val="uk-UA"/>
              </w:rPr>
            </w:pPr>
            <w:r w:rsidRPr="00A91B0E">
              <w:rPr>
                <w:color w:val="000000"/>
                <w:lang w:val="uk-UA"/>
              </w:rPr>
              <w:t>План:</w:t>
            </w:r>
            <w:r w:rsidRPr="00A91B0E">
              <w:rPr>
                <w:color w:val="000000"/>
                <w:lang w:val="uk-UA"/>
              </w:rPr>
              <w:br/>
              <w:t xml:space="preserve">1.         </w:t>
            </w:r>
            <w:r w:rsidRPr="00A91B0E">
              <w:rPr>
                <w:lang w:val="uk-UA"/>
              </w:rPr>
              <w:t>Роль саморозвитку в підготовці до подружнього життя.</w:t>
            </w:r>
          </w:p>
          <w:p w:rsidR="00F653D8" w:rsidRPr="00A91B0E" w:rsidRDefault="00F653D8" w:rsidP="00E626FB">
            <w:pPr>
              <w:pStyle w:val="a4"/>
              <w:numPr>
                <w:ilvl w:val="0"/>
                <w:numId w:val="1"/>
              </w:numPr>
              <w:spacing w:before="0" w:beforeAutospacing="0" w:after="0" w:afterAutospacing="0"/>
              <w:ind w:left="0" w:firstLine="0"/>
              <w:jc w:val="both"/>
              <w:rPr>
                <w:color w:val="000000"/>
                <w:lang w:val="uk-UA"/>
              </w:rPr>
            </w:pPr>
            <w:r w:rsidRPr="00A91B0E">
              <w:rPr>
                <w:lang w:val="uk-UA"/>
              </w:rPr>
              <w:t>Самопізнання та рефлексія як інструменти підвищення особистісної зрілості.</w:t>
            </w:r>
          </w:p>
          <w:p w:rsidR="00F653D8" w:rsidRPr="00A91B0E" w:rsidRDefault="00F653D8" w:rsidP="00E626FB">
            <w:pPr>
              <w:pStyle w:val="a4"/>
              <w:numPr>
                <w:ilvl w:val="0"/>
                <w:numId w:val="1"/>
              </w:numPr>
              <w:spacing w:before="0" w:beforeAutospacing="0" w:after="0" w:afterAutospacing="0"/>
              <w:ind w:left="0" w:firstLine="0"/>
              <w:jc w:val="both"/>
              <w:rPr>
                <w:color w:val="000000"/>
                <w:lang w:val="uk-UA"/>
              </w:rPr>
            </w:pPr>
            <w:r w:rsidRPr="00A91B0E">
              <w:rPr>
                <w:lang w:val="uk-UA"/>
              </w:rPr>
              <w:t>Методи особистісного розвитку: ведення щоденника, участь у тренінгах, робота з психологом.</w:t>
            </w:r>
          </w:p>
          <w:p w:rsidR="00F653D8" w:rsidRPr="00A91B0E" w:rsidRDefault="00F653D8" w:rsidP="00E626FB">
            <w:pPr>
              <w:pStyle w:val="a4"/>
              <w:numPr>
                <w:ilvl w:val="0"/>
                <w:numId w:val="6"/>
              </w:numPr>
              <w:spacing w:before="0" w:beforeAutospacing="0" w:after="0" w:afterAutospacing="0"/>
              <w:ind w:left="0" w:firstLine="0"/>
              <w:jc w:val="both"/>
              <w:rPr>
                <w:color w:val="000000"/>
                <w:lang w:val="uk-UA"/>
              </w:rPr>
            </w:pPr>
            <w:r w:rsidRPr="00A91B0E">
              <w:rPr>
                <w:b/>
                <w:bCs/>
                <w:color w:val="000000"/>
                <w:lang w:val="uk-UA"/>
              </w:rPr>
              <w:t xml:space="preserve">Психологічний тренінг: </w:t>
            </w:r>
          </w:p>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 xml:space="preserve">Психологічний інструментарій для розвитку </w:t>
            </w:r>
            <w:r w:rsidRPr="00A91B0E">
              <w:rPr>
                <w:b/>
                <w:bCs/>
                <w:color w:val="000000"/>
                <w:lang w:val="uk-UA"/>
              </w:rPr>
              <w:t>когнітивного</w:t>
            </w:r>
            <w:r w:rsidRPr="00A91B0E">
              <w:rPr>
                <w:color w:val="000000"/>
                <w:lang w:val="uk-UA"/>
              </w:rPr>
              <w:t xml:space="preserve"> компоненту готовності до подружнього життя (вправа Привітання, вправа «Загублений», вправа «Жіночі-чолові образи», вправа «Австралійський дощ», вправа «Мій внутрішній чоловік/жінка», вправа «Обійми»)</w:t>
            </w: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jc w:val="both"/>
              <w:rPr>
                <w:lang w:val="uk-UA"/>
              </w:rPr>
            </w:pPr>
            <w:r w:rsidRPr="00A91B0E">
              <w:rPr>
                <w:lang w:val="uk-UA"/>
              </w:rPr>
              <w:t>5</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«Позитивні та паталогізуючі сімейні ролі»</w:t>
            </w: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color w:val="000000"/>
                <w:lang w:val="uk-UA"/>
              </w:rPr>
            </w:pPr>
            <w:r w:rsidRPr="00A91B0E">
              <w:rPr>
                <w:b/>
                <w:bCs/>
                <w:color w:val="000000"/>
                <w:lang w:val="uk-UA"/>
              </w:rPr>
              <w:t>Мета:</w:t>
            </w:r>
            <w:r w:rsidRPr="00A91B0E">
              <w:rPr>
                <w:color w:val="000000"/>
                <w:lang w:val="uk-UA"/>
              </w:rPr>
              <w:t xml:space="preserve"> </w:t>
            </w:r>
            <w:r w:rsidRPr="00A91B0E">
              <w:rPr>
                <w:lang w:val="uk-UA"/>
              </w:rPr>
              <w:t xml:space="preserve">формування у групи розуміння основних сімейних ролей, їхнього впливу на динаміку сімейних стосунків, виділити відмінності між позитивними та патологізуючими </w:t>
            </w:r>
            <w:r w:rsidRPr="00A91B0E">
              <w:rPr>
                <w:lang w:val="uk-UA"/>
              </w:rPr>
              <w:lastRenderedPageBreak/>
              <w:t>ролями, а також надати практичні рекомендації для корекції деструктивних моделей поведінки з метою досягнення гармонії у сім’ї.</w:t>
            </w:r>
          </w:p>
          <w:p w:rsidR="00F653D8" w:rsidRPr="00A91B0E" w:rsidRDefault="00F653D8" w:rsidP="00E626FB">
            <w:pPr>
              <w:pStyle w:val="a4"/>
              <w:numPr>
                <w:ilvl w:val="0"/>
                <w:numId w:val="7"/>
              </w:numPr>
              <w:spacing w:before="0" w:beforeAutospacing="0" w:after="0" w:afterAutospacing="0"/>
              <w:ind w:left="0" w:firstLine="0"/>
              <w:jc w:val="both"/>
              <w:rPr>
                <w:color w:val="000000"/>
                <w:lang w:val="uk-UA"/>
              </w:rPr>
            </w:pPr>
            <w:r w:rsidRPr="00A91B0E">
              <w:rPr>
                <w:b/>
                <w:bCs/>
                <w:color w:val="000000"/>
                <w:lang w:val="uk-UA"/>
              </w:rPr>
              <w:t>Лекція:</w:t>
            </w:r>
            <w:r w:rsidRPr="00A91B0E">
              <w:rPr>
                <w:color w:val="000000"/>
                <w:lang w:val="uk-UA"/>
              </w:rPr>
              <w:t xml:space="preserve"> Позитивні та паталогізуючі сімейні ролі.</w:t>
            </w:r>
          </w:p>
          <w:p w:rsidR="00F653D8" w:rsidRPr="00A91B0E" w:rsidRDefault="00F653D8" w:rsidP="00E626FB">
            <w:pPr>
              <w:pStyle w:val="a4"/>
              <w:spacing w:before="0" w:beforeAutospacing="0" w:after="0" w:afterAutospacing="0"/>
              <w:ind w:firstLine="709"/>
              <w:jc w:val="both"/>
              <w:rPr>
                <w:color w:val="000000"/>
                <w:lang w:val="uk-UA"/>
              </w:rPr>
            </w:pPr>
            <w:r w:rsidRPr="00A91B0E">
              <w:rPr>
                <w:color w:val="000000"/>
                <w:lang w:val="uk-UA"/>
              </w:rPr>
              <w:t>План:</w:t>
            </w:r>
          </w:p>
          <w:p w:rsidR="00F653D8" w:rsidRPr="00A91B0E" w:rsidRDefault="00F653D8" w:rsidP="00E626FB">
            <w:pPr>
              <w:pStyle w:val="a4"/>
              <w:numPr>
                <w:ilvl w:val="0"/>
                <w:numId w:val="8"/>
              </w:numPr>
              <w:spacing w:before="0" w:beforeAutospacing="0" w:after="0" w:afterAutospacing="0"/>
              <w:ind w:left="0" w:firstLine="0"/>
              <w:jc w:val="both"/>
              <w:rPr>
                <w:color w:val="000000"/>
                <w:lang w:val="uk-UA"/>
              </w:rPr>
            </w:pPr>
            <w:r w:rsidRPr="00A91B0E">
              <w:rPr>
                <w:lang w:val="uk-UA"/>
              </w:rPr>
              <w:t>Поняття сімейних ролей та їх класифікація</w:t>
            </w:r>
          </w:p>
          <w:p w:rsidR="00F653D8" w:rsidRPr="00A91B0E" w:rsidRDefault="00F653D8" w:rsidP="00E626FB">
            <w:pPr>
              <w:pStyle w:val="a4"/>
              <w:numPr>
                <w:ilvl w:val="0"/>
                <w:numId w:val="8"/>
              </w:numPr>
              <w:spacing w:before="0" w:beforeAutospacing="0" w:after="0" w:afterAutospacing="0"/>
              <w:ind w:left="0" w:firstLine="0"/>
              <w:jc w:val="both"/>
              <w:rPr>
                <w:color w:val="000000"/>
                <w:lang w:val="uk-UA"/>
              </w:rPr>
            </w:pPr>
            <w:r w:rsidRPr="00A91B0E">
              <w:rPr>
                <w:lang w:val="uk-UA"/>
              </w:rPr>
              <w:t>Позитивні сімейні ролі та їхній вплив на взаємодію в сім’ї</w:t>
            </w:r>
          </w:p>
          <w:p w:rsidR="00F653D8" w:rsidRPr="00A91B0E" w:rsidRDefault="00F653D8" w:rsidP="00E626FB">
            <w:pPr>
              <w:pStyle w:val="a4"/>
              <w:numPr>
                <w:ilvl w:val="0"/>
                <w:numId w:val="8"/>
              </w:numPr>
              <w:spacing w:before="0" w:beforeAutospacing="0" w:after="0" w:afterAutospacing="0"/>
              <w:ind w:left="0" w:firstLine="0"/>
              <w:jc w:val="both"/>
              <w:rPr>
                <w:color w:val="000000"/>
                <w:lang w:val="uk-UA"/>
              </w:rPr>
            </w:pPr>
            <w:r w:rsidRPr="00A91B0E">
              <w:rPr>
                <w:lang w:val="uk-UA"/>
              </w:rPr>
              <w:t>Патологізуючі сімейні ролі та способи їх корекції</w:t>
            </w:r>
          </w:p>
          <w:p w:rsidR="00F653D8" w:rsidRPr="00A91B0E" w:rsidRDefault="00F653D8" w:rsidP="00E626FB">
            <w:pPr>
              <w:pStyle w:val="a4"/>
              <w:numPr>
                <w:ilvl w:val="0"/>
                <w:numId w:val="7"/>
              </w:numPr>
              <w:spacing w:before="0" w:beforeAutospacing="0" w:after="0" w:afterAutospacing="0"/>
              <w:ind w:left="0" w:firstLine="0"/>
              <w:jc w:val="both"/>
              <w:rPr>
                <w:b/>
                <w:bCs/>
                <w:color w:val="000000"/>
                <w:lang w:val="uk-UA"/>
              </w:rPr>
            </w:pPr>
            <w:r w:rsidRPr="00A91B0E">
              <w:rPr>
                <w:b/>
                <w:bCs/>
                <w:color w:val="000000"/>
                <w:lang w:val="uk-UA"/>
              </w:rPr>
              <w:t>Психологічний тренінг:</w:t>
            </w:r>
          </w:p>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 xml:space="preserve">Психологічний інструментарій для розвитку </w:t>
            </w:r>
            <w:r w:rsidRPr="00A91B0E">
              <w:rPr>
                <w:b/>
                <w:bCs/>
                <w:color w:val="000000"/>
                <w:lang w:val="uk-UA"/>
              </w:rPr>
              <w:t>поведінкового</w:t>
            </w:r>
            <w:r w:rsidRPr="00A91B0E">
              <w:rPr>
                <w:color w:val="000000"/>
                <w:lang w:val="uk-UA"/>
              </w:rPr>
              <w:t xml:space="preserve"> компоненту готовності до подружнього життя (вправа «Моя буква»,</w:t>
            </w:r>
            <w:r w:rsidRPr="00A91B0E">
              <w:rPr>
                <w:color w:val="000000"/>
                <w:sz w:val="28"/>
                <w:szCs w:val="28"/>
                <w:lang w:val="uk-UA"/>
              </w:rPr>
              <w:t xml:space="preserve"> </w:t>
            </w:r>
            <w:r w:rsidRPr="00A91B0E">
              <w:rPr>
                <w:color w:val="000000"/>
                <w:lang w:val="uk-UA"/>
              </w:rPr>
              <w:t xml:space="preserve">Вправа «Пелюстка» (І частина), вправа «Ремонт», вправа «Діалог в ролях», вправа </w:t>
            </w:r>
            <w:r w:rsidRPr="00A91B0E">
              <w:rPr>
                <w:color w:val="000000"/>
                <w:sz w:val="28"/>
                <w:szCs w:val="28"/>
                <w:lang w:val="uk-UA"/>
              </w:rPr>
              <w:t>«</w:t>
            </w:r>
            <w:r w:rsidRPr="00A91B0E">
              <w:rPr>
                <w:color w:val="000000"/>
                <w:lang w:val="uk-UA"/>
              </w:rPr>
              <w:t>Аналіз проблемних деструктивних ролей</w:t>
            </w:r>
            <w:r w:rsidRPr="00A91B0E">
              <w:rPr>
                <w:color w:val="000000"/>
                <w:sz w:val="28"/>
                <w:szCs w:val="28"/>
                <w:lang w:val="uk-UA"/>
              </w:rPr>
              <w:t>»</w:t>
            </w:r>
            <w:r w:rsidRPr="00A91B0E">
              <w:rPr>
                <w:color w:val="000000"/>
                <w:lang w:val="uk-UA"/>
              </w:rPr>
              <w:t>, вправа-релаксація «Занедбаний сад», «Вправа «Пелюстка» (ІІ частина)</w:t>
            </w: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jc w:val="both"/>
              <w:rPr>
                <w:lang w:val="uk-UA"/>
              </w:rPr>
            </w:pPr>
            <w:r w:rsidRPr="00A91B0E">
              <w:rPr>
                <w:lang w:val="uk-UA"/>
              </w:rPr>
              <w:lastRenderedPageBreak/>
              <w:t>6</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«Конфлікти: причини виникнення»</w:t>
            </w: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color w:val="000000"/>
                <w:lang w:val="uk-UA"/>
              </w:rPr>
            </w:pPr>
            <w:r w:rsidRPr="00A91B0E">
              <w:rPr>
                <w:b/>
                <w:bCs/>
                <w:color w:val="000000"/>
                <w:lang w:val="uk-UA"/>
              </w:rPr>
              <w:t>Мета:</w:t>
            </w:r>
            <w:r w:rsidRPr="00A91B0E">
              <w:rPr>
                <w:color w:val="000000"/>
                <w:lang w:val="uk-UA"/>
              </w:rPr>
              <w:t xml:space="preserve"> ф</w:t>
            </w:r>
            <w:r w:rsidRPr="00A91B0E">
              <w:rPr>
                <w:lang w:val="uk-UA"/>
              </w:rPr>
              <w:t>ормування у групи розуміння основних причин виникнення конфліктів, аналіз факторів, які впливають на ескалацію конфліктних ситуацій, а також ознайомлення з основними концепціями та моделями конфліктології з метою запобігання деструктивним конфліктам у міжособистісних стосунках.</w:t>
            </w:r>
          </w:p>
          <w:p w:rsidR="00F653D8" w:rsidRPr="00A91B0E" w:rsidRDefault="00F653D8" w:rsidP="00E626FB">
            <w:pPr>
              <w:pStyle w:val="a4"/>
              <w:numPr>
                <w:ilvl w:val="0"/>
                <w:numId w:val="10"/>
              </w:numPr>
              <w:spacing w:before="0" w:beforeAutospacing="0" w:after="0" w:afterAutospacing="0"/>
              <w:ind w:left="0" w:firstLine="0"/>
              <w:jc w:val="both"/>
              <w:rPr>
                <w:color w:val="000000"/>
                <w:lang w:val="uk-UA"/>
              </w:rPr>
            </w:pPr>
            <w:r w:rsidRPr="00A91B0E">
              <w:rPr>
                <w:b/>
                <w:bCs/>
                <w:color w:val="000000"/>
                <w:lang w:val="uk-UA"/>
              </w:rPr>
              <w:t>Лекція:</w:t>
            </w:r>
            <w:r w:rsidRPr="00A91B0E">
              <w:rPr>
                <w:color w:val="000000"/>
                <w:lang w:val="uk-UA"/>
              </w:rPr>
              <w:t xml:space="preserve"> Конфлікти: причини виникнення.</w:t>
            </w:r>
          </w:p>
          <w:p w:rsidR="00F653D8" w:rsidRPr="00A91B0E" w:rsidRDefault="00F653D8" w:rsidP="00E626FB">
            <w:pPr>
              <w:pStyle w:val="a3"/>
              <w:numPr>
                <w:ilvl w:val="0"/>
                <w:numId w:val="9"/>
              </w:numPr>
              <w:ind w:left="0" w:firstLine="0"/>
              <w:rPr>
                <w:lang w:val="uk-UA"/>
              </w:rPr>
            </w:pPr>
            <w:r w:rsidRPr="00A91B0E">
              <w:rPr>
                <w:lang w:val="uk-UA"/>
              </w:rPr>
              <w:t>Поняття конфлікту: визначення та основні характеристики.</w:t>
            </w:r>
          </w:p>
          <w:p w:rsidR="00F653D8" w:rsidRPr="00A91B0E" w:rsidRDefault="00F653D8" w:rsidP="00E626FB">
            <w:pPr>
              <w:numPr>
                <w:ilvl w:val="0"/>
                <w:numId w:val="9"/>
              </w:numPr>
              <w:ind w:left="0" w:firstLine="0"/>
              <w:rPr>
                <w:lang w:val="uk-UA"/>
              </w:rPr>
            </w:pPr>
            <w:r w:rsidRPr="00A91B0E">
              <w:rPr>
                <w:lang w:val="uk-UA"/>
              </w:rPr>
              <w:t>Роль конфліктів у розвитку стосунків: деструктивні та конструктивні аспекти.</w:t>
            </w:r>
          </w:p>
          <w:p w:rsidR="00F653D8" w:rsidRPr="00A91B0E" w:rsidRDefault="00F653D8" w:rsidP="00E626FB">
            <w:pPr>
              <w:numPr>
                <w:ilvl w:val="0"/>
                <w:numId w:val="9"/>
              </w:numPr>
              <w:ind w:left="0" w:firstLine="0"/>
              <w:rPr>
                <w:lang w:val="uk-UA"/>
              </w:rPr>
            </w:pPr>
            <w:r w:rsidRPr="00A91B0E">
              <w:rPr>
                <w:lang w:val="uk-UA"/>
              </w:rPr>
              <w:t>Психологічні причини: особистісні особливості, емоційні реакції, відмінності в сприйнятті ситуації.</w:t>
            </w:r>
          </w:p>
          <w:p w:rsidR="00F653D8" w:rsidRPr="00A91B0E" w:rsidRDefault="00F653D8" w:rsidP="00E626FB">
            <w:pPr>
              <w:pStyle w:val="a4"/>
              <w:numPr>
                <w:ilvl w:val="0"/>
                <w:numId w:val="10"/>
              </w:numPr>
              <w:spacing w:before="0" w:beforeAutospacing="0" w:after="0" w:afterAutospacing="0"/>
              <w:ind w:left="0" w:firstLine="0"/>
              <w:jc w:val="both"/>
              <w:rPr>
                <w:b/>
                <w:bCs/>
                <w:color w:val="000000"/>
                <w:lang w:val="uk-UA"/>
              </w:rPr>
            </w:pPr>
            <w:r w:rsidRPr="00A91B0E">
              <w:rPr>
                <w:b/>
                <w:bCs/>
                <w:color w:val="000000"/>
                <w:lang w:val="uk-UA"/>
              </w:rPr>
              <w:t>Психологічний тренінг:</w:t>
            </w:r>
          </w:p>
          <w:p w:rsidR="00F653D8" w:rsidRPr="00A91B0E" w:rsidRDefault="00F653D8" w:rsidP="00E626FB">
            <w:pPr>
              <w:pStyle w:val="a4"/>
              <w:spacing w:before="0" w:beforeAutospacing="0" w:after="0" w:afterAutospacing="0"/>
              <w:rPr>
                <w:color w:val="000000"/>
                <w:lang w:val="uk-UA"/>
              </w:rPr>
            </w:pPr>
            <w:r w:rsidRPr="00A91B0E">
              <w:rPr>
                <w:color w:val="000000"/>
                <w:lang w:val="uk-UA"/>
              </w:rPr>
              <w:t xml:space="preserve">Психологічний інструментарій для розвитку </w:t>
            </w:r>
            <w:r w:rsidRPr="00A91B0E">
              <w:rPr>
                <w:b/>
                <w:bCs/>
                <w:color w:val="000000"/>
                <w:lang w:val="uk-UA"/>
              </w:rPr>
              <w:t>поведінкового</w:t>
            </w:r>
            <w:r w:rsidRPr="00A91B0E">
              <w:rPr>
                <w:color w:val="000000"/>
                <w:lang w:val="uk-UA"/>
              </w:rPr>
              <w:t xml:space="preserve"> компоненту готовності до подружнього життя: (вправа «Чемпіони», вправа «Мої очікування» вправа «Співпраця без конфліктів», вправа «Дозволь собі агресію»,  вправа «Долоня», вправа «Ураган», Вправа «Мікрофон», Вправа «Рука дружби»)</w:t>
            </w: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jc w:val="both"/>
              <w:rPr>
                <w:lang w:val="uk-UA"/>
              </w:rPr>
            </w:pPr>
            <w:r w:rsidRPr="00A91B0E">
              <w:rPr>
                <w:lang w:val="uk-UA"/>
              </w:rPr>
              <w:t>7</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«Вирішення конфліктів зі стратегію до домовленостей»</w:t>
            </w: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lang w:val="uk-UA"/>
              </w:rPr>
            </w:pPr>
            <w:r w:rsidRPr="00A91B0E">
              <w:rPr>
                <w:b/>
                <w:bCs/>
                <w:color w:val="000000"/>
                <w:lang w:val="uk-UA"/>
              </w:rPr>
              <w:t>Мета:</w:t>
            </w:r>
            <w:r w:rsidRPr="00A91B0E">
              <w:rPr>
                <w:color w:val="000000"/>
                <w:lang w:val="uk-UA"/>
              </w:rPr>
              <w:t xml:space="preserve"> ф</w:t>
            </w:r>
            <w:r w:rsidRPr="00A91B0E">
              <w:rPr>
                <w:lang w:val="uk-UA"/>
              </w:rPr>
              <w:t>ормування у групи навичок ефективного вирішення конфліктів, опанування стратегій вирішення конфліктів, що сприяють досягненню домовленостей, а також розвиток комунікативних та емоційних компетенцій для підтримки конструктивного діалогу в конфліктних ситуаціях.</w:t>
            </w:r>
          </w:p>
          <w:p w:rsidR="00F653D8" w:rsidRPr="00A91B0E" w:rsidRDefault="00F653D8" w:rsidP="00E626FB">
            <w:pPr>
              <w:pStyle w:val="a4"/>
              <w:numPr>
                <w:ilvl w:val="0"/>
                <w:numId w:val="11"/>
              </w:numPr>
              <w:spacing w:before="0" w:beforeAutospacing="0" w:after="0" w:afterAutospacing="0"/>
              <w:ind w:left="0" w:firstLine="0"/>
              <w:jc w:val="both"/>
              <w:rPr>
                <w:color w:val="000000"/>
                <w:lang w:val="uk-UA"/>
              </w:rPr>
            </w:pPr>
            <w:r w:rsidRPr="00A91B0E">
              <w:rPr>
                <w:b/>
                <w:bCs/>
                <w:color w:val="000000"/>
                <w:lang w:val="uk-UA"/>
              </w:rPr>
              <w:t>Лекція:</w:t>
            </w:r>
            <w:r w:rsidRPr="00A91B0E">
              <w:rPr>
                <w:color w:val="000000"/>
                <w:lang w:val="uk-UA"/>
              </w:rPr>
              <w:t xml:space="preserve"> Вирішення конфліктів зі стратегію до домовленостей.</w:t>
            </w:r>
          </w:p>
          <w:p w:rsidR="00F653D8" w:rsidRPr="00A91B0E" w:rsidRDefault="00F653D8" w:rsidP="00E626FB">
            <w:pPr>
              <w:pStyle w:val="a4"/>
              <w:spacing w:before="0" w:beforeAutospacing="0" w:after="0" w:afterAutospacing="0"/>
              <w:ind w:firstLine="709"/>
              <w:rPr>
                <w:color w:val="000000"/>
                <w:lang w:val="uk-UA"/>
              </w:rPr>
            </w:pPr>
            <w:r w:rsidRPr="00A91B0E">
              <w:rPr>
                <w:color w:val="000000"/>
                <w:lang w:val="uk-UA"/>
              </w:rPr>
              <w:t>План:</w:t>
            </w:r>
          </w:p>
          <w:p w:rsidR="00F653D8" w:rsidRPr="00A91B0E" w:rsidRDefault="00F653D8" w:rsidP="00E626FB">
            <w:pPr>
              <w:pStyle w:val="a3"/>
              <w:numPr>
                <w:ilvl w:val="0"/>
                <w:numId w:val="12"/>
              </w:numPr>
              <w:ind w:left="0" w:firstLine="0"/>
              <w:jc w:val="both"/>
              <w:rPr>
                <w:color w:val="000000"/>
                <w:lang w:val="uk-UA"/>
              </w:rPr>
            </w:pPr>
            <w:r w:rsidRPr="00A91B0E">
              <w:rPr>
                <w:color w:val="000000" w:themeColor="text1"/>
                <w:lang w:val="uk-UA"/>
              </w:rPr>
              <w:t>Усвідомлена комунікація зі стратегією до домовленостей.</w:t>
            </w:r>
          </w:p>
          <w:p w:rsidR="00F653D8" w:rsidRPr="00A91B0E" w:rsidRDefault="00F653D8" w:rsidP="00E626FB">
            <w:pPr>
              <w:pStyle w:val="a3"/>
              <w:numPr>
                <w:ilvl w:val="0"/>
                <w:numId w:val="12"/>
              </w:numPr>
              <w:ind w:left="0" w:firstLine="0"/>
              <w:jc w:val="both"/>
              <w:rPr>
                <w:color w:val="000000"/>
                <w:lang w:val="uk-UA"/>
              </w:rPr>
            </w:pPr>
            <w:r w:rsidRPr="00A91B0E">
              <w:rPr>
                <w:color w:val="000000"/>
                <w:lang w:val="uk-UA"/>
              </w:rPr>
              <w:t>Стратегії досягнення бажаного в партнерській взаємодії.</w:t>
            </w:r>
          </w:p>
          <w:p w:rsidR="00F653D8" w:rsidRPr="00A91B0E" w:rsidRDefault="00F653D8" w:rsidP="00E626FB">
            <w:pPr>
              <w:pStyle w:val="a3"/>
              <w:numPr>
                <w:ilvl w:val="0"/>
                <w:numId w:val="12"/>
              </w:numPr>
              <w:ind w:left="0" w:firstLine="0"/>
              <w:jc w:val="both"/>
              <w:rPr>
                <w:color w:val="000000"/>
                <w:lang w:val="uk-UA"/>
              </w:rPr>
            </w:pPr>
            <w:r w:rsidRPr="00A91B0E">
              <w:rPr>
                <w:color w:val="000000"/>
                <w:lang w:val="uk-UA"/>
              </w:rPr>
              <w:t>Табу та правила конфлікту.</w:t>
            </w:r>
          </w:p>
          <w:p w:rsidR="00F653D8" w:rsidRPr="00A91B0E" w:rsidRDefault="00F653D8" w:rsidP="00E626FB">
            <w:pPr>
              <w:pStyle w:val="a4"/>
              <w:numPr>
                <w:ilvl w:val="0"/>
                <w:numId w:val="11"/>
              </w:numPr>
              <w:spacing w:before="0" w:beforeAutospacing="0" w:after="0" w:afterAutospacing="0"/>
              <w:ind w:left="0" w:firstLine="0"/>
              <w:jc w:val="both"/>
              <w:rPr>
                <w:b/>
                <w:bCs/>
                <w:color w:val="000000"/>
                <w:lang w:val="uk-UA"/>
              </w:rPr>
            </w:pPr>
            <w:r w:rsidRPr="00A91B0E">
              <w:rPr>
                <w:b/>
                <w:bCs/>
                <w:color w:val="000000"/>
                <w:lang w:val="uk-UA"/>
              </w:rPr>
              <w:lastRenderedPageBreak/>
              <w:t>Психологічний тренінг:</w:t>
            </w:r>
          </w:p>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 xml:space="preserve">Психологічний інструментарій для розвитку </w:t>
            </w:r>
            <w:r w:rsidRPr="00A91B0E">
              <w:rPr>
                <w:b/>
                <w:bCs/>
                <w:color w:val="000000"/>
                <w:lang w:val="uk-UA"/>
              </w:rPr>
              <w:t>поведінкового</w:t>
            </w:r>
            <w:r w:rsidRPr="00A91B0E">
              <w:rPr>
                <w:color w:val="000000"/>
                <w:lang w:val="uk-UA"/>
              </w:rPr>
              <w:t xml:space="preserve"> компоненту готовності до подружнього життя (вправа «Дарую сонечко», вправа «Співпраця в конфлікті», вправа «Хто зверху», вправа «Алфавіт, вправа «Аналіз конфліктів», вправа «Чарівний стілець»)</w:t>
            </w: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jc w:val="both"/>
              <w:rPr>
                <w:lang w:val="uk-UA"/>
              </w:rPr>
            </w:pPr>
            <w:r w:rsidRPr="00A91B0E">
              <w:rPr>
                <w:lang w:val="uk-UA"/>
              </w:rPr>
              <w:lastRenderedPageBreak/>
              <w:t>8</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«Сексуальна конституція та її роль у інтимному житті партнерів»</w:t>
            </w: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lang w:val="uk-UA"/>
              </w:rPr>
            </w:pPr>
            <w:r w:rsidRPr="00A91B0E">
              <w:rPr>
                <w:b/>
                <w:bCs/>
                <w:lang w:val="uk-UA"/>
              </w:rPr>
              <w:t>Мета:</w:t>
            </w:r>
            <w:r w:rsidRPr="00A91B0E">
              <w:rPr>
                <w:lang w:val="uk-UA"/>
              </w:rPr>
              <w:t xml:space="preserve"> розкрити поняття </w:t>
            </w:r>
            <w:r w:rsidRPr="00A91B0E">
              <w:rPr>
                <w:color w:val="000000"/>
                <w:lang w:val="uk-UA"/>
              </w:rPr>
              <w:t>«</w:t>
            </w:r>
            <w:r w:rsidRPr="00A91B0E">
              <w:rPr>
                <w:lang w:val="uk-UA"/>
              </w:rPr>
              <w:t>сексуальної конституції</w:t>
            </w:r>
            <w:r w:rsidRPr="00A91B0E">
              <w:rPr>
                <w:color w:val="000000"/>
                <w:lang w:val="uk-UA"/>
              </w:rPr>
              <w:t>»</w:t>
            </w:r>
            <w:r w:rsidRPr="00A91B0E">
              <w:rPr>
                <w:lang w:val="uk-UA"/>
              </w:rPr>
              <w:t>, її впливу на інтимне життя партнерів, виявлення взаємозв’язку між сексуальною конституцією та сексуальною сумісністю у стосунках, а також надання рекомендацій для розвитку гармонійних сексуальних стосунків у парі.</w:t>
            </w:r>
          </w:p>
          <w:p w:rsidR="00F653D8" w:rsidRPr="00A91B0E" w:rsidRDefault="00F653D8" w:rsidP="00E626FB">
            <w:pPr>
              <w:pStyle w:val="a4"/>
              <w:numPr>
                <w:ilvl w:val="0"/>
                <w:numId w:val="13"/>
              </w:numPr>
              <w:spacing w:before="0" w:beforeAutospacing="0" w:after="0" w:afterAutospacing="0"/>
              <w:ind w:left="0" w:firstLine="0"/>
              <w:jc w:val="both"/>
              <w:rPr>
                <w:lang w:val="uk-UA"/>
              </w:rPr>
            </w:pPr>
            <w:r w:rsidRPr="00A91B0E">
              <w:rPr>
                <w:b/>
                <w:bCs/>
                <w:color w:val="000000"/>
                <w:lang w:val="uk-UA"/>
              </w:rPr>
              <w:t>Лекція:</w:t>
            </w:r>
            <w:r w:rsidRPr="00A91B0E">
              <w:rPr>
                <w:color w:val="000000"/>
                <w:lang w:val="uk-UA"/>
              </w:rPr>
              <w:t xml:space="preserve"> Сексуальна конституція та її роль у інтимному житті партнерів.</w:t>
            </w:r>
          </w:p>
          <w:p w:rsidR="00F653D8" w:rsidRPr="00A91B0E" w:rsidRDefault="00F653D8" w:rsidP="00E626FB">
            <w:pPr>
              <w:pStyle w:val="a4"/>
              <w:spacing w:before="0" w:beforeAutospacing="0" w:after="0" w:afterAutospacing="0"/>
              <w:ind w:firstLine="709"/>
              <w:jc w:val="both"/>
              <w:rPr>
                <w:lang w:val="uk-UA"/>
              </w:rPr>
            </w:pPr>
            <w:r w:rsidRPr="00A91B0E">
              <w:rPr>
                <w:b/>
                <w:bCs/>
                <w:color w:val="000000"/>
                <w:lang w:val="uk-UA"/>
              </w:rPr>
              <w:t>План:</w:t>
            </w:r>
          </w:p>
          <w:p w:rsidR="00F653D8" w:rsidRPr="00A91B0E" w:rsidRDefault="00F653D8" w:rsidP="00E626FB">
            <w:pPr>
              <w:pStyle w:val="a4"/>
              <w:numPr>
                <w:ilvl w:val="0"/>
                <w:numId w:val="14"/>
              </w:numPr>
              <w:spacing w:before="0" w:beforeAutospacing="0" w:after="0" w:afterAutospacing="0"/>
              <w:ind w:left="0" w:firstLine="0"/>
              <w:jc w:val="both"/>
              <w:rPr>
                <w:lang w:val="uk-UA"/>
              </w:rPr>
            </w:pPr>
            <w:r w:rsidRPr="00A91B0E">
              <w:rPr>
                <w:lang w:val="uk-UA"/>
              </w:rPr>
              <w:t>Поняття сексуальної конституції та її види.</w:t>
            </w:r>
          </w:p>
          <w:p w:rsidR="00F653D8" w:rsidRPr="00A91B0E" w:rsidRDefault="00F653D8" w:rsidP="00E626FB">
            <w:pPr>
              <w:pStyle w:val="a4"/>
              <w:numPr>
                <w:ilvl w:val="0"/>
                <w:numId w:val="14"/>
              </w:numPr>
              <w:spacing w:before="0" w:beforeAutospacing="0" w:after="0" w:afterAutospacing="0"/>
              <w:ind w:left="0" w:firstLine="0"/>
              <w:jc w:val="both"/>
              <w:rPr>
                <w:lang w:val="uk-UA"/>
              </w:rPr>
            </w:pPr>
            <w:r w:rsidRPr="00A91B0E">
              <w:rPr>
                <w:lang w:val="uk-UA"/>
              </w:rPr>
              <w:t>Роль сексуальної конституції в інтимному житті партнерів.</w:t>
            </w:r>
          </w:p>
          <w:p w:rsidR="00F653D8" w:rsidRPr="00A91B0E" w:rsidRDefault="00F653D8" w:rsidP="00E626FB">
            <w:pPr>
              <w:numPr>
                <w:ilvl w:val="0"/>
                <w:numId w:val="14"/>
              </w:numPr>
              <w:ind w:left="0" w:firstLine="0"/>
              <w:jc w:val="both"/>
              <w:rPr>
                <w:lang w:val="uk-UA"/>
              </w:rPr>
            </w:pPr>
            <w:r w:rsidRPr="00A91B0E">
              <w:rPr>
                <w:lang w:val="uk-UA"/>
              </w:rPr>
              <w:t>Значення відкритої комунікації у вирішенні сексуальних конфліктів та побудові довіри у стосунках.</w:t>
            </w:r>
          </w:p>
          <w:p w:rsidR="00F653D8" w:rsidRPr="00A91B0E" w:rsidRDefault="00F653D8" w:rsidP="00E626FB">
            <w:pPr>
              <w:pStyle w:val="a3"/>
              <w:numPr>
                <w:ilvl w:val="0"/>
                <w:numId w:val="13"/>
              </w:numPr>
              <w:ind w:left="0" w:firstLine="0"/>
              <w:jc w:val="both"/>
              <w:rPr>
                <w:b/>
                <w:bCs/>
                <w:lang w:val="uk-UA"/>
              </w:rPr>
            </w:pPr>
            <w:r w:rsidRPr="00A91B0E">
              <w:rPr>
                <w:b/>
                <w:bCs/>
                <w:lang w:val="uk-UA"/>
              </w:rPr>
              <w:t>Психологічний тренінг:</w:t>
            </w:r>
          </w:p>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 xml:space="preserve">Психологічний інструментарій для розвитку </w:t>
            </w:r>
            <w:r w:rsidRPr="00A91B0E">
              <w:rPr>
                <w:b/>
                <w:bCs/>
                <w:color w:val="000000"/>
                <w:lang w:val="uk-UA"/>
              </w:rPr>
              <w:t>поведінкового</w:t>
            </w:r>
            <w:r w:rsidRPr="00A91B0E">
              <w:rPr>
                <w:color w:val="000000"/>
                <w:lang w:val="uk-UA"/>
              </w:rPr>
              <w:t xml:space="preserve"> компоненту готовності до подружнього життя (вправа «Чарівний ящик», вправа «Моя сексуальна конституція», вправа «Атоми і молекули», мотив «Море», мотив «Дрова», вправа «Валіза»)</w:t>
            </w: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jc w:val="both"/>
              <w:rPr>
                <w:lang w:val="uk-UA"/>
              </w:rPr>
            </w:pPr>
            <w:r w:rsidRPr="00A91B0E">
              <w:rPr>
                <w:lang w:val="uk-UA"/>
              </w:rPr>
              <w:t>9</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«Сформована самоцінність як основа здорових стосунків»</w:t>
            </w: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lang w:val="uk-UA"/>
              </w:rPr>
            </w:pPr>
            <w:r w:rsidRPr="00A91B0E">
              <w:rPr>
                <w:b/>
                <w:bCs/>
                <w:color w:val="000000"/>
                <w:lang w:val="uk-UA"/>
              </w:rPr>
              <w:t>Мета:</w:t>
            </w:r>
            <w:r w:rsidRPr="00A91B0E">
              <w:rPr>
                <w:color w:val="000000"/>
                <w:lang w:val="uk-UA"/>
              </w:rPr>
              <w:t xml:space="preserve"> ф</w:t>
            </w:r>
            <w:r w:rsidRPr="00A91B0E">
              <w:rPr>
                <w:lang w:val="uk-UA"/>
              </w:rPr>
              <w:t>ормування у групи усвідомлення важливості самоцінності як основи для побудови здорових і гармонійних стосунків, ознайомлення з психологічними підходами до розвитку самоцінності та її впливом на міжособистісні взаємини, а також надання практичних рекомендацій для розвитку самоцінності з метою покращення якості стосунків.</w:t>
            </w:r>
          </w:p>
          <w:p w:rsidR="00F653D8" w:rsidRPr="00A91B0E" w:rsidRDefault="00F653D8" w:rsidP="00E626FB">
            <w:pPr>
              <w:pStyle w:val="a4"/>
              <w:numPr>
                <w:ilvl w:val="0"/>
                <w:numId w:val="16"/>
              </w:numPr>
              <w:spacing w:before="0" w:beforeAutospacing="0" w:after="0" w:afterAutospacing="0"/>
              <w:ind w:left="0" w:firstLine="0"/>
              <w:jc w:val="both"/>
              <w:rPr>
                <w:color w:val="000000"/>
                <w:lang w:val="uk-UA"/>
              </w:rPr>
            </w:pPr>
            <w:r w:rsidRPr="00A91B0E">
              <w:rPr>
                <w:b/>
                <w:bCs/>
                <w:color w:val="000000"/>
                <w:lang w:val="uk-UA"/>
              </w:rPr>
              <w:t>Лекція:</w:t>
            </w:r>
            <w:r w:rsidRPr="00A91B0E">
              <w:rPr>
                <w:color w:val="000000"/>
                <w:lang w:val="uk-UA"/>
              </w:rPr>
              <w:t xml:space="preserve"> Сформована самоцінність як основа здорових стосунків.</w:t>
            </w:r>
          </w:p>
          <w:p w:rsidR="00F653D8" w:rsidRPr="00A91B0E" w:rsidRDefault="00F653D8" w:rsidP="00E626FB">
            <w:pPr>
              <w:pStyle w:val="a4"/>
              <w:numPr>
                <w:ilvl w:val="0"/>
                <w:numId w:val="15"/>
              </w:numPr>
              <w:spacing w:before="0" w:beforeAutospacing="0" w:after="0" w:afterAutospacing="0"/>
              <w:ind w:left="0" w:firstLine="0"/>
              <w:jc w:val="both"/>
              <w:rPr>
                <w:color w:val="000000"/>
                <w:lang w:val="uk-UA"/>
              </w:rPr>
            </w:pPr>
            <w:r w:rsidRPr="00A91B0E">
              <w:rPr>
                <w:color w:val="000000"/>
                <w:lang w:val="uk-UA"/>
              </w:rPr>
              <w:t>Визначення самоцінності, основні характеристики та прояви.</w:t>
            </w:r>
          </w:p>
          <w:p w:rsidR="00F653D8" w:rsidRPr="00A91B0E" w:rsidRDefault="00F653D8" w:rsidP="00E626FB">
            <w:pPr>
              <w:pStyle w:val="a4"/>
              <w:numPr>
                <w:ilvl w:val="0"/>
                <w:numId w:val="15"/>
              </w:numPr>
              <w:spacing w:before="0" w:beforeAutospacing="0" w:after="0" w:afterAutospacing="0"/>
              <w:ind w:left="0" w:firstLine="0"/>
              <w:jc w:val="both"/>
              <w:rPr>
                <w:color w:val="000000"/>
                <w:lang w:val="uk-UA"/>
              </w:rPr>
            </w:pPr>
            <w:r w:rsidRPr="00A91B0E">
              <w:rPr>
                <w:color w:val="000000"/>
                <w:lang w:val="uk-UA"/>
              </w:rPr>
              <w:t>Вплив сформованої самоцінності на якість взаємин.</w:t>
            </w:r>
          </w:p>
          <w:p w:rsidR="00F653D8" w:rsidRPr="00A91B0E" w:rsidRDefault="00F653D8" w:rsidP="00E626FB">
            <w:pPr>
              <w:pStyle w:val="a4"/>
              <w:numPr>
                <w:ilvl w:val="0"/>
                <w:numId w:val="15"/>
              </w:numPr>
              <w:spacing w:before="0" w:beforeAutospacing="0" w:after="0" w:afterAutospacing="0"/>
              <w:ind w:left="0" w:firstLine="0"/>
              <w:jc w:val="both"/>
              <w:rPr>
                <w:color w:val="000000"/>
                <w:lang w:val="uk-UA"/>
              </w:rPr>
            </w:pPr>
            <w:r w:rsidRPr="00A91B0E">
              <w:rPr>
                <w:color w:val="000000"/>
                <w:lang w:val="uk-UA"/>
              </w:rPr>
              <w:t>Вплив взаємної підтримки партнерів на зміцнення самоцінності та розвиток подружніх взаємин.</w:t>
            </w:r>
          </w:p>
          <w:p w:rsidR="00F653D8" w:rsidRPr="00A91B0E" w:rsidRDefault="00F653D8" w:rsidP="00E626FB">
            <w:pPr>
              <w:pStyle w:val="a4"/>
              <w:numPr>
                <w:ilvl w:val="0"/>
                <w:numId w:val="16"/>
              </w:numPr>
              <w:spacing w:before="0" w:beforeAutospacing="0" w:after="0" w:afterAutospacing="0"/>
              <w:ind w:left="0" w:firstLine="0"/>
              <w:jc w:val="both"/>
              <w:rPr>
                <w:b/>
                <w:bCs/>
                <w:color w:val="000000"/>
                <w:lang w:val="uk-UA"/>
              </w:rPr>
            </w:pPr>
            <w:r w:rsidRPr="00A91B0E">
              <w:rPr>
                <w:b/>
                <w:bCs/>
                <w:color w:val="000000"/>
                <w:lang w:val="uk-UA"/>
              </w:rPr>
              <w:t>Психологічний тренінг:</w:t>
            </w:r>
          </w:p>
          <w:p w:rsidR="00F653D8" w:rsidRPr="00A91B0E" w:rsidRDefault="00F653D8" w:rsidP="00E626F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olor w:val="000000"/>
                <w:lang w:val="uk-UA" w:eastAsia="en-US"/>
              </w:rPr>
            </w:pPr>
            <w:r w:rsidRPr="00A91B0E">
              <w:rPr>
                <w:color w:val="000000"/>
                <w:lang w:val="uk-UA"/>
              </w:rPr>
              <w:t xml:space="preserve">Психологічний інструментарій для розвитку </w:t>
            </w:r>
            <w:r w:rsidRPr="00A91B0E">
              <w:rPr>
                <w:b/>
                <w:bCs/>
                <w:color w:val="000000"/>
                <w:lang w:val="uk-UA"/>
              </w:rPr>
              <w:t>особистісного</w:t>
            </w:r>
            <w:r w:rsidRPr="00A91B0E">
              <w:rPr>
                <w:color w:val="000000"/>
                <w:lang w:val="uk-UA"/>
              </w:rPr>
              <w:t xml:space="preserve"> компоненту готовності до подружнього життя: (вправа «</w:t>
            </w:r>
            <w:r w:rsidRPr="00A91B0E">
              <w:rPr>
                <w:rFonts w:eastAsiaTheme="minorHAnsi"/>
                <w:color w:val="000000"/>
                <w:lang w:val="uk-UA" w:eastAsia="en-US"/>
              </w:rPr>
              <w:t>Три правди і одна брехня</w:t>
            </w:r>
            <w:r w:rsidRPr="00A91B0E">
              <w:rPr>
                <w:color w:val="000000"/>
                <w:lang w:val="uk-UA"/>
              </w:rPr>
              <w:t>», вправа «Акваріумна рибка», вправа «</w:t>
            </w:r>
            <w:r w:rsidRPr="00A91B0E">
              <w:rPr>
                <w:rFonts w:eastAsiaTheme="minorHAnsi"/>
                <w:color w:val="000000"/>
                <w:lang w:val="uk-UA" w:eastAsia="en-US"/>
              </w:rPr>
              <w:t>Жахливий-прекрасний малюнок</w:t>
            </w:r>
            <w:r w:rsidRPr="00A91B0E">
              <w:rPr>
                <w:color w:val="000000"/>
                <w:lang w:val="uk-UA"/>
              </w:rPr>
              <w:t>», арт-терапевтична вправа «Я-посуд, Я-рослина, Я-прикраса», вправа «Запах спокою»)</w:t>
            </w: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jc w:val="both"/>
              <w:rPr>
                <w:lang w:val="uk-UA"/>
              </w:rPr>
            </w:pPr>
            <w:r w:rsidRPr="00A91B0E">
              <w:rPr>
                <w:lang w:val="uk-UA"/>
              </w:rPr>
              <w:t>10</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«Беру за себе відповідальність»</w:t>
            </w: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lang w:val="uk-UA"/>
              </w:rPr>
            </w:pPr>
            <w:r w:rsidRPr="00A91B0E">
              <w:rPr>
                <w:b/>
                <w:bCs/>
                <w:color w:val="000000"/>
                <w:lang w:val="uk-UA"/>
              </w:rPr>
              <w:t>Мета:</w:t>
            </w:r>
            <w:r w:rsidRPr="00A91B0E">
              <w:rPr>
                <w:color w:val="000000"/>
                <w:lang w:val="uk-UA"/>
              </w:rPr>
              <w:t xml:space="preserve"> ф</w:t>
            </w:r>
            <w:r w:rsidRPr="00A91B0E">
              <w:rPr>
                <w:lang w:val="uk-UA"/>
              </w:rPr>
              <w:t xml:space="preserve">ормування у групи розуміння важливості особистої відповідальності за власне життя та дії, усвідомлення впливу відповідальності на якість міжособистісних стосунків, а </w:t>
            </w:r>
            <w:r w:rsidRPr="00A91B0E">
              <w:rPr>
                <w:lang w:val="uk-UA"/>
              </w:rPr>
              <w:lastRenderedPageBreak/>
              <w:t>також розвиток навичок прийняття рішень та аналізу власної поведінки з метою підвищення особистої відповідальності у різних сферах життя.</w:t>
            </w:r>
          </w:p>
          <w:p w:rsidR="00F653D8" w:rsidRPr="00A91B0E" w:rsidRDefault="00F653D8" w:rsidP="00E626FB">
            <w:pPr>
              <w:pStyle w:val="a4"/>
              <w:numPr>
                <w:ilvl w:val="0"/>
                <w:numId w:val="18"/>
              </w:numPr>
              <w:spacing w:before="0" w:beforeAutospacing="0" w:after="0" w:afterAutospacing="0"/>
              <w:ind w:left="0" w:firstLine="0"/>
              <w:jc w:val="both"/>
              <w:rPr>
                <w:color w:val="000000"/>
                <w:lang w:val="uk-UA"/>
              </w:rPr>
            </w:pPr>
            <w:r w:rsidRPr="00A91B0E">
              <w:rPr>
                <w:b/>
                <w:bCs/>
                <w:color w:val="000000"/>
                <w:lang w:val="uk-UA"/>
              </w:rPr>
              <w:t>Лекція:</w:t>
            </w:r>
            <w:r w:rsidRPr="00A91B0E">
              <w:rPr>
                <w:color w:val="000000"/>
                <w:lang w:val="uk-UA"/>
              </w:rPr>
              <w:t xml:space="preserve"> Беру за себе відповідальність.</w:t>
            </w:r>
          </w:p>
          <w:p w:rsidR="00F653D8" w:rsidRPr="00A91B0E" w:rsidRDefault="00F653D8" w:rsidP="00E626FB">
            <w:pPr>
              <w:pStyle w:val="a4"/>
              <w:spacing w:before="0" w:beforeAutospacing="0" w:after="0" w:afterAutospacing="0"/>
              <w:ind w:firstLine="709"/>
              <w:jc w:val="both"/>
              <w:rPr>
                <w:color w:val="000000"/>
                <w:lang w:val="uk-UA"/>
              </w:rPr>
            </w:pPr>
            <w:r w:rsidRPr="00A91B0E">
              <w:rPr>
                <w:color w:val="000000"/>
                <w:lang w:val="uk-UA"/>
              </w:rPr>
              <w:t>План:</w:t>
            </w:r>
          </w:p>
          <w:p w:rsidR="00F653D8" w:rsidRPr="00A91B0E" w:rsidRDefault="00F653D8" w:rsidP="00E626FB">
            <w:pPr>
              <w:pStyle w:val="a3"/>
              <w:numPr>
                <w:ilvl w:val="0"/>
                <w:numId w:val="17"/>
              </w:numPr>
              <w:ind w:left="0" w:firstLine="0"/>
              <w:jc w:val="both"/>
              <w:rPr>
                <w:lang w:val="uk-UA"/>
              </w:rPr>
            </w:pPr>
            <w:r w:rsidRPr="00A91B0E">
              <w:rPr>
                <w:lang w:val="uk-UA"/>
              </w:rPr>
              <w:t>Визначення особистої відповідальності: основні характеристики та роль у житті людини.</w:t>
            </w:r>
          </w:p>
          <w:p w:rsidR="00F653D8" w:rsidRPr="00A91B0E" w:rsidRDefault="00F653D8" w:rsidP="00E626FB">
            <w:pPr>
              <w:pStyle w:val="a3"/>
              <w:numPr>
                <w:ilvl w:val="0"/>
                <w:numId w:val="17"/>
              </w:numPr>
              <w:ind w:left="0" w:firstLine="0"/>
              <w:jc w:val="both"/>
              <w:rPr>
                <w:lang w:val="uk-UA"/>
              </w:rPr>
            </w:pPr>
            <w:r w:rsidRPr="00A91B0E">
              <w:rPr>
                <w:lang w:val="uk-UA"/>
              </w:rPr>
              <w:t>Розвиток особистої відповідальності у повсякденному житті та у стосунках з партнером.</w:t>
            </w:r>
          </w:p>
          <w:p w:rsidR="00F653D8" w:rsidRPr="00A91B0E" w:rsidRDefault="00F653D8" w:rsidP="00E626FB">
            <w:pPr>
              <w:pStyle w:val="a4"/>
              <w:numPr>
                <w:ilvl w:val="0"/>
                <w:numId w:val="18"/>
              </w:numPr>
              <w:spacing w:before="0" w:beforeAutospacing="0" w:after="0" w:afterAutospacing="0"/>
              <w:ind w:left="0" w:firstLine="0"/>
              <w:jc w:val="both"/>
              <w:rPr>
                <w:color w:val="000000"/>
                <w:lang w:val="uk-UA"/>
              </w:rPr>
            </w:pPr>
            <w:r w:rsidRPr="00A91B0E">
              <w:rPr>
                <w:color w:val="000000"/>
                <w:lang w:val="uk-UA"/>
              </w:rPr>
              <w:t>Психологічний тренінг:</w:t>
            </w:r>
          </w:p>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 xml:space="preserve">Психологічний інструментарій для розвитку </w:t>
            </w:r>
            <w:r w:rsidRPr="00A91B0E">
              <w:rPr>
                <w:b/>
                <w:bCs/>
                <w:color w:val="000000"/>
                <w:lang w:val="uk-UA"/>
              </w:rPr>
              <w:t>особистісного</w:t>
            </w:r>
            <w:r w:rsidRPr="00A91B0E">
              <w:rPr>
                <w:color w:val="000000"/>
                <w:lang w:val="uk-UA"/>
              </w:rPr>
              <w:t xml:space="preserve"> компоненту готовності до подружнього життя (вправа «Характерний жест» вправа «Діагностика ідентичностей в стосунках», вправа «Розмова з негативною емоцією», вправа «Знайди свою пару», вправа «Пара тварин», вправа «Спасибі за приємне заняття» )</w:t>
            </w: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jc w:val="both"/>
              <w:rPr>
                <w:lang w:val="uk-UA"/>
              </w:rPr>
            </w:pPr>
            <w:r w:rsidRPr="00A91B0E">
              <w:rPr>
                <w:lang w:val="uk-UA"/>
              </w:rPr>
              <w:lastRenderedPageBreak/>
              <w:t>11</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b/>
                <w:bCs/>
                <w:color w:val="000000"/>
                <w:lang w:val="uk-UA"/>
              </w:rPr>
            </w:pPr>
            <w:r w:rsidRPr="00A91B0E">
              <w:rPr>
                <w:color w:val="000000"/>
                <w:lang w:val="uk-UA"/>
              </w:rPr>
              <w:t>«Право бути собою»</w:t>
            </w: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lang w:val="uk-UA"/>
              </w:rPr>
            </w:pPr>
            <w:r w:rsidRPr="00A91B0E">
              <w:rPr>
                <w:b/>
                <w:bCs/>
                <w:lang w:val="uk-UA"/>
              </w:rPr>
              <w:t>Мета:</w:t>
            </w:r>
            <w:r w:rsidRPr="00A91B0E">
              <w:rPr>
                <w:lang w:val="uk-UA"/>
              </w:rPr>
              <w:t xml:space="preserve"> формування у групи усвідомлення важливості особистої автентичності, розвиток розуміння того, як проявлення себе впливає на самоповагу та міжособистісні стосунки, а також надання рекомендацій щодо підтримки та захисту власної ідентичності у стосунках з іншими людьми.</w:t>
            </w:r>
          </w:p>
          <w:p w:rsidR="00F653D8" w:rsidRPr="00A91B0E" w:rsidRDefault="00F653D8" w:rsidP="00E626FB">
            <w:pPr>
              <w:pStyle w:val="a4"/>
              <w:numPr>
                <w:ilvl w:val="0"/>
                <w:numId w:val="19"/>
              </w:numPr>
              <w:spacing w:before="0" w:beforeAutospacing="0" w:after="0" w:afterAutospacing="0"/>
              <w:ind w:left="0" w:firstLine="0"/>
              <w:jc w:val="both"/>
              <w:rPr>
                <w:color w:val="000000"/>
                <w:lang w:val="uk-UA"/>
              </w:rPr>
            </w:pPr>
            <w:r w:rsidRPr="00A91B0E">
              <w:rPr>
                <w:b/>
                <w:bCs/>
                <w:lang w:val="uk-UA"/>
              </w:rPr>
              <w:t>Лекція:</w:t>
            </w:r>
            <w:r w:rsidRPr="00A91B0E">
              <w:rPr>
                <w:lang w:val="uk-UA"/>
              </w:rPr>
              <w:t xml:space="preserve"> Право бути собою.</w:t>
            </w:r>
          </w:p>
          <w:p w:rsidR="00F653D8" w:rsidRPr="00A91B0E" w:rsidRDefault="00F653D8" w:rsidP="00E626FB">
            <w:pPr>
              <w:pStyle w:val="a3"/>
              <w:numPr>
                <w:ilvl w:val="0"/>
                <w:numId w:val="20"/>
              </w:numPr>
              <w:ind w:left="0" w:firstLine="0"/>
              <w:jc w:val="both"/>
              <w:rPr>
                <w:lang w:val="uk-UA"/>
              </w:rPr>
            </w:pPr>
            <w:r w:rsidRPr="00A91B0E">
              <w:rPr>
                <w:lang w:val="uk-UA"/>
              </w:rPr>
              <w:t>Визначення автентичності та права на самовираження.</w:t>
            </w:r>
          </w:p>
          <w:p w:rsidR="00F653D8" w:rsidRPr="00A91B0E" w:rsidRDefault="00F653D8" w:rsidP="00E626FB">
            <w:pPr>
              <w:pStyle w:val="a3"/>
              <w:numPr>
                <w:ilvl w:val="0"/>
                <w:numId w:val="20"/>
              </w:numPr>
              <w:ind w:left="0" w:firstLine="0"/>
              <w:jc w:val="both"/>
              <w:rPr>
                <w:lang w:val="uk-UA"/>
              </w:rPr>
            </w:pPr>
            <w:r w:rsidRPr="00A91B0E">
              <w:rPr>
                <w:lang w:val="uk-UA"/>
              </w:rPr>
              <w:t>Внутрішні обмеження: страх відкидання, почуття провини чи сорому, низька самооцінка.</w:t>
            </w:r>
          </w:p>
          <w:p w:rsidR="00F653D8" w:rsidRPr="00A91B0E" w:rsidRDefault="00F653D8" w:rsidP="00E626FB">
            <w:pPr>
              <w:pStyle w:val="a3"/>
              <w:numPr>
                <w:ilvl w:val="0"/>
                <w:numId w:val="20"/>
              </w:numPr>
              <w:ind w:left="0" w:firstLine="0"/>
              <w:jc w:val="both"/>
              <w:rPr>
                <w:lang w:val="uk-UA"/>
              </w:rPr>
            </w:pPr>
            <w:r w:rsidRPr="00A91B0E">
              <w:rPr>
                <w:lang w:val="uk-UA"/>
              </w:rPr>
              <w:t>Взаємозв'язок автентичності зі стосунками: позитивні ефекти вільного самовираження у міжособистісних стосунках.</w:t>
            </w:r>
          </w:p>
          <w:p w:rsidR="00F653D8" w:rsidRPr="00A91B0E" w:rsidRDefault="00F653D8" w:rsidP="00E626FB">
            <w:pPr>
              <w:pStyle w:val="a4"/>
              <w:numPr>
                <w:ilvl w:val="0"/>
                <w:numId w:val="19"/>
              </w:numPr>
              <w:spacing w:before="0" w:beforeAutospacing="0" w:after="0" w:afterAutospacing="0"/>
              <w:ind w:left="0" w:firstLine="0"/>
              <w:jc w:val="both"/>
              <w:rPr>
                <w:b/>
                <w:bCs/>
                <w:color w:val="000000"/>
                <w:lang w:val="uk-UA"/>
              </w:rPr>
            </w:pPr>
            <w:r w:rsidRPr="00A91B0E">
              <w:rPr>
                <w:b/>
                <w:bCs/>
                <w:color w:val="000000"/>
                <w:lang w:val="uk-UA"/>
              </w:rPr>
              <w:t>Психологічний тренінг:</w:t>
            </w:r>
          </w:p>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 xml:space="preserve">Психологічний інструментарій для розвитку </w:t>
            </w:r>
            <w:r w:rsidRPr="00A91B0E">
              <w:rPr>
                <w:b/>
                <w:bCs/>
                <w:color w:val="000000"/>
                <w:lang w:val="uk-UA"/>
              </w:rPr>
              <w:t>особистісного</w:t>
            </w:r>
            <w:r w:rsidRPr="00A91B0E">
              <w:rPr>
                <w:color w:val="000000"/>
                <w:lang w:val="uk-UA"/>
              </w:rPr>
              <w:t xml:space="preserve"> компоненту готовності до подружнього життя (вправа «Особистий момент» вправа «Кажу, що бачу», вправа «Кувшин бажань», вправа «Гра в банан» вправа «Примірювання ролей», вправа «За все тобі я дякую»)</w:t>
            </w:r>
          </w:p>
        </w:tc>
      </w:tr>
      <w:tr w:rsidR="00F653D8" w:rsidRPr="00A91B0E" w:rsidTr="001D0B6A">
        <w:tc>
          <w:tcPr>
            <w:tcW w:w="7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jc w:val="both"/>
              <w:rPr>
                <w:lang w:val="uk-UA"/>
              </w:rPr>
            </w:pPr>
            <w:r w:rsidRPr="00A91B0E">
              <w:rPr>
                <w:lang w:val="uk-UA"/>
              </w:rPr>
              <w:t>12</w:t>
            </w:r>
          </w:p>
        </w:tc>
        <w:tc>
          <w:tcPr>
            <w:tcW w:w="26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«Стосунки розпочинаються, підтримуються і завершуються»</w:t>
            </w:r>
          </w:p>
          <w:p w:rsidR="00F653D8" w:rsidRPr="00A91B0E" w:rsidRDefault="00F653D8" w:rsidP="00E626FB">
            <w:pPr>
              <w:pStyle w:val="a4"/>
              <w:spacing w:before="0" w:beforeAutospacing="0" w:after="0" w:afterAutospacing="0"/>
              <w:jc w:val="both"/>
              <w:rPr>
                <w:color w:val="000000"/>
                <w:lang w:val="uk-UA"/>
              </w:rPr>
            </w:pPr>
          </w:p>
        </w:tc>
        <w:tc>
          <w:tcPr>
            <w:tcW w:w="6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653D8" w:rsidRPr="00A91B0E" w:rsidRDefault="00F653D8" w:rsidP="00E626FB">
            <w:pPr>
              <w:pStyle w:val="a4"/>
              <w:spacing w:before="0" w:beforeAutospacing="0" w:after="0" w:afterAutospacing="0"/>
              <w:jc w:val="both"/>
              <w:rPr>
                <w:lang w:val="uk-UA"/>
              </w:rPr>
            </w:pPr>
            <w:r w:rsidRPr="00A91B0E">
              <w:rPr>
                <w:b/>
                <w:bCs/>
                <w:lang w:val="uk-UA"/>
              </w:rPr>
              <w:t>Мета:</w:t>
            </w:r>
            <w:r w:rsidRPr="00A91B0E">
              <w:rPr>
                <w:lang w:val="uk-UA"/>
              </w:rPr>
              <w:t xml:space="preserve"> формування у групи усвідомлення ключових етапів розвитку стосунків, розуміння психологічних механізмів, що сприяють їхньому початку, підтримці та завершенню, а також надання практичних рекомендацій для побудови здорових взаємин і конструктивного завершення стосунків, коли це необхідно.</w:t>
            </w:r>
          </w:p>
          <w:p w:rsidR="00F653D8" w:rsidRPr="00A91B0E" w:rsidRDefault="00F653D8" w:rsidP="00E626FB">
            <w:pPr>
              <w:pStyle w:val="a4"/>
              <w:numPr>
                <w:ilvl w:val="0"/>
                <w:numId w:val="3"/>
              </w:numPr>
              <w:spacing w:before="0" w:beforeAutospacing="0" w:after="0" w:afterAutospacing="0"/>
              <w:ind w:left="0" w:firstLine="0"/>
              <w:jc w:val="both"/>
              <w:rPr>
                <w:color w:val="000000"/>
                <w:lang w:val="uk-UA"/>
              </w:rPr>
            </w:pPr>
            <w:r w:rsidRPr="00A91B0E">
              <w:rPr>
                <w:b/>
                <w:bCs/>
                <w:color w:val="000000"/>
                <w:lang w:val="uk-UA"/>
              </w:rPr>
              <w:t>Лекція:</w:t>
            </w:r>
            <w:r w:rsidRPr="00A91B0E">
              <w:rPr>
                <w:color w:val="000000"/>
                <w:lang w:val="uk-UA"/>
              </w:rPr>
              <w:t xml:space="preserve"> Стосунки розпочинаються, підтримуються і завершуються.</w:t>
            </w:r>
          </w:p>
          <w:p w:rsidR="00F653D8" w:rsidRPr="00A91B0E" w:rsidRDefault="00F653D8" w:rsidP="00E626FB">
            <w:pPr>
              <w:pStyle w:val="a4"/>
              <w:spacing w:before="0" w:beforeAutospacing="0" w:after="0" w:afterAutospacing="0"/>
              <w:ind w:firstLine="709"/>
              <w:jc w:val="both"/>
              <w:rPr>
                <w:color w:val="000000"/>
                <w:lang w:val="uk-UA"/>
              </w:rPr>
            </w:pPr>
            <w:r w:rsidRPr="00A91B0E">
              <w:rPr>
                <w:color w:val="000000"/>
                <w:lang w:val="uk-UA"/>
              </w:rPr>
              <w:t>План:</w:t>
            </w:r>
          </w:p>
          <w:p w:rsidR="00F653D8" w:rsidRPr="00A91B0E" w:rsidRDefault="00F653D8" w:rsidP="00E626FB">
            <w:pPr>
              <w:pStyle w:val="a4"/>
              <w:numPr>
                <w:ilvl w:val="0"/>
                <w:numId w:val="21"/>
              </w:numPr>
              <w:spacing w:before="0" w:beforeAutospacing="0" w:after="0" w:afterAutospacing="0"/>
              <w:ind w:left="0" w:firstLine="0"/>
              <w:jc w:val="both"/>
              <w:rPr>
                <w:color w:val="000000"/>
                <w:lang w:val="uk-UA"/>
              </w:rPr>
            </w:pPr>
            <w:r w:rsidRPr="00A91B0E">
              <w:rPr>
                <w:color w:val="000000"/>
                <w:lang w:val="uk-UA"/>
              </w:rPr>
              <w:t>Початок стосунків: формування та розвиток близькості.</w:t>
            </w:r>
          </w:p>
          <w:p w:rsidR="00F653D8" w:rsidRPr="00A91B0E" w:rsidRDefault="00F653D8" w:rsidP="00E626FB">
            <w:pPr>
              <w:pStyle w:val="a4"/>
              <w:numPr>
                <w:ilvl w:val="0"/>
                <w:numId w:val="21"/>
              </w:numPr>
              <w:spacing w:before="0" w:beforeAutospacing="0" w:after="0" w:afterAutospacing="0"/>
              <w:ind w:left="0" w:firstLine="0"/>
              <w:jc w:val="both"/>
              <w:rPr>
                <w:color w:val="000000"/>
                <w:lang w:val="uk-UA"/>
              </w:rPr>
            </w:pPr>
            <w:r w:rsidRPr="00A91B0E">
              <w:rPr>
                <w:color w:val="000000"/>
                <w:lang w:val="uk-UA"/>
              </w:rPr>
              <w:t>Підтримка та розвиток стосунків в довготривалій перспективі.</w:t>
            </w:r>
          </w:p>
          <w:p w:rsidR="00F653D8" w:rsidRPr="00A91B0E" w:rsidRDefault="00F653D8" w:rsidP="00E626FB">
            <w:pPr>
              <w:pStyle w:val="a4"/>
              <w:numPr>
                <w:ilvl w:val="0"/>
                <w:numId w:val="21"/>
              </w:numPr>
              <w:spacing w:before="0" w:beforeAutospacing="0" w:after="0" w:afterAutospacing="0"/>
              <w:ind w:left="0" w:firstLine="0"/>
              <w:jc w:val="both"/>
              <w:rPr>
                <w:color w:val="000000"/>
                <w:lang w:val="uk-UA"/>
              </w:rPr>
            </w:pPr>
            <w:r w:rsidRPr="00A91B0E">
              <w:rPr>
                <w:color w:val="000000"/>
                <w:lang w:val="uk-UA"/>
              </w:rPr>
              <w:t>Завершення стосунків: причини, процес, психологічні наслідки.</w:t>
            </w:r>
          </w:p>
          <w:p w:rsidR="00F653D8" w:rsidRPr="00A91B0E" w:rsidRDefault="00F653D8" w:rsidP="00E626FB">
            <w:pPr>
              <w:pStyle w:val="a4"/>
              <w:numPr>
                <w:ilvl w:val="0"/>
                <w:numId w:val="3"/>
              </w:numPr>
              <w:spacing w:before="0" w:beforeAutospacing="0" w:after="0" w:afterAutospacing="0"/>
              <w:ind w:left="0" w:firstLine="0"/>
              <w:jc w:val="both"/>
              <w:rPr>
                <w:b/>
                <w:bCs/>
                <w:color w:val="000000"/>
                <w:lang w:val="uk-UA"/>
              </w:rPr>
            </w:pPr>
            <w:r w:rsidRPr="00A91B0E">
              <w:rPr>
                <w:b/>
                <w:bCs/>
                <w:color w:val="000000"/>
                <w:lang w:val="uk-UA"/>
              </w:rPr>
              <w:lastRenderedPageBreak/>
              <w:t>Психологічний тренінг:</w:t>
            </w:r>
          </w:p>
          <w:p w:rsidR="00F653D8" w:rsidRPr="00A91B0E" w:rsidRDefault="00F653D8" w:rsidP="00E626FB">
            <w:pPr>
              <w:pStyle w:val="a4"/>
              <w:spacing w:before="0" w:beforeAutospacing="0" w:after="0" w:afterAutospacing="0"/>
              <w:jc w:val="both"/>
              <w:rPr>
                <w:color w:val="000000"/>
                <w:lang w:val="uk-UA"/>
              </w:rPr>
            </w:pPr>
            <w:r w:rsidRPr="00A91B0E">
              <w:rPr>
                <w:color w:val="000000"/>
                <w:lang w:val="uk-UA"/>
              </w:rPr>
              <w:t xml:space="preserve">Психологічний інструментарій для розвитку </w:t>
            </w:r>
            <w:r w:rsidRPr="00A91B0E">
              <w:rPr>
                <w:b/>
                <w:bCs/>
                <w:color w:val="000000"/>
                <w:lang w:val="uk-UA"/>
              </w:rPr>
              <w:t>особистісного</w:t>
            </w:r>
            <w:r w:rsidRPr="00A91B0E">
              <w:rPr>
                <w:color w:val="000000"/>
                <w:lang w:val="uk-UA"/>
              </w:rPr>
              <w:t xml:space="preserve"> компоненту готовності до подружнього життя (вправа «Мої стадії стосунків»,  рольова гра «Сум», вправа «Підйом-падіння», арт-терапевтична вправа «Насіння», прочитання вправи «Конверт»  вправа «Декларація самоцінності», вправа «Я беру з собою»)</w:t>
            </w:r>
          </w:p>
        </w:tc>
      </w:tr>
    </w:tbl>
    <w:p w:rsidR="002F0702" w:rsidRPr="00A91B0E" w:rsidRDefault="002F0702" w:rsidP="00E626FB">
      <w:pPr>
        <w:ind w:firstLine="709"/>
        <w:jc w:val="both"/>
        <w:rPr>
          <w:sz w:val="28"/>
          <w:szCs w:val="28"/>
          <w:lang w:val="uk-UA"/>
        </w:rPr>
      </w:pPr>
    </w:p>
    <w:p w:rsidR="00F653D8" w:rsidRPr="00A91B0E" w:rsidRDefault="00F653D8" w:rsidP="00E626FB">
      <w:pPr>
        <w:ind w:firstLine="709"/>
        <w:jc w:val="both"/>
        <w:rPr>
          <w:sz w:val="28"/>
          <w:szCs w:val="28"/>
          <w:lang w:val="uk-UA"/>
        </w:rPr>
      </w:pPr>
      <w:r w:rsidRPr="00A91B0E">
        <w:rPr>
          <w:sz w:val="28"/>
          <w:szCs w:val="28"/>
          <w:lang w:val="uk-UA"/>
        </w:rPr>
        <w:t>Під час створення тренінгово-розвивальної програми, ми опиралися на принципи описані Є. Карпенком [</w:t>
      </w:r>
      <w:r w:rsidR="00721395">
        <w:rPr>
          <w:sz w:val="28"/>
          <w:szCs w:val="28"/>
          <w:lang w:val="uk-UA"/>
        </w:rPr>
        <w:t>6</w:t>
      </w:r>
      <w:r w:rsidRPr="00A91B0E">
        <w:rPr>
          <w:sz w:val="28"/>
          <w:szCs w:val="28"/>
          <w:lang w:val="uk-UA"/>
        </w:rPr>
        <w:t>, c.</w:t>
      </w:r>
      <w:r w:rsidR="00721395">
        <w:rPr>
          <w:sz w:val="28"/>
          <w:szCs w:val="28"/>
          <w:lang w:val="uk-UA"/>
        </w:rPr>
        <w:t xml:space="preserve"> </w:t>
      </w:r>
      <w:r w:rsidRPr="00A91B0E">
        <w:rPr>
          <w:sz w:val="28"/>
          <w:szCs w:val="28"/>
          <w:lang w:val="uk-UA"/>
        </w:rPr>
        <w:t xml:space="preserve">25-26] у навчальному посібнику </w:t>
      </w:r>
      <w:r w:rsidRPr="00A91B0E">
        <w:rPr>
          <w:color w:val="000000" w:themeColor="text1"/>
          <w:sz w:val="28"/>
          <w:szCs w:val="28"/>
          <w:shd w:val="clear" w:color="auto" w:fill="FFFFFF"/>
          <w:lang w:val="uk-UA"/>
        </w:rPr>
        <w:t>«</w:t>
      </w:r>
      <w:r w:rsidRPr="00A91B0E">
        <w:rPr>
          <w:color w:val="000000" w:themeColor="text1"/>
          <w:sz w:val="28"/>
          <w:szCs w:val="28"/>
          <w:lang w:val="uk-UA"/>
        </w:rPr>
        <w:t>Основи психотренінгу</w:t>
      </w:r>
      <w:r w:rsidRPr="00A91B0E">
        <w:rPr>
          <w:color w:val="000000" w:themeColor="text1"/>
          <w:sz w:val="28"/>
          <w:szCs w:val="28"/>
          <w:shd w:val="clear" w:color="auto" w:fill="FFFFFF"/>
          <w:lang w:val="uk-UA"/>
        </w:rPr>
        <w:t>»</w:t>
      </w:r>
      <w:r w:rsidRPr="00A91B0E">
        <w:rPr>
          <w:sz w:val="28"/>
          <w:szCs w:val="28"/>
          <w:lang w:val="uk-UA"/>
        </w:rPr>
        <w:t>:</w:t>
      </w:r>
    </w:p>
    <w:p w:rsidR="004143FD" w:rsidRP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п</w:t>
      </w:r>
      <w:r w:rsidRPr="004143FD">
        <w:rPr>
          <w:sz w:val="28"/>
          <w:szCs w:val="28"/>
          <w:lang w:val="uk-UA"/>
        </w:rPr>
        <w:t>ринцип «тут і зараз» — учасники концентруються на обговоренні лише тих ситуацій, які мають місце безпосередньо в групі. Моделювання нових, ще не виниклих під час заняття ситуацій дозволяється тренером чи учасниками виключно для досягнення цілей програми.</w:t>
      </w:r>
    </w:p>
    <w:p w:rsidR="004143FD" w:rsidRP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п</w:t>
      </w:r>
      <w:r w:rsidRPr="004143FD">
        <w:rPr>
          <w:sz w:val="28"/>
          <w:szCs w:val="28"/>
          <w:lang w:val="uk-UA"/>
        </w:rPr>
        <w:t>ринцип конфіденційності — учасникам дозволяється обмінюватися інформацією про події, які відбувалися під час занять або поза ними, однак без розголошення імен чи інших особистих даних, які могли б допомогти ідентифікувати когось конкретно.</w:t>
      </w:r>
    </w:p>
    <w:p w:rsidR="004143FD" w:rsidRP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п</w:t>
      </w:r>
      <w:r w:rsidRPr="004143FD">
        <w:rPr>
          <w:sz w:val="28"/>
          <w:szCs w:val="28"/>
          <w:lang w:val="uk-UA"/>
        </w:rPr>
        <w:t>ринцип відкритості та щирості — ефективність роботи групи залежить від того, наскільки учасники готові бути відвертими у висловленні своїх почуттів та думок. Чим більше учасники діляться своїм внутрішнім світом, тим активніше відбуваються процеси саморефлексії та катарсису, що стимулює аналогічні зміни в інших членів групи.</w:t>
      </w:r>
    </w:p>
    <w:p w:rsidR="004143FD" w:rsidRP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п</w:t>
      </w:r>
      <w:r w:rsidRPr="004143FD">
        <w:rPr>
          <w:sz w:val="28"/>
          <w:szCs w:val="28"/>
          <w:lang w:val="uk-UA"/>
        </w:rPr>
        <w:t>ринцип «Я» — учасники фокусуються на самопізнанні, самоаналізі та рефлексії. Підхід до оцінки дій інших здійснюється через висловлення власних емоцій та переживань, що дозволяє краще розуміти себе та інших.</w:t>
      </w:r>
    </w:p>
    <w:p w:rsidR="004143FD" w:rsidRP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п</w:t>
      </w:r>
      <w:r w:rsidRPr="004143FD">
        <w:rPr>
          <w:sz w:val="28"/>
          <w:szCs w:val="28"/>
          <w:lang w:val="uk-UA"/>
        </w:rPr>
        <w:t>ринцип активності, добровільності та відповідальності — участь у груповій роботі є добровільною, і ніхто не має права змушувати когось брати участь. Проте ефективність тренінгу залежить від активної залученості кожного учасника.</w:t>
      </w:r>
    </w:p>
    <w:p w:rsid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п</w:t>
      </w:r>
      <w:r w:rsidRPr="004143FD">
        <w:rPr>
          <w:sz w:val="28"/>
          <w:szCs w:val="28"/>
          <w:lang w:val="uk-UA"/>
        </w:rPr>
        <w:t>ринцип зворотного зв’язку — учасники відкрито діляться своїми враженнями щодо себе та інших, уникаючи критики особистості. Відгуки мають бути конструктивними, з акцентом на сильні сторони та зони для розвитку, що сприяє самовдосконаленню та емоційній і поведінковій гнучкості.</w:t>
      </w:r>
    </w:p>
    <w:p w:rsidR="00F653D8" w:rsidRPr="00A91B0E" w:rsidRDefault="00F653D8" w:rsidP="004143FD">
      <w:pPr>
        <w:ind w:firstLine="709"/>
        <w:jc w:val="both"/>
        <w:rPr>
          <w:sz w:val="28"/>
          <w:szCs w:val="28"/>
          <w:lang w:val="uk-UA"/>
        </w:rPr>
      </w:pPr>
      <w:r w:rsidRPr="00A91B0E">
        <w:rPr>
          <w:sz w:val="28"/>
          <w:szCs w:val="28"/>
          <w:lang w:val="uk-UA"/>
        </w:rPr>
        <w:t>Та на правила, які декларує К. Фопель [</w:t>
      </w:r>
      <w:r w:rsidR="00721395">
        <w:rPr>
          <w:sz w:val="28"/>
          <w:szCs w:val="28"/>
          <w:lang w:val="uk-UA"/>
        </w:rPr>
        <w:t xml:space="preserve">6, </w:t>
      </w:r>
      <w:r w:rsidRPr="00A91B0E">
        <w:rPr>
          <w:sz w:val="28"/>
          <w:szCs w:val="28"/>
          <w:lang w:val="uk-UA"/>
        </w:rPr>
        <w:t>c.</w:t>
      </w:r>
      <w:r w:rsidR="00721395">
        <w:rPr>
          <w:sz w:val="28"/>
          <w:szCs w:val="28"/>
          <w:lang w:val="uk-UA"/>
        </w:rPr>
        <w:t xml:space="preserve"> </w:t>
      </w:r>
      <w:r w:rsidRPr="00A91B0E">
        <w:rPr>
          <w:sz w:val="28"/>
          <w:szCs w:val="28"/>
          <w:lang w:val="uk-UA"/>
        </w:rPr>
        <w:t>27]:</w:t>
      </w:r>
    </w:p>
    <w:p w:rsidR="004143FD" w:rsidRP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у</w:t>
      </w:r>
      <w:r w:rsidRPr="004143FD">
        <w:rPr>
          <w:sz w:val="28"/>
          <w:szCs w:val="28"/>
          <w:lang w:val="uk-UA"/>
        </w:rPr>
        <w:t xml:space="preserve">часники приходять на зустріч у встановлений час і беруть участь у всіх заняттях. Якщо хтось планує пропустити зустріч, він заздалегідь повідомляє про це психолога. У разі бажання припинити роботу раніше, учасник інформує </w:t>
      </w:r>
      <w:r>
        <w:rPr>
          <w:sz w:val="28"/>
          <w:szCs w:val="28"/>
          <w:lang w:val="uk-UA"/>
        </w:rPr>
        <w:t xml:space="preserve">про це </w:t>
      </w:r>
      <w:r w:rsidRPr="004143FD">
        <w:rPr>
          <w:sz w:val="28"/>
          <w:szCs w:val="28"/>
          <w:lang w:val="uk-UA"/>
        </w:rPr>
        <w:t>групу</w:t>
      </w:r>
      <w:r>
        <w:rPr>
          <w:sz w:val="28"/>
          <w:szCs w:val="28"/>
          <w:lang w:val="uk-UA"/>
        </w:rPr>
        <w:t>.</w:t>
      </w:r>
    </w:p>
    <w:p w:rsidR="004143FD" w:rsidRP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у</w:t>
      </w:r>
      <w:r w:rsidRPr="004143FD">
        <w:rPr>
          <w:sz w:val="28"/>
          <w:szCs w:val="28"/>
          <w:lang w:val="uk-UA"/>
        </w:rPr>
        <w:t>сі утримуються від сварок і не використовують образливі висловлювання.</w:t>
      </w:r>
    </w:p>
    <w:p w:rsidR="004143FD" w:rsidRP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п</w:t>
      </w:r>
      <w:r w:rsidRPr="004143FD">
        <w:rPr>
          <w:sz w:val="28"/>
          <w:szCs w:val="28"/>
          <w:lang w:val="uk-UA"/>
        </w:rPr>
        <w:t>ід час заняття заборонено курити, а також приходити у стані зміненої свідомості, викликаному психотропними, наркотичними чи іншими речовинами.</w:t>
      </w:r>
    </w:p>
    <w:p w:rsidR="004143FD" w:rsidRP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к</w:t>
      </w:r>
      <w:r w:rsidRPr="004143FD">
        <w:rPr>
          <w:sz w:val="28"/>
          <w:szCs w:val="28"/>
          <w:lang w:val="uk-UA"/>
        </w:rPr>
        <w:t xml:space="preserve">ожен має право на свої думки, почуття та потреби. Учасники можуть відкрито заявити про свої бажання і вказати на те, що заважає їм почуватися </w:t>
      </w:r>
      <w:r w:rsidRPr="004143FD">
        <w:rPr>
          <w:sz w:val="28"/>
          <w:szCs w:val="28"/>
          <w:lang w:val="uk-UA"/>
        </w:rPr>
        <w:lastRenderedPageBreak/>
        <w:t>комфортно, наприклад: «Мені спекотно», «Мені важко довго сидіти у колі», «Мені потрібно рухатися час від часу» тощо.</w:t>
      </w:r>
    </w:p>
    <w:p w:rsidR="004143FD" w:rsidRP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о</w:t>
      </w:r>
      <w:r w:rsidRPr="004143FD">
        <w:rPr>
          <w:sz w:val="28"/>
          <w:szCs w:val="28"/>
          <w:lang w:val="uk-UA"/>
        </w:rPr>
        <w:t>сновна мета – робота над проблемами. Якщо учасник не має бажання брати участь у груповій діяльності, він повинен про це повідомити: «Я дуже знервований», «Я не можу перестати думати про цей конфлікт» тощо.</w:t>
      </w:r>
    </w:p>
    <w:p w:rsidR="004143FD" w:rsidRDefault="004143FD" w:rsidP="004143FD">
      <w:pPr>
        <w:ind w:firstLine="709"/>
        <w:jc w:val="both"/>
        <w:rPr>
          <w:sz w:val="28"/>
          <w:szCs w:val="28"/>
          <w:lang w:val="uk-UA"/>
        </w:rPr>
      </w:pPr>
      <w:r w:rsidRPr="004143FD">
        <w:rPr>
          <w:sz w:val="28"/>
          <w:szCs w:val="28"/>
          <w:lang w:val="uk-UA"/>
        </w:rPr>
        <w:t xml:space="preserve">- </w:t>
      </w:r>
      <w:r>
        <w:rPr>
          <w:sz w:val="28"/>
          <w:szCs w:val="28"/>
          <w:lang w:val="uk-UA"/>
        </w:rPr>
        <w:t>в</w:t>
      </w:r>
      <w:r w:rsidRPr="004143FD">
        <w:rPr>
          <w:sz w:val="28"/>
          <w:szCs w:val="28"/>
          <w:lang w:val="uk-UA"/>
        </w:rPr>
        <w:t>икористання Я-повідомлень – кожен висловлюється від власного імені, уникаючи висловлювань від імені інших: «Я відчуваю», «Я думаю», замість «Ми не можемо», «Ми всі думаємо».</w:t>
      </w:r>
    </w:p>
    <w:p w:rsidR="00AF4CB1" w:rsidRPr="00A91B0E" w:rsidRDefault="00F653D8" w:rsidP="004143FD">
      <w:pPr>
        <w:ind w:firstLine="709"/>
        <w:jc w:val="both"/>
        <w:rPr>
          <w:sz w:val="28"/>
          <w:szCs w:val="28"/>
          <w:lang w:val="uk-UA"/>
        </w:rPr>
      </w:pPr>
      <w:r w:rsidRPr="00A91B0E">
        <w:rPr>
          <w:sz w:val="28"/>
          <w:szCs w:val="28"/>
          <w:lang w:val="uk-UA"/>
        </w:rPr>
        <w:t>Після проведення лекційних та тренінгов</w:t>
      </w:r>
      <w:r w:rsidR="00A91B0E">
        <w:rPr>
          <w:sz w:val="28"/>
          <w:szCs w:val="28"/>
          <w:lang w:val="uk-UA"/>
        </w:rPr>
        <w:t>о-розвивальних</w:t>
      </w:r>
      <w:r w:rsidRPr="00A91B0E">
        <w:rPr>
          <w:sz w:val="28"/>
          <w:szCs w:val="28"/>
          <w:lang w:val="uk-UA"/>
        </w:rPr>
        <w:t xml:space="preserve"> занять було проведено опитування серед учасників Т-груп. Результати опитування засвідчили, що більшість респондентів оцінили заняття на високий бал, учасники відзначали, що для них була цікава інформаційна складова питання </w:t>
      </w:r>
      <w:r w:rsidRPr="00A91B0E">
        <w:rPr>
          <w:color w:val="000000"/>
          <w:sz w:val="28"/>
          <w:szCs w:val="28"/>
          <w:lang w:val="uk-UA"/>
        </w:rPr>
        <w:t>«</w:t>
      </w:r>
      <w:r w:rsidRPr="00A91B0E">
        <w:rPr>
          <w:sz w:val="28"/>
          <w:szCs w:val="28"/>
          <w:lang w:val="uk-UA"/>
        </w:rPr>
        <w:t>готовності до подружнього життя</w:t>
      </w:r>
      <w:r w:rsidRPr="00A91B0E">
        <w:rPr>
          <w:color w:val="000000"/>
          <w:sz w:val="28"/>
          <w:szCs w:val="28"/>
          <w:lang w:val="uk-UA"/>
        </w:rPr>
        <w:t>»</w:t>
      </w:r>
      <w:r w:rsidRPr="00A91B0E">
        <w:rPr>
          <w:sz w:val="28"/>
          <w:szCs w:val="28"/>
          <w:lang w:val="uk-UA"/>
        </w:rPr>
        <w:t xml:space="preserve">, </w:t>
      </w:r>
      <w:r w:rsidR="00A91B0E">
        <w:rPr>
          <w:sz w:val="28"/>
          <w:szCs w:val="28"/>
          <w:lang w:val="uk-UA"/>
        </w:rPr>
        <w:t>відмітили</w:t>
      </w:r>
      <w:r w:rsidRPr="00A91B0E">
        <w:rPr>
          <w:sz w:val="28"/>
          <w:szCs w:val="28"/>
          <w:lang w:val="uk-UA"/>
        </w:rPr>
        <w:t xml:space="preserve"> комфортн</w:t>
      </w:r>
      <w:r w:rsidR="00A91B0E">
        <w:rPr>
          <w:sz w:val="28"/>
          <w:szCs w:val="28"/>
          <w:lang w:val="uk-UA"/>
        </w:rPr>
        <w:t xml:space="preserve">у </w:t>
      </w:r>
      <w:r w:rsidRPr="00A91B0E">
        <w:rPr>
          <w:sz w:val="28"/>
          <w:szCs w:val="28"/>
          <w:lang w:val="uk-UA"/>
        </w:rPr>
        <w:t>атмосферу на заняттях</w:t>
      </w:r>
      <w:r w:rsidR="00A91B0E">
        <w:rPr>
          <w:sz w:val="28"/>
          <w:szCs w:val="28"/>
          <w:lang w:val="uk-UA"/>
        </w:rPr>
        <w:t xml:space="preserve"> та </w:t>
      </w:r>
      <w:r w:rsidRPr="00A91B0E">
        <w:rPr>
          <w:sz w:val="28"/>
          <w:szCs w:val="28"/>
          <w:lang w:val="uk-UA"/>
        </w:rPr>
        <w:t>позитивний емоційний стан під час виконання вправ та ігрових ситуацій</w:t>
      </w:r>
      <w:r w:rsidR="00AF4CB1" w:rsidRPr="00A91B0E">
        <w:rPr>
          <w:sz w:val="28"/>
          <w:szCs w:val="28"/>
          <w:lang w:val="uk-UA"/>
        </w:rPr>
        <w:t>.</w:t>
      </w:r>
    </w:p>
    <w:p w:rsidR="00A91B0E" w:rsidRPr="00A91B0E" w:rsidRDefault="00AF4CB1" w:rsidP="00A91B0E">
      <w:pPr>
        <w:ind w:firstLine="709"/>
        <w:jc w:val="both"/>
        <w:rPr>
          <w:sz w:val="28"/>
          <w:szCs w:val="28"/>
          <w:lang w:val="uk-UA"/>
        </w:rPr>
      </w:pPr>
      <w:r w:rsidRPr="00A91B0E">
        <w:rPr>
          <w:b/>
          <w:bCs/>
          <w:sz w:val="28"/>
          <w:szCs w:val="28"/>
          <w:lang w:val="uk-UA"/>
        </w:rPr>
        <w:t xml:space="preserve">Висновки. </w:t>
      </w:r>
      <w:r w:rsidR="00A91B0E" w:rsidRPr="00A91B0E">
        <w:rPr>
          <w:sz w:val="28"/>
          <w:szCs w:val="28"/>
        </w:rPr>
        <w:t xml:space="preserve">Проведення авторської тренінгово-розвивальної програми показало ефективність у розвитку готовності особистості до подружнього життя. </w:t>
      </w:r>
      <w:r w:rsidR="00A91B0E" w:rsidRPr="00A91B0E">
        <w:rPr>
          <w:sz w:val="28"/>
          <w:szCs w:val="28"/>
          <w:lang w:val="uk-UA"/>
        </w:rPr>
        <w:t xml:space="preserve">Адже вона </w:t>
      </w:r>
      <w:r w:rsidR="00A91B0E" w:rsidRPr="00A91B0E">
        <w:rPr>
          <w:sz w:val="28"/>
          <w:szCs w:val="28"/>
        </w:rPr>
        <w:t xml:space="preserve">сприяла розширенню знань учасників про компоненти та ознаки шлюбної готовності, вплив передшлюбного періоду на побудову гармонійних стосунків, а також значення сімейних сценаріїв і психологічних умов, що впливають на вибір партнера. Завдяки практичним </w:t>
      </w:r>
      <w:r w:rsidR="00A91B0E" w:rsidRPr="00A91B0E">
        <w:rPr>
          <w:sz w:val="28"/>
          <w:szCs w:val="28"/>
          <w:lang w:val="uk-UA"/>
        </w:rPr>
        <w:t>заняттям</w:t>
      </w:r>
      <w:r w:rsidR="00A91B0E" w:rsidRPr="00A91B0E">
        <w:rPr>
          <w:sz w:val="28"/>
          <w:szCs w:val="28"/>
        </w:rPr>
        <w:t>, учасники отримали можливість проаналізувати свої ролі в сім'ї, зна</w:t>
      </w:r>
      <w:r w:rsidR="00A91B0E" w:rsidRPr="00A91B0E">
        <w:rPr>
          <w:sz w:val="28"/>
          <w:szCs w:val="28"/>
          <w:lang w:val="uk-UA"/>
        </w:rPr>
        <w:t xml:space="preserve">йти свої </w:t>
      </w:r>
      <w:r w:rsidR="00A91B0E" w:rsidRPr="00A91B0E">
        <w:rPr>
          <w:sz w:val="28"/>
          <w:szCs w:val="28"/>
        </w:rPr>
        <w:t>способи розв'язання конфліктів, а також зрозумі</w:t>
      </w:r>
      <w:r w:rsidR="00A91B0E" w:rsidRPr="00A91B0E">
        <w:rPr>
          <w:sz w:val="28"/>
          <w:szCs w:val="28"/>
          <w:lang w:val="uk-UA"/>
        </w:rPr>
        <w:t>л</w:t>
      </w:r>
      <w:r w:rsidR="00A91B0E" w:rsidRPr="00A91B0E">
        <w:rPr>
          <w:sz w:val="28"/>
          <w:szCs w:val="28"/>
        </w:rPr>
        <w:t xml:space="preserve">и важливість </w:t>
      </w:r>
      <w:r w:rsidR="00A91B0E" w:rsidRPr="00A91B0E">
        <w:rPr>
          <w:sz w:val="28"/>
          <w:szCs w:val="28"/>
          <w:lang w:val="uk-UA"/>
        </w:rPr>
        <w:t>статевої конституції</w:t>
      </w:r>
      <w:r w:rsidR="00A91B0E" w:rsidRPr="00A91B0E">
        <w:rPr>
          <w:sz w:val="28"/>
          <w:szCs w:val="28"/>
        </w:rPr>
        <w:t xml:space="preserve"> для підтримки гармонійного партнерства. Особливу увагу було приділено питанням саморозвитку, особистої автентичності та самоцінності, що є основою для побудови здорових стосунків. Учасники </w:t>
      </w:r>
      <w:r w:rsidR="00A91B0E" w:rsidRPr="00A91B0E">
        <w:rPr>
          <w:sz w:val="28"/>
          <w:szCs w:val="28"/>
          <w:lang w:val="uk-UA"/>
        </w:rPr>
        <w:t xml:space="preserve">тренінгово-розвивальної програми </w:t>
      </w:r>
      <w:r w:rsidR="00A91B0E" w:rsidRPr="00A91B0E">
        <w:rPr>
          <w:sz w:val="28"/>
          <w:szCs w:val="28"/>
        </w:rPr>
        <w:t>підвищи</w:t>
      </w:r>
      <w:r w:rsidR="00A91B0E" w:rsidRPr="00A91B0E">
        <w:rPr>
          <w:sz w:val="28"/>
          <w:szCs w:val="28"/>
          <w:lang w:val="uk-UA"/>
        </w:rPr>
        <w:t>л</w:t>
      </w:r>
      <w:r w:rsidR="00A91B0E" w:rsidRPr="00A91B0E">
        <w:rPr>
          <w:sz w:val="28"/>
          <w:szCs w:val="28"/>
        </w:rPr>
        <w:t>и навички взаємодії та спілкування, навчилися висловлювати емоції прийнят</w:t>
      </w:r>
      <w:r w:rsidR="00A91B0E" w:rsidRPr="00A91B0E">
        <w:rPr>
          <w:sz w:val="28"/>
          <w:szCs w:val="28"/>
          <w:lang w:val="uk-UA"/>
        </w:rPr>
        <w:t>ним</w:t>
      </w:r>
      <w:r w:rsidR="00A91B0E" w:rsidRPr="00A91B0E">
        <w:rPr>
          <w:sz w:val="28"/>
          <w:szCs w:val="28"/>
        </w:rPr>
        <w:t xml:space="preserve"> </w:t>
      </w:r>
      <w:r w:rsidR="00A91B0E" w:rsidRPr="00A91B0E">
        <w:rPr>
          <w:sz w:val="28"/>
          <w:szCs w:val="28"/>
          <w:lang w:val="uk-UA"/>
        </w:rPr>
        <w:t xml:space="preserve">чином </w:t>
      </w:r>
      <w:r w:rsidR="00A91B0E" w:rsidRPr="00A91B0E">
        <w:rPr>
          <w:sz w:val="28"/>
          <w:szCs w:val="28"/>
        </w:rPr>
        <w:t xml:space="preserve">та завершувати відносини екологічно. Перспективою подальших досліджень </w:t>
      </w:r>
      <w:r w:rsidR="00A91B0E" w:rsidRPr="00A91B0E">
        <w:rPr>
          <w:sz w:val="28"/>
          <w:szCs w:val="28"/>
          <w:lang w:val="uk-UA"/>
        </w:rPr>
        <w:t>вбачаємо в</w:t>
      </w:r>
      <w:r w:rsidR="00A91B0E" w:rsidRPr="00A91B0E">
        <w:rPr>
          <w:sz w:val="28"/>
          <w:szCs w:val="28"/>
        </w:rPr>
        <w:t xml:space="preserve"> </w:t>
      </w:r>
      <w:r w:rsidR="00A91B0E" w:rsidRPr="00A91B0E">
        <w:rPr>
          <w:sz w:val="28"/>
          <w:szCs w:val="28"/>
          <w:lang w:val="uk-UA"/>
        </w:rPr>
        <w:t>розробці практичних рекомендацій для майбутніх сімʼянинів, які не мають можливості проходити подібні програми.</w:t>
      </w:r>
    </w:p>
    <w:p w:rsidR="00A91B0E" w:rsidRPr="00A91B0E" w:rsidRDefault="00A91B0E" w:rsidP="00E626FB">
      <w:pPr>
        <w:ind w:firstLine="709"/>
        <w:jc w:val="both"/>
        <w:rPr>
          <w:sz w:val="28"/>
          <w:szCs w:val="28"/>
          <w:lang w:val="uk-UA"/>
        </w:rPr>
      </w:pPr>
    </w:p>
    <w:p w:rsidR="00A91B0E" w:rsidRPr="00A91B0E" w:rsidRDefault="00A91B0E" w:rsidP="00E626FB">
      <w:pPr>
        <w:ind w:firstLine="709"/>
        <w:jc w:val="both"/>
        <w:rPr>
          <w:sz w:val="28"/>
          <w:szCs w:val="28"/>
          <w:lang w:val="uk-UA"/>
        </w:rPr>
      </w:pPr>
    </w:p>
    <w:p w:rsidR="00E626FB" w:rsidRPr="00A91B0E" w:rsidRDefault="00E626FB" w:rsidP="00A91B0E">
      <w:pPr>
        <w:ind w:firstLine="709"/>
        <w:rPr>
          <w:b/>
          <w:bCs/>
          <w:i/>
          <w:iCs/>
          <w:lang w:val="uk-UA"/>
        </w:rPr>
      </w:pPr>
      <w:r w:rsidRPr="00A91B0E">
        <w:rPr>
          <w:b/>
          <w:bCs/>
          <w:i/>
          <w:iCs/>
          <w:lang w:val="uk-UA"/>
        </w:rPr>
        <w:t>Література:</w:t>
      </w:r>
    </w:p>
    <w:p w:rsidR="00A91B0E" w:rsidRPr="00A91B0E" w:rsidRDefault="00A91B0E" w:rsidP="00CC45C0">
      <w:pPr>
        <w:pStyle w:val="a3"/>
        <w:numPr>
          <w:ilvl w:val="0"/>
          <w:numId w:val="24"/>
        </w:numPr>
        <w:ind w:left="0" w:firstLine="709"/>
        <w:jc w:val="both"/>
        <w:rPr>
          <w:color w:val="000000" w:themeColor="text1"/>
          <w:lang w:val="uk-UA"/>
        </w:rPr>
      </w:pPr>
      <w:r w:rsidRPr="00A91B0E">
        <w:rPr>
          <w:color w:val="000000" w:themeColor="text1"/>
          <w:lang w:val="uk-UA"/>
        </w:rPr>
        <w:t>Бондарчук О. І. Психологія сім’ї: Курс лекцій. Київ : МАУП, 2001. 96 с.</w:t>
      </w:r>
    </w:p>
    <w:p w:rsidR="00A91B0E" w:rsidRPr="00A91B0E" w:rsidRDefault="00A91B0E" w:rsidP="00CC45C0">
      <w:pPr>
        <w:pStyle w:val="a3"/>
        <w:numPr>
          <w:ilvl w:val="0"/>
          <w:numId w:val="24"/>
        </w:numPr>
        <w:ind w:left="0" w:firstLine="709"/>
        <w:jc w:val="both"/>
        <w:rPr>
          <w:color w:val="000000" w:themeColor="text1"/>
          <w:lang w:val="uk-UA"/>
        </w:rPr>
      </w:pPr>
      <w:r w:rsidRPr="00A91B0E">
        <w:rPr>
          <w:color w:val="000000" w:themeColor="text1"/>
          <w:lang w:val="uk-UA"/>
        </w:rPr>
        <w:t>Кравець В. П. Теорія і практика дошлюбної підготовки молоді. Київ : Київська правда, 2000. 688 с.</w:t>
      </w:r>
    </w:p>
    <w:p w:rsidR="00A91B0E" w:rsidRPr="00A91B0E" w:rsidRDefault="00A91B0E" w:rsidP="00CC45C0">
      <w:pPr>
        <w:pStyle w:val="a3"/>
        <w:numPr>
          <w:ilvl w:val="0"/>
          <w:numId w:val="24"/>
        </w:numPr>
        <w:ind w:left="0" w:firstLine="709"/>
        <w:jc w:val="both"/>
        <w:rPr>
          <w:color w:val="000000" w:themeColor="text1"/>
          <w:lang w:val="uk-UA"/>
        </w:rPr>
      </w:pPr>
      <w:r w:rsidRPr="00A91B0E">
        <w:rPr>
          <w:color w:val="000000" w:themeColor="text1"/>
          <w:lang w:val="uk-UA"/>
        </w:rPr>
        <w:t>Потапчук Є. М. Психологічна діагностика шлюбного потенціалу та міжособистісної сумісності Потапчук з партнером: довідник сімейного психолога. Хмельницький: Видавництво «PolyLux design &amp; print», 2020. 36 c.</w:t>
      </w:r>
    </w:p>
    <w:p w:rsidR="00A91B0E" w:rsidRPr="00A91B0E" w:rsidRDefault="00A91B0E" w:rsidP="00CC45C0">
      <w:pPr>
        <w:pStyle w:val="a3"/>
        <w:numPr>
          <w:ilvl w:val="0"/>
          <w:numId w:val="24"/>
        </w:numPr>
        <w:ind w:left="0" w:firstLine="709"/>
        <w:jc w:val="both"/>
        <w:rPr>
          <w:color w:val="000000" w:themeColor="text1"/>
          <w:lang w:val="uk-UA"/>
        </w:rPr>
      </w:pPr>
      <w:r w:rsidRPr="00A91B0E">
        <w:rPr>
          <w:color w:val="000000" w:themeColor="text1"/>
          <w:lang w:val="uk-UA"/>
        </w:rPr>
        <w:t>Столярчук О. Я. Психологія сучасної сім’ї. Навчальний посібник. Кременчук : ПП Щербатих О. В., 2015. 136 с.</w:t>
      </w:r>
    </w:p>
    <w:p w:rsidR="00A91B0E" w:rsidRPr="00A91B0E" w:rsidRDefault="00A91B0E" w:rsidP="00CC45C0">
      <w:pPr>
        <w:pStyle w:val="a3"/>
        <w:numPr>
          <w:ilvl w:val="0"/>
          <w:numId w:val="24"/>
        </w:numPr>
        <w:suppressAutoHyphens/>
        <w:ind w:left="0" w:firstLine="709"/>
        <w:jc w:val="both"/>
        <w:rPr>
          <w:lang w:val="uk-UA" w:eastAsia="ar-SA"/>
        </w:rPr>
      </w:pPr>
      <w:r w:rsidRPr="00A91B0E">
        <w:rPr>
          <w:color w:val="333333"/>
          <w:shd w:val="clear" w:color="auto" w:fill="FFFFFF"/>
          <w:lang w:val="uk-UA" w:eastAsia="ar-SA"/>
        </w:rPr>
        <w:t xml:space="preserve">Федоренко Р. П. Психологія сім’ї </w:t>
      </w:r>
      <w:r w:rsidRPr="00A91B0E">
        <w:rPr>
          <w:color w:val="000000" w:themeColor="text1"/>
          <w:lang w:val="uk-UA"/>
        </w:rPr>
        <w:t>[Текст]</w:t>
      </w:r>
      <w:r w:rsidRPr="00A91B0E">
        <w:rPr>
          <w:color w:val="333333"/>
          <w:shd w:val="clear" w:color="auto" w:fill="FFFFFF"/>
          <w:lang w:val="uk-UA" w:eastAsia="ar-SA"/>
        </w:rPr>
        <w:t>: навч. посіб. /Раїса Петрівна Федоренко.- Вид. 3-те, змін. та доповн. - Луцьк: Вежа-Друк, 2024. - 648 с.</w:t>
      </w:r>
    </w:p>
    <w:p w:rsidR="00A91B0E" w:rsidRPr="00A91B0E" w:rsidRDefault="00A91B0E" w:rsidP="00CC45C0">
      <w:pPr>
        <w:pStyle w:val="a3"/>
        <w:numPr>
          <w:ilvl w:val="0"/>
          <w:numId w:val="24"/>
        </w:numPr>
        <w:ind w:left="0" w:firstLine="709"/>
        <w:jc w:val="both"/>
        <w:rPr>
          <w:color w:val="000000" w:themeColor="text1"/>
          <w:lang w:val="uk-UA"/>
        </w:rPr>
      </w:pPr>
      <w:r w:rsidRPr="00A91B0E">
        <w:rPr>
          <w:color w:val="000000" w:themeColor="text1"/>
          <w:lang w:val="uk-UA"/>
        </w:rPr>
        <w:t>Карпенко Є. В. Основи психотренінгу: навч. посібник. Дрогобич: Дрогобицький державний педагогічний університет імені І. Франка, 2015. 78 с.</w:t>
      </w:r>
    </w:p>
    <w:p w:rsidR="00A91B0E" w:rsidRPr="00A91B0E" w:rsidRDefault="00A91B0E" w:rsidP="00CC45C0">
      <w:pPr>
        <w:pStyle w:val="a3"/>
        <w:numPr>
          <w:ilvl w:val="0"/>
          <w:numId w:val="24"/>
        </w:numPr>
        <w:ind w:left="0" w:firstLine="709"/>
        <w:jc w:val="both"/>
        <w:rPr>
          <w:color w:val="000000" w:themeColor="text1"/>
          <w:lang w:val="uk-UA"/>
        </w:rPr>
      </w:pPr>
      <w:r w:rsidRPr="00A91B0E">
        <w:rPr>
          <w:color w:val="000000" w:themeColor="text1"/>
          <w:lang w:val="uk-UA"/>
        </w:rPr>
        <w:t>Карпова Д. Є. Психологічні умови формування уявлень про сімейні ролі у студентської молоді [Текст] : дис. ... д–ра філософії в галузі знань 05 Соціальні та поведінкові науки : [спец.] 053 / Карпова Дарія Євгенівна; Хмельниц. нац. ун – т. Хмельницький, 2021. 218 с.</w:t>
      </w:r>
    </w:p>
    <w:p w:rsidR="00A91B0E" w:rsidRPr="00A91B0E" w:rsidRDefault="00A91B0E" w:rsidP="00CC45C0">
      <w:pPr>
        <w:pStyle w:val="a3"/>
        <w:numPr>
          <w:ilvl w:val="0"/>
          <w:numId w:val="24"/>
        </w:numPr>
        <w:ind w:left="0" w:firstLine="709"/>
        <w:jc w:val="both"/>
        <w:rPr>
          <w:color w:val="000000" w:themeColor="text1"/>
          <w:lang w:val="uk-UA"/>
        </w:rPr>
      </w:pPr>
      <w:r w:rsidRPr="00A91B0E">
        <w:rPr>
          <w:color w:val="000000" w:themeColor="text1"/>
          <w:lang w:val="uk-UA"/>
        </w:rPr>
        <w:lastRenderedPageBreak/>
        <w:t>Подкоритова Л. О. Рефлексія, самопізнання, психологічна самодопомога: тренінги та арт-терапевтичні методики : навчально-методичний посібник. Хмельницький : Центр інноваційної педагогіки та психології Хмельницького національного університету, 2018. С. 32</w:t>
      </w:r>
      <w:r w:rsidRPr="00A91B0E">
        <w:rPr>
          <w:color w:val="000000" w:themeColor="text1"/>
          <w:shd w:val="clear" w:color="auto" w:fill="FFFFFF"/>
          <w:lang w:val="uk-UA"/>
        </w:rPr>
        <w:t>–</w:t>
      </w:r>
      <w:r w:rsidRPr="00A91B0E">
        <w:rPr>
          <w:color w:val="000000" w:themeColor="text1"/>
          <w:lang w:val="uk-UA"/>
        </w:rPr>
        <w:t>71.</w:t>
      </w:r>
    </w:p>
    <w:p w:rsidR="00A91B0E" w:rsidRPr="00A91B0E" w:rsidRDefault="00A91B0E" w:rsidP="00CC45C0">
      <w:pPr>
        <w:pStyle w:val="a3"/>
        <w:numPr>
          <w:ilvl w:val="0"/>
          <w:numId w:val="24"/>
        </w:numPr>
        <w:ind w:left="0" w:firstLine="709"/>
        <w:jc w:val="both"/>
        <w:rPr>
          <w:color w:val="000000" w:themeColor="text1"/>
          <w:lang w:val="uk-UA"/>
        </w:rPr>
      </w:pPr>
      <w:r w:rsidRPr="00A91B0E">
        <w:rPr>
          <w:color w:val="000000" w:themeColor="text1"/>
          <w:lang w:val="uk-UA"/>
        </w:rPr>
        <w:t>Хархан Г. Підготовка старшокласників до сімейного життя : тренінги / упоряд. В. Снігульська. Київ : Видавнича група «Шкільний світ», 2015. 136 с.</w:t>
      </w:r>
    </w:p>
    <w:p w:rsidR="00A91B0E" w:rsidRPr="00A91B0E" w:rsidRDefault="00A91B0E" w:rsidP="00CC45C0">
      <w:pPr>
        <w:pStyle w:val="a3"/>
        <w:numPr>
          <w:ilvl w:val="0"/>
          <w:numId w:val="24"/>
        </w:numPr>
        <w:ind w:left="0" w:firstLine="709"/>
        <w:jc w:val="both"/>
        <w:rPr>
          <w:color w:val="000000" w:themeColor="text1"/>
          <w:lang w:val="uk-UA"/>
        </w:rPr>
      </w:pPr>
      <w:r w:rsidRPr="00A91B0E">
        <w:rPr>
          <w:lang w:val="uk-UA"/>
        </w:rPr>
        <w:t>Федорчук В. М. Тренінг особистісного зростання. [текст] : навч. посіб. / В. М. Федорчук – Київ: «Центр учбової літератури», 2014. – 250 с.</w:t>
      </w:r>
    </w:p>
    <w:p w:rsidR="00A91B0E" w:rsidRPr="00A91B0E" w:rsidRDefault="00A91B0E" w:rsidP="00A91B0E">
      <w:pPr>
        <w:pStyle w:val="a3"/>
        <w:ind w:left="709"/>
        <w:jc w:val="both"/>
        <w:rPr>
          <w:color w:val="000000" w:themeColor="text1"/>
          <w:lang w:val="uk-UA"/>
        </w:rPr>
      </w:pPr>
    </w:p>
    <w:p w:rsidR="00A91B0E" w:rsidRPr="00A91B0E" w:rsidRDefault="00A91B0E" w:rsidP="00A91B0E">
      <w:pPr>
        <w:pStyle w:val="a3"/>
        <w:ind w:left="709"/>
        <w:jc w:val="both"/>
        <w:rPr>
          <w:color w:val="000000" w:themeColor="text1"/>
          <w:lang w:val="uk-UA"/>
        </w:rPr>
      </w:pPr>
      <w:r w:rsidRPr="00A91B0E">
        <w:rPr>
          <w:b/>
          <w:bCs/>
          <w:i/>
          <w:color w:val="000000"/>
          <w:lang w:val="uk-UA"/>
        </w:rPr>
        <w:t>References:</w:t>
      </w:r>
    </w:p>
    <w:p w:rsidR="00A91B0E" w:rsidRPr="00A91B0E" w:rsidRDefault="00A91B0E" w:rsidP="00A91B0E">
      <w:pPr>
        <w:pStyle w:val="a3"/>
        <w:ind w:left="0" w:firstLine="709"/>
        <w:jc w:val="both"/>
        <w:rPr>
          <w:color w:val="000000" w:themeColor="text1"/>
          <w:lang w:val="uk-UA"/>
        </w:rPr>
      </w:pPr>
      <w:r w:rsidRPr="00A91B0E">
        <w:rPr>
          <w:color w:val="000000" w:themeColor="text1"/>
          <w:lang w:val="uk-UA"/>
        </w:rPr>
        <w:t>1. Bondarchuk O. I. Psychology of the family: Course of lectures. Kyiv: MAUP, 2001. 96 p.</w:t>
      </w:r>
    </w:p>
    <w:p w:rsidR="00A91B0E" w:rsidRPr="00A91B0E" w:rsidRDefault="00A91B0E" w:rsidP="00A91B0E">
      <w:pPr>
        <w:pStyle w:val="a3"/>
        <w:ind w:left="0" w:firstLine="709"/>
        <w:jc w:val="both"/>
        <w:rPr>
          <w:color w:val="000000" w:themeColor="text1"/>
          <w:lang w:val="uk-UA"/>
        </w:rPr>
      </w:pPr>
      <w:r w:rsidRPr="00A91B0E">
        <w:rPr>
          <w:color w:val="000000" w:themeColor="text1"/>
          <w:lang w:val="uk-UA"/>
        </w:rPr>
        <w:t>2. Kravets V. P. Theory and practice of premarital training of young people. Kyiv: Kyivska Pravda, 2000. 688 p.</w:t>
      </w:r>
    </w:p>
    <w:p w:rsidR="00A91B0E" w:rsidRPr="00A91B0E" w:rsidRDefault="00A91B0E" w:rsidP="00A91B0E">
      <w:pPr>
        <w:pStyle w:val="a3"/>
        <w:ind w:left="0" w:firstLine="709"/>
        <w:jc w:val="both"/>
        <w:rPr>
          <w:color w:val="000000" w:themeColor="text1"/>
          <w:lang w:val="uk-UA"/>
        </w:rPr>
      </w:pPr>
      <w:r w:rsidRPr="00A91B0E">
        <w:rPr>
          <w:color w:val="000000" w:themeColor="text1"/>
          <w:lang w:val="uk-UA"/>
        </w:rPr>
        <w:t>3. Potapchuk E.M. Psychological diagnosis of marital potential and interpersonal compatibility Potapchuk with a partner: a family psychologist's guide. Khmelnytskyi: "PolyLux design &amp; print" publishing house, 2020. 36 c.</w:t>
      </w:r>
    </w:p>
    <w:p w:rsidR="00A91B0E" w:rsidRPr="00A91B0E" w:rsidRDefault="00A91B0E" w:rsidP="00A91B0E">
      <w:pPr>
        <w:pStyle w:val="a3"/>
        <w:ind w:left="0" w:firstLine="709"/>
        <w:jc w:val="both"/>
        <w:rPr>
          <w:color w:val="000000" w:themeColor="text1"/>
          <w:lang w:val="uk-UA"/>
        </w:rPr>
      </w:pPr>
      <w:r w:rsidRPr="00A91B0E">
        <w:rPr>
          <w:color w:val="000000" w:themeColor="text1"/>
          <w:lang w:val="uk-UA"/>
        </w:rPr>
        <w:t>4. Stolyarchuk O. Ya. Psychology of the modern family. Study guide. Kremenchuk: PP Shcherbatykh O. V., 2015. 136 p.</w:t>
      </w:r>
    </w:p>
    <w:p w:rsidR="00A91B0E" w:rsidRPr="00A91B0E" w:rsidRDefault="00A91B0E" w:rsidP="00A91B0E">
      <w:pPr>
        <w:pStyle w:val="a3"/>
        <w:ind w:left="0" w:firstLine="709"/>
        <w:jc w:val="both"/>
        <w:rPr>
          <w:color w:val="000000" w:themeColor="text1"/>
          <w:lang w:val="uk-UA"/>
        </w:rPr>
      </w:pPr>
      <w:r w:rsidRPr="00A91B0E">
        <w:rPr>
          <w:color w:val="000000" w:themeColor="text1"/>
          <w:lang w:val="uk-UA"/>
        </w:rPr>
        <w:t>5. Fedorenko R.P. Family psychology [Text]: academic. manual / Raisa Petrivna Fedorenko. - Ed. 3rd, changes. and additional - Lutsk: Tower-Print, 2024. - 648 p.</w:t>
      </w:r>
    </w:p>
    <w:p w:rsidR="00A91B0E" w:rsidRPr="00A91B0E" w:rsidRDefault="00A91B0E" w:rsidP="00A91B0E">
      <w:pPr>
        <w:pStyle w:val="a3"/>
        <w:ind w:left="0" w:firstLine="709"/>
        <w:jc w:val="both"/>
        <w:rPr>
          <w:color w:val="000000" w:themeColor="text1"/>
          <w:lang w:val="uk-UA"/>
        </w:rPr>
      </w:pPr>
      <w:r w:rsidRPr="00A91B0E">
        <w:rPr>
          <w:color w:val="000000" w:themeColor="text1"/>
          <w:lang w:val="uk-UA"/>
        </w:rPr>
        <w:t>6. Karpenko E.V. Basics of psychotraining: teaching. manual. Drohobych: I. Franko Drohobych State Pedagogical University, 2015. 78 p.</w:t>
      </w:r>
    </w:p>
    <w:p w:rsidR="00A91B0E" w:rsidRPr="00A91B0E" w:rsidRDefault="00A91B0E" w:rsidP="00A91B0E">
      <w:pPr>
        <w:pStyle w:val="a3"/>
        <w:ind w:left="0" w:firstLine="709"/>
        <w:jc w:val="both"/>
        <w:rPr>
          <w:color w:val="000000" w:themeColor="text1"/>
          <w:lang w:val="uk-UA"/>
        </w:rPr>
      </w:pPr>
      <w:r w:rsidRPr="00A91B0E">
        <w:rPr>
          <w:color w:val="000000" w:themeColor="text1"/>
          <w:lang w:val="uk-UA"/>
        </w:rPr>
        <w:t>7. Karpova D. E. Psychological conditions for the formation of ideas about family roles among student youth [Text]: dissertation. ... doctor of philosophy in the field of knowledge 05 Social and behavioral sciences: [specialist] 053 / Daria Evgenivna Karpova; Khmelnytskyi national Khmelnytskyi University, 2021. 218 p.</w:t>
      </w:r>
    </w:p>
    <w:p w:rsidR="00A91B0E" w:rsidRPr="00A91B0E" w:rsidRDefault="00A91B0E" w:rsidP="00A91B0E">
      <w:pPr>
        <w:pStyle w:val="a3"/>
        <w:ind w:left="0" w:firstLine="709"/>
        <w:jc w:val="both"/>
        <w:rPr>
          <w:color w:val="000000" w:themeColor="text1"/>
          <w:lang w:val="uk-UA"/>
        </w:rPr>
      </w:pPr>
      <w:r w:rsidRPr="00A91B0E">
        <w:rPr>
          <w:color w:val="000000" w:themeColor="text1"/>
          <w:lang w:val="uk-UA"/>
        </w:rPr>
        <w:t>8. Podkoritova L. O. Reflection, self-knowledge, psychological self-help: trainings and art therapy methods: educational and methodological manual. Khmelnytskyi: Center of Innovative Pedagogy and Psychology of Khmelnytskyi National University, 2018. P. 32–71.</w:t>
      </w:r>
    </w:p>
    <w:p w:rsidR="00A91B0E" w:rsidRPr="00A91B0E" w:rsidRDefault="00A91B0E" w:rsidP="00A91B0E">
      <w:pPr>
        <w:pStyle w:val="a3"/>
        <w:ind w:left="0" w:firstLine="709"/>
        <w:jc w:val="both"/>
        <w:rPr>
          <w:color w:val="000000" w:themeColor="text1"/>
          <w:lang w:val="uk-UA"/>
        </w:rPr>
      </w:pPr>
      <w:r w:rsidRPr="00A91B0E">
        <w:rPr>
          <w:color w:val="000000" w:themeColor="text1"/>
          <w:lang w:val="uk-UA"/>
        </w:rPr>
        <w:t>9. Kharkhan H. Preparation of high school students for family life: trainings / edited by. V. Snigulska. Kyiv: "School World" Publishing Group, 2015. 136 p.</w:t>
      </w:r>
    </w:p>
    <w:p w:rsidR="00204649" w:rsidRPr="00A91B0E" w:rsidRDefault="00A91B0E" w:rsidP="00A91B0E">
      <w:pPr>
        <w:pStyle w:val="a3"/>
        <w:ind w:left="0" w:firstLine="709"/>
        <w:jc w:val="both"/>
        <w:rPr>
          <w:lang w:val="uk-UA"/>
        </w:rPr>
      </w:pPr>
      <w:r w:rsidRPr="00A91B0E">
        <w:rPr>
          <w:color w:val="000000" w:themeColor="text1"/>
          <w:lang w:val="uk-UA"/>
        </w:rPr>
        <w:t>10. Fedorchuk V. M. Personal growth training. [text] : education manual / V. M. Fedorchuk - Kyiv: "Center for Educational Literature", 2014. - 250 p.</w:t>
      </w:r>
    </w:p>
    <w:sectPr w:rsidR="00204649" w:rsidRPr="00A91B0E" w:rsidSect="001E2164">
      <w:pgSz w:w="11906" w:h="16838"/>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45C0" w:rsidRDefault="00CC45C0" w:rsidP="00710AE9">
      <w:r>
        <w:separator/>
      </w:r>
    </w:p>
  </w:endnote>
  <w:endnote w:type="continuationSeparator" w:id="0">
    <w:p w:rsidR="00CC45C0" w:rsidRDefault="00CC45C0" w:rsidP="00710A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45C0" w:rsidRDefault="00CC45C0" w:rsidP="00710AE9">
      <w:r>
        <w:separator/>
      </w:r>
    </w:p>
  </w:footnote>
  <w:footnote w:type="continuationSeparator" w:id="0">
    <w:p w:rsidR="00CC45C0" w:rsidRDefault="00CC45C0" w:rsidP="00710AE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25F0C"/>
    <w:multiLevelType w:val="hybridMultilevel"/>
    <w:tmpl w:val="05282B88"/>
    <w:lvl w:ilvl="0" w:tplc="53EE3940">
      <w:start w:val="1"/>
      <w:numFmt w:val="upperRoman"/>
      <w:lvlText w:val="%1."/>
      <w:lvlJc w:val="left"/>
      <w:pPr>
        <w:ind w:left="1080" w:hanging="720"/>
      </w:pPr>
      <w:rPr>
        <w:rFonts w:hint="default"/>
        <w:b/>
        <w:bCs/>
        <w:lang/>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92A3F85"/>
    <w:multiLevelType w:val="hybridMultilevel"/>
    <w:tmpl w:val="6F1ABA68"/>
    <w:lvl w:ilvl="0" w:tplc="9454D448">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17C71CA"/>
    <w:multiLevelType w:val="hybridMultilevel"/>
    <w:tmpl w:val="AD10AA98"/>
    <w:lvl w:ilvl="0" w:tplc="091A9196">
      <w:start w:val="1"/>
      <w:numFmt w:val="upperRoman"/>
      <w:lvlText w:val="%1."/>
      <w:lvlJc w:val="left"/>
      <w:pPr>
        <w:ind w:left="1080" w:hanging="720"/>
      </w:pPr>
      <w:rPr>
        <w:rFonts w:hint="default"/>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21C6CE8"/>
    <w:multiLevelType w:val="hybridMultilevel"/>
    <w:tmpl w:val="7E96DFAE"/>
    <w:lvl w:ilvl="0" w:tplc="FFFFFFF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A585DF5"/>
    <w:multiLevelType w:val="hybridMultilevel"/>
    <w:tmpl w:val="784C717C"/>
    <w:lvl w:ilvl="0" w:tplc="3A7C01AA">
      <w:start w:val="1"/>
      <w:numFmt w:val="decimal"/>
      <w:lvlText w:val="%1."/>
      <w:lvlJc w:val="left"/>
      <w:pPr>
        <w:ind w:left="720" w:hanging="360"/>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A723129"/>
    <w:multiLevelType w:val="hybridMultilevel"/>
    <w:tmpl w:val="10B658D4"/>
    <w:lvl w:ilvl="0" w:tplc="2B7447AA">
      <w:start w:val="1"/>
      <w:numFmt w:val="upperRoman"/>
      <w:lvlText w:val="%1."/>
      <w:lvlJc w:val="left"/>
      <w:pPr>
        <w:ind w:left="720" w:hanging="360"/>
      </w:pPr>
      <w:rPr>
        <w:rFonts w:ascii="Times New Roman" w:eastAsia="Times New Roman" w:hAnsi="Times New Roman" w:cs="Times New Roman"/>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3D60D96"/>
    <w:multiLevelType w:val="hybridMultilevel"/>
    <w:tmpl w:val="16B8D224"/>
    <w:lvl w:ilvl="0" w:tplc="6CF45F5A">
      <w:start w:val="1"/>
      <w:numFmt w:val="upperRoman"/>
      <w:lvlText w:val="%1."/>
      <w:lvlJc w:val="left"/>
      <w:pPr>
        <w:ind w:left="1440" w:hanging="360"/>
      </w:pPr>
      <w:rPr>
        <w:rFonts w:ascii="Times New Roman" w:eastAsia="Times New Roman" w:hAnsi="Times New Roman" w:cs="Times New Roman"/>
        <w:b/>
        <w:bCs/>
        <w:color w:val="000000"/>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15:restartNumberingAfterBreak="0">
    <w:nsid w:val="259F01C8"/>
    <w:multiLevelType w:val="hybridMultilevel"/>
    <w:tmpl w:val="0D9C58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9CD4F62"/>
    <w:multiLevelType w:val="hybridMultilevel"/>
    <w:tmpl w:val="C056463E"/>
    <w:lvl w:ilvl="0" w:tplc="3684E3B8">
      <w:start w:val="1"/>
      <w:numFmt w:val="upperRoman"/>
      <w:lvlText w:val="%1."/>
      <w:lvlJc w:val="left"/>
      <w:pPr>
        <w:ind w:left="1080" w:hanging="720"/>
      </w:pPr>
      <w:rPr>
        <w:rFonts w:hint="default"/>
        <w:b/>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A2B6FD2"/>
    <w:multiLevelType w:val="hybridMultilevel"/>
    <w:tmpl w:val="A2A63F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EC02747"/>
    <w:multiLevelType w:val="multilevel"/>
    <w:tmpl w:val="57E45E1A"/>
    <w:lvl w:ilvl="0">
      <w:start w:val="1"/>
      <w:numFmt w:val="decimal"/>
      <w:lvlText w:val="%1."/>
      <w:lvlJc w:val="left"/>
      <w:pPr>
        <w:tabs>
          <w:tab w:val="num" w:pos="720"/>
        </w:tabs>
        <w:ind w:left="720" w:hanging="360"/>
      </w:pPr>
    </w:lvl>
    <w:lvl w:ilvl="1">
      <w:start w:val="1"/>
      <w:numFmt w:val="upperRoman"/>
      <w:lvlText w:val="%2."/>
      <w:lvlJc w:val="left"/>
      <w:pPr>
        <w:ind w:left="1800" w:hanging="720"/>
      </w:pPr>
      <w:rPr>
        <w:rFonts w:hint="default"/>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F465722"/>
    <w:multiLevelType w:val="hybridMultilevel"/>
    <w:tmpl w:val="D598E5D4"/>
    <w:lvl w:ilvl="0" w:tplc="0419000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2" w15:restartNumberingAfterBreak="0">
    <w:nsid w:val="385D76C9"/>
    <w:multiLevelType w:val="hybridMultilevel"/>
    <w:tmpl w:val="81DA0214"/>
    <w:lvl w:ilvl="0" w:tplc="2E6C51BA">
      <w:start w:val="1"/>
      <w:numFmt w:val="upperRoman"/>
      <w:lvlText w:val="%1."/>
      <w:lvlJc w:val="left"/>
      <w:pPr>
        <w:ind w:left="1080" w:hanging="720"/>
      </w:pPr>
      <w:rPr>
        <w:rFonts w:hint="default"/>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ACF6245"/>
    <w:multiLevelType w:val="hybridMultilevel"/>
    <w:tmpl w:val="6F048DC0"/>
    <w:lvl w:ilvl="0" w:tplc="0419000F">
      <w:start w:val="1"/>
      <w:numFmt w:val="decimal"/>
      <w:lvlText w:val="%1."/>
      <w:lvlJc w:val="left"/>
      <w:pPr>
        <w:ind w:left="1440" w:hanging="360"/>
      </w:pPr>
      <w:rPr>
        <w:color w:val="00000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4" w15:restartNumberingAfterBreak="0">
    <w:nsid w:val="3D180788"/>
    <w:multiLevelType w:val="multilevel"/>
    <w:tmpl w:val="3C222DA0"/>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DC57A0D"/>
    <w:multiLevelType w:val="hybridMultilevel"/>
    <w:tmpl w:val="EE802888"/>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4925AC8"/>
    <w:multiLevelType w:val="hybridMultilevel"/>
    <w:tmpl w:val="F2323106"/>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B53763E"/>
    <w:multiLevelType w:val="hybridMultilevel"/>
    <w:tmpl w:val="92D0A860"/>
    <w:lvl w:ilvl="0" w:tplc="12B27FE2">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A5C5272"/>
    <w:multiLevelType w:val="hybridMultilevel"/>
    <w:tmpl w:val="080C2B10"/>
    <w:lvl w:ilvl="0" w:tplc="6F9AD09E">
      <w:start w:val="1"/>
      <w:numFmt w:val="upperRoman"/>
      <w:lvlText w:val="%1."/>
      <w:lvlJc w:val="left"/>
      <w:pPr>
        <w:ind w:left="1080" w:hanging="720"/>
      </w:pPr>
      <w:rPr>
        <w:rFonts w:hint="default"/>
        <w:b/>
        <w:bCs/>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A7C0F94"/>
    <w:multiLevelType w:val="hybridMultilevel"/>
    <w:tmpl w:val="ABFA2992"/>
    <w:lvl w:ilvl="0" w:tplc="297CD394">
      <w:start w:val="1"/>
      <w:numFmt w:val="upperRoman"/>
      <w:lvlText w:val="%1."/>
      <w:lvlJc w:val="left"/>
      <w:pPr>
        <w:ind w:left="1080" w:hanging="720"/>
      </w:pPr>
      <w:rPr>
        <w:rFonts w:hint="default"/>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AC335D0"/>
    <w:multiLevelType w:val="hybridMultilevel"/>
    <w:tmpl w:val="897E1BD2"/>
    <w:lvl w:ilvl="0" w:tplc="EF788896">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7C96309"/>
    <w:multiLevelType w:val="hybridMultilevel"/>
    <w:tmpl w:val="475AD3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75B9064F"/>
    <w:multiLevelType w:val="hybridMultilevel"/>
    <w:tmpl w:val="7AAC7B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7FCA4F9E"/>
    <w:multiLevelType w:val="hybridMultilevel"/>
    <w:tmpl w:val="82CADDFC"/>
    <w:lvl w:ilvl="0" w:tplc="A89AC5DA">
      <w:start w:val="1"/>
      <w:numFmt w:val="upperRoman"/>
      <w:lvlText w:val="%1."/>
      <w:lvlJc w:val="left"/>
      <w:pPr>
        <w:ind w:left="1080" w:hanging="720"/>
      </w:pPr>
      <w:rPr>
        <w:rFonts w:hint="default"/>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10"/>
  </w:num>
  <w:num w:numId="3">
    <w:abstractNumId w:val="5"/>
  </w:num>
  <w:num w:numId="4">
    <w:abstractNumId w:val="23"/>
  </w:num>
  <w:num w:numId="5">
    <w:abstractNumId w:val="1"/>
  </w:num>
  <w:num w:numId="6">
    <w:abstractNumId w:val="8"/>
  </w:num>
  <w:num w:numId="7">
    <w:abstractNumId w:val="19"/>
  </w:num>
  <w:num w:numId="8">
    <w:abstractNumId w:val="4"/>
  </w:num>
  <w:num w:numId="9">
    <w:abstractNumId w:val="15"/>
  </w:num>
  <w:num w:numId="10">
    <w:abstractNumId w:val="12"/>
  </w:num>
  <w:num w:numId="11">
    <w:abstractNumId w:val="2"/>
  </w:num>
  <w:num w:numId="12">
    <w:abstractNumId w:val="16"/>
  </w:num>
  <w:num w:numId="13">
    <w:abstractNumId w:val="6"/>
  </w:num>
  <w:num w:numId="14">
    <w:abstractNumId w:val="13"/>
  </w:num>
  <w:num w:numId="15">
    <w:abstractNumId w:val="22"/>
  </w:num>
  <w:num w:numId="16">
    <w:abstractNumId w:val="0"/>
  </w:num>
  <w:num w:numId="17">
    <w:abstractNumId w:val="21"/>
  </w:num>
  <w:num w:numId="18">
    <w:abstractNumId w:val="20"/>
  </w:num>
  <w:num w:numId="19">
    <w:abstractNumId w:val="18"/>
  </w:num>
  <w:num w:numId="20">
    <w:abstractNumId w:val="7"/>
  </w:num>
  <w:num w:numId="21">
    <w:abstractNumId w:val="9"/>
  </w:num>
  <w:num w:numId="22">
    <w:abstractNumId w:val="17"/>
  </w:num>
  <w:num w:numId="23">
    <w:abstractNumId w:val="11"/>
  </w:num>
  <w:num w:numId="24">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6"/>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0AE9"/>
    <w:rsid w:val="000315E9"/>
    <w:rsid w:val="0009566C"/>
    <w:rsid w:val="00117FA1"/>
    <w:rsid w:val="00150BF9"/>
    <w:rsid w:val="001C2B74"/>
    <w:rsid w:val="001E2164"/>
    <w:rsid w:val="00204649"/>
    <w:rsid w:val="002F0702"/>
    <w:rsid w:val="004143FD"/>
    <w:rsid w:val="00520B57"/>
    <w:rsid w:val="0067056D"/>
    <w:rsid w:val="00710AE9"/>
    <w:rsid w:val="00721395"/>
    <w:rsid w:val="00793CDF"/>
    <w:rsid w:val="008E2F38"/>
    <w:rsid w:val="00A7228D"/>
    <w:rsid w:val="00A91B0E"/>
    <w:rsid w:val="00AD1987"/>
    <w:rsid w:val="00AF4CB1"/>
    <w:rsid w:val="00C32314"/>
    <w:rsid w:val="00CC45C0"/>
    <w:rsid w:val="00E014A1"/>
    <w:rsid w:val="00E626FB"/>
    <w:rsid w:val="00F653D8"/>
    <w:rsid w:val="00F95857"/>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BC765"/>
  <w15:chartTrackingRefBased/>
  <w15:docId w15:val="{442472D5-A3AF-FE44-98FF-FE59B87C1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AE9"/>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F653D8"/>
    <w:pPr>
      <w:keepNext/>
      <w:keepLines/>
      <w:spacing w:before="480" w:after="200" w:line="276" w:lineRule="auto"/>
      <w:outlineLvl w:val="0"/>
    </w:pPr>
    <w:rPr>
      <w:rFonts w:asciiTheme="majorHAnsi" w:eastAsiaTheme="majorEastAsia" w:hAnsiTheme="majorHAnsi"/>
      <w:b/>
      <w:bCs/>
      <w:color w:val="2F5496" w:themeColor="accent1" w:themeShade="BF"/>
      <w:sz w:val="28"/>
      <w:szCs w:val="28"/>
      <w:lang w:val="uk-UA" w:eastAsia="uk-UA"/>
    </w:rPr>
  </w:style>
  <w:style w:type="paragraph" w:styleId="3">
    <w:name w:val="heading 3"/>
    <w:basedOn w:val="a"/>
    <w:next w:val="a"/>
    <w:link w:val="30"/>
    <w:uiPriority w:val="9"/>
    <w:semiHidden/>
    <w:unhideWhenUsed/>
    <w:qFormat/>
    <w:rsid w:val="00F653D8"/>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unhideWhenUsed/>
    <w:qFormat/>
    <w:rsid w:val="00F653D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10AE9"/>
    <w:pPr>
      <w:ind w:left="720"/>
      <w:contextualSpacing/>
    </w:pPr>
  </w:style>
  <w:style w:type="paragraph" w:styleId="a4">
    <w:name w:val="Normal (Web)"/>
    <w:basedOn w:val="a"/>
    <w:uiPriority w:val="99"/>
    <w:unhideWhenUsed/>
    <w:rsid w:val="00710AE9"/>
    <w:pPr>
      <w:spacing w:before="100" w:beforeAutospacing="1" w:after="100" w:afterAutospacing="1"/>
    </w:pPr>
  </w:style>
  <w:style w:type="paragraph" w:styleId="a5">
    <w:name w:val="header"/>
    <w:basedOn w:val="a"/>
    <w:link w:val="a6"/>
    <w:uiPriority w:val="99"/>
    <w:unhideWhenUsed/>
    <w:rsid w:val="00710AE9"/>
    <w:pPr>
      <w:tabs>
        <w:tab w:val="center" w:pos="4513"/>
        <w:tab w:val="right" w:pos="9026"/>
      </w:tabs>
    </w:pPr>
  </w:style>
  <w:style w:type="character" w:customStyle="1" w:styleId="a6">
    <w:name w:val="Верхний колонтитул Знак"/>
    <w:basedOn w:val="a0"/>
    <w:link w:val="a5"/>
    <w:uiPriority w:val="99"/>
    <w:rsid w:val="00710AE9"/>
    <w:rPr>
      <w:rFonts w:ascii="Times New Roman" w:eastAsia="Times New Roman" w:hAnsi="Times New Roman" w:cs="Times New Roman"/>
      <w:kern w:val="0"/>
      <w:lang w:eastAsia="ru-RU"/>
      <w14:ligatures w14:val="none"/>
    </w:rPr>
  </w:style>
  <w:style w:type="paragraph" w:styleId="a7">
    <w:name w:val="footer"/>
    <w:basedOn w:val="a"/>
    <w:link w:val="a8"/>
    <w:uiPriority w:val="99"/>
    <w:unhideWhenUsed/>
    <w:rsid w:val="00710AE9"/>
    <w:pPr>
      <w:tabs>
        <w:tab w:val="center" w:pos="4513"/>
        <w:tab w:val="right" w:pos="9026"/>
      </w:tabs>
    </w:pPr>
  </w:style>
  <w:style w:type="character" w:customStyle="1" w:styleId="a8">
    <w:name w:val="Нижний колонтитул Знак"/>
    <w:basedOn w:val="a0"/>
    <w:link w:val="a7"/>
    <w:uiPriority w:val="99"/>
    <w:rsid w:val="00710AE9"/>
    <w:rPr>
      <w:rFonts w:ascii="Times New Roman" w:eastAsia="Times New Roman" w:hAnsi="Times New Roman" w:cs="Times New Roman"/>
      <w:kern w:val="0"/>
      <w:lang w:eastAsia="ru-RU"/>
      <w14:ligatures w14:val="none"/>
    </w:rPr>
  </w:style>
  <w:style w:type="character" w:customStyle="1" w:styleId="10">
    <w:name w:val="Заголовок 1 Знак"/>
    <w:basedOn w:val="a0"/>
    <w:link w:val="1"/>
    <w:uiPriority w:val="9"/>
    <w:rsid w:val="00F653D8"/>
    <w:rPr>
      <w:rFonts w:asciiTheme="majorHAnsi" w:eastAsiaTheme="majorEastAsia" w:hAnsiTheme="majorHAnsi" w:cs="Times New Roman"/>
      <w:b/>
      <w:bCs/>
      <w:color w:val="2F5496" w:themeColor="accent1" w:themeShade="BF"/>
      <w:kern w:val="0"/>
      <w:sz w:val="28"/>
      <w:szCs w:val="28"/>
      <w:lang w:val="uk-UA" w:eastAsia="uk-UA"/>
      <w14:ligatures w14:val="none"/>
    </w:rPr>
  </w:style>
  <w:style w:type="character" w:customStyle="1" w:styleId="30">
    <w:name w:val="Заголовок 3 Знак"/>
    <w:basedOn w:val="a0"/>
    <w:link w:val="3"/>
    <w:uiPriority w:val="9"/>
    <w:semiHidden/>
    <w:rsid w:val="00F653D8"/>
    <w:rPr>
      <w:rFonts w:asciiTheme="majorHAnsi" w:eastAsiaTheme="majorEastAsia" w:hAnsiTheme="majorHAnsi" w:cstheme="majorBidi"/>
      <w:color w:val="1F3763" w:themeColor="accent1" w:themeShade="7F"/>
      <w:kern w:val="0"/>
      <w:lang w:eastAsia="ru-RU"/>
      <w14:ligatures w14:val="none"/>
    </w:rPr>
  </w:style>
  <w:style w:type="character" w:customStyle="1" w:styleId="40">
    <w:name w:val="Заголовок 4 Знак"/>
    <w:basedOn w:val="a0"/>
    <w:link w:val="4"/>
    <w:uiPriority w:val="9"/>
    <w:rsid w:val="00F653D8"/>
    <w:rPr>
      <w:rFonts w:asciiTheme="majorHAnsi" w:eastAsiaTheme="majorEastAsia" w:hAnsiTheme="majorHAnsi" w:cstheme="majorBidi"/>
      <w:i/>
      <w:iCs/>
      <w:color w:val="2F5496" w:themeColor="accent1" w:themeShade="BF"/>
      <w:kern w:val="0"/>
      <w:lang w:eastAsia="ru-RU"/>
      <w14:ligatures w14:val="none"/>
    </w:rPr>
  </w:style>
  <w:style w:type="paragraph" w:customStyle="1" w:styleId="Default">
    <w:name w:val="Default"/>
    <w:rsid w:val="00F653D8"/>
    <w:pPr>
      <w:autoSpaceDE w:val="0"/>
      <w:autoSpaceDN w:val="0"/>
      <w:adjustRightInd w:val="0"/>
    </w:pPr>
    <w:rPr>
      <w:rFonts w:ascii="Times New Roman" w:hAnsi="Times New Roman" w:cs="Times New Roman"/>
      <w:color w:val="000000"/>
      <w:kern w:val="0"/>
      <w:lang w:val="ru-RU"/>
      <w14:ligatures w14:val="none"/>
    </w:rPr>
  </w:style>
  <w:style w:type="paragraph" w:styleId="a9">
    <w:name w:val="No Spacing"/>
    <w:basedOn w:val="a"/>
    <w:uiPriority w:val="1"/>
    <w:qFormat/>
    <w:rsid w:val="00F653D8"/>
    <w:pPr>
      <w:spacing w:before="100" w:beforeAutospacing="1" w:after="100" w:afterAutospacing="1"/>
    </w:pPr>
  </w:style>
  <w:style w:type="table" w:styleId="aa">
    <w:name w:val="Table Grid"/>
    <w:basedOn w:val="a1"/>
    <w:uiPriority w:val="39"/>
    <w:rsid w:val="00F653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a"/>
    <w:uiPriority w:val="99"/>
    <w:rsid w:val="00F653D8"/>
    <w:pPr>
      <w:widowControl w:val="0"/>
      <w:autoSpaceDE w:val="0"/>
      <w:autoSpaceDN w:val="0"/>
      <w:adjustRightInd w:val="0"/>
      <w:spacing w:line="286" w:lineRule="exact"/>
      <w:jc w:val="center"/>
    </w:pPr>
    <w:rPr>
      <w:rFonts w:ascii="Arial" w:hAnsi="Arial" w:cs="Arial"/>
    </w:rPr>
  </w:style>
  <w:style w:type="paragraph" w:customStyle="1" w:styleId="Style2">
    <w:name w:val="Style2"/>
    <w:basedOn w:val="a"/>
    <w:uiPriority w:val="99"/>
    <w:rsid w:val="00F653D8"/>
    <w:pPr>
      <w:widowControl w:val="0"/>
      <w:autoSpaceDE w:val="0"/>
      <w:autoSpaceDN w:val="0"/>
      <w:adjustRightInd w:val="0"/>
    </w:pPr>
    <w:rPr>
      <w:rFonts w:ascii="Arial" w:hAnsi="Arial" w:cs="Arial"/>
    </w:rPr>
  </w:style>
  <w:style w:type="paragraph" w:customStyle="1" w:styleId="Style3">
    <w:name w:val="Style3"/>
    <w:basedOn w:val="a"/>
    <w:uiPriority w:val="99"/>
    <w:rsid w:val="00F653D8"/>
    <w:pPr>
      <w:widowControl w:val="0"/>
      <w:autoSpaceDE w:val="0"/>
      <w:autoSpaceDN w:val="0"/>
      <w:adjustRightInd w:val="0"/>
      <w:spacing w:line="278" w:lineRule="exact"/>
    </w:pPr>
    <w:rPr>
      <w:rFonts w:ascii="Arial" w:hAnsi="Arial" w:cs="Arial"/>
    </w:rPr>
  </w:style>
  <w:style w:type="paragraph" w:customStyle="1" w:styleId="Style4">
    <w:name w:val="Style4"/>
    <w:basedOn w:val="a"/>
    <w:uiPriority w:val="99"/>
    <w:rsid w:val="00F653D8"/>
    <w:pPr>
      <w:widowControl w:val="0"/>
      <w:autoSpaceDE w:val="0"/>
      <w:autoSpaceDN w:val="0"/>
      <w:adjustRightInd w:val="0"/>
    </w:pPr>
    <w:rPr>
      <w:rFonts w:ascii="Arial" w:hAnsi="Arial" w:cs="Arial"/>
    </w:rPr>
  </w:style>
  <w:style w:type="paragraph" w:customStyle="1" w:styleId="Style5">
    <w:name w:val="Style5"/>
    <w:basedOn w:val="a"/>
    <w:uiPriority w:val="99"/>
    <w:rsid w:val="00F653D8"/>
    <w:pPr>
      <w:widowControl w:val="0"/>
      <w:autoSpaceDE w:val="0"/>
      <w:autoSpaceDN w:val="0"/>
      <w:adjustRightInd w:val="0"/>
    </w:pPr>
    <w:rPr>
      <w:rFonts w:ascii="Arial" w:hAnsi="Arial" w:cs="Arial"/>
    </w:rPr>
  </w:style>
  <w:style w:type="paragraph" w:customStyle="1" w:styleId="Style6">
    <w:name w:val="Style6"/>
    <w:basedOn w:val="a"/>
    <w:uiPriority w:val="99"/>
    <w:rsid w:val="00F653D8"/>
    <w:pPr>
      <w:widowControl w:val="0"/>
      <w:autoSpaceDE w:val="0"/>
      <w:autoSpaceDN w:val="0"/>
      <w:adjustRightInd w:val="0"/>
      <w:spacing w:line="278" w:lineRule="exact"/>
    </w:pPr>
    <w:rPr>
      <w:rFonts w:ascii="Arial" w:hAnsi="Arial" w:cs="Arial"/>
    </w:rPr>
  </w:style>
  <w:style w:type="paragraph" w:customStyle="1" w:styleId="Style7">
    <w:name w:val="Style7"/>
    <w:basedOn w:val="a"/>
    <w:uiPriority w:val="99"/>
    <w:rsid w:val="00F653D8"/>
    <w:pPr>
      <w:widowControl w:val="0"/>
      <w:autoSpaceDE w:val="0"/>
      <w:autoSpaceDN w:val="0"/>
      <w:adjustRightInd w:val="0"/>
    </w:pPr>
    <w:rPr>
      <w:rFonts w:ascii="Arial" w:hAnsi="Arial" w:cs="Arial"/>
    </w:rPr>
  </w:style>
  <w:style w:type="paragraph" w:customStyle="1" w:styleId="Style8">
    <w:name w:val="Style8"/>
    <w:basedOn w:val="a"/>
    <w:uiPriority w:val="99"/>
    <w:rsid w:val="00F653D8"/>
    <w:pPr>
      <w:widowControl w:val="0"/>
      <w:autoSpaceDE w:val="0"/>
      <w:autoSpaceDN w:val="0"/>
      <w:adjustRightInd w:val="0"/>
      <w:spacing w:line="264" w:lineRule="exact"/>
      <w:ind w:firstLine="278"/>
      <w:jc w:val="both"/>
    </w:pPr>
    <w:rPr>
      <w:rFonts w:ascii="Arial" w:hAnsi="Arial" w:cs="Arial"/>
    </w:rPr>
  </w:style>
  <w:style w:type="paragraph" w:customStyle="1" w:styleId="Style9">
    <w:name w:val="Style9"/>
    <w:basedOn w:val="a"/>
    <w:uiPriority w:val="99"/>
    <w:rsid w:val="00F653D8"/>
    <w:pPr>
      <w:widowControl w:val="0"/>
      <w:autoSpaceDE w:val="0"/>
      <w:autoSpaceDN w:val="0"/>
      <w:adjustRightInd w:val="0"/>
      <w:spacing w:line="277" w:lineRule="exact"/>
      <w:ind w:firstLine="293"/>
      <w:jc w:val="both"/>
    </w:pPr>
    <w:rPr>
      <w:rFonts w:ascii="Arial" w:hAnsi="Arial" w:cs="Arial"/>
    </w:rPr>
  </w:style>
  <w:style w:type="paragraph" w:customStyle="1" w:styleId="Style11">
    <w:name w:val="Style11"/>
    <w:basedOn w:val="a"/>
    <w:uiPriority w:val="99"/>
    <w:rsid w:val="00F653D8"/>
    <w:pPr>
      <w:widowControl w:val="0"/>
      <w:autoSpaceDE w:val="0"/>
      <w:autoSpaceDN w:val="0"/>
      <w:adjustRightInd w:val="0"/>
      <w:spacing w:line="259" w:lineRule="exact"/>
      <w:jc w:val="both"/>
    </w:pPr>
    <w:rPr>
      <w:rFonts w:ascii="Arial" w:hAnsi="Arial" w:cs="Arial"/>
    </w:rPr>
  </w:style>
  <w:style w:type="character" w:customStyle="1" w:styleId="FontStyle13">
    <w:name w:val="Font Style13"/>
    <w:basedOn w:val="a0"/>
    <w:uiPriority w:val="99"/>
    <w:rsid w:val="00F653D8"/>
    <w:rPr>
      <w:rFonts w:ascii="Arial" w:hAnsi="Arial" w:cs="Arial"/>
      <w:b/>
      <w:bCs/>
      <w:sz w:val="22"/>
      <w:szCs w:val="22"/>
    </w:rPr>
  </w:style>
  <w:style w:type="character" w:customStyle="1" w:styleId="FontStyle14">
    <w:name w:val="Font Style14"/>
    <w:basedOn w:val="a0"/>
    <w:uiPriority w:val="99"/>
    <w:rsid w:val="00F653D8"/>
    <w:rPr>
      <w:rFonts w:ascii="Arial" w:hAnsi="Arial" w:cs="Arial"/>
      <w:b/>
      <w:bCs/>
      <w:i/>
      <w:iCs/>
      <w:sz w:val="22"/>
      <w:szCs w:val="22"/>
    </w:rPr>
  </w:style>
  <w:style w:type="character" w:customStyle="1" w:styleId="FontStyle15">
    <w:name w:val="Font Style15"/>
    <w:basedOn w:val="a0"/>
    <w:uiPriority w:val="99"/>
    <w:rsid w:val="00F653D8"/>
    <w:rPr>
      <w:rFonts w:ascii="Times New Roman" w:hAnsi="Times New Roman" w:cs="Times New Roman"/>
      <w:b/>
      <w:bCs/>
      <w:sz w:val="22"/>
      <w:szCs w:val="22"/>
    </w:rPr>
  </w:style>
  <w:style w:type="character" w:customStyle="1" w:styleId="FontStyle16">
    <w:name w:val="Font Style16"/>
    <w:basedOn w:val="a0"/>
    <w:uiPriority w:val="99"/>
    <w:rsid w:val="00F653D8"/>
    <w:rPr>
      <w:rFonts w:ascii="Times New Roman" w:hAnsi="Times New Roman" w:cs="Times New Roman"/>
      <w:sz w:val="20"/>
      <w:szCs w:val="20"/>
    </w:rPr>
  </w:style>
  <w:style w:type="character" w:customStyle="1" w:styleId="FontStyle17">
    <w:name w:val="Font Style17"/>
    <w:basedOn w:val="a0"/>
    <w:uiPriority w:val="99"/>
    <w:rsid w:val="00F653D8"/>
    <w:rPr>
      <w:rFonts w:ascii="Times New Roman" w:hAnsi="Times New Roman" w:cs="Times New Roman"/>
      <w:sz w:val="22"/>
      <w:szCs w:val="22"/>
    </w:rPr>
  </w:style>
  <w:style w:type="character" w:customStyle="1" w:styleId="FontStyle18">
    <w:name w:val="Font Style18"/>
    <w:basedOn w:val="a0"/>
    <w:uiPriority w:val="99"/>
    <w:rsid w:val="00F653D8"/>
    <w:rPr>
      <w:rFonts w:ascii="Times New Roman" w:hAnsi="Times New Roman" w:cs="Times New Roman"/>
      <w:b/>
      <w:bCs/>
      <w:i/>
      <w:iCs/>
      <w:sz w:val="22"/>
      <w:szCs w:val="22"/>
    </w:rPr>
  </w:style>
  <w:style w:type="character" w:styleId="ab">
    <w:name w:val="Hyperlink"/>
    <w:basedOn w:val="a0"/>
    <w:uiPriority w:val="99"/>
    <w:unhideWhenUsed/>
    <w:rsid w:val="00F653D8"/>
    <w:rPr>
      <w:color w:val="0000FF"/>
      <w:u w:val="single"/>
    </w:rPr>
  </w:style>
  <w:style w:type="character" w:customStyle="1" w:styleId="vuuxrf">
    <w:name w:val="vuuxrf"/>
    <w:basedOn w:val="a0"/>
    <w:rsid w:val="00F653D8"/>
  </w:style>
  <w:style w:type="character" w:styleId="ac">
    <w:name w:val="FollowedHyperlink"/>
    <w:basedOn w:val="a0"/>
    <w:uiPriority w:val="99"/>
    <w:semiHidden/>
    <w:unhideWhenUsed/>
    <w:rsid w:val="00F653D8"/>
    <w:rPr>
      <w:color w:val="954F72" w:themeColor="followedHyperlink"/>
      <w:u w:val="single"/>
    </w:rPr>
  </w:style>
  <w:style w:type="character" w:styleId="ad">
    <w:name w:val="Strong"/>
    <w:basedOn w:val="a0"/>
    <w:uiPriority w:val="22"/>
    <w:qFormat/>
    <w:rsid w:val="00F653D8"/>
    <w:rPr>
      <w:b/>
      <w:bCs/>
    </w:rPr>
  </w:style>
  <w:style w:type="character" w:customStyle="1" w:styleId="personname">
    <w:name w:val="person_name"/>
    <w:basedOn w:val="a0"/>
    <w:rsid w:val="00F653D8"/>
  </w:style>
  <w:style w:type="character" w:styleId="ae">
    <w:name w:val="Emphasis"/>
    <w:basedOn w:val="a0"/>
    <w:uiPriority w:val="20"/>
    <w:qFormat/>
    <w:rsid w:val="00F653D8"/>
    <w:rPr>
      <w:i/>
      <w:iCs/>
    </w:rPr>
  </w:style>
  <w:style w:type="table" w:customStyle="1" w:styleId="2">
    <w:name w:val="Сетка таблицы2"/>
    <w:basedOn w:val="a1"/>
    <w:next w:val="aa"/>
    <w:uiPriority w:val="39"/>
    <w:rsid w:val="00F653D8"/>
    <w:rPr>
      <w:rFonts w:ascii="Calibri" w:eastAsia="Calibri" w:hAnsi="Calibri" w:cs="Times New Roman"/>
      <w:kern w:val="0"/>
      <w:sz w:val="22"/>
      <w:szCs w:val="22"/>
      <w:lang w:val="ru-RU"/>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F653D8"/>
    <w:rPr>
      <w:rFonts w:ascii="Consolas" w:hAnsi="Consolas"/>
      <w:sz w:val="20"/>
      <w:szCs w:val="20"/>
    </w:rPr>
  </w:style>
  <w:style w:type="character" w:customStyle="1" w:styleId="HTML0">
    <w:name w:val="Стандартный HTML Знак"/>
    <w:basedOn w:val="a0"/>
    <w:link w:val="HTML"/>
    <w:uiPriority w:val="99"/>
    <w:semiHidden/>
    <w:rsid w:val="00F653D8"/>
    <w:rPr>
      <w:rFonts w:ascii="Consolas" w:eastAsia="Times New Roman" w:hAnsi="Consolas" w:cs="Times New Roman"/>
      <w:kern w:val="0"/>
      <w:sz w:val="20"/>
      <w:szCs w:val="20"/>
      <w:lang w:eastAsia="ru-RU"/>
      <w14:ligatures w14:val="none"/>
    </w:rPr>
  </w:style>
  <w:style w:type="table" w:customStyle="1" w:styleId="11">
    <w:name w:val="Сетка таблицы1"/>
    <w:basedOn w:val="a1"/>
    <w:next w:val="aa"/>
    <w:uiPriority w:val="39"/>
    <w:rsid w:val="00F653D8"/>
    <w:rPr>
      <w:rFonts w:ascii="Calibri" w:eastAsia="Calibri" w:hAnsi="Calibri" w:cs="Times New Roman"/>
      <w:kern w:val="0"/>
      <w:sz w:val="22"/>
      <w:szCs w:val="22"/>
      <w:lang w:val="ru-RU"/>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y2iqfc">
    <w:name w:val="y2iqfc"/>
    <w:rsid w:val="00F653D8"/>
  </w:style>
  <w:style w:type="character" w:customStyle="1" w:styleId="12">
    <w:name w:val="Неразрешенное упоминание1"/>
    <w:basedOn w:val="a0"/>
    <w:uiPriority w:val="99"/>
    <w:semiHidden/>
    <w:unhideWhenUsed/>
    <w:rsid w:val="00F653D8"/>
    <w:rPr>
      <w:color w:val="605E5C"/>
      <w:shd w:val="clear" w:color="auto" w:fill="E1DFDD"/>
    </w:rPr>
  </w:style>
  <w:style w:type="character" w:styleId="af">
    <w:name w:val="page number"/>
    <w:basedOn w:val="a0"/>
    <w:uiPriority w:val="99"/>
    <w:semiHidden/>
    <w:unhideWhenUsed/>
    <w:rsid w:val="00F653D8"/>
  </w:style>
  <w:style w:type="character" w:customStyle="1" w:styleId="UnresolvedMention">
    <w:name w:val="Unresolved Mention"/>
    <w:basedOn w:val="a0"/>
    <w:uiPriority w:val="99"/>
    <w:semiHidden/>
    <w:unhideWhenUsed/>
    <w:rsid w:val="00F653D8"/>
    <w:rPr>
      <w:color w:val="605E5C"/>
      <w:shd w:val="clear" w:color="auto" w:fill="E1DFDD"/>
    </w:rPr>
  </w:style>
  <w:style w:type="character" w:customStyle="1" w:styleId="t">
    <w:name w:val="t"/>
    <w:basedOn w:val="a0"/>
    <w:rsid w:val="00F653D8"/>
  </w:style>
  <w:style w:type="paragraph" w:styleId="af0">
    <w:name w:val="Revision"/>
    <w:hidden/>
    <w:uiPriority w:val="99"/>
    <w:semiHidden/>
    <w:rsid w:val="00F653D8"/>
    <w:rPr>
      <w:rFonts w:ascii="Times New Roman" w:eastAsia="Times New Roman" w:hAnsi="Times New Roman" w:cs="Times New Roman"/>
      <w:kern w:val="0"/>
      <w:lang w:eastAsia="ru-RU"/>
      <w14:ligatures w14:val="none"/>
    </w:rPr>
  </w:style>
  <w:style w:type="character" w:customStyle="1" w:styleId="s4">
    <w:name w:val="s4"/>
    <w:basedOn w:val="a0"/>
    <w:rsid w:val="00F653D8"/>
  </w:style>
  <w:style w:type="character" w:customStyle="1" w:styleId="apple-converted-space">
    <w:name w:val="apple-converted-space"/>
    <w:basedOn w:val="a0"/>
    <w:rsid w:val="00F653D8"/>
  </w:style>
  <w:style w:type="character" w:customStyle="1" w:styleId="apple-tab-span">
    <w:name w:val="apple-tab-span"/>
    <w:basedOn w:val="a0"/>
    <w:rsid w:val="00F653D8"/>
  </w:style>
  <w:style w:type="character" w:styleId="af1">
    <w:name w:val="Placeholder Text"/>
    <w:basedOn w:val="a0"/>
    <w:uiPriority w:val="99"/>
    <w:semiHidden/>
    <w:rsid w:val="00F653D8"/>
    <w:rPr>
      <w:color w:val="808080"/>
    </w:rPr>
  </w:style>
  <w:style w:type="character" w:customStyle="1" w:styleId="katex-mathml">
    <w:name w:val="katex-mathml"/>
    <w:basedOn w:val="a0"/>
    <w:rsid w:val="00F653D8"/>
  </w:style>
  <w:style w:type="character" w:customStyle="1" w:styleId="mord">
    <w:name w:val="mord"/>
    <w:basedOn w:val="a0"/>
    <w:rsid w:val="00F653D8"/>
  </w:style>
  <w:style w:type="character" w:customStyle="1" w:styleId="vlist-s">
    <w:name w:val="vlist-s"/>
    <w:basedOn w:val="a0"/>
    <w:rsid w:val="00F653D8"/>
  </w:style>
  <w:style w:type="character" w:customStyle="1" w:styleId="mop">
    <w:name w:val="mop"/>
    <w:basedOn w:val="a0"/>
    <w:rsid w:val="00F653D8"/>
  </w:style>
  <w:style w:type="character" w:customStyle="1" w:styleId="mrel">
    <w:name w:val="mrel"/>
    <w:basedOn w:val="a0"/>
    <w:rsid w:val="00F653D8"/>
  </w:style>
  <w:style w:type="character" w:customStyle="1" w:styleId="overflow-hidden">
    <w:name w:val="overflow-hidden"/>
    <w:basedOn w:val="a0"/>
    <w:rsid w:val="00A91B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2855820">
      <w:bodyDiv w:val="1"/>
      <w:marLeft w:val="0"/>
      <w:marRight w:val="0"/>
      <w:marTop w:val="0"/>
      <w:marBottom w:val="0"/>
      <w:divBdr>
        <w:top w:val="none" w:sz="0" w:space="0" w:color="auto"/>
        <w:left w:val="none" w:sz="0" w:space="0" w:color="auto"/>
        <w:bottom w:val="none" w:sz="0" w:space="0" w:color="auto"/>
        <w:right w:val="none" w:sz="0" w:space="0" w:color="auto"/>
      </w:divBdr>
      <w:divsChild>
        <w:div w:id="1262183037">
          <w:marLeft w:val="0"/>
          <w:marRight w:val="0"/>
          <w:marTop w:val="0"/>
          <w:marBottom w:val="0"/>
          <w:divBdr>
            <w:top w:val="none" w:sz="0" w:space="0" w:color="auto"/>
            <w:left w:val="none" w:sz="0" w:space="0" w:color="auto"/>
            <w:bottom w:val="none" w:sz="0" w:space="0" w:color="auto"/>
            <w:right w:val="none" w:sz="0" w:space="0" w:color="auto"/>
          </w:divBdr>
          <w:divsChild>
            <w:div w:id="535043696">
              <w:marLeft w:val="0"/>
              <w:marRight w:val="0"/>
              <w:marTop w:val="0"/>
              <w:marBottom w:val="0"/>
              <w:divBdr>
                <w:top w:val="none" w:sz="0" w:space="0" w:color="auto"/>
                <w:left w:val="none" w:sz="0" w:space="0" w:color="auto"/>
                <w:bottom w:val="none" w:sz="0" w:space="0" w:color="auto"/>
                <w:right w:val="none" w:sz="0" w:space="0" w:color="auto"/>
              </w:divBdr>
              <w:divsChild>
                <w:div w:id="1099061302">
                  <w:marLeft w:val="0"/>
                  <w:marRight w:val="0"/>
                  <w:marTop w:val="0"/>
                  <w:marBottom w:val="0"/>
                  <w:divBdr>
                    <w:top w:val="none" w:sz="0" w:space="0" w:color="auto"/>
                    <w:left w:val="none" w:sz="0" w:space="0" w:color="auto"/>
                    <w:bottom w:val="none" w:sz="0" w:space="0" w:color="auto"/>
                    <w:right w:val="none" w:sz="0" w:space="0" w:color="auto"/>
                  </w:divBdr>
                  <w:divsChild>
                    <w:div w:id="7385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3708995">
          <w:marLeft w:val="0"/>
          <w:marRight w:val="0"/>
          <w:marTop w:val="0"/>
          <w:marBottom w:val="0"/>
          <w:divBdr>
            <w:top w:val="none" w:sz="0" w:space="0" w:color="auto"/>
            <w:left w:val="none" w:sz="0" w:space="0" w:color="auto"/>
            <w:bottom w:val="none" w:sz="0" w:space="0" w:color="auto"/>
            <w:right w:val="none" w:sz="0" w:space="0" w:color="auto"/>
          </w:divBdr>
          <w:divsChild>
            <w:div w:id="1311594431">
              <w:marLeft w:val="0"/>
              <w:marRight w:val="0"/>
              <w:marTop w:val="0"/>
              <w:marBottom w:val="0"/>
              <w:divBdr>
                <w:top w:val="none" w:sz="0" w:space="0" w:color="auto"/>
                <w:left w:val="none" w:sz="0" w:space="0" w:color="auto"/>
                <w:bottom w:val="none" w:sz="0" w:space="0" w:color="auto"/>
                <w:right w:val="none" w:sz="0" w:space="0" w:color="auto"/>
              </w:divBdr>
              <w:divsChild>
                <w:div w:id="804737235">
                  <w:marLeft w:val="0"/>
                  <w:marRight w:val="0"/>
                  <w:marTop w:val="0"/>
                  <w:marBottom w:val="0"/>
                  <w:divBdr>
                    <w:top w:val="none" w:sz="0" w:space="0" w:color="auto"/>
                    <w:left w:val="none" w:sz="0" w:space="0" w:color="auto"/>
                    <w:bottom w:val="none" w:sz="0" w:space="0" w:color="auto"/>
                    <w:right w:val="none" w:sz="0" w:space="0" w:color="auto"/>
                  </w:divBdr>
                  <w:divsChild>
                    <w:div w:id="2017271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8211;0002&#8211;8915&#8211;7367" TargetMode="External"/><Relationship Id="rId3" Type="http://schemas.openxmlformats.org/officeDocument/2006/relationships/settings" Target="settings.xml"/><Relationship Id="rId7" Type="http://schemas.openxmlformats.org/officeDocument/2006/relationships/hyperlink" Target="https://orcid.org/0000-0001-7040-845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orcid.org/0000&#8211;0002&#8211;8915&#8211;736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12</Pages>
  <Words>4611</Words>
  <Characters>26283</Characters>
  <Application>Microsoft Office Word</Application>
  <DocSecurity>0</DocSecurity>
  <Lines>219</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Аліна Вовк</dc:creator>
  <cp:keywords/>
  <dc:description/>
  <cp:lastModifiedBy>Евгений</cp:lastModifiedBy>
  <cp:revision>3</cp:revision>
  <dcterms:created xsi:type="dcterms:W3CDTF">2024-12-10T20:38:00Z</dcterms:created>
  <dcterms:modified xsi:type="dcterms:W3CDTF">2024-12-10T20:40:00Z</dcterms:modified>
</cp:coreProperties>
</file>