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5F8F" w:rsidRPr="003D5104" w:rsidRDefault="004D0185" w:rsidP="003D5104">
      <w:pPr>
        <w:spacing w:after="0" w:line="240" w:lineRule="auto"/>
        <w:rPr>
          <w:rFonts w:ascii="Times New Roman" w:hAnsi="Times New Roman" w:cs="Times New Roman"/>
          <w:sz w:val="24"/>
          <w:szCs w:val="24"/>
          <w:lang w:val="uk-UA"/>
        </w:rPr>
      </w:pPr>
      <w:bookmarkStart w:id="0" w:name="_GoBack"/>
      <w:bookmarkEnd w:id="0"/>
      <w:r w:rsidRPr="003D5104">
        <w:rPr>
          <w:rFonts w:ascii="Times New Roman" w:hAnsi="Times New Roman" w:cs="Times New Roman"/>
          <w:sz w:val="24"/>
          <w:szCs w:val="24"/>
          <w:lang w:val="uk-UA"/>
        </w:rPr>
        <w:t xml:space="preserve">УДК </w:t>
      </w:r>
      <w:r w:rsidR="004B4D86" w:rsidRPr="003D5104">
        <w:rPr>
          <w:rFonts w:ascii="Times New Roman" w:hAnsi="Times New Roman" w:cs="Times New Roman"/>
          <w:sz w:val="24"/>
          <w:szCs w:val="24"/>
          <w:lang w:val="uk-UA"/>
        </w:rPr>
        <w:t>159.9</w:t>
      </w:r>
      <w:r w:rsidR="004E01D7" w:rsidRPr="003D5104">
        <w:rPr>
          <w:rFonts w:ascii="Times New Roman" w:hAnsi="Times New Roman" w:cs="Times New Roman"/>
          <w:sz w:val="24"/>
          <w:szCs w:val="24"/>
          <w:lang w:val="uk-UA"/>
        </w:rPr>
        <w:t>23.3-051:378.091.12</w:t>
      </w:r>
    </w:p>
    <w:p w:rsidR="00CA22D2" w:rsidRDefault="00CA22D2" w:rsidP="003D5104">
      <w:pPr>
        <w:spacing w:after="0" w:line="240" w:lineRule="auto"/>
        <w:jc w:val="center"/>
        <w:rPr>
          <w:rFonts w:ascii="Times New Roman" w:hAnsi="Times New Roman" w:cs="Times New Roman"/>
          <w:b/>
          <w:sz w:val="24"/>
          <w:szCs w:val="24"/>
          <w:lang w:val="uk-UA"/>
        </w:rPr>
      </w:pPr>
    </w:p>
    <w:p w:rsidR="00D41C21" w:rsidRPr="003D5104" w:rsidRDefault="00F05F8F" w:rsidP="003D5104">
      <w:pPr>
        <w:spacing w:after="0" w:line="240" w:lineRule="auto"/>
        <w:jc w:val="center"/>
        <w:rPr>
          <w:rFonts w:ascii="Times New Roman" w:hAnsi="Times New Roman" w:cs="Times New Roman"/>
          <w:b/>
          <w:sz w:val="24"/>
          <w:szCs w:val="24"/>
          <w:lang w:val="uk-UA"/>
        </w:rPr>
      </w:pPr>
      <w:r w:rsidRPr="003D5104">
        <w:rPr>
          <w:rFonts w:ascii="Times New Roman" w:hAnsi="Times New Roman" w:cs="Times New Roman"/>
          <w:b/>
          <w:sz w:val="24"/>
          <w:szCs w:val="24"/>
          <w:lang w:val="uk-UA"/>
        </w:rPr>
        <w:t xml:space="preserve">ФОРМУВАННЯ </w:t>
      </w:r>
      <w:r w:rsidR="004D0185" w:rsidRPr="003D5104">
        <w:rPr>
          <w:rFonts w:ascii="Times New Roman" w:hAnsi="Times New Roman" w:cs="Times New Roman"/>
          <w:b/>
          <w:sz w:val="24"/>
          <w:szCs w:val="24"/>
          <w:lang w:val="uk-UA"/>
        </w:rPr>
        <w:t>ПСИХОЛОГІЧН</w:t>
      </w:r>
      <w:r w:rsidRPr="003D5104">
        <w:rPr>
          <w:rFonts w:ascii="Times New Roman" w:hAnsi="Times New Roman" w:cs="Times New Roman"/>
          <w:b/>
          <w:sz w:val="24"/>
          <w:szCs w:val="24"/>
          <w:lang w:val="uk-UA"/>
        </w:rPr>
        <w:t xml:space="preserve">ОЇ СТІЙКОСТІ </w:t>
      </w:r>
      <w:r w:rsidR="00CA22D2" w:rsidRPr="003D5104">
        <w:rPr>
          <w:rFonts w:ascii="Times New Roman" w:hAnsi="Times New Roman" w:cs="Times New Roman"/>
          <w:b/>
          <w:sz w:val="24"/>
          <w:szCs w:val="24"/>
          <w:lang w:val="uk-UA"/>
        </w:rPr>
        <w:t>ОСОБИСТОСТІ</w:t>
      </w:r>
      <w:r w:rsidR="00CA22D2">
        <w:rPr>
          <w:rFonts w:ascii="Times New Roman" w:hAnsi="Times New Roman" w:cs="Times New Roman"/>
          <w:b/>
          <w:sz w:val="24"/>
          <w:szCs w:val="24"/>
          <w:lang w:val="uk-UA"/>
        </w:rPr>
        <w:t xml:space="preserve"> ЯК УМОВА ЗБЕРЕЖЕННЯ ПСИХОЛОГІЧНОГО ЗДОРОВ'Я СТУДЕНТА</w:t>
      </w:r>
    </w:p>
    <w:p w:rsidR="0024404F" w:rsidRPr="003D5104" w:rsidRDefault="0024404F" w:rsidP="003D5104">
      <w:pPr>
        <w:spacing w:after="0" w:line="240" w:lineRule="auto"/>
        <w:jc w:val="right"/>
        <w:rPr>
          <w:rFonts w:ascii="Times New Roman" w:hAnsi="Times New Roman" w:cs="Times New Roman"/>
          <w:b/>
          <w:sz w:val="24"/>
          <w:szCs w:val="24"/>
          <w:lang w:val="uk-UA"/>
        </w:rPr>
      </w:pPr>
    </w:p>
    <w:p w:rsidR="0024404F" w:rsidRPr="003D5104" w:rsidRDefault="0024404F" w:rsidP="003D5104">
      <w:pPr>
        <w:spacing w:after="0" w:line="240" w:lineRule="auto"/>
        <w:jc w:val="right"/>
        <w:rPr>
          <w:rFonts w:ascii="Times New Roman" w:hAnsi="Times New Roman" w:cs="Times New Roman"/>
          <w:b/>
          <w:sz w:val="24"/>
          <w:szCs w:val="24"/>
          <w:lang w:val="uk-UA"/>
        </w:rPr>
      </w:pPr>
      <w:r w:rsidRPr="003D5104">
        <w:rPr>
          <w:rFonts w:ascii="Times New Roman" w:hAnsi="Times New Roman" w:cs="Times New Roman"/>
          <w:b/>
          <w:sz w:val="24"/>
          <w:szCs w:val="24"/>
          <w:lang w:val="uk-UA"/>
        </w:rPr>
        <w:t>О.В. КУЛЕШОВА</w:t>
      </w:r>
    </w:p>
    <w:p w:rsidR="0024404F" w:rsidRPr="003D5104" w:rsidRDefault="003D5104" w:rsidP="003D5104">
      <w:pPr>
        <w:spacing w:after="0" w:line="240" w:lineRule="auto"/>
        <w:jc w:val="right"/>
        <w:rPr>
          <w:rFonts w:ascii="Times New Roman" w:hAnsi="Times New Roman" w:cs="Times New Roman"/>
          <w:b/>
          <w:sz w:val="24"/>
          <w:szCs w:val="24"/>
          <w:lang w:val="uk-UA"/>
        </w:rPr>
      </w:pPr>
      <w:r w:rsidRPr="003D5104">
        <w:rPr>
          <w:rFonts w:ascii="Times New Roman" w:hAnsi="Times New Roman" w:cs="Times New Roman"/>
          <w:b/>
          <w:sz w:val="24"/>
          <w:szCs w:val="24"/>
          <w:lang w:val="uk-UA"/>
        </w:rPr>
        <w:t>Л.В. МІХЕЄВА</w:t>
      </w:r>
    </w:p>
    <w:p w:rsidR="00546ED8" w:rsidRPr="003D5104" w:rsidRDefault="0024404F"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Fonts w:ascii="Times New Roman" w:hAnsi="Times New Roman" w:cs="Times New Roman"/>
          <w:b/>
          <w:sz w:val="24"/>
          <w:szCs w:val="24"/>
          <w:lang w:val="uk-UA" w:eastAsia="ru-RU"/>
        </w:rPr>
        <w:t>Вступ</w:t>
      </w:r>
      <w:r w:rsidR="004D0185" w:rsidRPr="003D5104">
        <w:rPr>
          <w:rStyle w:val="tlid-translation"/>
          <w:sz w:val="24"/>
          <w:szCs w:val="24"/>
          <w:lang w:val="uk-UA"/>
        </w:rPr>
        <w:t>.</w:t>
      </w:r>
      <w:r w:rsidR="004D0185" w:rsidRPr="003D5104">
        <w:rPr>
          <w:rStyle w:val="tlid-translation"/>
          <w:sz w:val="24"/>
          <w:szCs w:val="24"/>
        </w:rPr>
        <w:t xml:space="preserve"> </w:t>
      </w:r>
      <w:r w:rsidR="00D008BF" w:rsidRPr="003D5104">
        <w:rPr>
          <w:rStyle w:val="tlid-translation"/>
          <w:rFonts w:ascii="Times New Roman" w:hAnsi="Times New Roman" w:cs="Times New Roman"/>
          <w:sz w:val="24"/>
          <w:szCs w:val="24"/>
          <w:lang w:val="uk-UA"/>
        </w:rPr>
        <w:t>Сучасний етап розвитку суспільства характеризується необхідністю змін</w:t>
      </w:r>
      <w:r w:rsidR="00CA71CE" w:rsidRPr="003D5104">
        <w:rPr>
          <w:rStyle w:val="tlid-translation"/>
          <w:rFonts w:ascii="Times New Roman" w:hAnsi="Times New Roman" w:cs="Times New Roman"/>
          <w:sz w:val="24"/>
          <w:szCs w:val="24"/>
          <w:lang w:val="uk-UA"/>
        </w:rPr>
        <w:t>и</w:t>
      </w:r>
      <w:r w:rsidR="00D008BF" w:rsidRPr="003D5104">
        <w:rPr>
          <w:rStyle w:val="tlid-translation"/>
          <w:rFonts w:ascii="Times New Roman" w:hAnsi="Times New Roman" w:cs="Times New Roman"/>
          <w:sz w:val="24"/>
          <w:szCs w:val="24"/>
          <w:lang w:val="uk-UA"/>
        </w:rPr>
        <w:t xml:space="preserve"> стійких стереотипів, сформованих раніше соціальних установок, які викликають відчуття невизначеності та нестійкості навколишнього світу, що</w:t>
      </w:r>
      <w:r w:rsidR="00322320" w:rsidRPr="003D5104">
        <w:rPr>
          <w:rStyle w:val="tlid-translation"/>
          <w:rFonts w:ascii="Times New Roman" w:hAnsi="Times New Roman" w:cs="Times New Roman"/>
          <w:sz w:val="24"/>
          <w:szCs w:val="24"/>
          <w:lang w:val="uk-UA"/>
        </w:rPr>
        <w:t>,</w:t>
      </w:r>
      <w:r w:rsidR="00D008BF" w:rsidRPr="003D5104">
        <w:rPr>
          <w:rStyle w:val="tlid-translation"/>
          <w:rFonts w:ascii="Times New Roman" w:hAnsi="Times New Roman" w:cs="Times New Roman"/>
          <w:sz w:val="24"/>
          <w:szCs w:val="24"/>
          <w:lang w:val="uk-UA"/>
        </w:rPr>
        <w:t xml:space="preserve"> в свою чергу</w:t>
      </w:r>
      <w:r w:rsidR="00322320" w:rsidRPr="003D5104">
        <w:rPr>
          <w:rStyle w:val="tlid-translation"/>
          <w:rFonts w:ascii="Times New Roman" w:hAnsi="Times New Roman" w:cs="Times New Roman"/>
          <w:sz w:val="24"/>
          <w:szCs w:val="24"/>
          <w:lang w:val="uk-UA"/>
        </w:rPr>
        <w:t>,</w:t>
      </w:r>
      <w:r w:rsidR="00D008BF" w:rsidRPr="003D5104">
        <w:rPr>
          <w:rStyle w:val="tlid-translation"/>
          <w:rFonts w:ascii="Times New Roman" w:hAnsi="Times New Roman" w:cs="Times New Roman"/>
          <w:sz w:val="24"/>
          <w:szCs w:val="24"/>
          <w:lang w:val="uk-UA"/>
        </w:rPr>
        <w:t xml:space="preserve"> супроводжується тривожністю та негативними емоційними переживаннями. Практично у всіх професійних сферах діяльності від людини вимагається, з одного боку, набувати досвід у вирішенн</w:t>
      </w:r>
      <w:r w:rsidR="00CA71CE" w:rsidRPr="003D5104">
        <w:rPr>
          <w:rStyle w:val="tlid-translation"/>
          <w:rFonts w:ascii="Times New Roman" w:hAnsi="Times New Roman" w:cs="Times New Roman"/>
          <w:sz w:val="24"/>
          <w:szCs w:val="24"/>
          <w:lang w:val="uk-UA"/>
        </w:rPr>
        <w:t>і</w:t>
      </w:r>
      <w:r w:rsidR="00D008BF" w:rsidRPr="003D5104">
        <w:rPr>
          <w:rStyle w:val="tlid-translation"/>
          <w:rFonts w:ascii="Times New Roman" w:hAnsi="Times New Roman" w:cs="Times New Roman"/>
          <w:sz w:val="24"/>
          <w:szCs w:val="24"/>
          <w:lang w:val="uk-UA"/>
        </w:rPr>
        <w:t xml:space="preserve"> типових задач, з іншого – постійно підвищувати свою компетентність для вирішення нестандартних ситуацій та постановки нових цілей.</w:t>
      </w:r>
      <w:r w:rsidR="00D008BF" w:rsidRPr="003D5104">
        <w:rPr>
          <w:rStyle w:val="tlid-translation"/>
          <w:sz w:val="24"/>
          <w:szCs w:val="24"/>
          <w:lang w:val="uk-UA"/>
        </w:rPr>
        <w:t xml:space="preserve"> </w:t>
      </w:r>
      <w:r w:rsidR="00D008BF" w:rsidRPr="003D5104">
        <w:rPr>
          <w:rStyle w:val="tlid-translation"/>
          <w:rFonts w:ascii="Times New Roman" w:hAnsi="Times New Roman" w:cs="Times New Roman"/>
          <w:sz w:val="24"/>
          <w:szCs w:val="24"/>
          <w:lang w:val="uk-UA"/>
        </w:rPr>
        <w:t>Навчання у вузі передбачає не тільки оволодіння професією, а й вироблення цілого ряду компетенцій – соціальних і психологічних, що сприяють формуванню стійкості студента як основи особистісного зростання та самореалізації, а також успішності майбутньої педагогічної діяльності. Для педагога психологічна стійкість і вміння підтримувати стан суб’єктивного благополуччя є основною умовою успішної роботи протягом усього періоду активної професійної діяльності. П</w:t>
      </w:r>
      <w:r w:rsidR="001745D6" w:rsidRPr="003D5104">
        <w:rPr>
          <w:rStyle w:val="tlid-translation"/>
          <w:rFonts w:ascii="Times New Roman" w:hAnsi="Times New Roman" w:cs="Times New Roman"/>
          <w:sz w:val="24"/>
          <w:szCs w:val="24"/>
          <w:lang w:val="uk-UA"/>
        </w:rPr>
        <w:t xml:space="preserve">рофесія педагога характеризується </w:t>
      </w:r>
      <w:r w:rsidR="004D0185" w:rsidRPr="003D5104">
        <w:rPr>
          <w:rStyle w:val="tlid-translation"/>
          <w:rFonts w:ascii="Times New Roman" w:hAnsi="Times New Roman" w:cs="Times New Roman"/>
          <w:sz w:val="24"/>
          <w:szCs w:val="24"/>
          <w:lang w:val="uk-UA"/>
        </w:rPr>
        <w:t>низкою</w:t>
      </w:r>
      <w:r w:rsidR="001745D6" w:rsidRPr="003D5104">
        <w:rPr>
          <w:rStyle w:val="tlid-translation"/>
          <w:rFonts w:ascii="Times New Roman" w:hAnsi="Times New Roman" w:cs="Times New Roman"/>
          <w:sz w:val="24"/>
          <w:szCs w:val="24"/>
          <w:lang w:val="uk-UA"/>
        </w:rPr>
        <w:t xml:space="preserve"> особливостей, які потенційно можуть стати причиною розвитку професійної деформації, емоційного вигоряння і хронічного стресу. </w:t>
      </w:r>
    </w:p>
    <w:p w:rsidR="00D008BF" w:rsidRPr="003D5104" w:rsidRDefault="00D008BF"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 xml:space="preserve">В категоріальному </w:t>
      </w:r>
      <w:proofErr w:type="spellStart"/>
      <w:r w:rsidRPr="003D5104">
        <w:rPr>
          <w:rStyle w:val="tlid-translation"/>
          <w:rFonts w:ascii="Times New Roman" w:hAnsi="Times New Roman" w:cs="Times New Roman"/>
          <w:sz w:val="24"/>
          <w:szCs w:val="24"/>
          <w:lang w:val="uk-UA"/>
        </w:rPr>
        <w:t>апараті</w:t>
      </w:r>
      <w:proofErr w:type="spellEnd"/>
      <w:r w:rsidRPr="003D5104">
        <w:rPr>
          <w:rStyle w:val="tlid-translation"/>
          <w:rFonts w:ascii="Times New Roman" w:hAnsi="Times New Roman" w:cs="Times New Roman"/>
          <w:sz w:val="24"/>
          <w:szCs w:val="24"/>
          <w:lang w:val="uk-UA"/>
        </w:rPr>
        <w:t xml:space="preserve"> психології немає однозначного трактування понят</w:t>
      </w:r>
      <w:r w:rsidR="00CA71CE" w:rsidRPr="003D5104">
        <w:rPr>
          <w:rStyle w:val="tlid-translation"/>
          <w:rFonts w:ascii="Times New Roman" w:hAnsi="Times New Roman" w:cs="Times New Roman"/>
          <w:sz w:val="24"/>
          <w:szCs w:val="24"/>
          <w:lang w:val="uk-UA"/>
        </w:rPr>
        <w:t>тя «психологічна стійкість», яке</w:t>
      </w:r>
      <w:r w:rsidRPr="003D5104">
        <w:rPr>
          <w:rStyle w:val="tlid-translation"/>
          <w:rFonts w:ascii="Times New Roman" w:hAnsi="Times New Roman" w:cs="Times New Roman"/>
          <w:sz w:val="24"/>
          <w:szCs w:val="24"/>
          <w:lang w:val="uk-UA"/>
        </w:rPr>
        <w:t xml:space="preserve"> часто розглядається лише з позиції успішної адаптації</w:t>
      </w:r>
      <w:r w:rsidR="00546ED8" w:rsidRPr="003D5104">
        <w:rPr>
          <w:rStyle w:val="tlid-translation"/>
          <w:rFonts w:ascii="Times New Roman" w:hAnsi="Times New Roman" w:cs="Times New Roman"/>
          <w:sz w:val="24"/>
          <w:szCs w:val="24"/>
          <w:lang w:val="uk-UA"/>
        </w:rPr>
        <w:t xml:space="preserve"> до середовища або стабільності/</w:t>
      </w:r>
      <w:r w:rsidRPr="003D5104">
        <w:rPr>
          <w:rStyle w:val="tlid-translation"/>
          <w:rFonts w:ascii="Times New Roman" w:hAnsi="Times New Roman" w:cs="Times New Roman"/>
          <w:sz w:val="24"/>
          <w:szCs w:val="24"/>
          <w:lang w:val="uk-UA"/>
        </w:rPr>
        <w:t>нестабільності емоційної сфери, що не дає повною мірою розуміння механізмів, чинників і критеріїв успішно сформованої психологічної стійкості. Незважаючи на значну кількість досліджень присвячених проблематиці стійкості особистості, до сих пір недостатньо вивченим залишається питання про те, що являє собою стійкість як властивість особистості студента, яка роль освітнього середовища вузу в її розвитку. Вирішення цих питань на теоретичному рівні забезпечить реалізацію на практиці стійкості як інтегратив</w:t>
      </w:r>
      <w:r w:rsidR="00546ED8" w:rsidRPr="003D5104">
        <w:rPr>
          <w:rStyle w:val="tlid-translation"/>
          <w:rFonts w:ascii="Times New Roman" w:hAnsi="Times New Roman" w:cs="Times New Roman"/>
          <w:sz w:val="24"/>
          <w:szCs w:val="24"/>
          <w:lang w:val="uk-UA"/>
        </w:rPr>
        <w:t>ного утворення, закономірно пов’</w:t>
      </w:r>
      <w:r w:rsidRPr="003D5104">
        <w:rPr>
          <w:rStyle w:val="tlid-translation"/>
          <w:rFonts w:ascii="Times New Roman" w:hAnsi="Times New Roman" w:cs="Times New Roman"/>
          <w:sz w:val="24"/>
          <w:szCs w:val="24"/>
          <w:lang w:val="uk-UA"/>
        </w:rPr>
        <w:t xml:space="preserve">язаного з особистісними структурами, цілями, мотивами </w:t>
      </w:r>
      <w:r w:rsidR="00546ED8" w:rsidRPr="003D5104">
        <w:rPr>
          <w:rStyle w:val="tlid-translation"/>
          <w:rFonts w:ascii="Times New Roman" w:hAnsi="Times New Roman" w:cs="Times New Roman"/>
          <w:sz w:val="24"/>
          <w:szCs w:val="24"/>
          <w:lang w:val="uk-UA"/>
        </w:rPr>
        <w:t>й</w:t>
      </w:r>
      <w:r w:rsidRPr="003D5104">
        <w:rPr>
          <w:rStyle w:val="tlid-translation"/>
          <w:rFonts w:ascii="Times New Roman" w:hAnsi="Times New Roman" w:cs="Times New Roman"/>
          <w:sz w:val="24"/>
          <w:szCs w:val="24"/>
          <w:lang w:val="uk-UA"/>
        </w:rPr>
        <w:t xml:space="preserve"> якостями студента, що лежать в основі самореалізації.</w:t>
      </w:r>
    </w:p>
    <w:p w:rsidR="00F03570" w:rsidRPr="003D5104" w:rsidRDefault="002D08F1" w:rsidP="003D5104">
      <w:pPr>
        <w:shd w:val="clear" w:color="auto" w:fill="FFFFFF"/>
        <w:spacing w:after="0" w:line="240" w:lineRule="auto"/>
        <w:ind w:firstLine="709"/>
        <w:jc w:val="both"/>
        <w:rPr>
          <w:rFonts w:ascii="Times New Roman" w:hAnsi="Times New Roman" w:cs="Times New Roman"/>
          <w:b/>
          <w:sz w:val="24"/>
          <w:szCs w:val="24"/>
          <w:lang w:val="uk-UA" w:eastAsia="ru-RU"/>
        </w:rPr>
      </w:pPr>
      <w:r w:rsidRPr="003D5104">
        <w:rPr>
          <w:rStyle w:val="tlid-translation"/>
          <w:rFonts w:ascii="Times New Roman" w:hAnsi="Times New Roman" w:cs="Times New Roman"/>
          <w:sz w:val="24"/>
          <w:szCs w:val="24"/>
          <w:lang w:val="uk-UA"/>
        </w:rPr>
        <w:t>Проблема підвищення психологічної стійкості особистості як основи особистісного і професійного зростання є однією з найактуальніших проблем сучасної психологічної науки і практики. Велика кількість досліджень присвячено вивченню способів і засобів, що допомагають людині виробити необхідні особистісні якості та стратегії для того, щоб впоратися із складними ситуаціями та несприятливими внутрішньо</w:t>
      </w:r>
      <w:r w:rsidR="00665EB2">
        <w:rPr>
          <w:rStyle w:val="tlid-translation"/>
          <w:rFonts w:ascii="Times New Roman" w:hAnsi="Times New Roman" w:cs="Times New Roman"/>
          <w:sz w:val="24"/>
          <w:szCs w:val="24"/>
          <w:lang w:val="uk-UA"/>
        </w:rPr>
        <w:t>-</w:t>
      </w:r>
      <w:r w:rsidRPr="003D5104">
        <w:rPr>
          <w:rStyle w:val="tlid-translation"/>
          <w:rFonts w:ascii="Times New Roman" w:hAnsi="Times New Roman" w:cs="Times New Roman"/>
          <w:sz w:val="24"/>
          <w:szCs w:val="24"/>
          <w:lang w:val="uk-UA"/>
        </w:rPr>
        <w:t>особистісними факторами. Психологічна стійкість розглядається, з одного боку, в контексті ситуації, а, з іншого – через вивчення особистості й її особливостей, які виступають опосередкованою ланкою між ситуацією та поведінкою.</w:t>
      </w:r>
    </w:p>
    <w:p w:rsidR="00AE517A" w:rsidRPr="003D5104" w:rsidRDefault="00AE517A"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b/>
          <w:sz w:val="24"/>
          <w:szCs w:val="24"/>
          <w:lang w:val="uk-UA"/>
        </w:rPr>
        <w:t>Мета статті:</w:t>
      </w:r>
      <w:r w:rsidRPr="003D5104">
        <w:rPr>
          <w:rStyle w:val="tlid-translation"/>
          <w:rFonts w:ascii="Times New Roman" w:hAnsi="Times New Roman" w:cs="Times New Roman"/>
          <w:sz w:val="24"/>
          <w:szCs w:val="24"/>
          <w:lang w:val="uk-UA"/>
        </w:rPr>
        <w:t xml:space="preserve"> визначити та проаналізувати особливості формування психологічної стійкості особистості майбутнього педагога в процесі професійної підготовки.</w:t>
      </w:r>
    </w:p>
    <w:p w:rsidR="00F35A28" w:rsidRPr="003D5104" w:rsidRDefault="0024404F"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b/>
          <w:sz w:val="24"/>
          <w:szCs w:val="24"/>
          <w:lang w:val="uk-UA"/>
        </w:rPr>
        <w:t>Результати дослідження</w:t>
      </w:r>
      <w:r w:rsidRPr="003D5104">
        <w:rPr>
          <w:rStyle w:val="tlid-translation"/>
          <w:rFonts w:ascii="Times New Roman" w:hAnsi="Times New Roman" w:cs="Times New Roman"/>
          <w:sz w:val="24"/>
          <w:szCs w:val="24"/>
          <w:lang w:val="uk-UA"/>
        </w:rPr>
        <w:t xml:space="preserve">. </w:t>
      </w:r>
      <w:r w:rsidR="00F35A28" w:rsidRPr="003D5104">
        <w:rPr>
          <w:rStyle w:val="tlid-translation"/>
          <w:rFonts w:ascii="Times New Roman" w:hAnsi="Times New Roman" w:cs="Times New Roman"/>
          <w:sz w:val="24"/>
          <w:szCs w:val="24"/>
          <w:lang w:val="uk-UA"/>
        </w:rPr>
        <w:t>В науковій літературі поняття «стійкість» використовується при описі психіки, особистості, особистісних рис, психічних властивостей і поведінки. Стабільність і надійність особистості, які виявляються в діяльності, розглядалися в рамках діяльнісного підхо</w:t>
      </w:r>
      <w:r w:rsidR="00322320" w:rsidRPr="003D5104">
        <w:rPr>
          <w:rStyle w:val="tlid-translation"/>
          <w:rFonts w:ascii="Times New Roman" w:hAnsi="Times New Roman" w:cs="Times New Roman"/>
          <w:sz w:val="24"/>
          <w:szCs w:val="24"/>
          <w:lang w:val="uk-UA"/>
        </w:rPr>
        <w:t xml:space="preserve">ду в роботах Л. </w:t>
      </w:r>
      <w:proofErr w:type="spellStart"/>
      <w:r w:rsidR="00322320" w:rsidRPr="003D5104">
        <w:rPr>
          <w:rStyle w:val="tlid-translation"/>
          <w:rFonts w:ascii="Times New Roman" w:hAnsi="Times New Roman" w:cs="Times New Roman"/>
          <w:sz w:val="24"/>
          <w:szCs w:val="24"/>
          <w:lang w:val="uk-UA"/>
        </w:rPr>
        <w:t>Божович</w:t>
      </w:r>
      <w:proofErr w:type="spellEnd"/>
      <w:r w:rsidR="00322320" w:rsidRPr="003D5104">
        <w:rPr>
          <w:rStyle w:val="tlid-translation"/>
          <w:rFonts w:ascii="Times New Roman" w:hAnsi="Times New Roman" w:cs="Times New Roman"/>
          <w:sz w:val="24"/>
          <w:szCs w:val="24"/>
          <w:lang w:val="uk-UA"/>
        </w:rPr>
        <w:t>, Л. Виготського, О.</w:t>
      </w:r>
      <w:r w:rsidR="00F35A28" w:rsidRPr="003D5104">
        <w:rPr>
          <w:rStyle w:val="tlid-translation"/>
          <w:rFonts w:ascii="Times New Roman" w:hAnsi="Times New Roman" w:cs="Times New Roman"/>
          <w:sz w:val="24"/>
          <w:szCs w:val="24"/>
          <w:lang w:val="uk-UA"/>
        </w:rPr>
        <w:t xml:space="preserve"> Леонтьєва, </w:t>
      </w:r>
      <w:r w:rsidR="00322320" w:rsidRPr="003D5104">
        <w:rPr>
          <w:rStyle w:val="tlid-translation"/>
          <w:rFonts w:ascii="Times New Roman" w:hAnsi="Times New Roman" w:cs="Times New Roman"/>
          <w:sz w:val="24"/>
          <w:szCs w:val="24"/>
          <w:lang w:val="uk-UA"/>
        </w:rPr>
        <w:t>С</w:t>
      </w:r>
      <w:r w:rsidR="005D0FAB" w:rsidRPr="003D5104">
        <w:rPr>
          <w:rStyle w:val="tlid-translation"/>
          <w:rFonts w:ascii="Times New Roman" w:hAnsi="Times New Roman" w:cs="Times New Roman"/>
          <w:sz w:val="24"/>
          <w:szCs w:val="24"/>
          <w:lang w:val="uk-UA"/>
        </w:rPr>
        <w:t>. </w:t>
      </w:r>
      <w:proofErr w:type="spellStart"/>
      <w:r w:rsidR="00F35A28" w:rsidRPr="003D5104">
        <w:rPr>
          <w:rStyle w:val="tlid-translation"/>
          <w:rFonts w:ascii="Times New Roman" w:hAnsi="Times New Roman" w:cs="Times New Roman"/>
          <w:sz w:val="24"/>
          <w:szCs w:val="24"/>
          <w:lang w:val="uk-UA"/>
        </w:rPr>
        <w:t>Рубінштейна</w:t>
      </w:r>
      <w:proofErr w:type="spellEnd"/>
      <w:r w:rsidR="00F35A28" w:rsidRPr="003D5104">
        <w:rPr>
          <w:rStyle w:val="tlid-translation"/>
          <w:rFonts w:ascii="Times New Roman" w:hAnsi="Times New Roman" w:cs="Times New Roman"/>
          <w:sz w:val="24"/>
          <w:szCs w:val="24"/>
          <w:lang w:val="uk-UA"/>
        </w:rPr>
        <w:t>. Емоційна стійкість в контексті надійності діяльності в стресових умов</w:t>
      </w:r>
      <w:r w:rsidR="00322320" w:rsidRPr="003D5104">
        <w:rPr>
          <w:rStyle w:val="tlid-translation"/>
          <w:rFonts w:ascii="Times New Roman" w:hAnsi="Times New Roman" w:cs="Times New Roman"/>
          <w:sz w:val="24"/>
          <w:szCs w:val="24"/>
          <w:lang w:val="uk-UA"/>
        </w:rPr>
        <w:t>ах вивчалася в роботах А. </w:t>
      </w:r>
      <w:proofErr w:type="spellStart"/>
      <w:r w:rsidR="00322320" w:rsidRPr="003D5104">
        <w:rPr>
          <w:rStyle w:val="tlid-translation"/>
          <w:rFonts w:ascii="Times New Roman" w:hAnsi="Times New Roman" w:cs="Times New Roman"/>
          <w:sz w:val="24"/>
          <w:szCs w:val="24"/>
          <w:lang w:val="uk-UA"/>
        </w:rPr>
        <w:t>Аболіна</w:t>
      </w:r>
      <w:proofErr w:type="spellEnd"/>
      <w:r w:rsidR="00322320" w:rsidRPr="003D5104">
        <w:rPr>
          <w:rStyle w:val="tlid-translation"/>
          <w:rFonts w:ascii="Times New Roman" w:hAnsi="Times New Roman" w:cs="Times New Roman"/>
          <w:sz w:val="24"/>
          <w:szCs w:val="24"/>
          <w:lang w:val="uk-UA"/>
        </w:rPr>
        <w:t>, Д.</w:t>
      </w:r>
      <w:r w:rsidR="005D0FAB" w:rsidRPr="003D5104">
        <w:rPr>
          <w:rStyle w:val="tlid-translation"/>
          <w:rFonts w:ascii="Times New Roman" w:hAnsi="Times New Roman" w:cs="Times New Roman"/>
          <w:sz w:val="24"/>
          <w:szCs w:val="24"/>
          <w:lang w:val="uk-UA"/>
        </w:rPr>
        <w:t> </w:t>
      </w:r>
      <w:proofErr w:type="spellStart"/>
      <w:r w:rsidR="00322320" w:rsidRPr="003D5104">
        <w:rPr>
          <w:rStyle w:val="tlid-translation"/>
          <w:rFonts w:ascii="Times New Roman" w:hAnsi="Times New Roman" w:cs="Times New Roman"/>
          <w:sz w:val="24"/>
          <w:szCs w:val="24"/>
          <w:lang w:val="uk-UA"/>
        </w:rPr>
        <w:t>Жилкіна</w:t>
      </w:r>
      <w:proofErr w:type="spellEnd"/>
      <w:r w:rsidR="00322320" w:rsidRPr="003D5104">
        <w:rPr>
          <w:rStyle w:val="tlid-translation"/>
          <w:rFonts w:ascii="Times New Roman" w:hAnsi="Times New Roman" w:cs="Times New Roman"/>
          <w:sz w:val="24"/>
          <w:szCs w:val="24"/>
          <w:lang w:val="uk-UA"/>
        </w:rPr>
        <w:t>, Л.</w:t>
      </w:r>
      <w:r w:rsidR="00F35A28" w:rsidRPr="003D5104">
        <w:rPr>
          <w:rStyle w:val="tlid-translation"/>
          <w:rFonts w:ascii="Times New Roman" w:hAnsi="Times New Roman" w:cs="Times New Roman"/>
          <w:sz w:val="24"/>
          <w:szCs w:val="24"/>
          <w:lang w:val="uk-UA"/>
        </w:rPr>
        <w:t xml:space="preserve"> Заварзіна, </w:t>
      </w:r>
      <w:r w:rsidR="00322320" w:rsidRPr="003D5104">
        <w:rPr>
          <w:rStyle w:val="tlid-translation"/>
          <w:rFonts w:ascii="Times New Roman" w:hAnsi="Times New Roman" w:cs="Times New Roman"/>
          <w:sz w:val="24"/>
          <w:szCs w:val="24"/>
          <w:lang w:val="uk-UA"/>
        </w:rPr>
        <w:t>О.</w:t>
      </w:r>
      <w:r w:rsidR="005D0FAB" w:rsidRPr="003D5104">
        <w:rPr>
          <w:rStyle w:val="tlid-translation"/>
          <w:rFonts w:ascii="Times New Roman" w:hAnsi="Times New Roman" w:cs="Times New Roman"/>
          <w:sz w:val="24"/>
          <w:szCs w:val="24"/>
          <w:lang w:val="uk-UA"/>
        </w:rPr>
        <w:t> </w:t>
      </w:r>
      <w:proofErr w:type="spellStart"/>
      <w:r w:rsidR="00F35A28" w:rsidRPr="003D5104">
        <w:rPr>
          <w:rStyle w:val="tlid-translation"/>
          <w:rFonts w:ascii="Times New Roman" w:hAnsi="Times New Roman" w:cs="Times New Roman"/>
          <w:sz w:val="24"/>
          <w:szCs w:val="24"/>
          <w:lang w:val="uk-UA"/>
        </w:rPr>
        <w:t>Привалова</w:t>
      </w:r>
      <w:proofErr w:type="spellEnd"/>
      <w:r w:rsidR="00F35A28" w:rsidRPr="003D5104">
        <w:rPr>
          <w:rStyle w:val="tlid-translation"/>
          <w:rFonts w:ascii="Times New Roman" w:hAnsi="Times New Roman" w:cs="Times New Roman"/>
          <w:sz w:val="24"/>
          <w:szCs w:val="24"/>
          <w:lang w:val="uk-UA"/>
        </w:rPr>
        <w:t>. Питання стійкості особисто</w:t>
      </w:r>
      <w:r w:rsidR="00322320" w:rsidRPr="003D5104">
        <w:rPr>
          <w:rStyle w:val="tlid-translation"/>
          <w:rFonts w:ascii="Times New Roman" w:hAnsi="Times New Roman" w:cs="Times New Roman"/>
          <w:sz w:val="24"/>
          <w:szCs w:val="24"/>
          <w:lang w:val="uk-UA"/>
        </w:rPr>
        <w:t>сті розглядалися в роботах В.</w:t>
      </w:r>
      <w:r w:rsidR="001D5D88" w:rsidRPr="003D5104">
        <w:rPr>
          <w:rStyle w:val="tlid-translation"/>
          <w:rFonts w:ascii="Times New Roman" w:hAnsi="Times New Roman" w:cs="Times New Roman"/>
          <w:sz w:val="24"/>
          <w:szCs w:val="24"/>
          <w:lang w:val="uk-UA"/>
        </w:rPr>
        <w:t> </w:t>
      </w:r>
      <w:proofErr w:type="spellStart"/>
      <w:r w:rsidR="00F35A28" w:rsidRPr="003D5104">
        <w:rPr>
          <w:rStyle w:val="tlid-translation"/>
          <w:rFonts w:ascii="Times New Roman" w:hAnsi="Times New Roman" w:cs="Times New Roman"/>
          <w:sz w:val="24"/>
          <w:szCs w:val="24"/>
          <w:lang w:val="uk-UA"/>
        </w:rPr>
        <w:t>Аршавс</w:t>
      </w:r>
      <w:r w:rsidR="00322320" w:rsidRPr="003D5104">
        <w:rPr>
          <w:rStyle w:val="tlid-translation"/>
          <w:rFonts w:ascii="Times New Roman" w:hAnsi="Times New Roman" w:cs="Times New Roman"/>
          <w:sz w:val="24"/>
          <w:szCs w:val="24"/>
          <w:lang w:val="uk-UA"/>
        </w:rPr>
        <w:t>ького</w:t>
      </w:r>
      <w:proofErr w:type="spellEnd"/>
      <w:r w:rsidR="00322320" w:rsidRPr="003D5104">
        <w:rPr>
          <w:rStyle w:val="tlid-translation"/>
          <w:rFonts w:ascii="Times New Roman" w:hAnsi="Times New Roman" w:cs="Times New Roman"/>
          <w:sz w:val="24"/>
          <w:szCs w:val="24"/>
          <w:lang w:val="uk-UA"/>
        </w:rPr>
        <w:t>, М.</w:t>
      </w:r>
      <w:r w:rsidR="001D5D88" w:rsidRPr="003D5104">
        <w:rPr>
          <w:rStyle w:val="tlid-translation"/>
          <w:rFonts w:ascii="Times New Roman" w:hAnsi="Times New Roman" w:cs="Times New Roman"/>
          <w:sz w:val="24"/>
          <w:szCs w:val="24"/>
          <w:lang w:val="uk-UA"/>
        </w:rPr>
        <w:t> </w:t>
      </w:r>
      <w:r w:rsidR="00F35A28" w:rsidRPr="003D5104">
        <w:rPr>
          <w:rStyle w:val="tlid-translation"/>
          <w:rFonts w:ascii="Times New Roman" w:hAnsi="Times New Roman" w:cs="Times New Roman"/>
          <w:sz w:val="24"/>
          <w:szCs w:val="24"/>
          <w:lang w:val="uk-UA"/>
        </w:rPr>
        <w:t xml:space="preserve">Баландіна, </w:t>
      </w:r>
      <w:r w:rsidR="00322320" w:rsidRPr="003D5104">
        <w:rPr>
          <w:rStyle w:val="tlid-translation"/>
          <w:rFonts w:ascii="Times New Roman" w:hAnsi="Times New Roman" w:cs="Times New Roman"/>
          <w:sz w:val="24"/>
          <w:szCs w:val="24"/>
          <w:lang w:val="uk-UA"/>
        </w:rPr>
        <w:t>Л.</w:t>
      </w:r>
      <w:r w:rsidR="001D5D88" w:rsidRPr="003D5104">
        <w:rPr>
          <w:rStyle w:val="tlid-translation"/>
          <w:rFonts w:ascii="Times New Roman" w:hAnsi="Times New Roman" w:cs="Times New Roman"/>
          <w:sz w:val="24"/>
          <w:szCs w:val="24"/>
          <w:lang w:val="uk-UA"/>
        </w:rPr>
        <w:t> </w:t>
      </w:r>
      <w:proofErr w:type="spellStart"/>
      <w:r w:rsidR="001D5D88" w:rsidRPr="003D5104">
        <w:rPr>
          <w:rStyle w:val="tlid-translation"/>
          <w:rFonts w:ascii="Times New Roman" w:hAnsi="Times New Roman" w:cs="Times New Roman"/>
          <w:sz w:val="24"/>
          <w:szCs w:val="24"/>
          <w:lang w:val="uk-UA"/>
        </w:rPr>
        <w:t>Кудряшово</w:t>
      </w:r>
      <w:r w:rsidR="00322320" w:rsidRPr="003D5104">
        <w:rPr>
          <w:rStyle w:val="tlid-translation"/>
          <w:rFonts w:ascii="Times New Roman" w:hAnsi="Times New Roman" w:cs="Times New Roman"/>
          <w:sz w:val="24"/>
          <w:szCs w:val="24"/>
          <w:lang w:val="uk-UA"/>
        </w:rPr>
        <w:t>ї</w:t>
      </w:r>
      <w:proofErr w:type="spellEnd"/>
      <w:r w:rsidR="00322320" w:rsidRPr="003D5104">
        <w:rPr>
          <w:rStyle w:val="tlid-translation"/>
          <w:rFonts w:ascii="Times New Roman" w:hAnsi="Times New Roman" w:cs="Times New Roman"/>
          <w:sz w:val="24"/>
          <w:szCs w:val="24"/>
          <w:lang w:val="uk-UA"/>
        </w:rPr>
        <w:t>, Л. </w:t>
      </w:r>
      <w:proofErr w:type="spellStart"/>
      <w:r w:rsidR="00322320" w:rsidRPr="003D5104">
        <w:rPr>
          <w:rStyle w:val="tlid-translation"/>
          <w:rFonts w:ascii="Times New Roman" w:hAnsi="Times New Roman" w:cs="Times New Roman"/>
          <w:sz w:val="24"/>
          <w:szCs w:val="24"/>
          <w:lang w:val="uk-UA"/>
        </w:rPr>
        <w:t>Кулікова</w:t>
      </w:r>
      <w:proofErr w:type="spellEnd"/>
      <w:r w:rsidR="00322320" w:rsidRPr="003D5104">
        <w:rPr>
          <w:rStyle w:val="tlid-translation"/>
          <w:rFonts w:ascii="Times New Roman" w:hAnsi="Times New Roman" w:cs="Times New Roman"/>
          <w:sz w:val="24"/>
          <w:szCs w:val="24"/>
          <w:lang w:val="uk-UA"/>
        </w:rPr>
        <w:t>, Д.</w:t>
      </w:r>
      <w:r w:rsidR="00E102CD" w:rsidRPr="003D5104">
        <w:rPr>
          <w:rStyle w:val="tlid-translation"/>
          <w:rFonts w:ascii="Times New Roman" w:hAnsi="Times New Roman" w:cs="Times New Roman"/>
          <w:sz w:val="24"/>
          <w:szCs w:val="24"/>
          <w:lang w:val="uk-UA"/>
        </w:rPr>
        <w:t> </w:t>
      </w:r>
      <w:r w:rsidR="001D5D88" w:rsidRPr="003D5104">
        <w:rPr>
          <w:rStyle w:val="tlid-translation"/>
          <w:rFonts w:ascii="Times New Roman" w:hAnsi="Times New Roman" w:cs="Times New Roman"/>
          <w:sz w:val="24"/>
          <w:szCs w:val="24"/>
          <w:lang w:val="uk-UA"/>
        </w:rPr>
        <w:t>Леонтьєва</w:t>
      </w:r>
      <w:r w:rsidR="00F35A28" w:rsidRPr="003D5104">
        <w:rPr>
          <w:rStyle w:val="tlid-translation"/>
          <w:rFonts w:ascii="Times New Roman" w:hAnsi="Times New Roman" w:cs="Times New Roman"/>
          <w:sz w:val="24"/>
          <w:szCs w:val="24"/>
          <w:lang w:val="uk-UA"/>
        </w:rPr>
        <w:t xml:space="preserve">. Проблему формування стійкості школярів і студентів, питання підвищення </w:t>
      </w:r>
      <w:r w:rsidR="001D5D88" w:rsidRPr="003D5104">
        <w:rPr>
          <w:rStyle w:val="tlid-translation"/>
          <w:rFonts w:ascii="Times New Roman" w:hAnsi="Times New Roman" w:cs="Times New Roman"/>
          <w:sz w:val="24"/>
          <w:szCs w:val="24"/>
          <w:lang w:val="uk-UA"/>
        </w:rPr>
        <w:t>їх психологічного благополуччя й якості життя досліджували М. </w:t>
      </w:r>
      <w:r w:rsidR="00F35A28" w:rsidRPr="003D5104">
        <w:rPr>
          <w:rStyle w:val="tlid-translation"/>
          <w:rFonts w:ascii="Times New Roman" w:hAnsi="Times New Roman" w:cs="Times New Roman"/>
          <w:sz w:val="24"/>
          <w:szCs w:val="24"/>
          <w:lang w:val="uk-UA"/>
        </w:rPr>
        <w:t>Вільямс, В</w:t>
      </w:r>
      <w:r w:rsidR="00E73416" w:rsidRPr="003D5104">
        <w:rPr>
          <w:rStyle w:val="tlid-translation"/>
          <w:rFonts w:ascii="Times New Roman" w:hAnsi="Times New Roman" w:cs="Times New Roman"/>
          <w:sz w:val="24"/>
          <w:szCs w:val="24"/>
          <w:lang w:val="uk-UA"/>
        </w:rPr>
        <w:t>. </w:t>
      </w:r>
      <w:proofErr w:type="spellStart"/>
      <w:r w:rsidR="00E73416" w:rsidRPr="003D5104">
        <w:rPr>
          <w:rStyle w:val="tlid-translation"/>
          <w:rFonts w:ascii="Times New Roman" w:hAnsi="Times New Roman" w:cs="Times New Roman"/>
          <w:sz w:val="24"/>
          <w:szCs w:val="24"/>
          <w:lang w:val="uk-UA"/>
        </w:rPr>
        <w:t>Кайку</w:t>
      </w:r>
      <w:proofErr w:type="spellEnd"/>
      <w:r w:rsidR="00E73416" w:rsidRPr="003D5104">
        <w:rPr>
          <w:rStyle w:val="tlid-translation"/>
          <w:rFonts w:ascii="Times New Roman" w:hAnsi="Times New Roman" w:cs="Times New Roman"/>
          <w:sz w:val="24"/>
          <w:szCs w:val="24"/>
          <w:lang w:val="uk-UA"/>
        </w:rPr>
        <w:t>, Л. </w:t>
      </w:r>
      <w:proofErr w:type="spellStart"/>
      <w:r w:rsidR="00E73416" w:rsidRPr="003D5104">
        <w:rPr>
          <w:rStyle w:val="tlid-translation"/>
          <w:rFonts w:ascii="Times New Roman" w:hAnsi="Times New Roman" w:cs="Times New Roman"/>
          <w:sz w:val="24"/>
          <w:szCs w:val="24"/>
          <w:lang w:val="uk-UA"/>
        </w:rPr>
        <w:t>Лант’єрі</w:t>
      </w:r>
      <w:proofErr w:type="spellEnd"/>
      <w:r w:rsidR="00E73416" w:rsidRPr="003D5104">
        <w:rPr>
          <w:rStyle w:val="tlid-translation"/>
          <w:rFonts w:ascii="Times New Roman" w:hAnsi="Times New Roman" w:cs="Times New Roman"/>
          <w:sz w:val="24"/>
          <w:szCs w:val="24"/>
          <w:lang w:val="uk-UA"/>
        </w:rPr>
        <w:t>, Р. </w:t>
      </w:r>
      <w:proofErr w:type="spellStart"/>
      <w:r w:rsidR="001D5D88" w:rsidRPr="003D5104">
        <w:rPr>
          <w:rStyle w:val="tlid-translation"/>
          <w:rFonts w:ascii="Times New Roman" w:hAnsi="Times New Roman" w:cs="Times New Roman"/>
          <w:sz w:val="24"/>
          <w:szCs w:val="24"/>
          <w:lang w:val="uk-UA"/>
        </w:rPr>
        <w:t>Полома</w:t>
      </w:r>
      <w:r w:rsidR="00E102CD" w:rsidRPr="003D5104">
        <w:rPr>
          <w:rStyle w:val="tlid-translation"/>
          <w:rFonts w:ascii="Times New Roman" w:hAnsi="Times New Roman" w:cs="Times New Roman"/>
          <w:sz w:val="24"/>
          <w:szCs w:val="24"/>
          <w:lang w:val="uk-UA"/>
        </w:rPr>
        <w:t>рес</w:t>
      </w:r>
      <w:proofErr w:type="spellEnd"/>
      <w:r w:rsidR="00E102CD" w:rsidRPr="003D5104">
        <w:rPr>
          <w:rStyle w:val="tlid-translation"/>
          <w:rFonts w:ascii="Times New Roman" w:hAnsi="Times New Roman" w:cs="Times New Roman"/>
          <w:sz w:val="24"/>
          <w:szCs w:val="24"/>
          <w:lang w:val="uk-UA"/>
        </w:rPr>
        <w:t>, М. </w:t>
      </w:r>
      <w:proofErr w:type="spellStart"/>
      <w:r w:rsidR="00F35A28" w:rsidRPr="003D5104">
        <w:rPr>
          <w:rStyle w:val="tlid-translation"/>
          <w:rFonts w:ascii="Times New Roman" w:hAnsi="Times New Roman" w:cs="Times New Roman"/>
          <w:sz w:val="24"/>
          <w:szCs w:val="24"/>
          <w:lang w:val="uk-UA"/>
        </w:rPr>
        <w:t>Селігман</w:t>
      </w:r>
      <w:proofErr w:type="spellEnd"/>
      <w:r w:rsidR="00F35A28" w:rsidRPr="003D5104">
        <w:rPr>
          <w:rStyle w:val="tlid-translation"/>
          <w:rFonts w:ascii="Times New Roman" w:hAnsi="Times New Roman" w:cs="Times New Roman"/>
          <w:sz w:val="24"/>
          <w:szCs w:val="24"/>
          <w:lang w:val="uk-UA"/>
        </w:rPr>
        <w:t>.</w:t>
      </w:r>
    </w:p>
    <w:p w:rsidR="00F76F3B" w:rsidRPr="00F76F3B" w:rsidRDefault="00F76F3B" w:rsidP="00F76F3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F76F3B">
        <w:rPr>
          <w:rStyle w:val="tlid-translation"/>
          <w:rFonts w:ascii="Times New Roman" w:hAnsi="Times New Roman" w:cs="Times New Roman"/>
          <w:sz w:val="24"/>
          <w:szCs w:val="24"/>
          <w:lang w:val="uk-UA"/>
        </w:rPr>
        <w:lastRenderedPageBreak/>
        <w:t xml:space="preserve">Сучасна соціальна ситуація характеризується високою мінливістю та невизначеністю, постійно з’являється безліч варіантів вибору життєвого шляху та стратегій його побудови, що вимагає від людини активності, ініціативності, самостійності та відповідальності. Досягнення життєвих цілей часто пов’язане з подоланням постійно виникаючих труднощів, з необхідністю робити вибір в ситуації нестачі часу або інформації. Деякі ситуації мають для людини велике суб’єктивне значення. Подолання кожної ситуації визначається складними взаємозв’язками між характером ситуації, поведінкою людини і всім перебігом самореалізації особистості в цілому. Ці процеси є взаємопов’язаними і визначаються також якостями особистості та індивідуальним досвідом подолання подібних ситуацій. Якщо людина з будь-якої причини тривалий час не може знайти способи вирішення складної ситуації або вона має для неї виняткове значення, а життєві обставини не змінюються в бажаний бік, стан людини стає настільки несприятливим, що можуть з’явитися порушення функціонування психіки, а також різні особистісні розлади, депресивні й астенічні стани, екзистенціальна фрустрація, тривожність, невроз. В цілому негативні наслідки відсутності можливості вплинути на ситуацію призводять до зниження стійкості людини. Опинившись в ситуації ризику, вибору, втрати, конфлікту, соціальної </w:t>
      </w:r>
      <w:proofErr w:type="spellStart"/>
      <w:r w:rsidRPr="00F76F3B">
        <w:rPr>
          <w:rStyle w:val="tlid-translation"/>
          <w:rFonts w:ascii="Times New Roman" w:hAnsi="Times New Roman" w:cs="Times New Roman"/>
          <w:sz w:val="24"/>
          <w:szCs w:val="24"/>
          <w:lang w:val="uk-UA"/>
        </w:rPr>
        <w:t>депривації</w:t>
      </w:r>
      <w:proofErr w:type="spellEnd"/>
      <w:r w:rsidRPr="00F76F3B">
        <w:rPr>
          <w:rStyle w:val="tlid-translation"/>
          <w:rFonts w:ascii="Times New Roman" w:hAnsi="Times New Roman" w:cs="Times New Roman"/>
          <w:sz w:val="24"/>
          <w:szCs w:val="24"/>
          <w:lang w:val="uk-UA"/>
        </w:rPr>
        <w:t>, людина часто відчуває свою нездатність впоратися з такою ситуацією або долає її з негативними наслідками для психічного та соматичного здоров’я, для сформованих міжособистісних відносин або подальшого ос</w:t>
      </w:r>
      <w:r w:rsidR="00665EB2">
        <w:rPr>
          <w:rStyle w:val="tlid-translation"/>
          <w:rFonts w:ascii="Times New Roman" w:hAnsi="Times New Roman" w:cs="Times New Roman"/>
          <w:sz w:val="24"/>
          <w:szCs w:val="24"/>
          <w:lang w:val="uk-UA"/>
        </w:rPr>
        <w:t>обистісного розвитку</w:t>
      </w:r>
      <w:r w:rsidRPr="00F76F3B">
        <w:rPr>
          <w:rStyle w:val="tlid-translation"/>
          <w:rFonts w:ascii="Times New Roman" w:hAnsi="Times New Roman" w:cs="Times New Roman"/>
          <w:sz w:val="24"/>
          <w:szCs w:val="24"/>
          <w:lang w:val="uk-UA"/>
        </w:rPr>
        <w:t>. Це відбувається внаслідок того, що в стані стресу людина не може повноцінно аналізувати всю ситуацію та свої ресурси, але вдається до стереотипних рішень подібних ситуацій, які можуть бути неефективними за певних обставин.</w:t>
      </w:r>
    </w:p>
    <w:p w:rsidR="00F76F3B" w:rsidRPr="00F76F3B" w:rsidRDefault="00F76F3B" w:rsidP="00F76F3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F76F3B">
        <w:rPr>
          <w:rStyle w:val="tlid-translation"/>
          <w:rFonts w:ascii="Times New Roman" w:hAnsi="Times New Roman" w:cs="Times New Roman"/>
          <w:sz w:val="24"/>
          <w:szCs w:val="24"/>
          <w:lang w:val="uk-UA"/>
        </w:rPr>
        <w:t>Саме тому, останнім часом</w:t>
      </w:r>
      <w:r w:rsidR="00CA22D2">
        <w:rPr>
          <w:rStyle w:val="tlid-translation"/>
          <w:rFonts w:ascii="Times New Roman" w:hAnsi="Times New Roman" w:cs="Times New Roman"/>
          <w:sz w:val="24"/>
          <w:szCs w:val="24"/>
          <w:lang w:val="uk-UA"/>
        </w:rPr>
        <w:t>,</w:t>
      </w:r>
      <w:r w:rsidRPr="00F76F3B">
        <w:rPr>
          <w:rStyle w:val="tlid-translation"/>
          <w:rFonts w:ascii="Times New Roman" w:hAnsi="Times New Roman" w:cs="Times New Roman"/>
          <w:sz w:val="24"/>
          <w:szCs w:val="24"/>
          <w:lang w:val="uk-UA"/>
        </w:rPr>
        <w:t xml:space="preserve"> увагу дослідників привертають проблеми підвищення стійкості людини до чинників, що заважають самореалізації та розвитку особистості, до </w:t>
      </w:r>
      <w:proofErr w:type="spellStart"/>
      <w:r w:rsidRPr="00F76F3B">
        <w:rPr>
          <w:rStyle w:val="tlid-translation"/>
          <w:rFonts w:ascii="Times New Roman" w:hAnsi="Times New Roman" w:cs="Times New Roman"/>
          <w:sz w:val="24"/>
          <w:szCs w:val="24"/>
          <w:lang w:val="uk-UA"/>
        </w:rPr>
        <w:t>психотравмуючих</w:t>
      </w:r>
      <w:proofErr w:type="spellEnd"/>
      <w:r w:rsidRPr="00F76F3B">
        <w:rPr>
          <w:rStyle w:val="tlid-translation"/>
          <w:rFonts w:ascii="Times New Roman" w:hAnsi="Times New Roman" w:cs="Times New Roman"/>
          <w:sz w:val="24"/>
          <w:szCs w:val="24"/>
          <w:lang w:val="uk-UA"/>
        </w:rPr>
        <w:t xml:space="preserve"> подій в різних сферах життя, оскільки психологічна стійкість є основою засвоєння нового досвіду, задоволення потреби в особистісному зростанні та реалізації свого потенціалу. Сучасний етап розвитку суспільства характеризується необхідністю в зміні стійких стереотипів, що були раніше, сформованих соціальних установок, які викликають відчуття невизначеності та нестійкості оточуючого світу, що, в свою чергу, супроводжується тривожністю та негативними емоційними переживаннями. Відчуття незахищеності, неможливості реалізувати свій потенціал виникає як результат негативного досвіду та відчуття неспроможності керувати подіями життя і викликає появу комплексу негативних установок на </w:t>
      </w:r>
      <w:proofErr w:type="spellStart"/>
      <w:r w:rsidRPr="00F76F3B">
        <w:rPr>
          <w:rStyle w:val="tlid-translation"/>
          <w:rFonts w:ascii="Times New Roman" w:hAnsi="Times New Roman" w:cs="Times New Roman"/>
          <w:sz w:val="24"/>
          <w:szCs w:val="24"/>
          <w:lang w:val="uk-UA"/>
        </w:rPr>
        <w:t>ноточуючий</w:t>
      </w:r>
      <w:proofErr w:type="spellEnd"/>
      <w:r w:rsidRPr="00F76F3B">
        <w:rPr>
          <w:rStyle w:val="tlid-translation"/>
          <w:rFonts w:ascii="Times New Roman" w:hAnsi="Times New Roman" w:cs="Times New Roman"/>
          <w:sz w:val="24"/>
          <w:szCs w:val="24"/>
          <w:lang w:val="uk-UA"/>
        </w:rPr>
        <w:t xml:space="preserve"> світ і себе в ньому (Л. Анциферова, Ф. </w:t>
      </w:r>
      <w:proofErr w:type="spellStart"/>
      <w:r w:rsidRPr="00F76F3B">
        <w:rPr>
          <w:rStyle w:val="tlid-translation"/>
          <w:rFonts w:ascii="Times New Roman" w:hAnsi="Times New Roman" w:cs="Times New Roman"/>
          <w:sz w:val="24"/>
          <w:szCs w:val="24"/>
          <w:lang w:val="uk-UA"/>
        </w:rPr>
        <w:t>Василюк</w:t>
      </w:r>
      <w:proofErr w:type="spellEnd"/>
      <w:r w:rsidRPr="00F76F3B">
        <w:rPr>
          <w:rStyle w:val="tlid-translation"/>
          <w:rFonts w:ascii="Times New Roman" w:hAnsi="Times New Roman" w:cs="Times New Roman"/>
          <w:sz w:val="24"/>
          <w:szCs w:val="24"/>
          <w:lang w:val="uk-UA"/>
        </w:rPr>
        <w:t>, Є. Жариков, Р. </w:t>
      </w:r>
      <w:proofErr w:type="spellStart"/>
      <w:r w:rsidRPr="00F76F3B">
        <w:rPr>
          <w:rStyle w:val="tlid-translation"/>
          <w:rFonts w:ascii="Times New Roman" w:hAnsi="Times New Roman" w:cs="Times New Roman"/>
          <w:sz w:val="24"/>
          <w:szCs w:val="24"/>
          <w:lang w:val="uk-UA"/>
        </w:rPr>
        <w:t>Каракозов</w:t>
      </w:r>
      <w:proofErr w:type="spellEnd"/>
      <w:r w:rsidRPr="00F76F3B">
        <w:rPr>
          <w:rStyle w:val="tlid-translation"/>
          <w:rFonts w:ascii="Times New Roman" w:hAnsi="Times New Roman" w:cs="Times New Roman"/>
          <w:sz w:val="24"/>
          <w:szCs w:val="24"/>
          <w:lang w:val="uk-UA"/>
        </w:rPr>
        <w:t>, О. </w:t>
      </w:r>
      <w:proofErr w:type="spellStart"/>
      <w:r w:rsidRPr="00F76F3B">
        <w:rPr>
          <w:rStyle w:val="tlid-translation"/>
          <w:rFonts w:ascii="Times New Roman" w:hAnsi="Times New Roman" w:cs="Times New Roman"/>
          <w:sz w:val="24"/>
          <w:szCs w:val="24"/>
          <w:lang w:val="uk-UA"/>
        </w:rPr>
        <w:t>Коржова</w:t>
      </w:r>
      <w:proofErr w:type="spellEnd"/>
      <w:r w:rsidRPr="00F76F3B">
        <w:rPr>
          <w:rStyle w:val="tlid-translation"/>
          <w:rFonts w:ascii="Times New Roman" w:hAnsi="Times New Roman" w:cs="Times New Roman"/>
          <w:sz w:val="24"/>
          <w:szCs w:val="24"/>
          <w:lang w:val="uk-UA"/>
        </w:rPr>
        <w:t>, С. </w:t>
      </w:r>
      <w:proofErr w:type="spellStart"/>
      <w:r w:rsidRPr="00F76F3B">
        <w:rPr>
          <w:rStyle w:val="tlid-translation"/>
          <w:rFonts w:ascii="Times New Roman" w:hAnsi="Times New Roman" w:cs="Times New Roman"/>
          <w:sz w:val="24"/>
          <w:szCs w:val="24"/>
          <w:lang w:val="uk-UA"/>
        </w:rPr>
        <w:t>Хазова</w:t>
      </w:r>
      <w:proofErr w:type="spellEnd"/>
      <w:r w:rsidRPr="00F76F3B">
        <w:rPr>
          <w:rStyle w:val="tlid-translation"/>
          <w:rFonts w:ascii="Times New Roman" w:hAnsi="Times New Roman" w:cs="Times New Roman"/>
          <w:sz w:val="24"/>
          <w:szCs w:val="24"/>
          <w:lang w:val="uk-UA"/>
        </w:rPr>
        <w:t xml:space="preserve"> та ін.). Практично у всіх професійних сферах діяльності від людини вимагається, з одного боку, напрацювати досвід у вирішенні типових задач, з іншого </w:t>
      </w:r>
      <w:r w:rsidRPr="00F76F3B">
        <w:rPr>
          <w:rStyle w:val="tlid-translation"/>
          <w:rFonts w:ascii="Times New Roman" w:hAnsi="Times New Roman" w:cs="Times New Roman"/>
          <w:sz w:val="24"/>
          <w:szCs w:val="24"/>
          <w:lang w:val="uk-UA"/>
        </w:rPr>
        <w:sym w:font="Symbol" w:char="F02D"/>
      </w:r>
      <w:r w:rsidRPr="00F76F3B">
        <w:rPr>
          <w:rStyle w:val="tlid-translation"/>
          <w:rFonts w:ascii="Times New Roman" w:hAnsi="Times New Roman" w:cs="Times New Roman"/>
          <w:sz w:val="24"/>
          <w:szCs w:val="24"/>
          <w:lang w:val="uk-UA"/>
        </w:rPr>
        <w:t xml:space="preserve"> постійно підвищувати свою компетентність для вирішення нестандартних ситуацій та постановки нових цілей.</w:t>
      </w:r>
    </w:p>
    <w:p w:rsidR="00E73416" w:rsidRPr="003D5104" w:rsidRDefault="00F76F3B" w:rsidP="00F76F3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F76F3B">
        <w:rPr>
          <w:rStyle w:val="tlid-translation"/>
          <w:rFonts w:ascii="Times New Roman" w:hAnsi="Times New Roman" w:cs="Times New Roman"/>
          <w:sz w:val="24"/>
          <w:szCs w:val="24"/>
          <w:lang w:val="uk-UA"/>
        </w:rPr>
        <w:t xml:space="preserve">Психологічна стійкість є умовою, що забезпечує позитивний особистісний розвиток і переживання психологічного благополуччя. Проблема підвищення психологічної стійкості особистості як основи особистісного і професійного зростання є однією з найактуальніших проблем сучасної психологічної науки і практики. </w:t>
      </w:r>
      <w:r w:rsidR="00E73416" w:rsidRPr="003D5104">
        <w:rPr>
          <w:rStyle w:val="tlid-translation"/>
          <w:rFonts w:ascii="Times New Roman" w:hAnsi="Times New Roman" w:cs="Times New Roman"/>
          <w:sz w:val="24"/>
          <w:szCs w:val="24"/>
          <w:lang w:val="uk-UA"/>
        </w:rPr>
        <w:t xml:space="preserve">Психологічна стійкість визначена нами як інтегральна, системна характеристика особистості, яка лежить в основі здатності людини виступати саморегульованим суб’єктом активності, </w:t>
      </w:r>
      <w:proofErr w:type="spellStart"/>
      <w:r w:rsidR="00E73416" w:rsidRPr="003D5104">
        <w:rPr>
          <w:rStyle w:val="tlid-translation"/>
          <w:rFonts w:ascii="Times New Roman" w:hAnsi="Times New Roman" w:cs="Times New Roman"/>
          <w:sz w:val="24"/>
          <w:szCs w:val="24"/>
          <w:lang w:val="uk-UA"/>
        </w:rPr>
        <w:t>гнучко</w:t>
      </w:r>
      <w:proofErr w:type="spellEnd"/>
      <w:r w:rsidR="00E73416" w:rsidRPr="003D5104">
        <w:rPr>
          <w:rStyle w:val="tlid-translation"/>
          <w:rFonts w:ascii="Times New Roman" w:hAnsi="Times New Roman" w:cs="Times New Roman"/>
          <w:sz w:val="24"/>
          <w:szCs w:val="24"/>
          <w:lang w:val="uk-UA"/>
        </w:rPr>
        <w:t xml:space="preserve"> реагувати на зміни зовнішнього та внутрішнього середовища, що сприяє підтримці психологічного комфорту та благополуччя. При цьому цілісна, несуперечлива Я-концепція є структурою, що інтегрує різні способи формування та підтримки психологічної стійкості. До основних показників сформованості психологічної стійкості можна віднести характер </w:t>
      </w:r>
      <w:proofErr w:type="spellStart"/>
      <w:r w:rsidR="00E73416" w:rsidRPr="003D5104">
        <w:rPr>
          <w:rStyle w:val="tlid-translation"/>
          <w:rFonts w:ascii="Times New Roman" w:hAnsi="Times New Roman" w:cs="Times New Roman"/>
          <w:sz w:val="24"/>
          <w:szCs w:val="24"/>
          <w:lang w:val="uk-UA"/>
        </w:rPr>
        <w:t>самоставлення</w:t>
      </w:r>
      <w:proofErr w:type="spellEnd"/>
      <w:r w:rsidR="00E73416" w:rsidRPr="003D5104">
        <w:rPr>
          <w:rStyle w:val="tlid-translation"/>
          <w:rFonts w:ascii="Times New Roman" w:hAnsi="Times New Roman" w:cs="Times New Roman"/>
          <w:sz w:val="24"/>
          <w:szCs w:val="24"/>
          <w:lang w:val="uk-UA"/>
        </w:rPr>
        <w:t xml:space="preserve"> та самооцінки, адаптивний рівень особистісної тривожності, стан психологічного благополуччя.</w:t>
      </w:r>
    </w:p>
    <w:p w:rsidR="001B4FA8" w:rsidRPr="003D5104" w:rsidRDefault="002D08F1" w:rsidP="003D5104">
      <w:pPr>
        <w:shd w:val="clear" w:color="auto" w:fill="FFFFFF"/>
        <w:spacing w:after="0" w:line="240" w:lineRule="auto"/>
        <w:ind w:firstLine="710"/>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 xml:space="preserve">Слід зазначити, що потреба в емоційному благополуччі, почутті впевненості та безпеки є однією з базових потреб, а тривожність (і як психічний стан, і як властивість особистості) заважає їх задоволенню. Позитивний емоційний стан, в свою чергу, виражається в переживанні стану психологічного благополуччя та відсутності тривожності. Виникнення і закріплення тривожності багато в чому обумовлено незадоволенням актуальних потреб </w:t>
      </w:r>
      <w:r w:rsidRPr="003D5104">
        <w:rPr>
          <w:rStyle w:val="tlid-translation"/>
          <w:rFonts w:ascii="Times New Roman" w:hAnsi="Times New Roman" w:cs="Times New Roman"/>
          <w:sz w:val="24"/>
          <w:szCs w:val="24"/>
          <w:lang w:val="uk-UA"/>
        </w:rPr>
        <w:lastRenderedPageBreak/>
        <w:t>людини, які набувають гіпертрофованого характер. Закріплення та посилення тривожності відбувається за допомо</w:t>
      </w:r>
      <w:r w:rsidR="001B4FA8" w:rsidRPr="003D5104">
        <w:rPr>
          <w:rStyle w:val="tlid-translation"/>
          <w:rFonts w:ascii="Times New Roman" w:hAnsi="Times New Roman" w:cs="Times New Roman"/>
          <w:sz w:val="24"/>
          <w:szCs w:val="24"/>
          <w:lang w:val="uk-UA"/>
        </w:rPr>
        <w:t>го</w:t>
      </w:r>
      <w:r w:rsidRPr="003D5104">
        <w:rPr>
          <w:rStyle w:val="tlid-translation"/>
          <w:rFonts w:ascii="Times New Roman" w:hAnsi="Times New Roman" w:cs="Times New Roman"/>
          <w:sz w:val="24"/>
          <w:szCs w:val="24"/>
          <w:lang w:val="uk-UA"/>
        </w:rPr>
        <w:t xml:space="preserve">ю механізму «замкнутого психологічного кола»: в процесі діяльності виникає тривога, яка частково знижує її ефективність, що призводить до негативної самооцінки або негативної оцінки з боку оточуючих, що в свою чергу, підтверджує правомірність тривоги в подібних ситуаціях і підсилює негативний емоційний досвід. При цьому, оскільки переживання тривоги є суб’єктивно несприятливим станом, воно може не усвідомлюватися людиною, а ховатися за допомогою психологічних захистів </w:t>
      </w:r>
      <w:r w:rsidR="001B4FA8" w:rsidRPr="003D5104">
        <w:rPr>
          <w:rStyle w:val="tlid-translation"/>
          <w:rFonts w:ascii="Times New Roman" w:hAnsi="Times New Roman" w:cs="Times New Roman"/>
          <w:sz w:val="24"/>
          <w:szCs w:val="24"/>
          <w:lang w:val="en-US"/>
        </w:rPr>
        <w:t>[1,</w:t>
      </w:r>
      <w:r w:rsidR="001B4FA8" w:rsidRPr="003D5104">
        <w:rPr>
          <w:rStyle w:val="tlid-translation"/>
          <w:rFonts w:ascii="Times New Roman" w:hAnsi="Times New Roman" w:cs="Times New Roman"/>
          <w:sz w:val="24"/>
          <w:szCs w:val="24"/>
          <w:lang w:val="uk-UA"/>
        </w:rPr>
        <w:t> с.</w:t>
      </w:r>
      <w:r w:rsidR="001B4FA8" w:rsidRPr="003D5104">
        <w:rPr>
          <w:rStyle w:val="tlid-translation"/>
          <w:rFonts w:ascii="Times New Roman" w:hAnsi="Times New Roman" w:cs="Times New Roman"/>
          <w:sz w:val="24"/>
          <w:szCs w:val="24"/>
          <w:lang w:val="en-US"/>
        </w:rPr>
        <w:t> </w:t>
      </w:r>
      <w:r w:rsidR="001B4FA8" w:rsidRPr="003D5104">
        <w:rPr>
          <w:rStyle w:val="tlid-translation"/>
          <w:rFonts w:ascii="Times New Roman" w:hAnsi="Times New Roman" w:cs="Times New Roman"/>
          <w:sz w:val="24"/>
          <w:szCs w:val="24"/>
          <w:lang w:val="uk-UA"/>
        </w:rPr>
        <w:t>300</w:t>
      </w:r>
      <w:r w:rsidR="001B4FA8" w:rsidRPr="003D5104">
        <w:rPr>
          <w:rStyle w:val="tlid-translation"/>
          <w:rFonts w:ascii="Times New Roman" w:hAnsi="Times New Roman" w:cs="Times New Roman"/>
          <w:sz w:val="24"/>
          <w:szCs w:val="24"/>
          <w:lang w:val="en-US"/>
        </w:rPr>
        <w:t>]</w:t>
      </w:r>
      <w:r w:rsidR="001B4FA8" w:rsidRPr="003D5104">
        <w:rPr>
          <w:rStyle w:val="tlid-translation"/>
          <w:rFonts w:ascii="Times New Roman" w:hAnsi="Times New Roman" w:cs="Times New Roman"/>
          <w:sz w:val="24"/>
          <w:szCs w:val="24"/>
          <w:lang w:val="uk-UA"/>
        </w:rPr>
        <w:t xml:space="preserve"> </w:t>
      </w:r>
    </w:p>
    <w:p w:rsidR="002D08F1" w:rsidRPr="003D5104" w:rsidRDefault="002D08F1" w:rsidP="003D5104">
      <w:pPr>
        <w:shd w:val="clear" w:color="auto" w:fill="FFFFFF"/>
        <w:spacing w:after="0" w:line="240" w:lineRule="auto"/>
        <w:ind w:firstLine="710"/>
        <w:jc w:val="both"/>
        <w:rPr>
          <w:rFonts w:ascii="Times New Roman" w:eastAsia="Times New Roman" w:hAnsi="Times New Roman" w:cs="Times New Roman"/>
          <w:sz w:val="24"/>
          <w:szCs w:val="24"/>
        </w:rPr>
      </w:pPr>
      <w:r w:rsidRPr="003D5104">
        <w:rPr>
          <w:rStyle w:val="tlid-translation"/>
          <w:rFonts w:ascii="Times New Roman" w:hAnsi="Times New Roman" w:cs="Times New Roman"/>
          <w:sz w:val="24"/>
          <w:szCs w:val="24"/>
          <w:lang w:val="uk-UA"/>
        </w:rPr>
        <w:t xml:space="preserve">Таким чином, тривожність являє собою фактор, який опосередковує поведінку людини або в конкретних ситуаціях, або в їх широкому діапазоні. Тривожність часто маскується під поведінкові прояви інших проблем, таких, як агресивність, залежність і схильність до підпорядкування, </w:t>
      </w:r>
      <w:proofErr w:type="spellStart"/>
      <w:r w:rsidRPr="003D5104">
        <w:rPr>
          <w:rStyle w:val="tlid-translation"/>
          <w:rFonts w:ascii="Times New Roman" w:hAnsi="Times New Roman" w:cs="Times New Roman"/>
          <w:sz w:val="24"/>
          <w:szCs w:val="24"/>
          <w:lang w:val="uk-UA"/>
        </w:rPr>
        <w:t>конформність</w:t>
      </w:r>
      <w:proofErr w:type="spellEnd"/>
      <w:r w:rsidRPr="003D5104">
        <w:rPr>
          <w:rStyle w:val="tlid-translation"/>
          <w:rFonts w:ascii="Times New Roman" w:hAnsi="Times New Roman" w:cs="Times New Roman"/>
          <w:sz w:val="24"/>
          <w:szCs w:val="24"/>
          <w:lang w:val="uk-UA"/>
        </w:rPr>
        <w:t xml:space="preserve">, </w:t>
      </w:r>
      <w:r w:rsidR="001B4FA8" w:rsidRPr="003D5104">
        <w:rPr>
          <w:rStyle w:val="tlid-translation"/>
          <w:rFonts w:ascii="Times New Roman" w:hAnsi="Times New Roman" w:cs="Times New Roman"/>
          <w:sz w:val="24"/>
          <w:szCs w:val="24"/>
          <w:lang w:val="uk-UA"/>
        </w:rPr>
        <w:t>набута</w:t>
      </w:r>
      <w:r w:rsidRPr="003D5104">
        <w:rPr>
          <w:rStyle w:val="tlid-translation"/>
          <w:rFonts w:ascii="Times New Roman" w:hAnsi="Times New Roman" w:cs="Times New Roman"/>
          <w:sz w:val="24"/>
          <w:szCs w:val="24"/>
          <w:lang w:val="uk-UA"/>
        </w:rPr>
        <w:t xml:space="preserve"> безпорадність, помилкова гіперактивність, відхід у хворобу </w:t>
      </w:r>
      <w:r w:rsidR="001B4FA8" w:rsidRPr="003D5104">
        <w:rPr>
          <w:rStyle w:val="tlid-translation"/>
          <w:rFonts w:ascii="Times New Roman" w:hAnsi="Times New Roman" w:cs="Times New Roman"/>
          <w:sz w:val="24"/>
          <w:szCs w:val="24"/>
          <w:lang w:val="uk-UA"/>
        </w:rPr>
        <w:t>тощо</w:t>
      </w:r>
      <w:r w:rsidRPr="003D5104">
        <w:rPr>
          <w:rStyle w:val="tlid-translation"/>
          <w:rFonts w:ascii="Times New Roman" w:hAnsi="Times New Roman" w:cs="Times New Roman"/>
          <w:sz w:val="24"/>
          <w:szCs w:val="24"/>
          <w:lang w:val="uk-UA"/>
        </w:rPr>
        <w:t xml:space="preserve">. </w:t>
      </w:r>
      <w:r w:rsidR="001B4FA8" w:rsidRPr="003D5104">
        <w:rPr>
          <w:rStyle w:val="tlid-translation"/>
          <w:rFonts w:ascii="Times New Roman" w:hAnsi="Times New Roman" w:cs="Times New Roman"/>
          <w:sz w:val="24"/>
          <w:szCs w:val="24"/>
          <w:lang w:val="uk-UA"/>
        </w:rPr>
        <w:t>Таким чином,</w:t>
      </w:r>
      <w:r w:rsidRPr="003D5104">
        <w:rPr>
          <w:rStyle w:val="tlid-translation"/>
          <w:rFonts w:ascii="Times New Roman" w:hAnsi="Times New Roman" w:cs="Times New Roman"/>
          <w:sz w:val="24"/>
          <w:szCs w:val="24"/>
          <w:lang w:val="uk-UA"/>
        </w:rPr>
        <w:t xml:space="preserve"> фактори психологічної стійкості впливають на її формування. Показники психологічної стійкості визначаються комплексними феноменами, тому включають в себе особливості Я-Концепції, </w:t>
      </w:r>
      <w:proofErr w:type="spellStart"/>
      <w:r w:rsidR="001B4FA8" w:rsidRPr="003D5104">
        <w:rPr>
          <w:rStyle w:val="tlid-translation"/>
          <w:rFonts w:ascii="Times New Roman" w:hAnsi="Times New Roman" w:cs="Times New Roman"/>
          <w:sz w:val="24"/>
          <w:szCs w:val="24"/>
          <w:lang w:val="uk-UA"/>
        </w:rPr>
        <w:t>самоставлення</w:t>
      </w:r>
      <w:proofErr w:type="spellEnd"/>
      <w:r w:rsidRPr="003D5104">
        <w:rPr>
          <w:rStyle w:val="tlid-translation"/>
          <w:rFonts w:ascii="Times New Roman" w:hAnsi="Times New Roman" w:cs="Times New Roman"/>
          <w:sz w:val="24"/>
          <w:szCs w:val="24"/>
          <w:lang w:val="uk-UA"/>
        </w:rPr>
        <w:t xml:space="preserve"> </w:t>
      </w:r>
      <w:r w:rsidR="001B4FA8" w:rsidRPr="003D5104">
        <w:rPr>
          <w:rStyle w:val="tlid-translation"/>
          <w:rFonts w:ascii="Times New Roman" w:hAnsi="Times New Roman" w:cs="Times New Roman"/>
          <w:sz w:val="24"/>
          <w:szCs w:val="24"/>
          <w:lang w:val="uk-UA"/>
        </w:rPr>
        <w:t>та суб’</w:t>
      </w:r>
      <w:r w:rsidRPr="003D5104">
        <w:rPr>
          <w:rStyle w:val="tlid-translation"/>
          <w:rFonts w:ascii="Times New Roman" w:hAnsi="Times New Roman" w:cs="Times New Roman"/>
          <w:sz w:val="24"/>
          <w:szCs w:val="24"/>
          <w:lang w:val="uk-UA"/>
        </w:rPr>
        <w:t>єктність особистості.</w:t>
      </w:r>
    </w:p>
    <w:p w:rsidR="00FE165A" w:rsidRPr="003D5104" w:rsidRDefault="00E102CD"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П</w:t>
      </w:r>
      <w:r w:rsidR="001745D6" w:rsidRPr="003D5104">
        <w:rPr>
          <w:rStyle w:val="tlid-translation"/>
          <w:rFonts w:ascii="Times New Roman" w:hAnsi="Times New Roman" w:cs="Times New Roman"/>
          <w:sz w:val="24"/>
          <w:szCs w:val="24"/>
          <w:lang w:val="uk-UA"/>
        </w:rPr>
        <w:t>рофесійн</w:t>
      </w:r>
      <w:r w:rsidR="00F35A28" w:rsidRPr="003D5104">
        <w:rPr>
          <w:rStyle w:val="tlid-translation"/>
          <w:rFonts w:ascii="Times New Roman" w:hAnsi="Times New Roman" w:cs="Times New Roman"/>
          <w:sz w:val="24"/>
          <w:szCs w:val="24"/>
          <w:lang w:val="uk-UA"/>
        </w:rPr>
        <w:t>ою</w:t>
      </w:r>
      <w:r w:rsidR="001745D6" w:rsidRPr="003D5104">
        <w:rPr>
          <w:rStyle w:val="tlid-translation"/>
          <w:rFonts w:ascii="Times New Roman" w:hAnsi="Times New Roman" w:cs="Times New Roman"/>
          <w:sz w:val="24"/>
          <w:szCs w:val="24"/>
          <w:lang w:val="uk-UA"/>
        </w:rPr>
        <w:t xml:space="preserve"> вимогою до педагога є вміння контролювати прояв емоцій для вирішення виникаючих труднощів. Внаслідок цього педагог звикає до стримуван</w:t>
      </w:r>
      <w:r w:rsidR="00F35A28" w:rsidRPr="003D5104">
        <w:rPr>
          <w:rStyle w:val="tlid-translation"/>
          <w:rFonts w:ascii="Times New Roman" w:hAnsi="Times New Roman" w:cs="Times New Roman"/>
          <w:sz w:val="24"/>
          <w:szCs w:val="24"/>
          <w:lang w:val="uk-UA"/>
        </w:rPr>
        <w:t xml:space="preserve">ня емоцій, що знижує рівень </w:t>
      </w:r>
      <w:r w:rsidR="00322320" w:rsidRPr="003D5104">
        <w:rPr>
          <w:rStyle w:val="tlid-translation"/>
          <w:rFonts w:ascii="Times New Roman" w:hAnsi="Times New Roman" w:cs="Times New Roman"/>
          <w:sz w:val="24"/>
          <w:szCs w:val="24"/>
          <w:lang w:val="uk-UA"/>
        </w:rPr>
        <w:t xml:space="preserve">його </w:t>
      </w:r>
      <w:r w:rsidR="00F35A28" w:rsidRPr="003D5104">
        <w:rPr>
          <w:rStyle w:val="tlid-translation"/>
          <w:rFonts w:ascii="Times New Roman" w:hAnsi="Times New Roman" w:cs="Times New Roman"/>
          <w:sz w:val="24"/>
          <w:szCs w:val="24"/>
          <w:lang w:val="uk-UA"/>
        </w:rPr>
        <w:t>суб’</w:t>
      </w:r>
      <w:r w:rsidR="001745D6" w:rsidRPr="003D5104">
        <w:rPr>
          <w:rStyle w:val="tlid-translation"/>
          <w:rFonts w:ascii="Times New Roman" w:hAnsi="Times New Roman" w:cs="Times New Roman"/>
          <w:sz w:val="24"/>
          <w:szCs w:val="24"/>
          <w:lang w:val="uk-UA"/>
        </w:rPr>
        <w:t>єктивного благополу</w:t>
      </w:r>
      <w:r w:rsidR="00F35A28" w:rsidRPr="003D5104">
        <w:rPr>
          <w:rStyle w:val="tlid-translation"/>
          <w:rFonts w:ascii="Times New Roman" w:hAnsi="Times New Roman" w:cs="Times New Roman"/>
          <w:sz w:val="24"/>
          <w:szCs w:val="24"/>
          <w:lang w:val="uk-UA"/>
        </w:rPr>
        <w:t>ччя, підвищує емоційну напругу та</w:t>
      </w:r>
      <w:r w:rsidR="001745D6" w:rsidRPr="003D5104">
        <w:rPr>
          <w:rStyle w:val="tlid-translation"/>
          <w:rFonts w:ascii="Times New Roman" w:hAnsi="Times New Roman" w:cs="Times New Roman"/>
          <w:sz w:val="24"/>
          <w:szCs w:val="24"/>
          <w:lang w:val="uk-UA"/>
        </w:rPr>
        <w:t xml:space="preserve"> негативно познач</w:t>
      </w:r>
      <w:r w:rsidR="00F35A28" w:rsidRPr="003D5104">
        <w:rPr>
          <w:rStyle w:val="tlid-translation"/>
          <w:rFonts w:ascii="Times New Roman" w:hAnsi="Times New Roman" w:cs="Times New Roman"/>
          <w:sz w:val="24"/>
          <w:szCs w:val="24"/>
          <w:lang w:val="uk-UA"/>
        </w:rPr>
        <w:t>ається на психологічному здоров’</w:t>
      </w:r>
      <w:r w:rsidR="001745D6" w:rsidRPr="003D5104">
        <w:rPr>
          <w:rStyle w:val="tlid-translation"/>
          <w:rFonts w:ascii="Times New Roman" w:hAnsi="Times New Roman" w:cs="Times New Roman"/>
          <w:sz w:val="24"/>
          <w:szCs w:val="24"/>
          <w:lang w:val="uk-UA"/>
        </w:rPr>
        <w:t>ї.</w:t>
      </w:r>
      <w:r w:rsidR="001D5D88" w:rsidRPr="003D5104">
        <w:rPr>
          <w:rStyle w:val="tlid-translation"/>
          <w:rFonts w:ascii="Times New Roman" w:hAnsi="Times New Roman" w:cs="Times New Roman"/>
          <w:sz w:val="24"/>
          <w:szCs w:val="24"/>
          <w:lang w:val="uk-UA"/>
        </w:rPr>
        <w:t xml:space="preserve"> </w:t>
      </w:r>
      <w:r w:rsidR="006820DE" w:rsidRPr="003D5104">
        <w:rPr>
          <w:rStyle w:val="tlid-translation"/>
          <w:rFonts w:ascii="Times New Roman" w:hAnsi="Times New Roman" w:cs="Times New Roman"/>
          <w:sz w:val="24"/>
          <w:szCs w:val="24"/>
          <w:lang w:val="uk-UA"/>
        </w:rPr>
        <w:t xml:space="preserve">Від педагога вимагається також бути з одного боку стабільним, з іншого боку – постійно вдосконалюватися. Консерватизм, шаблонність поведінки педагога поступово переходять в риси характеру, що відбивається в цілому на способі мислення й ускладнює саморозвиток і процес адаптації до умов, що змінюються. Ригідність мислення та поведінки заважає педагогу працювати творчо, </w:t>
      </w:r>
      <w:proofErr w:type="spellStart"/>
      <w:r w:rsidR="006820DE" w:rsidRPr="003D5104">
        <w:rPr>
          <w:rStyle w:val="tlid-translation"/>
          <w:rFonts w:ascii="Times New Roman" w:hAnsi="Times New Roman" w:cs="Times New Roman"/>
          <w:sz w:val="24"/>
          <w:szCs w:val="24"/>
          <w:lang w:val="uk-UA"/>
        </w:rPr>
        <w:t>гнучко</w:t>
      </w:r>
      <w:proofErr w:type="spellEnd"/>
      <w:r w:rsidR="006820DE" w:rsidRPr="003D5104">
        <w:rPr>
          <w:rStyle w:val="tlid-translation"/>
          <w:rFonts w:ascii="Times New Roman" w:hAnsi="Times New Roman" w:cs="Times New Roman"/>
          <w:sz w:val="24"/>
          <w:szCs w:val="24"/>
          <w:lang w:val="uk-UA"/>
        </w:rPr>
        <w:t xml:space="preserve"> змінювати стратегію поведінки в залежності від ситуації, знаходити нестандартні рішення складних педагогічних ситуацій. У складних ситуаціях педагог, який характеризується ригідністю, звертається до відпрацьованого і звичного для нього способу дії. Серйозним недоліком такої стратегії є те, що звичні реакції та способи дії перестають піддаватися критичному аналізу, отже – не завжди можуть бути ефективними. Крім того, ригідність поведінки та мислення перешкоджає переключенню уваги із </w:t>
      </w:r>
      <w:proofErr w:type="spellStart"/>
      <w:r w:rsidR="006820DE" w:rsidRPr="003D5104">
        <w:rPr>
          <w:rStyle w:val="tlid-translation"/>
          <w:rFonts w:ascii="Times New Roman" w:hAnsi="Times New Roman" w:cs="Times New Roman"/>
          <w:sz w:val="24"/>
          <w:szCs w:val="24"/>
          <w:lang w:val="uk-UA"/>
        </w:rPr>
        <w:t>стресогенної</w:t>
      </w:r>
      <w:proofErr w:type="spellEnd"/>
      <w:r w:rsidR="006820DE" w:rsidRPr="003D5104">
        <w:rPr>
          <w:rStyle w:val="tlid-translation"/>
          <w:rFonts w:ascii="Times New Roman" w:hAnsi="Times New Roman" w:cs="Times New Roman"/>
          <w:sz w:val="24"/>
          <w:szCs w:val="24"/>
          <w:lang w:val="uk-UA"/>
        </w:rPr>
        <w:t xml:space="preserve"> ситуації на нейтральну, що призводить до фіксації на переживанні негативних емоцій. Зі збільшенням стажу роботи у педагога часто зростає стереотипність, ригідність мислення, виробляється звичка слідувати шаблонами. Це веде до підвищення авторитарності, нездатності прийняти іншу точку зору, що перешкоджає взаєморозумінню викладача і учнів, позначається на їх психічному здоров’ї та кліматі в навчальній групі. Ригідність мислення часто призводить до появи ірраціональних переконань та установок, які характеризуються сильними негативними емоціями, переживанням роздратування і гніву на тлі безпорадності та нездатності що-небудь змінити. Це породжує песимізм і зниження віри в себе. Крім того, ригідність п</w:t>
      </w:r>
      <w:r w:rsidR="00FE165A" w:rsidRPr="003D5104">
        <w:rPr>
          <w:rStyle w:val="tlid-translation"/>
          <w:rFonts w:ascii="Times New Roman" w:hAnsi="Times New Roman" w:cs="Times New Roman"/>
          <w:sz w:val="24"/>
          <w:szCs w:val="24"/>
          <w:lang w:val="uk-UA"/>
        </w:rPr>
        <w:t xml:space="preserve">ерешкоджає прояву найважливішої якості педагога – </w:t>
      </w:r>
      <w:r w:rsidR="006820DE" w:rsidRPr="003D5104">
        <w:rPr>
          <w:rStyle w:val="tlid-translation"/>
          <w:rFonts w:ascii="Times New Roman" w:hAnsi="Times New Roman" w:cs="Times New Roman"/>
          <w:sz w:val="24"/>
          <w:szCs w:val="24"/>
          <w:lang w:val="uk-UA"/>
        </w:rPr>
        <w:t xml:space="preserve">уважності до учнів, здатності розпізнавати їх індивідуальні особливості, шукати підхід до кожного, а також передбачити виникнення труднощів у навчанні </w:t>
      </w:r>
      <w:r w:rsidR="00FE165A" w:rsidRPr="003D5104">
        <w:rPr>
          <w:rStyle w:val="tlid-translation"/>
          <w:rFonts w:ascii="Times New Roman" w:hAnsi="Times New Roman" w:cs="Times New Roman"/>
          <w:sz w:val="24"/>
          <w:szCs w:val="24"/>
          <w:lang w:val="uk-UA"/>
        </w:rPr>
        <w:t>та</w:t>
      </w:r>
      <w:r w:rsidR="006820DE" w:rsidRPr="003D5104">
        <w:rPr>
          <w:rStyle w:val="tlid-translation"/>
          <w:rFonts w:ascii="Times New Roman" w:hAnsi="Times New Roman" w:cs="Times New Roman"/>
          <w:sz w:val="24"/>
          <w:szCs w:val="24"/>
          <w:lang w:val="uk-UA"/>
        </w:rPr>
        <w:t xml:space="preserve"> конфліктів в навчальних групах.</w:t>
      </w:r>
      <w:r w:rsidR="00FE165A" w:rsidRPr="003D5104">
        <w:rPr>
          <w:rStyle w:val="tlid-translation"/>
          <w:rFonts w:ascii="Times New Roman" w:hAnsi="Times New Roman" w:cs="Times New Roman"/>
          <w:sz w:val="24"/>
          <w:szCs w:val="24"/>
          <w:lang w:val="uk-UA"/>
        </w:rPr>
        <w:t xml:space="preserve"> </w:t>
      </w:r>
      <w:r w:rsidR="006820DE" w:rsidRPr="003D5104">
        <w:rPr>
          <w:rStyle w:val="tlid-translation"/>
          <w:rFonts w:ascii="Times New Roman" w:hAnsi="Times New Roman" w:cs="Times New Roman"/>
          <w:sz w:val="24"/>
          <w:szCs w:val="24"/>
          <w:lang w:val="uk-UA"/>
        </w:rPr>
        <w:t xml:space="preserve">Наслідком </w:t>
      </w:r>
      <w:r w:rsidR="00FE165A" w:rsidRPr="003D5104">
        <w:rPr>
          <w:rStyle w:val="tlid-translation"/>
          <w:rFonts w:ascii="Times New Roman" w:hAnsi="Times New Roman" w:cs="Times New Roman"/>
          <w:sz w:val="24"/>
          <w:szCs w:val="24"/>
          <w:lang w:val="uk-UA"/>
        </w:rPr>
        <w:t>цього</w:t>
      </w:r>
      <w:r w:rsidR="006820DE" w:rsidRPr="003D5104">
        <w:rPr>
          <w:rStyle w:val="tlid-translation"/>
          <w:rFonts w:ascii="Times New Roman" w:hAnsi="Times New Roman" w:cs="Times New Roman"/>
          <w:sz w:val="24"/>
          <w:szCs w:val="24"/>
          <w:lang w:val="uk-UA"/>
        </w:rPr>
        <w:t xml:space="preserve"> є підвищена тривожність, дратівливість, втома. Якщо причини зниження психологічної</w:t>
      </w:r>
      <w:r w:rsidR="00FE165A" w:rsidRPr="003D5104">
        <w:rPr>
          <w:rStyle w:val="tlid-translation"/>
          <w:rFonts w:ascii="Times New Roman" w:hAnsi="Times New Roman" w:cs="Times New Roman"/>
          <w:sz w:val="24"/>
          <w:szCs w:val="24"/>
          <w:lang w:val="uk-UA"/>
        </w:rPr>
        <w:t xml:space="preserve"> стійкості не усунуто, можуть з’</w:t>
      </w:r>
      <w:r w:rsidR="006820DE" w:rsidRPr="003D5104">
        <w:rPr>
          <w:rStyle w:val="tlid-translation"/>
          <w:rFonts w:ascii="Times New Roman" w:hAnsi="Times New Roman" w:cs="Times New Roman"/>
          <w:sz w:val="24"/>
          <w:szCs w:val="24"/>
          <w:lang w:val="uk-UA"/>
        </w:rPr>
        <w:t xml:space="preserve">явитися </w:t>
      </w:r>
      <w:r w:rsidR="00FE165A" w:rsidRPr="003D5104">
        <w:rPr>
          <w:rStyle w:val="tlid-translation"/>
          <w:rFonts w:ascii="Times New Roman" w:hAnsi="Times New Roman" w:cs="Times New Roman"/>
          <w:sz w:val="24"/>
          <w:szCs w:val="24"/>
          <w:lang w:val="uk-UA"/>
        </w:rPr>
        <w:t>й</w:t>
      </w:r>
      <w:r w:rsidR="006820DE" w:rsidRPr="003D5104">
        <w:rPr>
          <w:rStyle w:val="tlid-translation"/>
          <w:rFonts w:ascii="Times New Roman" w:hAnsi="Times New Roman" w:cs="Times New Roman"/>
          <w:sz w:val="24"/>
          <w:szCs w:val="24"/>
          <w:lang w:val="uk-UA"/>
        </w:rPr>
        <w:t xml:space="preserve"> ознаки психосоматичних розладів.</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Питання підтримки психологічної стійкості та психологічного здоров’я педагогів через опанування ними різними </w:t>
      </w:r>
      <w:proofErr w:type="spellStart"/>
      <w:r w:rsidRPr="001E7C9B">
        <w:rPr>
          <w:rStyle w:val="tlid-translation"/>
          <w:rFonts w:ascii="Times New Roman" w:hAnsi="Times New Roman" w:cs="Times New Roman"/>
          <w:sz w:val="24"/>
          <w:szCs w:val="24"/>
          <w:lang w:val="uk-UA"/>
        </w:rPr>
        <w:t>психотехніками</w:t>
      </w:r>
      <w:proofErr w:type="spellEnd"/>
      <w:r w:rsidRPr="001E7C9B">
        <w:rPr>
          <w:rStyle w:val="tlid-translation"/>
          <w:rFonts w:ascii="Times New Roman" w:hAnsi="Times New Roman" w:cs="Times New Roman"/>
          <w:sz w:val="24"/>
          <w:szCs w:val="24"/>
          <w:lang w:val="uk-UA"/>
        </w:rPr>
        <w:t>, що дають можливість здійснювати цей процес постійно і самостійно, є важливим аспектом професійної підготовки. Дослідження психічного та психологічного здоров’я відображені в роботах вітчизняних вчених (B. Братусь, О. Васильєва, І. </w:t>
      </w:r>
      <w:proofErr w:type="spellStart"/>
      <w:r w:rsidRPr="001E7C9B">
        <w:rPr>
          <w:rStyle w:val="tlid-translation"/>
          <w:rFonts w:ascii="Times New Roman" w:hAnsi="Times New Roman" w:cs="Times New Roman"/>
          <w:sz w:val="24"/>
          <w:szCs w:val="24"/>
          <w:lang w:val="uk-UA"/>
        </w:rPr>
        <w:t>Дубровіної</w:t>
      </w:r>
      <w:proofErr w:type="spellEnd"/>
      <w:r w:rsidRPr="001E7C9B">
        <w:rPr>
          <w:rStyle w:val="tlid-translation"/>
          <w:rFonts w:ascii="Times New Roman" w:hAnsi="Times New Roman" w:cs="Times New Roman"/>
          <w:sz w:val="24"/>
          <w:szCs w:val="24"/>
          <w:lang w:val="uk-UA"/>
        </w:rPr>
        <w:t>, Г. Нікіфорова, С. Соколовського, Ф. Філатова) і в практиці зарубіжних психологів (А. Маслоу, Ф. </w:t>
      </w:r>
      <w:proofErr w:type="spellStart"/>
      <w:r w:rsidRPr="001E7C9B">
        <w:rPr>
          <w:rStyle w:val="tlid-translation"/>
          <w:rFonts w:ascii="Times New Roman" w:hAnsi="Times New Roman" w:cs="Times New Roman"/>
          <w:sz w:val="24"/>
          <w:szCs w:val="24"/>
          <w:lang w:val="uk-UA"/>
        </w:rPr>
        <w:t>Перлс</w:t>
      </w:r>
      <w:proofErr w:type="spellEnd"/>
      <w:r w:rsidRPr="001E7C9B">
        <w:rPr>
          <w:rStyle w:val="tlid-translation"/>
          <w:rFonts w:ascii="Times New Roman" w:hAnsi="Times New Roman" w:cs="Times New Roman"/>
          <w:sz w:val="24"/>
          <w:szCs w:val="24"/>
          <w:lang w:val="uk-UA"/>
        </w:rPr>
        <w:t>, К. </w:t>
      </w:r>
      <w:proofErr w:type="spellStart"/>
      <w:r w:rsidRPr="001E7C9B">
        <w:rPr>
          <w:rStyle w:val="tlid-translation"/>
          <w:rFonts w:ascii="Times New Roman" w:hAnsi="Times New Roman" w:cs="Times New Roman"/>
          <w:sz w:val="24"/>
          <w:szCs w:val="24"/>
          <w:lang w:val="uk-UA"/>
        </w:rPr>
        <w:t>Роджерс</w:t>
      </w:r>
      <w:proofErr w:type="spellEnd"/>
      <w:r w:rsidRPr="001E7C9B">
        <w:rPr>
          <w:rStyle w:val="tlid-translation"/>
          <w:rFonts w:ascii="Times New Roman" w:hAnsi="Times New Roman" w:cs="Times New Roman"/>
          <w:sz w:val="24"/>
          <w:szCs w:val="24"/>
          <w:lang w:val="uk-UA"/>
        </w:rPr>
        <w:t>, В. </w:t>
      </w:r>
      <w:proofErr w:type="spellStart"/>
      <w:r w:rsidRPr="001E7C9B">
        <w:rPr>
          <w:rStyle w:val="tlid-translation"/>
          <w:rFonts w:ascii="Times New Roman" w:hAnsi="Times New Roman" w:cs="Times New Roman"/>
          <w:sz w:val="24"/>
          <w:szCs w:val="24"/>
          <w:lang w:val="uk-UA"/>
        </w:rPr>
        <w:t>Франкл</w:t>
      </w:r>
      <w:proofErr w:type="spellEnd"/>
      <w:r w:rsidRPr="001E7C9B">
        <w:rPr>
          <w:rStyle w:val="tlid-translation"/>
          <w:rFonts w:ascii="Times New Roman" w:hAnsi="Times New Roman" w:cs="Times New Roman"/>
          <w:sz w:val="24"/>
          <w:szCs w:val="24"/>
          <w:lang w:val="uk-UA"/>
        </w:rPr>
        <w:t>, Е. </w:t>
      </w:r>
      <w:proofErr w:type="spellStart"/>
      <w:r w:rsidRPr="001E7C9B">
        <w:rPr>
          <w:rStyle w:val="tlid-translation"/>
          <w:rFonts w:ascii="Times New Roman" w:hAnsi="Times New Roman" w:cs="Times New Roman"/>
          <w:sz w:val="24"/>
          <w:szCs w:val="24"/>
          <w:lang w:val="uk-UA"/>
        </w:rPr>
        <w:t>Фромм</w:t>
      </w:r>
      <w:proofErr w:type="spellEnd"/>
      <w:r w:rsidRPr="001E7C9B">
        <w:rPr>
          <w:rStyle w:val="tlid-translation"/>
          <w:rFonts w:ascii="Times New Roman" w:hAnsi="Times New Roman" w:cs="Times New Roman"/>
          <w:sz w:val="24"/>
          <w:szCs w:val="24"/>
          <w:lang w:val="uk-UA"/>
        </w:rPr>
        <w:t>). Розглядаючи психологічне здоров’я майбутніх педагогів в контексті формування психологічної стійкості, ми спира</w:t>
      </w:r>
      <w:r w:rsidR="00665EB2">
        <w:rPr>
          <w:rStyle w:val="tlid-translation"/>
          <w:rFonts w:ascii="Times New Roman" w:hAnsi="Times New Roman" w:cs="Times New Roman"/>
          <w:sz w:val="24"/>
          <w:szCs w:val="24"/>
          <w:lang w:val="uk-UA"/>
        </w:rPr>
        <w:t>ємося</w:t>
      </w:r>
      <w:r w:rsidRPr="001E7C9B">
        <w:rPr>
          <w:rStyle w:val="tlid-translation"/>
          <w:rFonts w:ascii="Times New Roman" w:hAnsi="Times New Roman" w:cs="Times New Roman"/>
          <w:sz w:val="24"/>
          <w:szCs w:val="24"/>
          <w:lang w:val="uk-UA"/>
        </w:rPr>
        <w:t xml:space="preserve"> на розробки гуманістичних психологів і</w:t>
      </w:r>
      <w:r w:rsidR="00665EB2">
        <w:rPr>
          <w:rStyle w:val="tlid-translation"/>
          <w:rFonts w:ascii="Times New Roman" w:hAnsi="Times New Roman" w:cs="Times New Roman"/>
          <w:sz w:val="24"/>
          <w:szCs w:val="24"/>
          <w:lang w:val="uk-UA"/>
        </w:rPr>
        <w:t>,</w:t>
      </w:r>
      <w:r w:rsidRPr="001E7C9B">
        <w:rPr>
          <w:rStyle w:val="tlid-translation"/>
          <w:rFonts w:ascii="Times New Roman" w:hAnsi="Times New Roman" w:cs="Times New Roman"/>
          <w:sz w:val="24"/>
          <w:szCs w:val="24"/>
          <w:lang w:val="uk-UA"/>
        </w:rPr>
        <w:t xml:space="preserve"> зокрема</w:t>
      </w:r>
      <w:r w:rsidR="00665EB2">
        <w:rPr>
          <w:rStyle w:val="tlid-translation"/>
          <w:rFonts w:ascii="Times New Roman" w:hAnsi="Times New Roman" w:cs="Times New Roman"/>
          <w:sz w:val="24"/>
          <w:szCs w:val="24"/>
          <w:lang w:val="uk-UA"/>
        </w:rPr>
        <w:t>,</w:t>
      </w:r>
      <w:r w:rsidRPr="001E7C9B">
        <w:rPr>
          <w:rStyle w:val="tlid-translation"/>
          <w:rFonts w:ascii="Times New Roman" w:hAnsi="Times New Roman" w:cs="Times New Roman"/>
          <w:sz w:val="24"/>
          <w:szCs w:val="24"/>
          <w:lang w:val="uk-UA"/>
        </w:rPr>
        <w:t xml:space="preserve"> на роботи А. Маслоу. Основною ознакою психологічного здоров’я він вважав прагнення розвивати свій потенціал через самоактуалізацію, реальні професійні та життєві досягнення, прагнення слідувати гуманістичних цінностей. Психологічно здорові люди характеризуються такими якостями, як </w:t>
      </w:r>
      <w:r w:rsidRPr="001E7C9B">
        <w:rPr>
          <w:rStyle w:val="tlid-translation"/>
          <w:rFonts w:ascii="Times New Roman" w:hAnsi="Times New Roman" w:cs="Times New Roman"/>
          <w:sz w:val="24"/>
          <w:szCs w:val="24"/>
          <w:lang w:val="uk-UA"/>
        </w:rPr>
        <w:lastRenderedPageBreak/>
        <w:t>автономія, спонтанність, чутливість до прекрасного, почуття гумору, творчість, здатність приймати інших і себе [</w:t>
      </w:r>
      <w:r w:rsidR="00665EB2">
        <w:rPr>
          <w:rStyle w:val="tlid-translation"/>
          <w:rFonts w:ascii="Times New Roman" w:hAnsi="Times New Roman" w:cs="Times New Roman"/>
          <w:sz w:val="24"/>
          <w:szCs w:val="24"/>
          <w:lang w:val="uk-UA"/>
        </w:rPr>
        <w:t>2</w:t>
      </w:r>
      <w:r w:rsidRPr="001E7C9B">
        <w:rPr>
          <w:rStyle w:val="tlid-translation"/>
          <w:rFonts w:ascii="Times New Roman" w:hAnsi="Times New Roman" w:cs="Times New Roman"/>
          <w:sz w:val="24"/>
          <w:szCs w:val="24"/>
          <w:lang w:val="uk-UA"/>
        </w:rPr>
        <w:t>, c.96].</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Як і інші психологічні феномени, психологічну стійкість можна розглядати як єдність трьох компонентів: когнітивного, афективно-емоційного і поведінкового. Когнітивний компонент включає в себе всі аспекти, пов’язані зі сприйняттям ситуацій та усвідомленням характеристик зовнішнього середовища і внутрішнього психологічного стану, а також зі знанням своїх якостей і ресурсів, які можуть бути використані для вирішення ситуацій. Афективний компонент включає в себе оцінку й емоційне ставлення до своїх якостей, ресурсів і, в цілому, ситуації, яка характеризується значним ступенем невизначеності. До афективного компоненту належить весь спектр усвідомлюваних і неусвідомлюваних переживань, які пов’язані із невизначеністю зовнішнього середовища. Поведінковий компонент виявляється у формі того чи іншого способу поведінки в складних ситуаціях і реакцій на невизначеність. Психологічна стійкість реалізується в системі поведінкових і емоційних стратегій подолання проблемних ситуацій. Сюди входять як </w:t>
      </w:r>
      <w:proofErr w:type="spellStart"/>
      <w:r w:rsidRPr="001E7C9B">
        <w:rPr>
          <w:rStyle w:val="tlid-translation"/>
          <w:rFonts w:ascii="Times New Roman" w:hAnsi="Times New Roman" w:cs="Times New Roman"/>
          <w:sz w:val="24"/>
          <w:szCs w:val="24"/>
          <w:lang w:val="uk-UA"/>
        </w:rPr>
        <w:t>копінг</w:t>
      </w:r>
      <w:proofErr w:type="spellEnd"/>
      <w:r w:rsidRPr="001E7C9B">
        <w:rPr>
          <w:rStyle w:val="tlid-translation"/>
          <w:rFonts w:ascii="Times New Roman" w:hAnsi="Times New Roman" w:cs="Times New Roman"/>
          <w:sz w:val="24"/>
          <w:szCs w:val="24"/>
          <w:lang w:val="uk-UA"/>
        </w:rPr>
        <w:t>-стратегії, так і захисні механізми особистості.</w:t>
      </w:r>
    </w:p>
    <w:p w:rsidR="001E7C9B" w:rsidRDefault="001E7C9B" w:rsidP="001E7C9B">
      <w:pPr>
        <w:shd w:val="clear" w:color="auto" w:fill="FFFFFF"/>
        <w:spacing w:after="0" w:line="240" w:lineRule="auto"/>
        <w:ind w:firstLine="708"/>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Психологічна стійкість виступає значущим фактором в процесі розвитку особистості і тому вимагає аналізу в контексті організації ефективної взаємодії в освітньому середовищі. При цьому в творчому та психологічно безпечному середовищі складна, невизначена ситуація сприймається цікавою, такою, що стимулює активність. Люди, яким властива психологічна стійкість до невизначеності, мають значно більш високу самооцінку і вище оцінюються іншими, сприймають невизначену ситуацію як стимулюючу, менш </w:t>
      </w:r>
      <w:proofErr w:type="spellStart"/>
      <w:r w:rsidRPr="001E7C9B">
        <w:rPr>
          <w:rStyle w:val="tlid-translation"/>
          <w:rFonts w:ascii="Times New Roman" w:hAnsi="Times New Roman" w:cs="Times New Roman"/>
          <w:sz w:val="24"/>
          <w:szCs w:val="24"/>
          <w:lang w:val="uk-UA"/>
        </w:rPr>
        <w:t>емоційно</w:t>
      </w:r>
      <w:proofErr w:type="spellEnd"/>
      <w:r w:rsidRPr="001E7C9B">
        <w:rPr>
          <w:rStyle w:val="tlid-translation"/>
          <w:rFonts w:ascii="Times New Roman" w:hAnsi="Times New Roman" w:cs="Times New Roman"/>
          <w:sz w:val="24"/>
          <w:szCs w:val="24"/>
          <w:lang w:val="uk-UA"/>
        </w:rPr>
        <w:t xml:space="preserve"> насичену і суб’єктивно небезпечну.</w:t>
      </w:r>
    </w:p>
    <w:p w:rsidR="00D9410E" w:rsidRPr="003D5104" w:rsidRDefault="00FE165A"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Отже,</w:t>
      </w:r>
      <w:r w:rsidR="006820DE" w:rsidRPr="003D5104">
        <w:rPr>
          <w:rStyle w:val="tlid-translation"/>
          <w:rFonts w:ascii="Times New Roman" w:hAnsi="Times New Roman" w:cs="Times New Roman"/>
          <w:sz w:val="24"/>
          <w:szCs w:val="24"/>
          <w:lang w:val="uk-UA"/>
        </w:rPr>
        <w:t xml:space="preserve"> </w:t>
      </w:r>
      <w:r w:rsidRPr="003D5104">
        <w:rPr>
          <w:rStyle w:val="tlid-translation"/>
          <w:rFonts w:ascii="Times New Roman" w:hAnsi="Times New Roman" w:cs="Times New Roman"/>
          <w:sz w:val="24"/>
          <w:szCs w:val="24"/>
          <w:lang w:val="uk-UA"/>
        </w:rPr>
        <w:t>аналізуючи окремі</w:t>
      </w:r>
      <w:r w:rsidR="006820DE" w:rsidRPr="003D5104">
        <w:rPr>
          <w:rStyle w:val="tlid-translation"/>
          <w:rFonts w:ascii="Times New Roman" w:hAnsi="Times New Roman" w:cs="Times New Roman"/>
          <w:sz w:val="24"/>
          <w:szCs w:val="24"/>
          <w:lang w:val="uk-UA"/>
        </w:rPr>
        <w:t xml:space="preserve"> причини п</w:t>
      </w:r>
      <w:r w:rsidRPr="003D5104">
        <w:rPr>
          <w:rStyle w:val="tlid-translation"/>
          <w:rFonts w:ascii="Times New Roman" w:hAnsi="Times New Roman" w:cs="Times New Roman"/>
          <w:sz w:val="24"/>
          <w:szCs w:val="24"/>
          <w:lang w:val="uk-UA"/>
        </w:rPr>
        <w:t>огіршення психологічного здоров’</w:t>
      </w:r>
      <w:r w:rsidR="006820DE" w:rsidRPr="003D5104">
        <w:rPr>
          <w:rStyle w:val="tlid-translation"/>
          <w:rFonts w:ascii="Times New Roman" w:hAnsi="Times New Roman" w:cs="Times New Roman"/>
          <w:sz w:val="24"/>
          <w:szCs w:val="24"/>
          <w:lang w:val="uk-UA"/>
        </w:rPr>
        <w:t>я педагогів, можна в</w:t>
      </w:r>
      <w:r w:rsidRPr="003D5104">
        <w:rPr>
          <w:rStyle w:val="tlid-translation"/>
          <w:rFonts w:ascii="Times New Roman" w:hAnsi="Times New Roman" w:cs="Times New Roman"/>
          <w:sz w:val="24"/>
          <w:szCs w:val="24"/>
          <w:lang w:val="uk-UA"/>
        </w:rPr>
        <w:t>иділити</w:t>
      </w:r>
      <w:r w:rsidR="006820DE" w:rsidRPr="003D5104">
        <w:rPr>
          <w:rStyle w:val="tlid-translation"/>
          <w:rFonts w:ascii="Times New Roman" w:hAnsi="Times New Roman" w:cs="Times New Roman"/>
          <w:sz w:val="24"/>
          <w:szCs w:val="24"/>
          <w:lang w:val="uk-UA"/>
        </w:rPr>
        <w:t xml:space="preserve"> загальну тенденцію: це явище є наслідком тривалого стресу середньої інтенсивності. </w:t>
      </w:r>
      <w:r w:rsidRPr="003D5104">
        <w:rPr>
          <w:rStyle w:val="tlid-translation"/>
          <w:rFonts w:ascii="Times New Roman" w:hAnsi="Times New Roman" w:cs="Times New Roman"/>
          <w:sz w:val="24"/>
          <w:szCs w:val="24"/>
          <w:lang w:val="uk-UA"/>
        </w:rPr>
        <w:t>Впоратися</w:t>
      </w:r>
      <w:r w:rsidR="006820DE" w:rsidRPr="003D5104">
        <w:rPr>
          <w:rStyle w:val="tlid-translation"/>
          <w:rFonts w:ascii="Times New Roman" w:hAnsi="Times New Roman" w:cs="Times New Roman"/>
          <w:sz w:val="24"/>
          <w:szCs w:val="24"/>
          <w:lang w:val="uk-UA"/>
        </w:rPr>
        <w:t xml:space="preserve"> з цим буває досить складно, оскільки часто така ситуація сприймається людьми як частина робочого процесу, </w:t>
      </w:r>
      <w:r w:rsidRPr="003D5104">
        <w:rPr>
          <w:rStyle w:val="tlid-translation"/>
          <w:rFonts w:ascii="Times New Roman" w:hAnsi="Times New Roman" w:cs="Times New Roman"/>
          <w:sz w:val="24"/>
          <w:szCs w:val="24"/>
          <w:lang w:val="uk-UA"/>
        </w:rPr>
        <w:t>яка не передбачає</w:t>
      </w:r>
      <w:r w:rsidR="006820DE" w:rsidRPr="003D5104">
        <w:rPr>
          <w:rStyle w:val="tlid-translation"/>
          <w:rFonts w:ascii="Times New Roman" w:hAnsi="Times New Roman" w:cs="Times New Roman"/>
          <w:sz w:val="24"/>
          <w:szCs w:val="24"/>
          <w:lang w:val="uk-UA"/>
        </w:rPr>
        <w:t xml:space="preserve"> дій щодо її виправлення.</w:t>
      </w:r>
      <w:r w:rsidRPr="003D5104">
        <w:rPr>
          <w:rStyle w:val="tlid-translation"/>
          <w:rFonts w:ascii="Times New Roman" w:hAnsi="Times New Roman" w:cs="Times New Roman"/>
          <w:sz w:val="24"/>
          <w:szCs w:val="24"/>
          <w:lang w:val="uk-UA"/>
        </w:rPr>
        <w:t xml:space="preserve"> </w:t>
      </w:r>
      <w:r w:rsidR="001D5D88" w:rsidRPr="003D5104">
        <w:rPr>
          <w:rStyle w:val="tlid-translation"/>
          <w:rFonts w:ascii="Times New Roman" w:hAnsi="Times New Roman" w:cs="Times New Roman"/>
          <w:sz w:val="24"/>
          <w:szCs w:val="24"/>
          <w:lang w:val="uk-UA"/>
        </w:rPr>
        <w:t>Тому п</w:t>
      </w:r>
      <w:r w:rsidR="001745D6" w:rsidRPr="003D5104">
        <w:rPr>
          <w:rStyle w:val="tlid-translation"/>
          <w:rFonts w:ascii="Times New Roman" w:hAnsi="Times New Roman" w:cs="Times New Roman"/>
          <w:sz w:val="24"/>
          <w:szCs w:val="24"/>
          <w:lang w:val="uk-UA"/>
        </w:rPr>
        <w:t xml:space="preserve">едагог </w:t>
      </w:r>
      <w:r w:rsidR="001D5D88" w:rsidRPr="003D5104">
        <w:rPr>
          <w:rStyle w:val="tlid-translation"/>
          <w:rFonts w:ascii="Times New Roman" w:hAnsi="Times New Roman" w:cs="Times New Roman"/>
          <w:sz w:val="24"/>
          <w:szCs w:val="24"/>
          <w:lang w:val="uk-UA"/>
        </w:rPr>
        <w:t>має</w:t>
      </w:r>
      <w:r w:rsidR="001745D6" w:rsidRPr="003D5104">
        <w:rPr>
          <w:rStyle w:val="tlid-translation"/>
          <w:rFonts w:ascii="Times New Roman" w:hAnsi="Times New Roman" w:cs="Times New Roman"/>
          <w:sz w:val="24"/>
          <w:szCs w:val="24"/>
          <w:lang w:val="uk-UA"/>
        </w:rPr>
        <w:t xml:space="preserve"> вміти помічати ознаки хронічного стресу, визначати його причини </w:t>
      </w:r>
      <w:r w:rsidR="001D5D88" w:rsidRPr="003D5104">
        <w:rPr>
          <w:rStyle w:val="tlid-translation"/>
          <w:rFonts w:ascii="Times New Roman" w:hAnsi="Times New Roman" w:cs="Times New Roman"/>
          <w:sz w:val="24"/>
          <w:szCs w:val="24"/>
          <w:lang w:val="uk-UA"/>
        </w:rPr>
        <w:t>та</w:t>
      </w:r>
      <w:r w:rsidR="001745D6" w:rsidRPr="003D5104">
        <w:rPr>
          <w:rStyle w:val="tlid-translation"/>
          <w:rFonts w:ascii="Times New Roman" w:hAnsi="Times New Roman" w:cs="Times New Roman"/>
          <w:sz w:val="24"/>
          <w:szCs w:val="24"/>
          <w:lang w:val="uk-UA"/>
        </w:rPr>
        <w:t xml:space="preserve"> справлятися з ним. Іншими словами, психологічна стійкість до стресу, особливо хронічного, і в цілому до чинників, що перешк</w:t>
      </w:r>
      <w:r w:rsidR="001D5D88" w:rsidRPr="003D5104">
        <w:rPr>
          <w:rStyle w:val="tlid-translation"/>
          <w:rFonts w:ascii="Times New Roman" w:hAnsi="Times New Roman" w:cs="Times New Roman"/>
          <w:sz w:val="24"/>
          <w:szCs w:val="24"/>
          <w:lang w:val="uk-UA"/>
        </w:rPr>
        <w:t>оджають самореалізації, є невід’</w:t>
      </w:r>
      <w:r w:rsidR="001745D6" w:rsidRPr="003D5104">
        <w:rPr>
          <w:rStyle w:val="tlid-translation"/>
          <w:rFonts w:ascii="Times New Roman" w:hAnsi="Times New Roman" w:cs="Times New Roman"/>
          <w:sz w:val="24"/>
          <w:szCs w:val="24"/>
          <w:lang w:val="uk-UA"/>
        </w:rPr>
        <w:t>ємною частиною професійн</w:t>
      </w:r>
      <w:r w:rsidR="001D5D88" w:rsidRPr="003D5104">
        <w:rPr>
          <w:rStyle w:val="tlid-translation"/>
          <w:rFonts w:ascii="Times New Roman" w:hAnsi="Times New Roman" w:cs="Times New Roman"/>
          <w:sz w:val="24"/>
          <w:szCs w:val="24"/>
          <w:lang w:val="uk-UA"/>
        </w:rPr>
        <w:t>ої</w:t>
      </w:r>
      <w:r w:rsidR="001745D6" w:rsidRPr="003D5104">
        <w:rPr>
          <w:rStyle w:val="tlid-translation"/>
          <w:rFonts w:ascii="Times New Roman" w:hAnsi="Times New Roman" w:cs="Times New Roman"/>
          <w:sz w:val="24"/>
          <w:szCs w:val="24"/>
          <w:lang w:val="uk-UA"/>
        </w:rPr>
        <w:t xml:space="preserve"> компетен</w:t>
      </w:r>
      <w:r w:rsidR="001D5D88" w:rsidRPr="003D5104">
        <w:rPr>
          <w:rStyle w:val="tlid-translation"/>
          <w:rFonts w:ascii="Times New Roman" w:hAnsi="Times New Roman" w:cs="Times New Roman"/>
          <w:sz w:val="24"/>
          <w:szCs w:val="24"/>
          <w:lang w:val="uk-UA"/>
        </w:rPr>
        <w:t>тності</w:t>
      </w:r>
      <w:r w:rsidR="001745D6" w:rsidRPr="003D5104">
        <w:rPr>
          <w:rStyle w:val="tlid-translation"/>
          <w:rFonts w:ascii="Times New Roman" w:hAnsi="Times New Roman" w:cs="Times New Roman"/>
          <w:sz w:val="24"/>
          <w:szCs w:val="24"/>
          <w:lang w:val="uk-UA"/>
        </w:rPr>
        <w:t xml:space="preserve"> педагога. Саме тому серед основних умінь, якими повинні оволодіти майбутні педагоги, одним з ключових є здатність підтримувати свою психологічну стійкість,</w:t>
      </w:r>
      <w:r w:rsidR="001D5D88" w:rsidRPr="003D5104">
        <w:rPr>
          <w:rStyle w:val="tlid-translation"/>
          <w:rFonts w:ascii="Times New Roman" w:hAnsi="Times New Roman" w:cs="Times New Roman"/>
          <w:sz w:val="24"/>
          <w:szCs w:val="24"/>
          <w:lang w:val="uk-UA"/>
        </w:rPr>
        <w:t xml:space="preserve"> зберігаючи психологічне здоров’я та</w:t>
      </w:r>
      <w:r w:rsidR="001745D6" w:rsidRPr="003D5104">
        <w:rPr>
          <w:rStyle w:val="tlid-translation"/>
          <w:rFonts w:ascii="Times New Roman" w:hAnsi="Times New Roman" w:cs="Times New Roman"/>
          <w:sz w:val="24"/>
          <w:szCs w:val="24"/>
          <w:lang w:val="uk-UA"/>
        </w:rPr>
        <w:t xml:space="preserve"> розширюючи свої професійні компетенції.</w:t>
      </w:r>
      <w:r w:rsidR="005D0FAB" w:rsidRPr="003D5104">
        <w:rPr>
          <w:rStyle w:val="tlid-translation"/>
          <w:rFonts w:ascii="Times New Roman" w:hAnsi="Times New Roman" w:cs="Times New Roman"/>
          <w:sz w:val="24"/>
          <w:szCs w:val="24"/>
          <w:lang w:val="uk-UA"/>
        </w:rPr>
        <w:t xml:space="preserve"> П</w:t>
      </w:r>
      <w:r w:rsidR="001745D6" w:rsidRPr="003D5104">
        <w:rPr>
          <w:rStyle w:val="tlid-translation"/>
          <w:rFonts w:ascii="Times New Roman" w:hAnsi="Times New Roman" w:cs="Times New Roman"/>
          <w:sz w:val="24"/>
          <w:szCs w:val="24"/>
          <w:lang w:val="uk-UA"/>
        </w:rPr>
        <w:t>итання під</w:t>
      </w:r>
      <w:r w:rsidR="001D5D88" w:rsidRPr="003D5104">
        <w:rPr>
          <w:rStyle w:val="tlid-translation"/>
          <w:rFonts w:ascii="Times New Roman" w:hAnsi="Times New Roman" w:cs="Times New Roman"/>
          <w:sz w:val="24"/>
          <w:szCs w:val="24"/>
          <w:lang w:val="uk-UA"/>
        </w:rPr>
        <w:t>тримки психологічної стійкості та психологічного здоров’</w:t>
      </w:r>
      <w:r w:rsidR="001745D6" w:rsidRPr="003D5104">
        <w:rPr>
          <w:rStyle w:val="tlid-translation"/>
          <w:rFonts w:ascii="Times New Roman" w:hAnsi="Times New Roman" w:cs="Times New Roman"/>
          <w:sz w:val="24"/>
          <w:szCs w:val="24"/>
          <w:lang w:val="uk-UA"/>
        </w:rPr>
        <w:t xml:space="preserve">я педагогів через </w:t>
      </w:r>
      <w:r w:rsidR="001D5D88" w:rsidRPr="003D5104">
        <w:rPr>
          <w:rStyle w:val="tlid-translation"/>
          <w:rFonts w:ascii="Times New Roman" w:hAnsi="Times New Roman" w:cs="Times New Roman"/>
          <w:sz w:val="24"/>
          <w:szCs w:val="24"/>
          <w:lang w:val="uk-UA"/>
        </w:rPr>
        <w:t>опанування</w:t>
      </w:r>
      <w:r w:rsidR="001745D6" w:rsidRPr="003D5104">
        <w:rPr>
          <w:rStyle w:val="tlid-translation"/>
          <w:rFonts w:ascii="Times New Roman" w:hAnsi="Times New Roman" w:cs="Times New Roman"/>
          <w:sz w:val="24"/>
          <w:szCs w:val="24"/>
          <w:lang w:val="uk-UA"/>
        </w:rPr>
        <w:t xml:space="preserve"> ними різни</w:t>
      </w:r>
      <w:r w:rsidR="001D5D88" w:rsidRPr="003D5104">
        <w:rPr>
          <w:rStyle w:val="tlid-translation"/>
          <w:rFonts w:ascii="Times New Roman" w:hAnsi="Times New Roman" w:cs="Times New Roman"/>
          <w:sz w:val="24"/>
          <w:szCs w:val="24"/>
          <w:lang w:val="uk-UA"/>
        </w:rPr>
        <w:t>ми</w:t>
      </w:r>
      <w:r w:rsidR="001745D6" w:rsidRPr="003D5104">
        <w:rPr>
          <w:rStyle w:val="tlid-translation"/>
          <w:rFonts w:ascii="Times New Roman" w:hAnsi="Times New Roman" w:cs="Times New Roman"/>
          <w:sz w:val="24"/>
          <w:szCs w:val="24"/>
          <w:lang w:val="uk-UA"/>
        </w:rPr>
        <w:t xml:space="preserve"> </w:t>
      </w:r>
      <w:proofErr w:type="spellStart"/>
      <w:r w:rsidR="001745D6" w:rsidRPr="003D5104">
        <w:rPr>
          <w:rStyle w:val="tlid-translation"/>
          <w:rFonts w:ascii="Times New Roman" w:hAnsi="Times New Roman" w:cs="Times New Roman"/>
          <w:sz w:val="24"/>
          <w:szCs w:val="24"/>
          <w:lang w:val="uk-UA"/>
        </w:rPr>
        <w:t>психотехнік</w:t>
      </w:r>
      <w:r w:rsidR="001D5D88" w:rsidRPr="003D5104">
        <w:rPr>
          <w:rStyle w:val="tlid-translation"/>
          <w:rFonts w:ascii="Times New Roman" w:hAnsi="Times New Roman" w:cs="Times New Roman"/>
          <w:sz w:val="24"/>
          <w:szCs w:val="24"/>
          <w:lang w:val="uk-UA"/>
        </w:rPr>
        <w:t>ами</w:t>
      </w:r>
      <w:proofErr w:type="spellEnd"/>
      <w:r w:rsidR="001745D6" w:rsidRPr="003D5104">
        <w:rPr>
          <w:rStyle w:val="tlid-translation"/>
          <w:rFonts w:ascii="Times New Roman" w:hAnsi="Times New Roman" w:cs="Times New Roman"/>
          <w:sz w:val="24"/>
          <w:szCs w:val="24"/>
          <w:lang w:val="uk-UA"/>
        </w:rPr>
        <w:t xml:space="preserve">, </w:t>
      </w:r>
      <w:r w:rsidR="001D5D88" w:rsidRPr="003D5104">
        <w:rPr>
          <w:rStyle w:val="tlid-translation"/>
          <w:rFonts w:ascii="Times New Roman" w:hAnsi="Times New Roman" w:cs="Times New Roman"/>
          <w:sz w:val="24"/>
          <w:szCs w:val="24"/>
          <w:lang w:val="uk-UA"/>
        </w:rPr>
        <w:t>які</w:t>
      </w:r>
      <w:r w:rsidR="001745D6" w:rsidRPr="003D5104">
        <w:rPr>
          <w:rStyle w:val="tlid-translation"/>
          <w:rFonts w:ascii="Times New Roman" w:hAnsi="Times New Roman" w:cs="Times New Roman"/>
          <w:sz w:val="24"/>
          <w:szCs w:val="24"/>
          <w:lang w:val="uk-UA"/>
        </w:rPr>
        <w:t xml:space="preserve"> </w:t>
      </w:r>
      <w:r w:rsidR="001D5D88" w:rsidRPr="003D5104">
        <w:rPr>
          <w:rStyle w:val="tlid-translation"/>
          <w:rFonts w:ascii="Times New Roman" w:hAnsi="Times New Roman" w:cs="Times New Roman"/>
          <w:sz w:val="24"/>
          <w:szCs w:val="24"/>
          <w:lang w:val="uk-UA"/>
        </w:rPr>
        <w:t>дають можливість</w:t>
      </w:r>
      <w:r w:rsidR="001745D6" w:rsidRPr="003D5104">
        <w:rPr>
          <w:rStyle w:val="tlid-translation"/>
          <w:rFonts w:ascii="Times New Roman" w:hAnsi="Times New Roman" w:cs="Times New Roman"/>
          <w:sz w:val="24"/>
          <w:szCs w:val="24"/>
          <w:lang w:val="uk-UA"/>
        </w:rPr>
        <w:t xml:space="preserve"> здійснювати цей процес постійно і самостійно, є важливим аспектом </w:t>
      </w:r>
      <w:r w:rsidR="001D5D88" w:rsidRPr="003D5104">
        <w:rPr>
          <w:rStyle w:val="tlid-translation"/>
          <w:rFonts w:ascii="Times New Roman" w:hAnsi="Times New Roman" w:cs="Times New Roman"/>
          <w:sz w:val="24"/>
          <w:szCs w:val="24"/>
          <w:lang w:val="uk-UA"/>
        </w:rPr>
        <w:t xml:space="preserve">їх </w:t>
      </w:r>
      <w:r w:rsidR="001745D6" w:rsidRPr="003D5104">
        <w:rPr>
          <w:rStyle w:val="tlid-translation"/>
          <w:rFonts w:ascii="Times New Roman" w:hAnsi="Times New Roman" w:cs="Times New Roman"/>
          <w:sz w:val="24"/>
          <w:szCs w:val="24"/>
          <w:lang w:val="uk-UA"/>
        </w:rPr>
        <w:t xml:space="preserve">професійної підготовки. </w:t>
      </w:r>
    </w:p>
    <w:p w:rsidR="002E6CCA" w:rsidRPr="003D5104" w:rsidRDefault="00E73416"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Аналіз наукової літератури з проблеми психологічної стійкості дав можливість виділити теоретичн</w:t>
      </w:r>
      <w:r w:rsidR="002E6CCA" w:rsidRPr="003D5104">
        <w:rPr>
          <w:rStyle w:val="tlid-translation"/>
          <w:rFonts w:ascii="Times New Roman" w:hAnsi="Times New Roman" w:cs="Times New Roman"/>
          <w:sz w:val="24"/>
          <w:szCs w:val="24"/>
          <w:lang w:val="uk-UA"/>
        </w:rPr>
        <w:t>у та практичну базу</w:t>
      </w:r>
      <w:r w:rsidRPr="003D5104">
        <w:rPr>
          <w:rStyle w:val="tlid-translation"/>
          <w:rFonts w:ascii="Times New Roman" w:hAnsi="Times New Roman" w:cs="Times New Roman"/>
          <w:sz w:val="24"/>
          <w:szCs w:val="24"/>
          <w:lang w:val="uk-UA"/>
        </w:rPr>
        <w:t xml:space="preserve"> дослідження можливост</w:t>
      </w:r>
      <w:r w:rsidR="002E6CCA" w:rsidRPr="003D5104">
        <w:rPr>
          <w:rStyle w:val="tlid-translation"/>
          <w:rFonts w:ascii="Times New Roman" w:hAnsi="Times New Roman" w:cs="Times New Roman"/>
          <w:sz w:val="24"/>
          <w:szCs w:val="24"/>
          <w:lang w:val="uk-UA"/>
        </w:rPr>
        <w:t>ей психологічного та</w:t>
      </w:r>
      <w:r w:rsidRPr="003D5104">
        <w:rPr>
          <w:rStyle w:val="tlid-translation"/>
          <w:rFonts w:ascii="Times New Roman" w:hAnsi="Times New Roman" w:cs="Times New Roman"/>
          <w:sz w:val="24"/>
          <w:szCs w:val="24"/>
          <w:lang w:val="uk-UA"/>
        </w:rPr>
        <w:t xml:space="preserve"> педагогічного відображення процесів, що </w:t>
      </w:r>
      <w:r w:rsidR="002E6CCA" w:rsidRPr="003D5104">
        <w:rPr>
          <w:rStyle w:val="tlid-translation"/>
          <w:rFonts w:ascii="Times New Roman" w:hAnsi="Times New Roman" w:cs="Times New Roman"/>
          <w:sz w:val="24"/>
          <w:szCs w:val="24"/>
          <w:lang w:val="uk-UA"/>
        </w:rPr>
        <w:t>знаходяться</w:t>
      </w:r>
      <w:r w:rsidRPr="003D5104">
        <w:rPr>
          <w:rStyle w:val="tlid-translation"/>
          <w:rFonts w:ascii="Times New Roman" w:hAnsi="Times New Roman" w:cs="Times New Roman"/>
          <w:sz w:val="24"/>
          <w:szCs w:val="24"/>
          <w:lang w:val="uk-UA"/>
        </w:rPr>
        <w:t xml:space="preserve"> в основі </w:t>
      </w:r>
      <w:r w:rsidR="002E6CCA" w:rsidRPr="003D5104">
        <w:rPr>
          <w:rStyle w:val="tlid-translation"/>
          <w:rFonts w:ascii="Times New Roman" w:hAnsi="Times New Roman" w:cs="Times New Roman"/>
          <w:sz w:val="24"/>
          <w:szCs w:val="24"/>
          <w:lang w:val="uk-UA"/>
        </w:rPr>
        <w:t>утворення</w:t>
      </w:r>
      <w:r w:rsidRPr="003D5104">
        <w:rPr>
          <w:rStyle w:val="tlid-translation"/>
          <w:rFonts w:ascii="Times New Roman" w:hAnsi="Times New Roman" w:cs="Times New Roman"/>
          <w:sz w:val="24"/>
          <w:szCs w:val="24"/>
          <w:lang w:val="uk-UA"/>
        </w:rPr>
        <w:t xml:space="preserve"> психологічної стійкості студентів. </w:t>
      </w:r>
      <w:r w:rsidR="002E6CCA" w:rsidRPr="003D5104">
        <w:rPr>
          <w:rStyle w:val="tlid-translation"/>
          <w:rFonts w:ascii="Times New Roman" w:hAnsi="Times New Roman" w:cs="Times New Roman"/>
          <w:sz w:val="24"/>
          <w:szCs w:val="24"/>
          <w:lang w:val="uk-UA"/>
        </w:rPr>
        <w:t>Значущим</w:t>
      </w:r>
      <w:r w:rsidRPr="003D5104">
        <w:rPr>
          <w:rStyle w:val="tlid-translation"/>
          <w:rFonts w:ascii="Times New Roman" w:hAnsi="Times New Roman" w:cs="Times New Roman"/>
          <w:sz w:val="24"/>
          <w:szCs w:val="24"/>
          <w:lang w:val="uk-UA"/>
        </w:rPr>
        <w:t xml:space="preserve"> є </w:t>
      </w:r>
      <w:r w:rsidR="002E6CCA" w:rsidRPr="003D5104">
        <w:rPr>
          <w:rStyle w:val="tlid-translation"/>
          <w:rFonts w:ascii="Times New Roman" w:hAnsi="Times New Roman" w:cs="Times New Roman"/>
          <w:sz w:val="24"/>
          <w:szCs w:val="24"/>
          <w:lang w:val="uk-UA"/>
        </w:rPr>
        <w:t xml:space="preserve">визначення </w:t>
      </w:r>
      <w:r w:rsidRPr="003D5104">
        <w:rPr>
          <w:rStyle w:val="tlid-translation"/>
          <w:rFonts w:ascii="Times New Roman" w:hAnsi="Times New Roman" w:cs="Times New Roman"/>
          <w:sz w:val="24"/>
          <w:szCs w:val="24"/>
          <w:lang w:val="uk-UA"/>
        </w:rPr>
        <w:t>вплив</w:t>
      </w:r>
      <w:r w:rsidR="002E6CCA" w:rsidRPr="003D5104">
        <w:rPr>
          <w:rStyle w:val="tlid-translation"/>
          <w:rFonts w:ascii="Times New Roman" w:hAnsi="Times New Roman" w:cs="Times New Roman"/>
          <w:sz w:val="24"/>
          <w:szCs w:val="24"/>
          <w:lang w:val="uk-UA"/>
        </w:rPr>
        <w:t>у</w:t>
      </w:r>
      <w:r w:rsidRPr="003D5104">
        <w:rPr>
          <w:rStyle w:val="tlid-translation"/>
          <w:rFonts w:ascii="Times New Roman" w:hAnsi="Times New Roman" w:cs="Times New Roman"/>
          <w:sz w:val="24"/>
          <w:szCs w:val="24"/>
          <w:lang w:val="uk-UA"/>
        </w:rPr>
        <w:t xml:space="preserve"> психолого-педагогічних технологій на розвиток психологічної стійкості як головної умови особистісного зростання </w:t>
      </w:r>
      <w:r w:rsidR="002E6CCA" w:rsidRPr="003D5104">
        <w:rPr>
          <w:rStyle w:val="tlid-translation"/>
          <w:rFonts w:ascii="Times New Roman" w:hAnsi="Times New Roman" w:cs="Times New Roman"/>
          <w:sz w:val="24"/>
          <w:szCs w:val="24"/>
          <w:lang w:val="uk-UA"/>
        </w:rPr>
        <w:t>та</w:t>
      </w:r>
      <w:r w:rsidRPr="003D5104">
        <w:rPr>
          <w:rStyle w:val="tlid-translation"/>
          <w:rFonts w:ascii="Times New Roman" w:hAnsi="Times New Roman" w:cs="Times New Roman"/>
          <w:sz w:val="24"/>
          <w:szCs w:val="24"/>
          <w:lang w:val="uk-UA"/>
        </w:rPr>
        <w:t xml:space="preserve"> впливу на підготовку студента до продуктивної діяльності в умовах невизначеності </w:t>
      </w:r>
      <w:r w:rsidR="002E6CCA" w:rsidRPr="003D5104">
        <w:rPr>
          <w:rStyle w:val="tlid-translation"/>
          <w:rFonts w:ascii="Times New Roman" w:hAnsi="Times New Roman" w:cs="Times New Roman"/>
          <w:sz w:val="24"/>
          <w:szCs w:val="24"/>
          <w:lang w:val="uk-UA"/>
        </w:rPr>
        <w:t>та</w:t>
      </w:r>
      <w:r w:rsidRPr="003D5104">
        <w:rPr>
          <w:rStyle w:val="tlid-translation"/>
          <w:rFonts w:ascii="Times New Roman" w:hAnsi="Times New Roman" w:cs="Times New Roman"/>
          <w:sz w:val="24"/>
          <w:szCs w:val="24"/>
          <w:lang w:val="uk-UA"/>
        </w:rPr>
        <w:t xml:space="preserve"> соціального середовища</w:t>
      </w:r>
      <w:r w:rsidR="002E6CCA" w:rsidRPr="003D5104">
        <w:rPr>
          <w:rStyle w:val="tlid-translation"/>
          <w:rFonts w:ascii="Times New Roman" w:hAnsi="Times New Roman" w:cs="Times New Roman"/>
          <w:sz w:val="24"/>
          <w:szCs w:val="24"/>
          <w:lang w:val="uk-UA"/>
        </w:rPr>
        <w:t>, яке постійно змінюється</w:t>
      </w:r>
      <w:r w:rsidRPr="003D5104">
        <w:rPr>
          <w:rStyle w:val="tlid-translation"/>
          <w:rFonts w:ascii="Times New Roman" w:hAnsi="Times New Roman" w:cs="Times New Roman"/>
          <w:sz w:val="24"/>
          <w:szCs w:val="24"/>
          <w:lang w:val="uk-UA"/>
        </w:rPr>
        <w:t>. Проведений теоретичний аналіз досліджуваної проблеми виявив необхідніст</w:t>
      </w:r>
      <w:r w:rsidR="002E6CCA" w:rsidRPr="003D5104">
        <w:rPr>
          <w:rStyle w:val="tlid-translation"/>
          <w:rFonts w:ascii="Times New Roman" w:hAnsi="Times New Roman" w:cs="Times New Roman"/>
          <w:sz w:val="24"/>
          <w:szCs w:val="24"/>
          <w:lang w:val="uk-UA"/>
        </w:rPr>
        <w:t>ь реалізації інтеграційного суб’</w:t>
      </w:r>
      <w:r w:rsidRPr="003D5104">
        <w:rPr>
          <w:rStyle w:val="tlid-translation"/>
          <w:rFonts w:ascii="Times New Roman" w:hAnsi="Times New Roman" w:cs="Times New Roman"/>
          <w:sz w:val="24"/>
          <w:szCs w:val="24"/>
          <w:lang w:val="uk-UA"/>
        </w:rPr>
        <w:t>єкт-</w:t>
      </w:r>
      <w:proofErr w:type="spellStart"/>
      <w:r w:rsidRPr="003D5104">
        <w:rPr>
          <w:rStyle w:val="tlid-translation"/>
          <w:rFonts w:ascii="Times New Roman" w:hAnsi="Times New Roman" w:cs="Times New Roman"/>
          <w:sz w:val="24"/>
          <w:szCs w:val="24"/>
          <w:lang w:val="uk-UA"/>
        </w:rPr>
        <w:t>середовищного</w:t>
      </w:r>
      <w:proofErr w:type="spellEnd"/>
      <w:r w:rsidRPr="003D5104">
        <w:rPr>
          <w:rStyle w:val="tlid-translation"/>
          <w:rFonts w:ascii="Times New Roman" w:hAnsi="Times New Roman" w:cs="Times New Roman"/>
          <w:sz w:val="24"/>
          <w:szCs w:val="24"/>
          <w:lang w:val="uk-UA"/>
        </w:rPr>
        <w:t xml:space="preserve"> підходу до формування психологічної стійкості студента на етапі навчання у вузі, оскільки внутрішній світ особистості, її Я-концепці</w:t>
      </w:r>
      <w:r w:rsidR="002E6CCA" w:rsidRPr="003D5104">
        <w:rPr>
          <w:rStyle w:val="tlid-translation"/>
          <w:rFonts w:ascii="Times New Roman" w:hAnsi="Times New Roman" w:cs="Times New Roman"/>
          <w:sz w:val="24"/>
          <w:szCs w:val="24"/>
          <w:lang w:val="uk-UA"/>
        </w:rPr>
        <w:t>я є, з одного боку, основним об’</w:t>
      </w:r>
      <w:r w:rsidRPr="003D5104">
        <w:rPr>
          <w:rStyle w:val="tlid-translation"/>
          <w:rFonts w:ascii="Times New Roman" w:hAnsi="Times New Roman" w:cs="Times New Roman"/>
          <w:sz w:val="24"/>
          <w:szCs w:val="24"/>
          <w:lang w:val="uk-UA"/>
        </w:rPr>
        <w:t>єктом пси</w:t>
      </w:r>
      <w:r w:rsidR="002E6CCA" w:rsidRPr="003D5104">
        <w:rPr>
          <w:rStyle w:val="tlid-translation"/>
          <w:rFonts w:ascii="Times New Roman" w:hAnsi="Times New Roman" w:cs="Times New Roman"/>
          <w:sz w:val="24"/>
          <w:szCs w:val="24"/>
          <w:lang w:val="uk-UA"/>
        </w:rPr>
        <w:t xml:space="preserve">хологічного захисту, з іншого – </w:t>
      </w:r>
      <w:r w:rsidRPr="003D5104">
        <w:rPr>
          <w:rStyle w:val="tlid-translation"/>
          <w:rFonts w:ascii="Times New Roman" w:hAnsi="Times New Roman" w:cs="Times New Roman"/>
          <w:sz w:val="24"/>
          <w:szCs w:val="24"/>
          <w:lang w:val="uk-UA"/>
        </w:rPr>
        <w:t xml:space="preserve">базою, ресурсом </w:t>
      </w:r>
      <w:r w:rsidR="00657952" w:rsidRPr="003D5104">
        <w:rPr>
          <w:rStyle w:val="tlid-translation"/>
          <w:rFonts w:ascii="Times New Roman" w:hAnsi="Times New Roman" w:cs="Times New Roman"/>
          <w:sz w:val="24"/>
          <w:szCs w:val="24"/>
          <w:lang w:val="uk-UA"/>
        </w:rPr>
        <w:t>та</w:t>
      </w:r>
      <w:r w:rsidRPr="003D5104">
        <w:rPr>
          <w:rStyle w:val="tlid-translation"/>
          <w:rFonts w:ascii="Times New Roman" w:hAnsi="Times New Roman" w:cs="Times New Roman"/>
          <w:sz w:val="24"/>
          <w:szCs w:val="24"/>
          <w:lang w:val="uk-UA"/>
        </w:rPr>
        <w:t xml:space="preserve"> інструментом досягнення внутрішньої узгодженості </w:t>
      </w:r>
      <w:r w:rsidR="002E6CCA" w:rsidRPr="003D5104">
        <w:rPr>
          <w:rStyle w:val="tlid-translation"/>
          <w:rFonts w:ascii="Times New Roman" w:hAnsi="Times New Roman" w:cs="Times New Roman"/>
          <w:sz w:val="24"/>
          <w:szCs w:val="24"/>
          <w:lang w:val="uk-UA"/>
        </w:rPr>
        <w:t>та</w:t>
      </w:r>
      <w:r w:rsidRPr="003D5104">
        <w:rPr>
          <w:rStyle w:val="tlid-translation"/>
          <w:rFonts w:ascii="Times New Roman" w:hAnsi="Times New Roman" w:cs="Times New Roman"/>
          <w:sz w:val="24"/>
          <w:szCs w:val="24"/>
          <w:lang w:val="uk-UA"/>
        </w:rPr>
        <w:t xml:space="preserve"> психологічної стійкості. Крім того, психологічна стійкість визначає здатність людини змінюватися, розвивати певні якості, освоювати нові компетенції.</w:t>
      </w:r>
    </w:p>
    <w:p w:rsidR="00E73416" w:rsidRPr="003D5104" w:rsidRDefault="002E6CCA" w:rsidP="001E7C9B">
      <w:pPr>
        <w:shd w:val="clear" w:color="auto" w:fill="FFFFFF"/>
        <w:spacing w:after="0" w:line="240" w:lineRule="auto"/>
        <w:ind w:firstLine="709"/>
        <w:jc w:val="both"/>
        <w:rPr>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Н</w:t>
      </w:r>
      <w:r w:rsidR="00E73416" w:rsidRPr="003D5104">
        <w:rPr>
          <w:rStyle w:val="tlid-translation"/>
          <w:rFonts w:ascii="Times New Roman" w:hAnsi="Times New Roman" w:cs="Times New Roman"/>
          <w:sz w:val="24"/>
          <w:szCs w:val="24"/>
          <w:lang w:val="uk-UA"/>
        </w:rPr>
        <w:t xml:space="preserve">ами виділено індивідуальні особливості особистості, </w:t>
      </w:r>
      <w:r w:rsidRPr="003D5104">
        <w:rPr>
          <w:rStyle w:val="tlid-translation"/>
          <w:rFonts w:ascii="Times New Roman" w:hAnsi="Times New Roman" w:cs="Times New Roman"/>
          <w:sz w:val="24"/>
          <w:szCs w:val="24"/>
          <w:lang w:val="uk-UA"/>
        </w:rPr>
        <w:t>які</w:t>
      </w:r>
      <w:r w:rsidR="00E73416" w:rsidRPr="003D5104">
        <w:rPr>
          <w:rStyle w:val="tlid-translation"/>
          <w:rFonts w:ascii="Times New Roman" w:hAnsi="Times New Roman" w:cs="Times New Roman"/>
          <w:sz w:val="24"/>
          <w:szCs w:val="24"/>
          <w:lang w:val="uk-UA"/>
        </w:rPr>
        <w:t xml:space="preserve"> найбільшою мірою призводять до зниження психологічної сті</w:t>
      </w:r>
      <w:r w:rsidRPr="003D5104">
        <w:rPr>
          <w:rStyle w:val="tlid-translation"/>
          <w:rFonts w:ascii="Times New Roman" w:hAnsi="Times New Roman" w:cs="Times New Roman"/>
          <w:sz w:val="24"/>
          <w:szCs w:val="24"/>
          <w:lang w:val="uk-UA"/>
        </w:rPr>
        <w:t>йкості: емоційна нестабільність,</w:t>
      </w:r>
      <w:r w:rsidR="00E73416" w:rsidRPr="003D5104">
        <w:rPr>
          <w:rStyle w:val="tlid-translation"/>
          <w:rFonts w:ascii="Times New Roman" w:hAnsi="Times New Roman" w:cs="Times New Roman"/>
          <w:sz w:val="24"/>
          <w:szCs w:val="24"/>
          <w:lang w:val="uk-UA"/>
        </w:rPr>
        <w:t xml:space="preserve"> відсутність ціннісного </w:t>
      </w:r>
      <w:proofErr w:type="spellStart"/>
      <w:r w:rsidR="00E73416" w:rsidRPr="003D5104">
        <w:rPr>
          <w:rStyle w:val="tlid-translation"/>
          <w:rFonts w:ascii="Times New Roman" w:hAnsi="Times New Roman" w:cs="Times New Roman"/>
          <w:sz w:val="24"/>
          <w:szCs w:val="24"/>
          <w:lang w:val="uk-UA"/>
        </w:rPr>
        <w:t>самоставлення</w:t>
      </w:r>
      <w:proofErr w:type="spellEnd"/>
      <w:r w:rsidR="00E73416" w:rsidRPr="003D5104">
        <w:rPr>
          <w:rStyle w:val="tlid-translation"/>
          <w:rFonts w:ascii="Times New Roman" w:hAnsi="Times New Roman" w:cs="Times New Roman"/>
          <w:sz w:val="24"/>
          <w:szCs w:val="24"/>
          <w:lang w:val="uk-UA"/>
        </w:rPr>
        <w:t xml:space="preserve"> </w:t>
      </w:r>
      <w:r w:rsidRPr="003D5104">
        <w:rPr>
          <w:rStyle w:val="tlid-translation"/>
          <w:rFonts w:ascii="Times New Roman" w:hAnsi="Times New Roman" w:cs="Times New Roman"/>
          <w:sz w:val="24"/>
          <w:szCs w:val="24"/>
          <w:lang w:val="uk-UA"/>
        </w:rPr>
        <w:t>та впевненості в собі,</w:t>
      </w:r>
      <w:r w:rsidR="00E73416" w:rsidRPr="003D5104">
        <w:rPr>
          <w:rStyle w:val="tlid-translation"/>
          <w:rFonts w:ascii="Times New Roman" w:hAnsi="Times New Roman" w:cs="Times New Roman"/>
          <w:sz w:val="24"/>
          <w:szCs w:val="24"/>
          <w:lang w:val="uk-UA"/>
        </w:rPr>
        <w:t xml:space="preserve"> </w:t>
      </w:r>
      <w:r w:rsidRPr="003D5104">
        <w:rPr>
          <w:rStyle w:val="tlid-translation"/>
          <w:rFonts w:ascii="Times New Roman" w:hAnsi="Times New Roman" w:cs="Times New Roman"/>
          <w:sz w:val="24"/>
          <w:szCs w:val="24"/>
          <w:lang w:val="uk-UA"/>
        </w:rPr>
        <w:t>внутрішньо</w:t>
      </w:r>
      <w:r w:rsidR="00665EB2">
        <w:rPr>
          <w:rStyle w:val="tlid-translation"/>
          <w:rFonts w:ascii="Times New Roman" w:hAnsi="Times New Roman" w:cs="Times New Roman"/>
          <w:sz w:val="24"/>
          <w:szCs w:val="24"/>
          <w:lang w:val="uk-UA"/>
        </w:rPr>
        <w:t>-</w:t>
      </w:r>
      <w:r w:rsidRPr="003D5104">
        <w:rPr>
          <w:rStyle w:val="tlid-translation"/>
          <w:rFonts w:ascii="Times New Roman" w:hAnsi="Times New Roman" w:cs="Times New Roman"/>
          <w:sz w:val="24"/>
          <w:szCs w:val="24"/>
          <w:lang w:val="uk-UA"/>
        </w:rPr>
        <w:t>особистісні конфлікти,</w:t>
      </w:r>
      <w:r w:rsidR="00E73416" w:rsidRPr="003D5104">
        <w:rPr>
          <w:rStyle w:val="tlid-translation"/>
          <w:rFonts w:ascii="Times New Roman" w:hAnsi="Times New Roman" w:cs="Times New Roman"/>
          <w:sz w:val="24"/>
          <w:szCs w:val="24"/>
          <w:lang w:val="uk-UA"/>
        </w:rPr>
        <w:t xml:space="preserve"> неуспішн</w:t>
      </w:r>
      <w:r w:rsidRPr="003D5104">
        <w:rPr>
          <w:rStyle w:val="tlid-translation"/>
          <w:rFonts w:ascii="Times New Roman" w:hAnsi="Times New Roman" w:cs="Times New Roman"/>
          <w:sz w:val="24"/>
          <w:szCs w:val="24"/>
          <w:lang w:val="uk-UA"/>
        </w:rPr>
        <w:t>ий</w:t>
      </w:r>
      <w:r w:rsidR="00E73416" w:rsidRPr="003D5104">
        <w:rPr>
          <w:rStyle w:val="tlid-translation"/>
          <w:rFonts w:ascii="Times New Roman" w:hAnsi="Times New Roman" w:cs="Times New Roman"/>
          <w:sz w:val="24"/>
          <w:szCs w:val="24"/>
          <w:lang w:val="uk-UA"/>
        </w:rPr>
        <w:t xml:space="preserve"> досвід вирішення складних і </w:t>
      </w:r>
      <w:r w:rsidRPr="003D5104">
        <w:rPr>
          <w:rStyle w:val="tlid-translation"/>
          <w:rFonts w:ascii="Times New Roman" w:hAnsi="Times New Roman" w:cs="Times New Roman"/>
          <w:sz w:val="24"/>
          <w:szCs w:val="24"/>
          <w:lang w:val="uk-UA"/>
        </w:rPr>
        <w:t>конфліктних ситуацій в минулому,</w:t>
      </w:r>
      <w:r w:rsidR="00E73416" w:rsidRPr="003D5104">
        <w:rPr>
          <w:rStyle w:val="tlid-translation"/>
          <w:rFonts w:ascii="Times New Roman" w:hAnsi="Times New Roman" w:cs="Times New Roman"/>
          <w:sz w:val="24"/>
          <w:szCs w:val="24"/>
          <w:lang w:val="uk-UA"/>
        </w:rPr>
        <w:t xml:space="preserve"> низький рівень розвин</w:t>
      </w:r>
      <w:r w:rsidRPr="003D5104">
        <w:rPr>
          <w:rStyle w:val="tlid-translation"/>
          <w:rFonts w:ascii="Times New Roman" w:hAnsi="Times New Roman" w:cs="Times New Roman"/>
          <w:sz w:val="24"/>
          <w:szCs w:val="24"/>
          <w:lang w:val="uk-UA"/>
        </w:rPr>
        <w:t xml:space="preserve">утої рефлексії, потреба в схваленні, імпульсивність, </w:t>
      </w:r>
      <w:proofErr w:type="spellStart"/>
      <w:r w:rsidRPr="003D5104">
        <w:rPr>
          <w:rStyle w:val="tlid-translation"/>
          <w:rFonts w:ascii="Times New Roman" w:hAnsi="Times New Roman" w:cs="Times New Roman"/>
          <w:sz w:val="24"/>
          <w:szCs w:val="24"/>
          <w:lang w:val="uk-UA"/>
        </w:rPr>
        <w:t>перфекціонізм</w:t>
      </w:r>
      <w:proofErr w:type="spellEnd"/>
      <w:r w:rsidRPr="003D5104">
        <w:rPr>
          <w:rStyle w:val="tlid-translation"/>
          <w:rFonts w:ascii="Times New Roman" w:hAnsi="Times New Roman" w:cs="Times New Roman"/>
          <w:sz w:val="24"/>
          <w:szCs w:val="24"/>
          <w:lang w:val="uk-UA"/>
        </w:rPr>
        <w:t>,</w:t>
      </w:r>
      <w:r w:rsidR="00E73416" w:rsidRPr="003D5104">
        <w:rPr>
          <w:rStyle w:val="tlid-translation"/>
          <w:rFonts w:ascii="Times New Roman" w:hAnsi="Times New Roman" w:cs="Times New Roman"/>
          <w:sz w:val="24"/>
          <w:szCs w:val="24"/>
          <w:lang w:val="uk-UA"/>
        </w:rPr>
        <w:t xml:space="preserve"> непродуктивні </w:t>
      </w:r>
      <w:proofErr w:type="spellStart"/>
      <w:r w:rsidR="00E73416" w:rsidRPr="003D5104">
        <w:rPr>
          <w:rStyle w:val="tlid-translation"/>
          <w:rFonts w:ascii="Times New Roman" w:hAnsi="Times New Roman" w:cs="Times New Roman"/>
          <w:sz w:val="24"/>
          <w:szCs w:val="24"/>
          <w:lang w:val="uk-UA"/>
        </w:rPr>
        <w:lastRenderedPageBreak/>
        <w:t>копінг</w:t>
      </w:r>
      <w:proofErr w:type="spellEnd"/>
      <w:r w:rsidR="00E73416" w:rsidRPr="003D5104">
        <w:rPr>
          <w:rStyle w:val="tlid-translation"/>
          <w:rFonts w:ascii="Times New Roman" w:hAnsi="Times New Roman" w:cs="Times New Roman"/>
          <w:sz w:val="24"/>
          <w:szCs w:val="24"/>
          <w:lang w:val="uk-UA"/>
        </w:rPr>
        <w:t xml:space="preserve">-стратегії. Психологічну стійкість знижують також </w:t>
      </w:r>
      <w:r w:rsidRPr="003D5104">
        <w:rPr>
          <w:rStyle w:val="tlid-translation"/>
          <w:rFonts w:ascii="Times New Roman" w:hAnsi="Times New Roman" w:cs="Times New Roman"/>
          <w:sz w:val="24"/>
          <w:szCs w:val="24"/>
          <w:lang w:val="uk-UA"/>
        </w:rPr>
        <w:t xml:space="preserve">труднощі самовираження та </w:t>
      </w:r>
      <w:r w:rsidR="00D862EC" w:rsidRPr="003D5104">
        <w:rPr>
          <w:rStyle w:val="tlid-translation"/>
          <w:rFonts w:ascii="Times New Roman" w:hAnsi="Times New Roman" w:cs="Times New Roman"/>
          <w:sz w:val="24"/>
          <w:szCs w:val="24"/>
          <w:lang w:val="uk-UA"/>
        </w:rPr>
        <w:t>самореалізації</w:t>
      </w:r>
      <w:r w:rsidR="00E73416" w:rsidRPr="003D5104">
        <w:rPr>
          <w:rStyle w:val="tlid-translation"/>
          <w:rFonts w:ascii="Times New Roman" w:hAnsi="Times New Roman" w:cs="Times New Roman"/>
          <w:sz w:val="24"/>
          <w:szCs w:val="24"/>
          <w:lang w:val="uk-UA"/>
        </w:rPr>
        <w:t xml:space="preserve">, неможливість повною мірою реалізувати свої творчі здібності </w:t>
      </w:r>
      <w:r w:rsidRPr="003D5104">
        <w:rPr>
          <w:rStyle w:val="tlid-translation"/>
          <w:rFonts w:ascii="Times New Roman" w:hAnsi="Times New Roman" w:cs="Times New Roman"/>
          <w:sz w:val="24"/>
          <w:szCs w:val="24"/>
          <w:lang w:val="uk-UA"/>
        </w:rPr>
        <w:t>та</w:t>
      </w:r>
      <w:r w:rsidR="00E73416" w:rsidRPr="003D5104">
        <w:rPr>
          <w:rStyle w:val="tlid-translation"/>
          <w:rFonts w:ascii="Times New Roman" w:hAnsi="Times New Roman" w:cs="Times New Roman"/>
          <w:sz w:val="24"/>
          <w:szCs w:val="24"/>
          <w:lang w:val="uk-UA"/>
        </w:rPr>
        <w:t xml:space="preserve"> </w:t>
      </w:r>
      <w:r w:rsidRPr="003D5104">
        <w:rPr>
          <w:rStyle w:val="tlid-translation"/>
          <w:rFonts w:ascii="Times New Roman" w:hAnsi="Times New Roman" w:cs="Times New Roman"/>
          <w:sz w:val="24"/>
          <w:szCs w:val="24"/>
          <w:lang w:val="uk-UA"/>
        </w:rPr>
        <w:t>невизначені</w:t>
      </w:r>
      <w:r w:rsidR="00E73416" w:rsidRPr="003D5104">
        <w:rPr>
          <w:rStyle w:val="tlid-translation"/>
          <w:rFonts w:ascii="Times New Roman" w:hAnsi="Times New Roman" w:cs="Times New Roman"/>
          <w:sz w:val="24"/>
          <w:szCs w:val="24"/>
          <w:lang w:val="uk-UA"/>
        </w:rPr>
        <w:t xml:space="preserve"> плани щодо професійного становлення</w:t>
      </w:r>
      <w:r w:rsidR="00D862EC" w:rsidRPr="003D5104">
        <w:rPr>
          <w:rStyle w:val="tlid-translation"/>
          <w:rFonts w:ascii="Times New Roman" w:hAnsi="Times New Roman" w:cs="Times New Roman"/>
          <w:sz w:val="24"/>
          <w:szCs w:val="24"/>
          <w:lang w:val="uk-UA"/>
        </w:rPr>
        <w:t>. І, н</w:t>
      </w:r>
      <w:r w:rsidR="00E73416" w:rsidRPr="003D5104">
        <w:rPr>
          <w:rStyle w:val="tlid-translation"/>
          <w:rFonts w:ascii="Times New Roman" w:hAnsi="Times New Roman" w:cs="Times New Roman"/>
          <w:sz w:val="24"/>
          <w:szCs w:val="24"/>
          <w:lang w:val="uk-UA"/>
        </w:rPr>
        <w:t>авпаки, психологічну стійкість підвищують такі фактори, як</w:t>
      </w:r>
      <w:r w:rsidR="00D862EC" w:rsidRPr="003D5104">
        <w:rPr>
          <w:rStyle w:val="tlid-translation"/>
          <w:rFonts w:ascii="Times New Roman" w:hAnsi="Times New Roman" w:cs="Times New Roman"/>
          <w:sz w:val="24"/>
          <w:szCs w:val="24"/>
          <w:lang w:val="uk-UA"/>
        </w:rPr>
        <w:t>: розвинена суб’</w:t>
      </w:r>
      <w:r w:rsidR="00E73416" w:rsidRPr="003D5104">
        <w:rPr>
          <w:rStyle w:val="tlid-translation"/>
          <w:rFonts w:ascii="Times New Roman" w:hAnsi="Times New Roman" w:cs="Times New Roman"/>
          <w:sz w:val="24"/>
          <w:szCs w:val="24"/>
          <w:lang w:val="uk-UA"/>
        </w:rPr>
        <w:t xml:space="preserve">єктність і рефлексія, які допомагають приймати усвідомлені </w:t>
      </w:r>
      <w:r w:rsidR="00D862EC" w:rsidRPr="003D5104">
        <w:rPr>
          <w:rStyle w:val="tlid-translation"/>
          <w:rFonts w:ascii="Times New Roman" w:hAnsi="Times New Roman" w:cs="Times New Roman"/>
          <w:sz w:val="24"/>
          <w:szCs w:val="24"/>
          <w:lang w:val="uk-UA"/>
        </w:rPr>
        <w:t>та</w:t>
      </w:r>
      <w:r w:rsidR="00E73416" w:rsidRPr="003D5104">
        <w:rPr>
          <w:rStyle w:val="tlid-translation"/>
          <w:rFonts w:ascii="Times New Roman" w:hAnsi="Times New Roman" w:cs="Times New Roman"/>
          <w:sz w:val="24"/>
          <w:szCs w:val="24"/>
          <w:lang w:val="uk-UA"/>
        </w:rPr>
        <w:t xml:space="preserve"> відповідальні рішення і реалізовувати їх, тобто, по суті, </w:t>
      </w:r>
      <w:r w:rsidR="00D862EC" w:rsidRPr="003D5104">
        <w:rPr>
          <w:rStyle w:val="tlid-translation"/>
          <w:rFonts w:ascii="Times New Roman" w:hAnsi="Times New Roman" w:cs="Times New Roman"/>
          <w:sz w:val="24"/>
          <w:szCs w:val="24"/>
          <w:lang w:val="uk-UA"/>
        </w:rPr>
        <w:t>ви</w:t>
      </w:r>
      <w:r w:rsidR="00E73416" w:rsidRPr="003D5104">
        <w:rPr>
          <w:rStyle w:val="tlid-translation"/>
          <w:rFonts w:ascii="Times New Roman" w:hAnsi="Times New Roman" w:cs="Times New Roman"/>
          <w:sz w:val="24"/>
          <w:szCs w:val="24"/>
          <w:lang w:val="uk-UA"/>
        </w:rPr>
        <w:t xml:space="preserve">являти </w:t>
      </w:r>
      <w:r w:rsidR="00D862EC" w:rsidRPr="003D5104">
        <w:rPr>
          <w:rStyle w:val="tlid-translation"/>
          <w:rFonts w:ascii="Times New Roman" w:hAnsi="Times New Roman" w:cs="Times New Roman"/>
          <w:sz w:val="24"/>
          <w:szCs w:val="24"/>
          <w:lang w:val="uk-UA"/>
        </w:rPr>
        <w:t>та</w:t>
      </w:r>
      <w:r w:rsidR="00E73416" w:rsidRPr="003D5104">
        <w:rPr>
          <w:rStyle w:val="tlid-translation"/>
          <w:rFonts w:ascii="Times New Roman" w:hAnsi="Times New Roman" w:cs="Times New Roman"/>
          <w:sz w:val="24"/>
          <w:szCs w:val="24"/>
          <w:lang w:val="uk-UA"/>
        </w:rPr>
        <w:t xml:space="preserve"> реалізовувати свою Я-концепцію в ситуаціях </w:t>
      </w:r>
      <w:proofErr w:type="spellStart"/>
      <w:r w:rsidR="00E73416" w:rsidRPr="003D5104">
        <w:rPr>
          <w:rStyle w:val="tlid-translation"/>
          <w:rFonts w:ascii="Times New Roman" w:hAnsi="Times New Roman" w:cs="Times New Roman"/>
          <w:sz w:val="24"/>
          <w:szCs w:val="24"/>
          <w:lang w:val="uk-UA"/>
        </w:rPr>
        <w:t>екзистенці</w:t>
      </w:r>
      <w:r w:rsidR="00D862EC" w:rsidRPr="003D5104">
        <w:rPr>
          <w:rStyle w:val="tlid-translation"/>
          <w:rFonts w:ascii="Times New Roman" w:hAnsi="Times New Roman" w:cs="Times New Roman"/>
          <w:sz w:val="24"/>
          <w:szCs w:val="24"/>
          <w:lang w:val="uk-UA"/>
        </w:rPr>
        <w:t>й</w:t>
      </w:r>
      <w:r w:rsidR="00E73416" w:rsidRPr="003D5104">
        <w:rPr>
          <w:rStyle w:val="tlid-translation"/>
          <w:rFonts w:ascii="Times New Roman" w:hAnsi="Times New Roman" w:cs="Times New Roman"/>
          <w:sz w:val="24"/>
          <w:szCs w:val="24"/>
          <w:lang w:val="uk-UA"/>
        </w:rPr>
        <w:t>ного</w:t>
      </w:r>
      <w:proofErr w:type="spellEnd"/>
      <w:r w:rsidR="00E73416" w:rsidRPr="003D5104">
        <w:rPr>
          <w:rStyle w:val="tlid-translation"/>
          <w:rFonts w:ascii="Times New Roman" w:hAnsi="Times New Roman" w:cs="Times New Roman"/>
          <w:sz w:val="24"/>
          <w:szCs w:val="24"/>
          <w:lang w:val="uk-UA"/>
        </w:rPr>
        <w:t xml:space="preserve"> вибору шляхів і способів подальшої самореалізації. У свідомості людини т</w:t>
      </w:r>
      <w:r w:rsidR="00D862EC" w:rsidRPr="003D5104">
        <w:rPr>
          <w:rStyle w:val="tlid-translation"/>
          <w:rFonts w:ascii="Times New Roman" w:hAnsi="Times New Roman" w:cs="Times New Roman"/>
          <w:sz w:val="24"/>
          <w:szCs w:val="24"/>
          <w:lang w:val="uk-UA"/>
        </w:rPr>
        <w:t>е</w:t>
      </w:r>
      <w:r w:rsidR="00E73416" w:rsidRPr="003D5104">
        <w:rPr>
          <w:rStyle w:val="tlid-translation"/>
          <w:rFonts w:ascii="Times New Roman" w:hAnsi="Times New Roman" w:cs="Times New Roman"/>
          <w:sz w:val="24"/>
          <w:szCs w:val="24"/>
          <w:lang w:val="uk-UA"/>
        </w:rPr>
        <w:t>, як в</w:t>
      </w:r>
      <w:r w:rsidR="00D862EC" w:rsidRPr="003D5104">
        <w:rPr>
          <w:rStyle w:val="tlid-translation"/>
          <w:rFonts w:ascii="Times New Roman" w:hAnsi="Times New Roman" w:cs="Times New Roman"/>
          <w:sz w:val="24"/>
          <w:szCs w:val="24"/>
          <w:lang w:val="uk-UA"/>
        </w:rPr>
        <w:t>о</w:t>
      </w:r>
      <w:r w:rsidR="00E73416" w:rsidRPr="003D5104">
        <w:rPr>
          <w:rStyle w:val="tlid-translation"/>
          <w:rFonts w:ascii="Times New Roman" w:hAnsi="Times New Roman" w:cs="Times New Roman"/>
          <w:sz w:val="24"/>
          <w:szCs w:val="24"/>
          <w:lang w:val="uk-UA"/>
        </w:rPr>
        <w:t>н</w:t>
      </w:r>
      <w:r w:rsidR="00D862EC" w:rsidRPr="003D5104">
        <w:rPr>
          <w:rStyle w:val="tlid-translation"/>
          <w:rFonts w:ascii="Times New Roman" w:hAnsi="Times New Roman" w:cs="Times New Roman"/>
          <w:sz w:val="24"/>
          <w:szCs w:val="24"/>
          <w:lang w:val="uk-UA"/>
        </w:rPr>
        <w:t>а</w:t>
      </w:r>
      <w:r w:rsidR="00E73416" w:rsidRPr="003D5104">
        <w:rPr>
          <w:rStyle w:val="tlid-translation"/>
          <w:rFonts w:ascii="Times New Roman" w:hAnsi="Times New Roman" w:cs="Times New Roman"/>
          <w:sz w:val="24"/>
          <w:szCs w:val="24"/>
          <w:lang w:val="uk-UA"/>
        </w:rPr>
        <w:t xml:space="preserve"> </w:t>
      </w:r>
      <w:r w:rsidR="00D862EC" w:rsidRPr="003D5104">
        <w:rPr>
          <w:rStyle w:val="tlid-translation"/>
          <w:rFonts w:ascii="Times New Roman" w:hAnsi="Times New Roman" w:cs="Times New Roman"/>
          <w:sz w:val="24"/>
          <w:szCs w:val="24"/>
          <w:lang w:val="uk-UA"/>
        </w:rPr>
        <w:t xml:space="preserve">долає </w:t>
      </w:r>
      <w:r w:rsidR="00E73416" w:rsidRPr="003D5104">
        <w:rPr>
          <w:rStyle w:val="tlid-translation"/>
          <w:rFonts w:ascii="Times New Roman" w:hAnsi="Times New Roman" w:cs="Times New Roman"/>
          <w:sz w:val="24"/>
          <w:szCs w:val="24"/>
          <w:lang w:val="uk-UA"/>
        </w:rPr>
        <w:t>складн</w:t>
      </w:r>
      <w:r w:rsidR="00D862EC" w:rsidRPr="003D5104">
        <w:rPr>
          <w:rStyle w:val="tlid-translation"/>
          <w:rFonts w:ascii="Times New Roman" w:hAnsi="Times New Roman" w:cs="Times New Roman"/>
          <w:sz w:val="24"/>
          <w:szCs w:val="24"/>
          <w:lang w:val="uk-UA"/>
        </w:rPr>
        <w:t>у</w:t>
      </w:r>
      <w:r w:rsidR="00E73416" w:rsidRPr="003D5104">
        <w:rPr>
          <w:rStyle w:val="tlid-translation"/>
          <w:rFonts w:ascii="Times New Roman" w:hAnsi="Times New Roman" w:cs="Times New Roman"/>
          <w:sz w:val="24"/>
          <w:szCs w:val="24"/>
          <w:lang w:val="uk-UA"/>
        </w:rPr>
        <w:t xml:space="preserve"> або конфліктн</w:t>
      </w:r>
      <w:r w:rsidR="00D862EC" w:rsidRPr="003D5104">
        <w:rPr>
          <w:rStyle w:val="tlid-translation"/>
          <w:rFonts w:ascii="Times New Roman" w:hAnsi="Times New Roman" w:cs="Times New Roman"/>
          <w:sz w:val="24"/>
          <w:szCs w:val="24"/>
          <w:lang w:val="uk-UA"/>
        </w:rPr>
        <w:t>у ситуаці</w:t>
      </w:r>
      <w:r w:rsidR="00E73416" w:rsidRPr="003D5104">
        <w:rPr>
          <w:rStyle w:val="tlid-translation"/>
          <w:rFonts w:ascii="Times New Roman" w:hAnsi="Times New Roman" w:cs="Times New Roman"/>
          <w:sz w:val="24"/>
          <w:szCs w:val="24"/>
          <w:lang w:val="uk-UA"/>
        </w:rPr>
        <w:t xml:space="preserve">ю, </w:t>
      </w:r>
      <w:r w:rsidR="00D862EC" w:rsidRPr="003D5104">
        <w:rPr>
          <w:rStyle w:val="tlid-translation"/>
          <w:rFonts w:ascii="Times New Roman" w:hAnsi="Times New Roman" w:cs="Times New Roman"/>
          <w:sz w:val="24"/>
          <w:szCs w:val="24"/>
          <w:lang w:val="uk-UA"/>
        </w:rPr>
        <w:t>яка склалася</w:t>
      </w:r>
      <w:r w:rsidR="00E73416" w:rsidRPr="003D5104">
        <w:rPr>
          <w:rStyle w:val="tlid-translation"/>
          <w:rFonts w:ascii="Times New Roman" w:hAnsi="Times New Roman" w:cs="Times New Roman"/>
          <w:sz w:val="24"/>
          <w:szCs w:val="24"/>
          <w:lang w:val="uk-UA"/>
        </w:rPr>
        <w:t xml:space="preserve">, знаходить відображення в актуальних переживаннях. Залежно від особистісних характеристик і досвіду вирішення складних ситуацій людина </w:t>
      </w:r>
      <w:r w:rsidR="00D862EC" w:rsidRPr="003D5104">
        <w:rPr>
          <w:rStyle w:val="tlid-translation"/>
          <w:rFonts w:ascii="Times New Roman" w:hAnsi="Times New Roman" w:cs="Times New Roman"/>
          <w:sz w:val="24"/>
          <w:szCs w:val="24"/>
          <w:lang w:val="uk-UA"/>
        </w:rPr>
        <w:t>ви</w:t>
      </w:r>
      <w:r w:rsidR="00E73416" w:rsidRPr="003D5104">
        <w:rPr>
          <w:rStyle w:val="tlid-translation"/>
          <w:rFonts w:ascii="Times New Roman" w:hAnsi="Times New Roman" w:cs="Times New Roman"/>
          <w:sz w:val="24"/>
          <w:szCs w:val="24"/>
          <w:lang w:val="uk-UA"/>
        </w:rPr>
        <w:t>являє різний рівень психологічної стійкості.</w:t>
      </w:r>
    </w:p>
    <w:p w:rsidR="00CA22D2" w:rsidRPr="001E7C9B" w:rsidRDefault="00CA22D2"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Самореалізація та саморозвиток визначаються потребами і мотивами особистості, тому найважливішим завданням в організації психологічної практики, спрямованої на допомогу студентам в цьому процесі, є розвиток позитивної мотивації особистості в особистісному зростанні, в подоланні поступово наростаючих труднощів під час саморозвитку та самореалізації. Особливу роль при цьому відіграє стійкість уявлень про себе, свій життєвий шлях. Я-концепція виявляється в складних ситуаціях екзистенціального вибору, пов’язаних з вибором подальших шляхів і цілей життя, які ставлять перед людиною задачу виходу за межі звичного способу життя. У таких ситуаціях і повинна виявлятися психологічна стійкість людини, яка допомагає впоратися як із зовнішніми, так і внутрішніми труднощами, щоб людина могла захистити свою цілісність, мотиви і якості, що лежать в основі самореалізації.</w:t>
      </w:r>
    </w:p>
    <w:p w:rsidR="00CA22D2" w:rsidRPr="001E7C9B" w:rsidRDefault="00CA22D2"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Цілісність особистості нерозривно пов’язана з проблемою психологічної стійкості людини. Нестійкість особистості означає надмірну залежність людини від обставин, ситуацій, впливу інших людей. Однак в поведінці людини істотну роль відіграють конкретні умови, особливості ситуації. Слід розрізняти два способи поведінки: перетворення обставин на основі врахування конкретної ситуації та пристосування до неї. Психологічна стійкість передбачає їх поєднання. Для збереження узгодженості основних функцій особистості, стабільності їх виконання необхідна вся сукупність процесів адаптації та інтеграції особистості [</w:t>
      </w:r>
      <w:r w:rsidR="00665EB2">
        <w:rPr>
          <w:rStyle w:val="tlid-translation"/>
          <w:rFonts w:ascii="Times New Roman" w:hAnsi="Times New Roman" w:cs="Times New Roman"/>
          <w:sz w:val="24"/>
          <w:szCs w:val="24"/>
          <w:lang w:val="uk-UA"/>
        </w:rPr>
        <w:t>3</w:t>
      </w:r>
      <w:r w:rsidRPr="001E7C9B">
        <w:rPr>
          <w:rStyle w:val="tlid-translation"/>
          <w:rFonts w:ascii="Times New Roman" w:hAnsi="Times New Roman" w:cs="Times New Roman"/>
          <w:sz w:val="24"/>
          <w:szCs w:val="24"/>
          <w:lang w:val="uk-UA"/>
        </w:rPr>
        <w:t>, с. 90].</w:t>
      </w:r>
    </w:p>
    <w:p w:rsidR="00CA22D2" w:rsidRPr="001E7C9B" w:rsidRDefault="00CA22D2"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Психологічну стійкість особистості слід розглядати як континуум «стійкість-мінливість», «самовиявлення-адаптація», який функціонує на стику суб’єктних і </w:t>
      </w:r>
      <w:proofErr w:type="spellStart"/>
      <w:r w:rsidRPr="001E7C9B">
        <w:rPr>
          <w:rStyle w:val="tlid-translation"/>
          <w:rFonts w:ascii="Times New Roman" w:hAnsi="Times New Roman" w:cs="Times New Roman"/>
          <w:sz w:val="24"/>
          <w:szCs w:val="24"/>
          <w:lang w:val="uk-UA"/>
        </w:rPr>
        <w:t>середовищних</w:t>
      </w:r>
      <w:proofErr w:type="spellEnd"/>
      <w:r w:rsidRPr="001E7C9B">
        <w:rPr>
          <w:rStyle w:val="tlid-translation"/>
          <w:rFonts w:ascii="Times New Roman" w:hAnsi="Times New Roman" w:cs="Times New Roman"/>
          <w:sz w:val="24"/>
          <w:szCs w:val="24"/>
          <w:lang w:val="uk-UA"/>
        </w:rPr>
        <w:t xml:space="preserve"> умов розвитку особистості. Спираючись на основні ідеї гуманістичної психології, ми спробували визначити фактори, що перешкоджають самореалізації, щоб скласти психологічну програму розвитку психологічної стійкості до них. </w:t>
      </w:r>
    </w:p>
    <w:p w:rsidR="00CA22D2" w:rsidRPr="001E7C9B" w:rsidRDefault="00CA22D2"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Нездатність людини протистояти тиску стресів, обставин і запобігти розвитку симптомів фізичної або психологічної дезадаптації, нездатність справлятися з невизначеністю, </w:t>
      </w:r>
      <w:proofErr w:type="spellStart"/>
      <w:r w:rsidRPr="001E7C9B">
        <w:rPr>
          <w:rStyle w:val="tlid-translation"/>
          <w:rFonts w:ascii="Times New Roman" w:hAnsi="Times New Roman" w:cs="Times New Roman"/>
          <w:sz w:val="24"/>
          <w:szCs w:val="24"/>
          <w:lang w:val="uk-UA"/>
        </w:rPr>
        <w:t>екзистенційна</w:t>
      </w:r>
      <w:proofErr w:type="spellEnd"/>
      <w:r w:rsidRPr="001E7C9B">
        <w:rPr>
          <w:rStyle w:val="tlid-translation"/>
          <w:rFonts w:ascii="Times New Roman" w:hAnsi="Times New Roman" w:cs="Times New Roman"/>
          <w:sz w:val="24"/>
          <w:szCs w:val="24"/>
          <w:lang w:val="uk-UA"/>
        </w:rPr>
        <w:t xml:space="preserve"> фрустрація можуть виступити факторами, що перешкоджають особистісному зростанню та розвитку. При несприятливому впливі домінуючим стає негативний стан (апатія, зневіра, депресивний стан, тривога), а настрій зниженим, нестійким.</w:t>
      </w:r>
    </w:p>
    <w:p w:rsidR="00CA22D2" w:rsidRPr="001E7C9B" w:rsidRDefault="00CA22D2"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Нестійкість особистості Т. </w:t>
      </w:r>
      <w:proofErr w:type="spellStart"/>
      <w:r w:rsidRPr="001E7C9B">
        <w:rPr>
          <w:rStyle w:val="tlid-translation"/>
          <w:rFonts w:ascii="Times New Roman" w:hAnsi="Times New Roman" w:cs="Times New Roman"/>
          <w:sz w:val="24"/>
          <w:szCs w:val="24"/>
          <w:lang w:val="uk-UA"/>
        </w:rPr>
        <w:t>Овчиннікова</w:t>
      </w:r>
      <w:proofErr w:type="spellEnd"/>
      <w:r w:rsidRPr="001E7C9B">
        <w:rPr>
          <w:rStyle w:val="tlid-translation"/>
          <w:rFonts w:ascii="Times New Roman" w:hAnsi="Times New Roman" w:cs="Times New Roman"/>
          <w:sz w:val="24"/>
          <w:szCs w:val="24"/>
          <w:lang w:val="uk-UA"/>
        </w:rPr>
        <w:t xml:space="preserve"> визначає як прояв пасивної, пристосувальної поведінки, що визначається обставинами та впливом інших людей. На підставі цього Т. </w:t>
      </w:r>
      <w:proofErr w:type="spellStart"/>
      <w:r w:rsidRPr="001E7C9B">
        <w:rPr>
          <w:rStyle w:val="tlid-translation"/>
          <w:rFonts w:ascii="Times New Roman" w:hAnsi="Times New Roman" w:cs="Times New Roman"/>
          <w:sz w:val="24"/>
          <w:szCs w:val="24"/>
          <w:lang w:val="uk-UA"/>
        </w:rPr>
        <w:t>Овчиннікова</w:t>
      </w:r>
      <w:proofErr w:type="spellEnd"/>
      <w:r w:rsidRPr="001E7C9B">
        <w:rPr>
          <w:rStyle w:val="tlid-translation"/>
          <w:rFonts w:ascii="Times New Roman" w:hAnsi="Times New Roman" w:cs="Times New Roman"/>
          <w:sz w:val="24"/>
          <w:szCs w:val="24"/>
          <w:lang w:val="uk-UA"/>
        </w:rPr>
        <w:t xml:space="preserve"> виділяє два види нестійкості особистості: нестійкість особистості як результат </w:t>
      </w:r>
      <w:proofErr w:type="spellStart"/>
      <w:r w:rsidRPr="001E7C9B">
        <w:rPr>
          <w:rStyle w:val="tlid-translation"/>
          <w:rFonts w:ascii="Times New Roman" w:hAnsi="Times New Roman" w:cs="Times New Roman"/>
          <w:sz w:val="24"/>
          <w:szCs w:val="24"/>
          <w:lang w:val="uk-UA"/>
        </w:rPr>
        <w:t>ситуативності</w:t>
      </w:r>
      <w:proofErr w:type="spellEnd"/>
      <w:r w:rsidRPr="001E7C9B">
        <w:rPr>
          <w:rStyle w:val="tlid-translation"/>
          <w:rFonts w:ascii="Times New Roman" w:hAnsi="Times New Roman" w:cs="Times New Roman"/>
          <w:sz w:val="24"/>
          <w:szCs w:val="24"/>
          <w:lang w:val="uk-UA"/>
        </w:rPr>
        <w:t>, відсутність віддаленої орієнтації, низький рівень саморегуляції, коли мотиваційно-</w:t>
      </w:r>
      <w:proofErr w:type="spellStart"/>
      <w:r w:rsidRPr="001E7C9B">
        <w:rPr>
          <w:rStyle w:val="tlid-translation"/>
          <w:rFonts w:ascii="Times New Roman" w:hAnsi="Times New Roman" w:cs="Times New Roman"/>
          <w:sz w:val="24"/>
          <w:szCs w:val="24"/>
          <w:lang w:val="uk-UA"/>
        </w:rPr>
        <w:t>потребнісну</w:t>
      </w:r>
      <w:proofErr w:type="spellEnd"/>
      <w:r w:rsidRPr="001E7C9B">
        <w:rPr>
          <w:rStyle w:val="tlid-translation"/>
          <w:rFonts w:ascii="Times New Roman" w:hAnsi="Times New Roman" w:cs="Times New Roman"/>
          <w:sz w:val="24"/>
          <w:szCs w:val="24"/>
          <w:lang w:val="uk-UA"/>
        </w:rPr>
        <w:t xml:space="preserve"> сферу характеризують примітивні потреби і нестійкість особистості, яка обумовлена </w:t>
      </w:r>
      <w:proofErr w:type="spellStart"/>
      <w:r w:rsidRPr="001E7C9B">
        <w:rPr>
          <w:rStyle w:val="tlid-translation"/>
          <w:rFonts w:ascii="Times New Roman" w:hAnsi="Times New Roman" w:cs="Times New Roman"/>
          <w:sz w:val="24"/>
          <w:szCs w:val="24"/>
          <w:lang w:val="uk-UA"/>
        </w:rPr>
        <w:t>несформованістю</w:t>
      </w:r>
      <w:proofErr w:type="spellEnd"/>
      <w:r w:rsidRPr="001E7C9B">
        <w:rPr>
          <w:rStyle w:val="tlid-translation"/>
          <w:rFonts w:ascii="Times New Roman" w:hAnsi="Times New Roman" w:cs="Times New Roman"/>
          <w:sz w:val="24"/>
          <w:szCs w:val="24"/>
          <w:lang w:val="uk-UA"/>
        </w:rPr>
        <w:t xml:space="preserve"> змістовного боку віддаленої орієнтації [</w:t>
      </w:r>
      <w:r w:rsidR="00665EB2">
        <w:rPr>
          <w:rStyle w:val="tlid-translation"/>
          <w:rFonts w:ascii="Times New Roman" w:hAnsi="Times New Roman" w:cs="Times New Roman"/>
          <w:sz w:val="24"/>
          <w:szCs w:val="24"/>
          <w:lang w:val="en-US"/>
        </w:rPr>
        <w:t>4</w:t>
      </w:r>
      <w:r w:rsidR="00665EB2">
        <w:rPr>
          <w:rStyle w:val="tlid-translation"/>
          <w:rFonts w:ascii="Times New Roman" w:hAnsi="Times New Roman" w:cs="Times New Roman"/>
          <w:sz w:val="24"/>
          <w:szCs w:val="24"/>
          <w:lang w:val="uk-UA"/>
        </w:rPr>
        <w:t>, c . 92</w:t>
      </w:r>
      <w:r w:rsidR="00665EB2">
        <w:rPr>
          <w:rStyle w:val="tlid-translation"/>
          <w:rFonts w:ascii="Times New Roman" w:hAnsi="Times New Roman" w:cs="Times New Roman"/>
          <w:sz w:val="24"/>
          <w:szCs w:val="24"/>
          <w:lang w:val="en-US"/>
        </w:rPr>
        <w:t>]</w:t>
      </w:r>
      <w:r w:rsidRPr="001E7C9B">
        <w:rPr>
          <w:rStyle w:val="tlid-translation"/>
          <w:rFonts w:ascii="Times New Roman" w:hAnsi="Times New Roman" w:cs="Times New Roman"/>
          <w:sz w:val="24"/>
          <w:szCs w:val="24"/>
          <w:lang w:val="uk-UA"/>
        </w:rPr>
        <w:t>.</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Можна виділити дві групи факторів розвитку особистості: зовнішні, соціально-психологічні та внутрішні </w:t>
      </w:r>
      <w:r w:rsidRPr="001E7C9B">
        <w:rPr>
          <w:rStyle w:val="tlid-translation"/>
          <w:rFonts w:ascii="Times New Roman" w:hAnsi="Times New Roman" w:cs="Times New Roman"/>
          <w:sz w:val="24"/>
          <w:szCs w:val="24"/>
          <w:lang w:val="uk-UA"/>
        </w:rPr>
        <w:sym w:font="Symbol" w:char="F02D"/>
      </w:r>
      <w:r w:rsidRPr="001E7C9B">
        <w:rPr>
          <w:rStyle w:val="tlid-translation"/>
          <w:rFonts w:ascii="Times New Roman" w:hAnsi="Times New Roman" w:cs="Times New Roman"/>
          <w:sz w:val="24"/>
          <w:szCs w:val="24"/>
          <w:lang w:val="uk-UA"/>
        </w:rPr>
        <w:t xml:space="preserve"> самосвідомість, самооцінка, Я-концепція. Перша група факторів полягає в особливостях міжособистісних відносин і пов’язана з тими умовами, з якими особистість стикається в своєму соціальному оточенні. Ці умови можуть бути як сприятливими, якщо особистість отримує підтримку інших людей, так і несприятливими, в тому випадку, коли група не приймає проявів особистості людини. При цьому позитивний розвиток особистості припиняється. Людина усвідомлює наявність у себе здібностей, якостей і особистісних потенціалів, але стурбована в першу чергу не їх розвитком, а доказом своїх можливостей як самій собі, так і оточуючим. Якщо знайдеться хоча б невелика група, яка приймає весь спектр проявів людини, то ситуація для неї складається сприятливо та її розвиток </w:t>
      </w:r>
      <w:r w:rsidRPr="001E7C9B">
        <w:rPr>
          <w:rStyle w:val="tlid-translation"/>
          <w:rFonts w:ascii="Times New Roman" w:hAnsi="Times New Roman" w:cs="Times New Roman"/>
          <w:sz w:val="24"/>
          <w:szCs w:val="24"/>
          <w:lang w:val="uk-UA"/>
        </w:rPr>
        <w:lastRenderedPageBreak/>
        <w:t>може піти позитивним шляхом. В іншому випадку, наявні потенціали, особистісні ресурси так і залишаться нереалізованими. Таким чином необхідне створення розвиваючого, психологічно безпечного середовища за допомогою організації суб’єкт-суб’єктної взаємодії всіх учасників освітнього процесу.</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Друга група пов’язана з власними якостями особистості. Психолого-педагогічна взаємодія всіх суб’єктів освітнього простору вишу має бути спрямована на усвідомлення цінності всіх рис власної особистості та актуалізацію особистісних якостей, що сприяють прояву і розвитку особистості.</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Поряд з факторами, що сприяють або перешкоджають особистісному зростанню та самореалізації, існують фактори, що впливають на психологічну стійкість. Виділяють індивідуальні особливості, які найбільшою мірою призводять до зниження психологічної стійкості, а саме: підвищена тривожність; ворожість, агресія, особливо та, яка спрямована на себе; емоційна збудливість, нестабільність; песимізм і поразки, які часто повторюються; замкнутість, закритість. Психологічну стійкість знижують нереалістичні та неадекватні стратегії досягнення цілей, марнославство, потреба в схваленні; надмірно висока мотивація досягнення, наявність фіксованої установки на конкретний спосіб вирішення проблем.</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Таким чином, до особистісних факторів, що негативно впливають на прояв психологічної стійкості в умовах, що перешкоджають самореалізації, належать: конформізм, надмірно завищена або занижена самооцінка, неадекватний рівень домагань; негативний досвід вирішення складних ситуацій у минулому; перевага негативних емоцій; домінування мотивації уникнення над мотивацією прагнення до успіху; висока тривожність як особистісна риса; сильні механізми особистісної захисту, що перешкоджають об’єктивному аналізу ситуацій і власних ресурсів для її вирішення.</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Психологічну стійкість можна розглядати як складну характеристику особистості, синтез окремих якостей і здібностей. Фактори, що впливають на психологічну стійкість до перешкод самореалізації, можуть бути двох видів: особистісні та </w:t>
      </w:r>
      <w:proofErr w:type="spellStart"/>
      <w:r w:rsidRPr="001E7C9B">
        <w:rPr>
          <w:rStyle w:val="tlid-translation"/>
          <w:rFonts w:ascii="Times New Roman" w:hAnsi="Times New Roman" w:cs="Times New Roman"/>
          <w:sz w:val="24"/>
          <w:szCs w:val="24"/>
          <w:lang w:val="uk-UA"/>
        </w:rPr>
        <w:t>середовищні</w:t>
      </w:r>
      <w:proofErr w:type="spellEnd"/>
      <w:r w:rsidRPr="001E7C9B">
        <w:rPr>
          <w:rStyle w:val="tlid-translation"/>
          <w:rFonts w:ascii="Times New Roman" w:hAnsi="Times New Roman" w:cs="Times New Roman"/>
          <w:sz w:val="24"/>
          <w:szCs w:val="24"/>
          <w:lang w:val="uk-UA"/>
        </w:rPr>
        <w:t>.</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Серед особистісних факторів виділяють: ставлення людини до себе як особистості та суб’єкта активності; оптимістичне, активне ставлення до життєвої ситуації в цілому; впевненість в своїх силах, узгоджена, несуперечлива Я-концепція. Ознакою особистісної зрілості є здатність приймати рішення і відповідати за їх наслідки, іншими словами це міра відповідальності, яку людина готова прийняти за свої вчинки і своє життя в цілому. Відповідальність тісно пов’язана з внутрішньою незалежністю, здатністю слідувати своїм переконанням і цінностям, враховуючи і осмислюючи, але не переймаючись переконаннями інших людей. Крім спрямованості на самопізнання і на реалізацію свого потенціалу в діяльності, найважливішим фактором психологічної стійкості є </w:t>
      </w:r>
      <w:proofErr w:type="spellStart"/>
      <w:r w:rsidRPr="001E7C9B">
        <w:rPr>
          <w:rStyle w:val="tlid-translation"/>
          <w:rFonts w:ascii="Times New Roman" w:hAnsi="Times New Roman" w:cs="Times New Roman"/>
          <w:sz w:val="24"/>
          <w:szCs w:val="24"/>
          <w:lang w:val="uk-UA"/>
        </w:rPr>
        <w:t>інтеракційна</w:t>
      </w:r>
      <w:proofErr w:type="spellEnd"/>
      <w:r w:rsidRPr="001E7C9B">
        <w:rPr>
          <w:rStyle w:val="tlid-translation"/>
          <w:rFonts w:ascii="Times New Roman" w:hAnsi="Times New Roman" w:cs="Times New Roman"/>
          <w:sz w:val="24"/>
          <w:szCs w:val="24"/>
          <w:lang w:val="uk-UA"/>
        </w:rPr>
        <w:t xml:space="preserve"> спрямованість, тобто бажання та здатність встановлювати міцні міжособистісні відносини в поєднанні з незалежністю та самодостатністю; довірою до інших, відкритість у спілкуванні та відсутність ворожості; почуття соціальної приналежності; задовільний статус в групі та соціумі, стійкі міжособистісні ролі, що задовольняють людину. Всі перераховані вище фактори здійснюють певний вплив на розвиток психологічної стійкості.</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В емоційній сфері важливим для формування психологічної стійкості є: досить висока та адекватна самооцінка; відчуття успішності та руху до самореалізації; переживання почуття згуртованості, єдності, емоційне насичення</w:t>
      </w:r>
      <w:r w:rsidR="00665EB2">
        <w:rPr>
          <w:rStyle w:val="tlid-translation"/>
          <w:rFonts w:ascii="Times New Roman" w:hAnsi="Times New Roman" w:cs="Times New Roman"/>
          <w:sz w:val="24"/>
          <w:szCs w:val="24"/>
          <w:lang w:val="uk-UA"/>
        </w:rPr>
        <w:t xml:space="preserve"> від міжособистісної взаємодії</w:t>
      </w:r>
      <w:r w:rsidRPr="001E7C9B">
        <w:rPr>
          <w:rStyle w:val="tlid-translation"/>
          <w:rFonts w:ascii="Times New Roman" w:hAnsi="Times New Roman" w:cs="Times New Roman"/>
          <w:sz w:val="24"/>
          <w:szCs w:val="24"/>
          <w:lang w:val="uk-UA"/>
        </w:rPr>
        <w:t xml:space="preserve">. Перераховані вище фактори впливають на загальний рівень психологічної стійкості людини, оскільки створюють позитивний емоційний фон, який визначає сприятливі умови функціонування психіки. При цьому, як відзначають дослідники, більш важливим є не інтенсивність позитивних переживань, </w:t>
      </w:r>
      <w:r w:rsidR="00665EB2">
        <w:rPr>
          <w:rStyle w:val="tlid-translation"/>
          <w:rFonts w:ascii="Times New Roman" w:hAnsi="Times New Roman" w:cs="Times New Roman"/>
          <w:sz w:val="24"/>
          <w:szCs w:val="24"/>
          <w:lang w:val="uk-UA"/>
        </w:rPr>
        <w:t>а їх тривалість і стабільність</w:t>
      </w:r>
      <w:r w:rsidRPr="001E7C9B">
        <w:rPr>
          <w:rStyle w:val="tlid-translation"/>
          <w:rFonts w:ascii="Times New Roman" w:hAnsi="Times New Roman" w:cs="Times New Roman"/>
          <w:sz w:val="24"/>
          <w:szCs w:val="24"/>
          <w:lang w:val="uk-UA"/>
        </w:rPr>
        <w:t>.</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 xml:space="preserve">Крім того, до факторів, які впливають на формування психологічної стійкості, належать особливості інтерпретації труднощів і ставлення до них. Вважається, що пізнавальне ставлення до складної ситуації значною мірою сприяє її подоланню. До позитивних факторів також зараховують оптимізм, який відображається в оцінці людиною своїх успіхів і поразок; активне і діяльне ставлення до життя; філософське сприйняття труднощів. Ці фактори </w:t>
      </w:r>
      <w:r w:rsidRPr="001E7C9B">
        <w:rPr>
          <w:rStyle w:val="tlid-translation"/>
          <w:rFonts w:ascii="Times New Roman" w:hAnsi="Times New Roman" w:cs="Times New Roman"/>
          <w:sz w:val="24"/>
          <w:szCs w:val="24"/>
          <w:lang w:val="uk-UA"/>
        </w:rPr>
        <w:lastRenderedPageBreak/>
        <w:t>визначають сприятливий психічний та психологічний стан, необхідний для ефективної реалізації діяльності та особистісного розвитку в цілому.</w:t>
      </w:r>
    </w:p>
    <w:p w:rsidR="001E7C9B" w:rsidRPr="001E7C9B" w:rsidRDefault="001E7C9B" w:rsidP="001E7C9B">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Позитивним фактором психологічної стійкості вважається спрямованість людини на самопізнання та саморозвиток, яка виявляється в готовності підвищувати свою психологічну компетентність, самовдосконалюватися, навчатися прийомам саморегуляції. Досить високий рівень розвитку психологічної стійкості виражається в адекватності, диференційованості та усвідомленості поведінкових реакцій, вчинків, вербальних проявів тощо. Можна сказати, що найбільш складні стилі саморегуляції і способи підтримки психологічної стійкості виникають як завершальний етап формування зрілої особистості [</w:t>
      </w:r>
      <w:r w:rsidR="00665EB2">
        <w:rPr>
          <w:rStyle w:val="tlid-translation"/>
          <w:rFonts w:ascii="Times New Roman" w:hAnsi="Times New Roman" w:cs="Times New Roman"/>
          <w:sz w:val="24"/>
          <w:szCs w:val="24"/>
          <w:lang w:val="en-US"/>
        </w:rPr>
        <w:t>5</w:t>
      </w:r>
      <w:r w:rsidRPr="001E7C9B">
        <w:rPr>
          <w:rStyle w:val="tlid-translation"/>
          <w:rFonts w:ascii="Times New Roman" w:hAnsi="Times New Roman" w:cs="Times New Roman"/>
          <w:sz w:val="24"/>
          <w:szCs w:val="24"/>
          <w:lang w:val="uk-UA"/>
        </w:rPr>
        <w:t>, c. 130-131].</w:t>
      </w:r>
    </w:p>
    <w:p w:rsidR="00CA22D2" w:rsidRDefault="001E7C9B" w:rsidP="00665EB2">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1E7C9B">
        <w:rPr>
          <w:rStyle w:val="tlid-translation"/>
          <w:rFonts w:ascii="Times New Roman" w:hAnsi="Times New Roman" w:cs="Times New Roman"/>
          <w:sz w:val="24"/>
          <w:szCs w:val="24"/>
          <w:lang w:val="uk-UA"/>
        </w:rPr>
        <w:t>Активність в поведінці та діяльності є одним з основних внутрішніх факторів, що визначають самореалізацію та психологічну стійкість особистості. Для підтримки психологічної стійкості важливі всі аспекти активності: пізнавальна, діяльнісна, комунікативна. Кожен з них реалізується і як установка, тобто як схильність до вироблення певного ставлення до подій та їх інтерпретації, а також до с</w:t>
      </w:r>
      <w:r w:rsidR="00665EB2">
        <w:rPr>
          <w:rStyle w:val="tlid-translation"/>
          <w:rFonts w:ascii="Times New Roman" w:hAnsi="Times New Roman" w:cs="Times New Roman"/>
          <w:sz w:val="24"/>
          <w:szCs w:val="24"/>
          <w:lang w:val="uk-UA"/>
        </w:rPr>
        <w:t>воєрідного реагування на події</w:t>
      </w:r>
      <w:r w:rsidRPr="001E7C9B">
        <w:rPr>
          <w:rStyle w:val="tlid-translation"/>
          <w:rFonts w:ascii="Times New Roman" w:hAnsi="Times New Roman" w:cs="Times New Roman"/>
          <w:sz w:val="24"/>
          <w:szCs w:val="24"/>
          <w:lang w:val="uk-UA"/>
        </w:rPr>
        <w:t xml:space="preserve">. Велике значення у формуванні психологічної стійкості особистості має баланс суб’єктності активності та адаптивності людини. Надмірний акцент на одному з компонентів або навпаки, нездатність їх реалізувати, помітно знижує психологічну стійкість. При небажанні та неспроможності реалізувати активність, спрямовану на предметне або соціальне середовище складається парадоксальна ситуація підвищення залежності людини від них. Разом з тим адаптацією до мінливих умов є гнучкість, вміння оцінювати ситуацію та вибирати кращі стратегії поведінки, що також необхідно для підтримки психологічної стійкості. </w:t>
      </w:r>
    </w:p>
    <w:p w:rsidR="00532F1E" w:rsidRPr="003D5104" w:rsidRDefault="001745D6"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Особлив</w:t>
      </w:r>
      <w:r w:rsidR="005D0FAB" w:rsidRPr="003D5104">
        <w:rPr>
          <w:rStyle w:val="tlid-translation"/>
          <w:rFonts w:ascii="Times New Roman" w:hAnsi="Times New Roman" w:cs="Times New Roman"/>
          <w:sz w:val="24"/>
          <w:szCs w:val="24"/>
          <w:lang w:val="uk-UA"/>
        </w:rPr>
        <w:t>ої значущості</w:t>
      </w:r>
      <w:r w:rsidRPr="003D5104">
        <w:rPr>
          <w:rStyle w:val="tlid-translation"/>
          <w:rFonts w:ascii="Times New Roman" w:hAnsi="Times New Roman" w:cs="Times New Roman"/>
          <w:sz w:val="24"/>
          <w:szCs w:val="24"/>
          <w:lang w:val="uk-UA"/>
        </w:rPr>
        <w:t xml:space="preserve"> у визначенні показників психологічної стійк</w:t>
      </w:r>
      <w:r w:rsidR="00532F1E" w:rsidRPr="003D5104">
        <w:rPr>
          <w:rStyle w:val="tlid-translation"/>
          <w:rFonts w:ascii="Times New Roman" w:hAnsi="Times New Roman" w:cs="Times New Roman"/>
          <w:sz w:val="24"/>
          <w:szCs w:val="24"/>
          <w:lang w:val="uk-UA"/>
        </w:rPr>
        <w:t xml:space="preserve">ості в </w:t>
      </w:r>
      <w:r w:rsidR="002044FF" w:rsidRPr="003D5104">
        <w:rPr>
          <w:rStyle w:val="tlid-translation"/>
          <w:rFonts w:ascii="Times New Roman" w:hAnsi="Times New Roman" w:cs="Times New Roman"/>
          <w:sz w:val="24"/>
          <w:szCs w:val="24"/>
          <w:lang w:val="uk-UA"/>
        </w:rPr>
        <w:t>студентському</w:t>
      </w:r>
      <w:r w:rsidR="00532F1E" w:rsidRPr="003D5104">
        <w:rPr>
          <w:rStyle w:val="tlid-translation"/>
          <w:rFonts w:ascii="Times New Roman" w:hAnsi="Times New Roman" w:cs="Times New Roman"/>
          <w:sz w:val="24"/>
          <w:szCs w:val="24"/>
          <w:lang w:val="uk-UA"/>
        </w:rPr>
        <w:t xml:space="preserve"> віці набуває здатність</w:t>
      </w:r>
      <w:r w:rsidRPr="003D5104">
        <w:rPr>
          <w:rStyle w:val="tlid-translation"/>
          <w:rFonts w:ascii="Times New Roman" w:hAnsi="Times New Roman" w:cs="Times New Roman"/>
          <w:sz w:val="24"/>
          <w:szCs w:val="24"/>
          <w:lang w:val="uk-UA"/>
        </w:rPr>
        <w:t xml:space="preserve"> вирішувати нестандартні завдання, здійснювати проектну діяльність, тобто не тільки долати труднощі, а й ефективно діяти в умовах невизначеності, при цьому підтримувати внутрішню цілісність і узгодженість своєї Я-концепції</w:t>
      </w:r>
      <w:r w:rsidR="00921014" w:rsidRPr="003D5104">
        <w:rPr>
          <w:rStyle w:val="tlid-translation"/>
          <w:rFonts w:ascii="Times New Roman" w:hAnsi="Times New Roman" w:cs="Times New Roman"/>
          <w:sz w:val="24"/>
          <w:szCs w:val="24"/>
          <w:lang w:val="uk-UA"/>
        </w:rPr>
        <w:t xml:space="preserve"> </w:t>
      </w:r>
      <w:r w:rsidR="00921014" w:rsidRPr="003D5104">
        <w:rPr>
          <w:rStyle w:val="tlid-translation"/>
          <w:rFonts w:ascii="Times New Roman" w:hAnsi="Times New Roman" w:cs="Times New Roman"/>
          <w:sz w:val="24"/>
          <w:szCs w:val="24"/>
          <w:lang w:val="en-US"/>
        </w:rPr>
        <w:t>[</w:t>
      </w:r>
      <w:r w:rsidR="00665EB2">
        <w:rPr>
          <w:rStyle w:val="tlid-translation"/>
          <w:rFonts w:ascii="Times New Roman" w:hAnsi="Times New Roman" w:cs="Times New Roman"/>
          <w:sz w:val="24"/>
          <w:szCs w:val="24"/>
          <w:lang w:val="uk-UA"/>
        </w:rPr>
        <w:t>6</w:t>
      </w:r>
      <w:r w:rsidR="00FE165A" w:rsidRPr="003D5104">
        <w:rPr>
          <w:rStyle w:val="tlid-translation"/>
          <w:rFonts w:ascii="Times New Roman" w:hAnsi="Times New Roman" w:cs="Times New Roman"/>
          <w:sz w:val="24"/>
          <w:szCs w:val="24"/>
          <w:lang w:val="uk-UA"/>
        </w:rPr>
        <w:t>, с. 187</w:t>
      </w:r>
      <w:r w:rsidR="00921014" w:rsidRPr="003D5104">
        <w:rPr>
          <w:rStyle w:val="tlid-translation"/>
          <w:rFonts w:ascii="Times New Roman" w:hAnsi="Times New Roman" w:cs="Times New Roman"/>
          <w:sz w:val="24"/>
          <w:szCs w:val="24"/>
          <w:lang w:val="en-US"/>
        </w:rPr>
        <w:t>]</w:t>
      </w:r>
      <w:r w:rsidRPr="003D5104">
        <w:rPr>
          <w:rStyle w:val="tlid-translation"/>
          <w:rFonts w:ascii="Times New Roman" w:hAnsi="Times New Roman" w:cs="Times New Roman"/>
          <w:sz w:val="24"/>
          <w:szCs w:val="24"/>
          <w:lang w:val="uk-UA"/>
        </w:rPr>
        <w:t>.</w:t>
      </w:r>
      <w:r w:rsidR="00532F1E" w:rsidRPr="003D5104">
        <w:rPr>
          <w:rStyle w:val="tlid-translation"/>
          <w:rFonts w:ascii="Times New Roman" w:hAnsi="Times New Roman" w:cs="Times New Roman"/>
          <w:sz w:val="24"/>
          <w:szCs w:val="24"/>
          <w:lang w:val="uk-UA"/>
        </w:rPr>
        <w:t xml:space="preserve"> </w:t>
      </w:r>
      <w:r w:rsidRPr="003D5104">
        <w:rPr>
          <w:rStyle w:val="tlid-translation"/>
          <w:rFonts w:ascii="Times New Roman" w:hAnsi="Times New Roman" w:cs="Times New Roman"/>
          <w:sz w:val="24"/>
          <w:szCs w:val="24"/>
          <w:lang w:val="uk-UA"/>
        </w:rPr>
        <w:t xml:space="preserve">Створення </w:t>
      </w:r>
      <w:r w:rsidR="00532F1E" w:rsidRPr="003D5104">
        <w:rPr>
          <w:rStyle w:val="tlid-translation"/>
          <w:rFonts w:ascii="Times New Roman" w:hAnsi="Times New Roman" w:cs="Times New Roman"/>
          <w:sz w:val="24"/>
          <w:szCs w:val="24"/>
          <w:lang w:val="uk-UA"/>
        </w:rPr>
        <w:t>програми вивчення та</w:t>
      </w:r>
      <w:r w:rsidRPr="003D5104">
        <w:rPr>
          <w:rStyle w:val="tlid-translation"/>
          <w:rFonts w:ascii="Times New Roman" w:hAnsi="Times New Roman" w:cs="Times New Roman"/>
          <w:sz w:val="24"/>
          <w:szCs w:val="24"/>
          <w:lang w:val="uk-UA"/>
        </w:rPr>
        <w:t xml:space="preserve"> розвитку психологічної стійкості неможливо без визначення </w:t>
      </w:r>
      <w:r w:rsidR="005D0FAB" w:rsidRPr="003D5104">
        <w:rPr>
          <w:rStyle w:val="tlid-translation"/>
          <w:rFonts w:ascii="Times New Roman" w:hAnsi="Times New Roman" w:cs="Times New Roman"/>
          <w:sz w:val="24"/>
          <w:szCs w:val="24"/>
          <w:lang w:val="uk-UA"/>
        </w:rPr>
        <w:t>критеріїв</w:t>
      </w:r>
      <w:r w:rsidRPr="003D5104">
        <w:rPr>
          <w:rStyle w:val="tlid-translation"/>
          <w:rFonts w:ascii="Times New Roman" w:hAnsi="Times New Roman" w:cs="Times New Roman"/>
          <w:sz w:val="24"/>
          <w:szCs w:val="24"/>
          <w:lang w:val="uk-UA"/>
        </w:rPr>
        <w:t xml:space="preserve"> оцінки ефективності формування </w:t>
      </w:r>
      <w:r w:rsidR="00532F1E" w:rsidRPr="003D5104">
        <w:rPr>
          <w:rStyle w:val="tlid-translation"/>
          <w:rFonts w:ascii="Times New Roman" w:hAnsi="Times New Roman" w:cs="Times New Roman"/>
          <w:sz w:val="24"/>
          <w:szCs w:val="24"/>
          <w:lang w:val="uk-UA"/>
        </w:rPr>
        <w:t>даного феномена. В якості так</w:t>
      </w:r>
      <w:r w:rsidR="005D0FAB" w:rsidRPr="003D5104">
        <w:rPr>
          <w:rStyle w:val="tlid-translation"/>
          <w:rFonts w:ascii="Times New Roman" w:hAnsi="Times New Roman" w:cs="Times New Roman"/>
          <w:sz w:val="24"/>
          <w:szCs w:val="24"/>
          <w:lang w:val="uk-UA"/>
        </w:rPr>
        <w:t>их</w:t>
      </w:r>
      <w:r w:rsidR="00532F1E" w:rsidRPr="003D5104">
        <w:rPr>
          <w:rStyle w:val="tlid-translation"/>
          <w:rFonts w:ascii="Times New Roman" w:hAnsi="Times New Roman" w:cs="Times New Roman"/>
          <w:sz w:val="24"/>
          <w:szCs w:val="24"/>
          <w:lang w:val="uk-UA"/>
        </w:rPr>
        <w:t xml:space="preserve"> інтеграційн</w:t>
      </w:r>
      <w:r w:rsidR="005D0FAB" w:rsidRPr="003D5104">
        <w:rPr>
          <w:rStyle w:val="tlid-translation"/>
          <w:rFonts w:ascii="Times New Roman" w:hAnsi="Times New Roman" w:cs="Times New Roman"/>
          <w:sz w:val="24"/>
          <w:szCs w:val="24"/>
          <w:lang w:val="uk-UA"/>
        </w:rPr>
        <w:t>их</w:t>
      </w:r>
      <w:r w:rsidRPr="003D5104">
        <w:rPr>
          <w:rStyle w:val="tlid-translation"/>
          <w:rFonts w:ascii="Times New Roman" w:hAnsi="Times New Roman" w:cs="Times New Roman"/>
          <w:sz w:val="24"/>
          <w:szCs w:val="24"/>
          <w:lang w:val="uk-UA"/>
        </w:rPr>
        <w:t xml:space="preserve"> </w:t>
      </w:r>
      <w:r w:rsidR="005D0FAB" w:rsidRPr="003D5104">
        <w:rPr>
          <w:rStyle w:val="tlid-translation"/>
          <w:rFonts w:ascii="Times New Roman" w:hAnsi="Times New Roman" w:cs="Times New Roman"/>
          <w:sz w:val="24"/>
          <w:szCs w:val="24"/>
          <w:lang w:val="uk-UA"/>
        </w:rPr>
        <w:t>критеріїв</w:t>
      </w:r>
      <w:r w:rsidRPr="003D5104">
        <w:rPr>
          <w:rStyle w:val="tlid-translation"/>
          <w:rFonts w:ascii="Times New Roman" w:hAnsi="Times New Roman" w:cs="Times New Roman"/>
          <w:sz w:val="24"/>
          <w:szCs w:val="24"/>
          <w:lang w:val="uk-UA"/>
        </w:rPr>
        <w:t xml:space="preserve"> в нашому дослідженні виступає</w:t>
      </w:r>
      <w:r w:rsidR="00532F1E" w:rsidRPr="003D5104">
        <w:rPr>
          <w:rStyle w:val="tlid-translation"/>
          <w:rFonts w:ascii="Times New Roman" w:hAnsi="Times New Roman" w:cs="Times New Roman"/>
          <w:sz w:val="24"/>
          <w:szCs w:val="24"/>
          <w:lang w:val="uk-UA"/>
        </w:rPr>
        <w:t xml:space="preserve"> адаптивний рівень тривожності та</w:t>
      </w:r>
      <w:r w:rsidRPr="003D5104">
        <w:rPr>
          <w:rStyle w:val="tlid-translation"/>
          <w:rFonts w:ascii="Times New Roman" w:hAnsi="Times New Roman" w:cs="Times New Roman"/>
          <w:sz w:val="24"/>
          <w:szCs w:val="24"/>
          <w:lang w:val="uk-UA"/>
        </w:rPr>
        <w:t xml:space="preserve"> стан</w:t>
      </w:r>
      <w:r w:rsidR="002044FF" w:rsidRPr="003D5104">
        <w:rPr>
          <w:rStyle w:val="tlid-translation"/>
          <w:rFonts w:ascii="Times New Roman" w:hAnsi="Times New Roman" w:cs="Times New Roman"/>
          <w:sz w:val="24"/>
          <w:szCs w:val="24"/>
          <w:lang w:val="uk-UA"/>
        </w:rPr>
        <w:t xml:space="preserve"> суб’</w:t>
      </w:r>
      <w:r w:rsidR="00532F1E" w:rsidRPr="003D5104">
        <w:rPr>
          <w:rStyle w:val="tlid-translation"/>
          <w:rFonts w:ascii="Times New Roman" w:hAnsi="Times New Roman" w:cs="Times New Roman"/>
          <w:sz w:val="24"/>
          <w:szCs w:val="24"/>
          <w:lang w:val="uk-UA"/>
        </w:rPr>
        <w:t>єктивного благополуччя, який</w:t>
      </w:r>
      <w:r w:rsidRPr="003D5104">
        <w:rPr>
          <w:rStyle w:val="tlid-translation"/>
          <w:rFonts w:ascii="Times New Roman" w:hAnsi="Times New Roman" w:cs="Times New Roman"/>
          <w:sz w:val="24"/>
          <w:szCs w:val="24"/>
          <w:lang w:val="uk-UA"/>
        </w:rPr>
        <w:t xml:space="preserve"> є умовою прийняття себе, встановлення позитивних відносин з іншими, незалежності, контролю над обст</w:t>
      </w:r>
      <w:r w:rsidR="00322320" w:rsidRPr="003D5104">
        <w:rPr>
          <w:rStyle w:val="tlid-translation"/>
          <w:rFonts w:ascii="Times New Roman" w:hAnsi="Times New Roman" w:cs="Times New Roman"/>
          <w:sz w:val="24"/>
          <w:szCs w:val="24"/>
          <w:lang w:val="uk-UA"/>
        </w:rPr>
        <w:t>авинами, наявності мети в житті,</w:t>
      </w:r>
      <w:r w:rsidRPr="003D5104">
        <w:rPr>
          <w:rStyle w:val="tlid-translation"/>
          <w:rFonts w:ascii="Times New Roman" w:hAnsi="Times New Roman" w:cs="Times New Roman"/>
          <w:sz w:val="24"/>
          <w:szCs w:val="24"/>
          <w:lang w:val="uk-UA"/>
        </w:rPr>
        <w:t xml:space="preserve"> особистісного зростання </w:t>
      </w:r>
      <w:r w:rsidR="002044FF" w:rsidRPr="003D5104">
        <w:rPr>
          <w:rStyle w:val="tlid-translation"/>
          <w:rFonts w:ascii="Times New Roman" w:hAnsi="Times New Roman" w:cs="Times New Roman"/>
          <w:sz w:val="24"/>
          <w:szCs w:val="24"/>
          <w:lang w:val="en-US"/>
        </w:rPr>
        <w:t>[</w:t>
      </w:r>
      <w:r w:rsidR="00665EB2">
        <w:rPr>
          <w:rStyle w:val="tlid-translation"/>
          <w:rFonts w:ascii="Times New Roman" w:hAnsi="Times New Roman" w:cs="Times New Roman"/>
          <w:sz w:val="24"/>
          <w:szCs w:val="24"/>
          <w:lang w:val="en-US"/>
        </w:rPr>
        <w:t>7</w:t>
      </w:r>
      <w:r w:rsidR="005D0FAB" w:rsidRPr="003D5104">
        <w:rPr>
          <w:rStyle w:val="tlid-translation"/>
          <w:rFonts w:ascii="Times New Roman" w:hAnsi="Times New Roman" w:cs="Times New Roman"/>
          <w:sz w:val="24"/>
          <w:szCs w:val="24"/>
          <w:lang w:val="uk-UA"/>
        </w:rPr>
        <w:t>, с.</w:t>
      </w:r>
      <w:r w:rsidR="00FE165A" w:rsidRPr="003D5104">
        <w:rPr>
          <w:rStyle w:val="tlid-translation"/>
          <w:rFonts w:ascii="Times New Roman" w:hAnsi="Times New Roman" w:cs="Times New Roman"/>
          <w:sz w:val="24"/>
          <w:szCs w:val="24"/>
          <w:lang w:val="uk-UA"/>
        </w:rPr>
        <w:t> </w:t>
      </w:r>
      <w:r w:rsidR="005D0FAB" w:rsidRPr="003D5104">
        <w:rPr>
          <w:rStyle w:val="tlid-translation"/>
          <w:rFonts w:ascii="Times New Roman" w:hAnsi="Times New Roman" w:cs="Times New Roman"/>
          <w:sz w:val="24"/>
          <w:szCs w:val="24"/>
          <w:lang w:val="uk-UA"/>
        </w:rPr>
        <w:t>24</w:t>
      </w:r>
      <w:r w:rsidR="002044FF" w:rsidRPr="003D5104">
        <w:rPr>
          <w:rStyle w:val="tlid-translation"/>
          <w:rFonts w:ascii="Times New Roman" w:hAnsi="Times New Roman" w:cs="Times New Roman"/>
          <w:sz w:val="24"/>
          <w:szCs w:val="24"/>
          <w:lang w:val="en-US"/>
        </w:rPr>
        <w:t>]</w:t>
      </w:r>
      <w:r w:rsidR="005D0FAB" w:rsidRPr="003D5104">
        <w:rPr>
          <w:rStyle w:val="tlid-translation"/>
          <w:rFonts w:ascii="Times New Roman" w:hAnsi="Times New Roman" w:cs="Times New Roman"/>
          <w:sz w:val="24"/>
          <w:szCs w:val="24"/>
          <w:lang w:val="uk-UA"/>
        </w:rPr>
        <w:t>.</w:t>
      </w:r>
      <w:r w:rsidRPr="003D5104">
        <w:rPr>
          <w:rStyle w:val="tlid-translation"/>
          <w:rFonts w:ascii="Times New Roman" w:hAnsi="Times New Roman" w:cs="Times New Roman"/>
          <w:sz w:val="24"/>
          <w:szCs w:val="24"/>
          <w:lang w:val="uk-UA"/>
        </w:rPr>
        <w:t xml:space="preserve"> </w:t>
      </w:r>
    </w:p>
    <w:p w:rsidR="00D862EC" w:rsidRPr="003D5104" w:rsidRDefault="00D862EC"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 xml:space="preserve">У формуванні психологічної стійкості студентів виділені зовнішні та внутрішні умови розвитку даного феномена. Зовнішніми умовами, </w:t>
      </w:r>
      <w:r w:rsidR="00EF6550" w:rsidRPr="003D5104">
        <w:rPr>
          <w:rStyle w:val="tlid-translation"/>
          <w:rFonts w:ascii="Times New Roman" w:hAnsi="Times New Roman" w:cs="Times New Roman"/>
          <w:sz w:val="24"/>
          <w:szCs w:val="24"/>
          <w:lang w:val="uk-UA"/>
        </w:rPr>
        <w:t xml:space="preserve">що </w:t>
      </w:r>
      <w:r w:rsidRPr="003D5104">
        <w:rPr>
          <w:rStyle w:val="tlid-translation"/>
          <w:rFonts w:ascii="Times New Roman" w:hAnsi="Times New Roman" w:cs="Times New Roman"/>
          <w:sz w:val="24"/>
          <w:szCs w:val="24"/>
          <w:lang w:val="uk-UA"/>
        </w:rPr>
        <w:t>визнача</w:t>
      </w:r>
      <w:r w:rsidR="00EF6550" w:rsidRPr="003D5104">
        <w:rPr>
          <w:rStyle w:val="tlid-translation"/>
          <w:rFonts w:ascii="Times New Roman" w:hAnsi="Times New Roman" w:cs="Times New Roman"/>
          <w:sz w:val="24"/>
          <w:szCs w:val="24"/>
          <w:lang w:val="uk-UA"/>
        </w:rPr>
        <w:t>ють</w:t>
      </w:r>
      <w:r w:rsidRPr="003D5104">
        <w:rPr>
          <w:rStyle w:val="tlid-translation"/>
          <w:rFonts w:ascii="Times New Roman" w:hAnsi="Times New Roman" w:cs="Times New Roman"/>
          <w:sz w:val="24"/>
          <w:szCs w:val="24"/>
          <w:lang w:val="uk-UA"/>
        </w:rPr>
        <w:t xml:space="preserve"> формування психологічної стійкості, є особливості освітнього середовища </w:t>
      </w:r>
      <w:r w:rsidR="00EF6550" w:rsidRPr="003D5104">
        <w:rPr>
          <w:rStyle w:val="tlid-translation"/>
          <w:rFonts w:ascii="Times New Roman" w:hAnsi="Times New Roman" w:cs="Times New Roman"/>
          <w:sz w:val="24"/>
          <w:szCs w:val="24"/>
          <w:lang w:val="uk-UA"/>
        </w:rPr>
        <w:t>та суб’</w:t>
      </w:r>
      <w:r w:rsidRPr="003D5104">
        <w:rPr>
          <w:rStyle w:val="tlid-translation"/>
          <w:rFonts w:ascii="Times New Roman" w:hAnsi="Times New Roman" w:cs="Times New Roman"/>
          <w:sz w:val="24"/>
          <w:szCs w:val="24"/>
          <w:lang w:val="uk-UA"/>
        </w:rPr>
        <w:t xml:space="preserve">єкт-центрована психологічна практика. До внутрішніх умов </w:t>
      </w:r>
      <w:r w:rsidR="00EF6550" w:rsidRPr="003D5104">
        <w:rPr>
          <w:rStyle w:val="tlid-translation"/>
          <w:rFonts w:ascii="Times New Roman" w:hAnsi="Times New Roman" w:cs="Times New Roman"/>
          <w:sz w:val="24"/>
          <w:szCs w:val="24"/>
          <w:lang w:val="uk-UA"/>
        </w:rPr>
        <w:t>належать</w:t>
      </w:r>
      <w:r w:rsidRPr="003D5104">
        <w:rPr>
          <w:rStyle w:val="tlid-translation"/>
          <w:rFonts w:ascii="Times New Roman" w:hAnsi="Times New Roman" w:cs="Times New Roman"/>
          <w:sz w:val="24"/>
          <w:szCs w:val="24"/>
          <w:lang w:val="uk-UA"/>
        </w:rPr>
        <w:t>: особливості Я-концепції та самооцінки, внутрішній локус контролю, рефлексія, наявність цілей в житті в поєднанні зі здатністю виріш</w:t>
      </w:r>
      <w:r w:rsidR="00322320" w:rsidRPr="003D5104">
        <w:rPr>
          <w:rStyle w:val="tlid-translation"/>
          <w:rFonts w:ascii="Times New Roman" w:hAnsi="Times New Roman" w:cs="Times New Roman"/>
          <w:sz w:val="24"/>
          <w:szCs w:val="24"/>
          <w:lang w:val="uk-UA"/>
        </w:rPr>
        <w:t>увати актуальні завдання</w:t>
      </w:r>
      <w:r w:rsidRPr="003D5104">
        <w:rPr>
          <w:rStyle w:val="tlid-translation"/>
          <w:rFonts w:ascii="Times New Roman" w:hAnsi="Times New Roman" w:cs="Times New Roman"/>
          <w:sz w:val="24"/>
          <w:szCs w:val="24"/>
          <w:lang w:val="uk-UA"/>
        </w:rPr>
        <w:t>, відкритість новому досвіду і толерантність до невизначеності. Поєднання зовнішніх і внутрішніх факторів сприяє інтеграції свідомості студентів, розвиває адекватне розуміння своїх потреб, вибудовування їх у певну систему</w:t>
      </w:r>
      <w:r w:rsidR="00B402DF" w:rsidRPr="003D5104">
        <w:rPr>
          <w:rStyle w:val="tlid-translation"/>
          <w:rFonts w:ascii="Times New Roman" w:hAnsi="Times New Roman" w:cs="Times New Roman"/>
          <w:sz w:val="24"/>
          <w:szCs w:val="24"/>
          <w:lang w:val="uk-UA"/>
        </w:rPr>
        <w:t>.</w:t>
      </w:r>
    </w:p>
    <w:p w:rsidR="001745D6" w:rsidRPr="003D5104" w:rsidRDefault="005D0FAB" w:rsidP="003D5104">
      <w:pPr>
        <w:shd w:val="clear" w:color="auto" w:fill="FFFFFF"/>
        <w:spacing w:after="0" w:line="240" w:lineRule="auto"/>
        <w:ind w:firstLine="709"/>
        <w:jc w:val="both"/>
        <w:rPr>
          <w:rFonts w:ascii="Times New Roman" w:eastAsia="Times New Roman" w:hAnsi="Times New Roman" w:cs="Times New Roman"/>
          <w:sz w:val="24"/>
          <w:szCs w:val="24"/>
          <w:highlight w:val="yellow"/>
        </w:rPr>
      </w:pPr>
      <w:r w:rsidRPr="003D5104">
        <w:rPr>
          <w:rStyle w:val="tlid-translation"/>
          <w:rFonts w:ascii="Times New Roman" w:hAnsi="Times New Roman" w:cs="Times New Roman"/>
          <w:sz w:val="24"/>
          <w:szCs w:val="24"/>
          <w:lang w:val="uk-UA"/>
        </w:rPr>
        <w:t>Д</w:t>
      </w:r>
      <w:r w:rsidR="001745D6" w:rsidRPr="003D5104">
        <w:rPr>
          <w:rStyle w:val="tlid-translation"/>
          <w:rFonts w:ascii="Times New Roman" w:hAnsi="Times New Roman" w:cs="Times New Roman"/>
          <w:sz w:val="24"/>
          <w:szCs w:val="24"/>
          <w:lang w:val="uk-UA"/>
        </w:rPr>
        <w:t>ля студентів позитивними фактора</w:t>
      </w:r>
      <w:r w:rsidR="00532F1E" w:rsidRPr="003D5104">
        <w:rPr>
          <w:rStyle w:val="tlid-translation"/>
          <w:rFonts w:ascii="Times New Roman" w:hAnsi="Times New Roman" w:cs="Times New Roman"/>
          <w:sz w:val="24"/>
          <w:szCs w:val="24"/>
          <w:lang w:val="uk-UA"/>
        </w:rPr>
        <w:t xml:space="preserve">ми, </w:t>
      </w:r>
      <w:r w:rsidRPr="003D5104">
        <w:rPr>
          <w:rStyle w:val="tlid-translation"/>
          <w:rFonts w:ascii="Times New Roman" w:hAnsi="Times New Roman" w:cs="Times New Roman"/>
          <w:sz w:val="24"/>
          <w:szCs w:val="24"/>
          <w:lang w:val="uk-UA"/>
        </w:rPr>
        <w:t>які</w:t>
      </w:r>
      <w:r w:rsidR="00532F1E" w:rsidRPr="003D5104">
        <w:rPr>
          <w:rStyle w:val="tlid-translation"/>
          <w:rFonts w:ascii="Times New Roman" w:hAnsi="Times New Roman" w:cs="Times New Roman"/>
          <w:sz w:val="24"/>
          <w:szCs w:val="24"/>
          <w:lang w:val="uk-UA"/>
        </w:rPr>
        <w:t xml:space="preserve"> впливають на досягнення та</w:t>
      </w:r>
      <w:r w:rsidR="001745D6" w:rsidRPr="003D5104">
        <w:rPr>
          <w:rStyle w:val="tlid-translation"/>
          <w:rFonts w:ascii="Times New Roman" w:hAnsi="Times New Roman" w:cs="Times New Roman"/>
          <w:sz w:val="24"/>
          <w:szCs w:val="24"/>
          <w:lang w:val="uk-UA"/>
        </w:rPr>
        <w:t xml:space="preserve"> підтримання необхідного рівня суб</w:t>
      </w:r>
      <w:r w:rsidR="002044FF" w:rsidRPr="003D5104">
        <w:rPr>
          <w:rStyle w:val="tlid-translation"/>
          <w:rFonts w:ascii="Times New Roman" w:hAnsi="Times New Roman" w:cs="Times New Roman"/>
          <w:sz w:val="24"/>
          <w:szCs w:val="24"/>
          <w:lang w:val="uk-UA"/>
        </w:rPr>
        <w:t>’</w:t>
      </w:r>
      <w:r w:rsidR="001745D6" w:rsidRPr="003D5104">
        <w:rPr>
          <w:rStyle w:val="tlid-translation"/>
          <w:rFonts w:ascii="Times New Roman" w:hAnsi="Times New Roman" w:cs="Times New Roman"/>
          <w:sz w:val="24"/>
          <w:szCs w:val="24"/>
          <w:lang w:val="uk-UA"/>
        </w:rPr>
        <w:t xml:space="preserve">єктивного благополуччя, є: адекватний рівень вимог, який, з одного боку, забезпечує особистісний та </w:t>
      </w:r>
      <w:r w:rsidR="00532F1E" w:rsidRPr="003D5104">
        <w:rPr>
          <w:rStyle w:val="tlid-translation"/>
          <w:rFonts w:ascii="Times New Roman" w:hAnsi="Times New Roman" w:cs="Times New Roman"/>
          <w:sz w:val="24"/>
          <w:szCs w:val="24"/>
          <w:lang w:val="uk-UA"/>
        </w:rPr>
        <w:t>професійний розвиток, з іншого –</w:t>
      </w:r>
      <w:r w:rsidR="001745D6" w:rsidRPr="003D5104">
        <w:rPr>
          <w:rStyle w:val="tlid-translation"/>
          <w:rFonts w:ascii="Times New Roman" w:hAnsi="Times New Roman" w:cs="Times New Roman"/>
          <w:sz w:val="24"/>
          <w:szCs w:val="24"/>
          <w:lang w:val="uk-UA"/>
        </w:rPr>
        <w:t xml:space="preserve"> є реальним щодо можливостей самого студента; зміст, форма на</w:t>
      </w:r>
      <w:r w:rsidR="00532F1E" w:rsidRPr="003D5104">
        <w:rPr>
          <w:rStyle w:val="tlid-translation"/>
          <w:rFonts w:ascii="Times New Roman" w:hAnsi="Times New Roman" w:cs="Times New Roman"/>
          <w:sz w:val="24"/>
          <w:szCs w:val="24"/>
          <w:lang w:val="uk-UA"/>
        </w:rPr>
        <w:t>вчання, а також міжпредметні зв’</w:t>
      </w:r>
      <w:r w:rsidR="001745D6" w:rsidRPr="003D5104">
        <w:rPr>
          <w:rStyle w:val="tlid-translation"/>
          <w:rFonts w:ascii="Times New Roman" w:hAnsi="Times New Roman" w:cs="Times New Roman"/>
          <w:sz w:val="24"/>
          <w:szCs w:val="24"/>
          <w:lang w:val="uk-UA"/>
        </w:rPr>
        <w:t xml:space="preserve">язки, </w:t>
      </w:r>
      <w:r w:rsidR="00532F1E" w:rsidRPr="003D5104">
        <w:rPr>
          <w:rStyle w:val="tlid-translation"/>
          <w:rFonts w:ascii="Times New Roman" w:hAnsi="Times New Roman" w:cs="Times New Roman"/>
          <w:sz w:val="24"/>
          <w:szCs w:val="24"/>
          <w:lang w:val="uk-UA"/>
        </w:rPr>
        <w:t>які</w:t>
      </w:r>
      <w:r w:rsidR="001745D6" w:rsidRPr="003D5104">
        <w:rPr>
          <w:rStyle w:val="tlid-translation"/>
          <w:rFonts w:ascii="Times New Roman" w:hAnsi="Times New Roman" w:cs="Times New Roman"/>
          <w:sz w:val="24"/>
          <w:szCs w:val="24"/>
          <w:lang w:val="uk-UA"/>
        </w:rPr>
        <w:t xml:space="preserve"> сприяють о</w:t>
      </w:r>
      <w:r w:rsidR="00532F1E" w:rsidRPr="003D5104">
        <w:rPr>
          <w:rStyle w:val="tlid-translation"/>
          <w:rFonts w:ascii="Times New Roman" w:hAnsi="Times New Roman" w:cs="Times New Roman"/>
          <w:sz w:val="24"/>
          <w:szCs w:val="24"/>
          <w:lang w:val="uk-UA"/>
        </w:rPr>
        <w:t>пануванню</w:t>
      </w:r>
      <w:r w:rsidR="001745D6" w:rsidRPr="003D5104">
        <w:rPr>
          <w:rStyle w:val="tlid-translation"/>
          <w:rFonts w:ascii="Times New Roman" w:hAnsi="Times New Roman" w:cs="Times New Roman"/>
          <w:sz w:val="24"/>
          <w:szCs w:val="24"/>
          <w:lang w:val="uk-UA"/>
        </w:rPr>
        <w:t xml:space="preserve"> професійними компетенціями, що створює упевненість і позитивне ставлення до себ</w:t>
      </w:r>
      <w:r w:rsidR="00532F1E" w:rsidRPr="003D5104">
        <w:rPr>
          <w:rStyle w:val="tlid-translation"/>
          <w:rFonts w:ascii="Times New Roman" w:hAnsi="Times New Roman" w:cs="Times New Roman"/>
          <w:sz w:val="24"/>
          <w:szCs w:val="24"/>
          <w:lang w:val="uk-UA"/>
        </w:rPr>
        <w:t>е як до майбутнього представника</w:t>
      </w:r>
      <w:r w:rsidR="001745D6" w:rsidRPr="003D5104">
        <w:rPr>
          <w:rStyle w:val="tlid-translation"/>
          <w:rFonts w:ascii="Times New Roman" w:hAnsi="Times New Roman" w:cs="Times New Roman"/>
          <w:sz w:val="24"/>
          <w:szCs w:val="24"/>
          <w:lang w:val="uk-UA"/>
        </w:rPr>
        <w:t xml:space="preserve"> обраної професії, а також підвищує мотивацію </w:t>
      </w:r>
      <w:r w:rsidR="00532F1E" w:rsidRPr="003D5104">
        <w:rPr>
          <w:rStyle w:val="tlid-translation"/>
          <w:rFonts w:ascii="Times New Roman" w:hAnsi="Times New Roman" w:cs="Times New Roman"/>
          <w:sz w:val="24"/>
          <w:szCs w:val="24"/>
          <w:lang w:val="uk-UA"/>
        </w:rPr>
        <w:t>й</w:t>
      </w:r>
      <w:r w:rsidR="002044FF" w:rsidRPr="003D5104">
        <w:rPr>
          <w:rStyle w:val="tlid-translation"/>
          <w:rFonts w:ascii="Times New Roman" w:hAnsi="Times New Roman" w:cs="Times New Roman"/>
          <w:sz w:val="24"/>
          <w:szCs w:val="24"/>
          <w:lang w:val="uk-UA"/>
        </w:rPr>
        <w:t xml:space="preserve"> усвідомленість навчання,</w:t>
      </w:r>
      <w:r w:rsidR="001745D6" w:rsidRPr="003D5104">
        <w:rPr>
          <w:rStyle w:val="tlid-translation"/>
          <w:rFonts w:ascii="Times New Roman" w:hAnsi="Times New Roman" w:cs="Times New Roman"/>
          <w:sz w:val="24"/>
          <w:szCs w:val="24"/>
          <w:lang w:val="uk-UA"/>
        </w:rPr>
        <w:t xml:space="preserve"> розвиває </w:t>
      </w:r>
      <w:r w:rsidR="00532F1E" w:rsidRPr="003D5104">
        <w:rPr>
          <w:rStyle w:val="tlid-translation"/>
          <w:rFonts w:ascii="Times New Roman" w:hAnsi="Times New Roman" w:cs="Times New Roman"/>
          <w:sz w:val="24"/>
          <w:szCs w:val="24"/>
          <w:lang w:val="uk-UA"/>
        </w:rPr>
        <w:t>позитивні взаємини з іншими суб’</w:t>
      </w:r>
      <w:r w:rsidR="001745D6" w:rsidRPr="003D5104">
        <w:rPr>
          <w:rStyle w:val="tlid-translation"/>
          <w:rFonts w:ascii="Times New Roman" w:hAnsi="Times New Roman" w:cs="Times New Roman"/>
          <w:sz w:val="24"/>
          <w:szCs w:val="24"/>
          <w:lang w:val="uk-UA"/>
        </w:rPr>
        <w:t>єктами освітнього процесу. Ще одним показником психологічної стійкості може виступити відкритість ново</w:t>
      </w:r>
      <w:r w:rsidR="00532F1E" w:rsidRPr="003D5104">
        <w:rPr>
          <w:rStyle w:val="tlid-translation"/>
          <w:rFonts w:ascii="Times New Roman" w:hAnsi="Times New Roman" w:cs="Times New Roman"/>
          <w:sz w:val="24"/>
          <w:szCs w:val="24"/>
          <w:lang w:val="uk-UA"/>
        </w:rPr>
        <w:t>му досвіду та</w:t>
      </w:r>
      <w:r w:rsidR="001745D6" w:rsidRPr="003D5104">
        <w:rPr>
          <w:rStyle w:val="tlid-translation"/>
          <w:rFonts w:ascii="Times New Roman" w:hAnsi="Times New Roman" w:cs="Times New Roman"/>
          <w:sz w:val="24"/>
          <w:szCs w:val="24"/>
          <w:lang w:val="uk-UA"/>
        </w:rPr>
        <w:t xml:space="preserve"> відсутність тривожності перед майбутнім</w:t>
      </w:r>
      <w:r w:rsidR="00E102CD" w:rsidRPr="003D5104">
        <w:rPr>
          <w:rStyle w:val="tlid-translation"/>
          <w:rFonts w:ascii="Times New Roman" w:hAnsi="Times New Roman" w:cs="Times New Roman"/>
          <w:sz w:val="24"/>
          <w:szCs w:val="24"/>
          <w:lang w:val="uk-UA"/>
        </w:rPr>
        <w:t xml:space="preserve"> </w:t>
      </w:r>
      <w:r w:rsidR="00E102CD" w:rsidRPr="003D5104">
        <w:rPr>
          <w:rStyle w:val="tlid-translation"/>
          <w:rFonts w:ascii="Times New Roman" w:hAnsi="Times New Roman" w:cs="Times New Roman"/>
          <w:sz w:val="24"/>
          <w:szCs w:val="24"/>
          <w:lang w:val="en-US"/>
        </w:rPr>
        <w:t>[</w:t>
      </w:r>
      <w:r w:rsidR="00665EB2">
        <w:rPr>
          <w:rStyle w:val="tlid-translation"/>
          <w:rFonts w:ascii="Times New Roman" w:hAnsi="Times New Roman" w:cs="Times New Roman"/>
          <w:sz w:val="24"/>
          <w:szCs w:val="24"/>
          <w:lang w:val="en-US"/>
        </w:rPr>
        <w:t>8</w:t>
      </w:r>
      <w:r w:rsidR="00E102CD" w:rsidRPr="003D5104">
        <w:rPr>
          <w:rStyle w:val="tlid-translation"/>
          <w:rFonts w:ascii="Times New Roman" w:hAnsi="Times New Roman" w:cs="Times New Roman"/>
          <w:sz w:val="24"/>
          <w:szCs w:val="24"/>
          <w:lang w:val="en-US"/>
        </w:rPr>
        <w:t>]</w:t>
      </w:r>
      <w:r w:rsidR="001745D6" w:rsidRPr="003D5104">
        <w:rPr>
          <w:rStyle w:val="tlid-translation"/>
          <w:rFonts w:ascii="Times New Roman" w:hAnsi="Times New Roman" w:cs="Times New Roman"/>
          <w:sz w:val="24"/>
          <w:szCs w:val="24"/>
          <w:lang w:val="uk-UA"/>
        </w:rPr>
        <w:t xml:space="preserve">. </w:t>
      </w:r>
      <w:r w:rsidR="00532F1E" w:rsidRPr="003D5104">
        <w:rPr>
          <w:rStyle w:val="tlid-translation"/>
          <w:rFonts w:ascii="Times New Roman" w:hAnsi="Times New Roman" w:cs="Times New Roman"/>
          <w:sz w:val="24"/>
          <w:szCs w:val="24"/>
          <w:lang w:val="uk-UA"/>
        </w:rPr>
        <w:t xml:space="preserve">Стан </w:t>
      </w:r>
      <w:r w:rsidR="00EF6550" w:rsidRPr="003D5104">
        <w:rPr>
          <w:rStyle w:val="tlid-translation"/>
          <w:rFonts w:ascii="Times New Roman" w:hAnsi="Times New Roman" w:cs="Times New Roman"/>
          <w:sz w:val="24"/>
          <w:szCs w:val="24"/>
          <w:lang w:val="uk-UA"/>
        </w:rPr>
        <w:t>суб’</w:t>
      </w:r>
      <w:r w:rsidR="00532F1E" w:rsidRPr="003D5104">
        <w:rPr>
          <w:rStyle w:val="tlid-translation"/>
          <w:rFonts w:ascii="Times New Roman" w:hAnsi="Times New Roman" w:cs="Times New Roman"/>
          <w:sz w:val="24"/>
          <w:szCs w:val="24"/>
          <w:lang w:val="uk-UA"/>
        </w:rPr>
        <w:t>єктивного благополуччя – це інтегральне явище</w:t>
      </w:r>
      <w:r w:rsidR="001745D6" w:rsidRPr="003D5104">
        <w:rPr>
          <w:rStyle w:val="tlid-translation"/>
          <w:rFonts w:ascii="Times New Roman" w:hAnsi="Times New Roman" w:cs="Times New Roman"/>
          <w:sz w:val="24"/>
          <w:szCs w:val="24"/>
          <w:lang w:val="uk-UA"/>
        </w:rPr>
        <w:t xml:space="preserve">, складовими </w:t>
      </w:r>
      <w:r w:rsidR="00532F1E" w:rsidRPr="003D5104">
        <w:rPr>
          <w:rStyle w:val="tlid-translation"/>
          <w:rFonts w:ascii="Times New Roman" w:hAnsi="Times New Roman" w:cs="Times New Roman"/>
          <w:sz w:val="24"/>
          <w:szCs w:val="24"/>
          <w:lang w:val="uk-UA"/>
        </w:rPr>
        <w:t xml:space="preserve">якого </w:t>
      </w:r>
      <w:r w:rsidR="001745D6" w:rsidRPr="003D5104">
        <w:rPr>
          <w:rStyle w:val="tlid-translation"/>
          <w:rFonts w:ascii="Times New Roman" w:hAnsi="Times New Roman" w:cs="Times New Roman"/>
          <w:sz w:val="24"/>
          <w:szCs w:val="24"/>
          <w:lang w:val="uk-UA"/>
        </w:rPr>
        <w:t>є також позитивний стиль мислення, оптимізм, висока</w:t>
      </w:r>
      <w:r w:rsidR="00532F1E" w:rsidRPr="003D5104">
        <w:rPr>
          <w:rStyle w:val="tlid-translation"/>
          <w:rFonts w:ascii="Times New Roman" w:hAnsi="Times New Roman" w:cs="Times New Roman"/>
          <w:sz w:val="24"/>
          <w:szCs w:val="24"/>
          <w:lang w:val="uk-UA"/>
        </w:rPr>
        <w:t xml:space="preserve"> самооцінка, відчуття контролю та</w:t>
      </w:r>
      <w:r w:rsidR="001745D6" w:rsidRPr="003D5104">
        <w:rPr>
          <w:rStyle w:val="tlid-translation"/>
          <w:rFonts w:ascii="Times New Roman" w:hAnsi="Times New Roman" w:cs="Times New Roman"/>
          <w:sz w:val="24"/>
          <w:szCs w:val="24"/>
          <w:lang w:val="uk-UA"/>
        </w:rPr>
        <w:t xml:space="preserve"> відчуття осмисленості життя.</w:t>
      </w:r>
    </w:p>
    <w:p w:rsidR="00FF2FC2" w:rsidRPr="003D5104" w:rsidRDefault="00322320"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lastRenderedPageBreak/>
        <w:t>Нами виділені</w:t>
      </w:r>
      <w:r w:rsidR="00FF2FC2" w:rsidRPr="003D5104">
        <w:rPr>
          <w:rStyle w:val="tlid-translation"/>
          <w:rFonts w:ascii="Times New Roman" w:hAnsi="Times New Roman" w:cs="Times New Roman"/>
          <w:sz w:val="24"/>
          <w:szCs w:val="24"/>
          <w:lang w:val="uk-UA"/>
        </w:rPr>
        <w:t xml:space="preserve"> ресурси особистості, які підтримують її психологічну стійкість та емоційний комфорт. Це досить великий перелік факторів, що належать до особистісних особливостей та соціального середовища: ціннісне </w:t>
      </w:r>
      <w:proofErr w:type="spellStart"/>
      <w:r w:rsidR="00FF2FC2" w:rsidRPr="003D5104">
        <w:rPr>
          <w:rStyle w:val="tlid-translation"/>
          <w:rFonts w:ascii="Times New Roman" w:hAnsi="Times New Roman" w:cs="Times New Roman"/>
          <w:sz w:val="24"/>
          <w:szCs w:val="24"/>
          <w:lang w:val="uk-UA"/>
        </w:rPr>
        <w:t>самоставлення</w:t>
      </w:r>
      <w:proofErr w:type="spellEnd"/>
      <w:r w:rsidR="00FF2FC2" w:rsidRPr="003D5104">
        <w:rPr>
          <w:rStyle w:val="tlid-translation"/>
          <w:rFonts w:ascii="Times New Roman" w:hAnsi="Times New Roman" w:cs="Times New Roman"/>
          <w:sz w:val="24"/>
          <w:szCs w:val="24"/>
          <w:lang w:val="uk-UA"/>
        </w:rPr>
        <w:t>, активне ставлення до життя в цілому, впевненість в собі; толерантність до невизначеності та відкритість до нових знань і нового досвіду, гнучкість у спілкуванні та почуття приналежності до референтної групи, автономність, досить висока самоо</w:t>
      </w:r>
      <w:r w:rsidRPr="003D5104">
        <w:rPr>
          <w:rStyle w:val="tlid-translation"/>
          <w:rFonts w:ascii="Times New Roman" w:hAnsi="Times New Roman" w:cs="Times New Roman"/>
          <w:sz w:val="24"/>
          <w:szCs w:val="24"/>
          <w:lang w:val="uk-UA"/>
        </w:rPr>
        <w:t>цінка,</w:t>
      </w:r>
      <w:r w:rsidR="00FF2FC2" w:rsidRPr="003D5104">
        <w:rPr>
          <w:rStyle w:val="tlid-translation"/>
          <w:rFonts w:ascii="Times New Roman" w:hAnsi="Times New Roman" w:cs="Times New Roman"/>
          <w:sz w:val="24"/>
          <w:szCs w:val="24"/>
          <w:lang w:val="uk-UA"/>
        </w:rPr>
        <w:t xml:space="preserve"> наявність цілей в житті та відчуття сенсу життя, осмисленість діяльності та поведінки, внутрішній локус контролю, домінування </w:t>
      </w:r>
      <w:proofErr w:type="spellStart"/>
      <w:r w:rsidR="00FF2FC2" w:rsidRPr="003D5104">
        <w:rPr>
          <w:rStyle w:val="tlid-translation"/>
          <w:rFonts w:ascii="Times New Roman" w:hAnsi="Times New Roman" w:cs="Times New Roman"/>
          <w:sz w:val="24"/>
          <w:szCs w:val="24"/>
          <w:lang w:val="uk-UA"/>
        </w:rPr>
        <w:t>стенічних</w:t>
      </w:r>
      <w:proofErr w:type="spellEnd"/>
      <w:r w:rsidR="00FF2FC2" w:rsidRPr="003D5104">
        <w:rPr>
          <w:rStyle w:val="tlid-translation"/>
          <w:rFonts w:ascii="Times New Roman" w:hAnsi="Times New Roman" w:cs="Times New Roman"/>
          <w:sz w:val="24"/>
          <w:szCs w:val="24"/>
          <w:lang w:val="uk-UA"/>
        </w:rPr>
        <w:t xml:space="preserve"> позитивних емоцій, відсутність ірраціональних суджень і тенденцій до спотворення того, що сприймається, позитивний і, що не менш важливо, осмислений досвід подолання важких си</w:t>
      </w:r>
      <w:r w:rsidR="00881745" w:rsidRPr="003D5104">
        <w:rPr>
          <w:rStyle w:val="tlid-translation"/>
          <w:rFonts w:ascii="Times New Roman" w:hAnsi="Times New Roman" w:cs="Times New Roman"/>
          <w:sz w:val="24"/>
          <w:szCs w:val="24"/>
          <w:lang w:val="uk-UA"/>
        </w:rPr>
        <w:t>туацій,</w:t>
      </w:r>
      <w:r w:rsidR="00FF2FC2" w:rsidRPr="003D5104">
        <w:rPr>
          <w:rStyle w:val="tlid-translation"/>
          <w:rFonts w:ascii="Times New Roman" w:hAnsi="Times New Roman" w:cs="Times New Roman"/>
          <w:sz w:val="24"/>
          <w:szCs w:val="24"/>
          <w:lang w:val="uk-UA"/>
        </w:rPr>
        <w:t xml:space="preserve"> активність в поведінці та діяльності.</w:t>
      </w:r>
    </w:p>
    <w:p w:rsidR="00322320" w:rsidRPr="003D5104" w:rsidRDefault="00322320" w:rsidP="003D5104">
      <w:pPr>
        <w:shd w:val="clear" w:color="auto" w:fill="FFFFFF"/>
        <w:spacing w:after="0" w:line="240" w:lineRule="auto"/>
        <w:ind w:firstLine="709"/>
        <w:jc w:val="both"/>
        <w:rPr>
          <w:rStyle w:val="tlid-translation"/>
          <w:rFonts w:ascii="Times New Roman" w:hAnsi="Times New Roman" w:cs="Times New Roman"/>
          <w:b/>
          <w:sz w:val="24"/>
          <w:szCs w:val="24"/>
          <w:lang w:val="uk-UA"/>
        </w:rPr>
      </w:pPr>
      <w:r w:rsidRPr="003D5104">
        <w:rPr>
          <w:rStyle w:val="tlid-translation"/>
          <w:rFonts w:ascii="Times New Roman" w:hAnsi="Times New Roman" w:cs="Times New Roman"/>
          <w:sz w:val="24"/>
          <w:szCs w:val="24"/>
          <w:lang w:val="uk-UA"/>
        </w:rPr>
        <w:t xml:space="preserve">Аналіз результатів досліджень виявив, що багато студентів, які характеризуються низькою психологічною стійкістю, ігнорують роль власних зусиль у вирішенні поставлених перед ними проблем, орієнтовані на випадкове везіння або рішення викладачів. Студенти часто недооцінюють або переоцінюють себе і тому виявляють пасивність у розвитку в собі особистісних якостей і досягненні цілей самореалізації. Все перераховане призводить до зниження активності студента як суб’єкта навчального процесу й обмежує його позицією пасивного об’єкта зовнішніх впливів. Розвиток ціннісного </w:t>
      </w:r>
      <w:proofErr w:type="spellStart"/>
      <w:r w:rsidRPr="003D5104">
        <w:rPr>
          <w:rStyle w:val="tlid-translation"/>
          <w:rFonts w:ascii="Times New Roman" w:hAnsi="Times New Roman" w:cs="Times New Roman"/>
          <w:sz w:val="24"/>
          <w:szCs w:val="24"/>
          <w:lang w:val="uk-UA"/>
        </w:rPr>
        <w:t>самоставлення</w:t>
      </w:r>
      <w:proofErr w:type="spellEnd"/>
      <w:r w:rsidRPr="003D5104">
        <w:rPr>
          <w:rStyle w:val="tlid-translation"/>
          <w:rFonts w:ascii="Times New Roman" w:hAnsi="Times New Roman" w:cs="Times New Roman"/>
          <w:sz w:val="24"/>
          <w:szCs w:val="24"/>
          <w:lang w:val="uk-UA"/>
        </w:rPr>
        <w:t xml:space="preserve"> і таких його компонентів, як самооцінка, образ Я, самоприйняття сприяє розвитку нового знання про самого себе, актуалізації особистісного потенціалу, що допомагає впоратися з тривожністю, яке ще не проявилась.</w:t>
      </w:r>
    </w:p>
    <w:p w:rsidR="00D862EC" w:rsidRPr="003D5104" w:rsidRDefault="00D862EC"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 xml:space="preserve">Дослідження показало, що для формування психологічної стійкості необхідно освоєння навичок саморегуляції, які дозволяють займати </w:t>
      </w:r>
      <w:proofErr w:type="spellStart"/>
      <w:r w:rsidRPr="003D5104">
        <w:rPr>
          <w:rStyle w:val="tlid-translation"/>
          <w:rFonts w:ascii="Times New Roman" w:hAnsi="Times New Roman" w:cs="Times New Roman"/>
          <w:sz w:val="24"/>
          <w:szCs w:val="24"/>
          <w:lang w:val="uk-UA"/>
        </w:rPr>
        <w:t>метапозиції</w:t>
      </w:r>
      <w:proofErr w:type="spellEnd"/>
      <w:r w:rsidRPr="003D5104">
        <w:rPr>
          <w:rStyle w:val="tlid-translation"/>
          <w:rFonts w:ascii="Times New Roman" w:hAnsi="Times New Roman" w:cs="Times New Roman"/>
          <w:sz w:val="24"/>
          <w:szCs w:val="24"/>
          <w:lang w:val="uk-UA"/>
        </w:rPr>
        <w:t xml:space="preserve">, більш точно оцінювати ситуацію, усвідомлено </w:t>
      </w:r>
      <w:r w:rsidR="00EF6550" w:rsidRPr="003D5104">
        <w:rPr>
          <w:rStyle w:val="tlid-translation"/>
          <w:rFonts w:ascii="Times New Roman" w:hAnsi="Times New Roman" w:cs="Times New Roman"/>
          <w:sz w:val="24"/>
          <w:szCs w:val="24"/>
          <w:lang w:val="uk-UA"/>
        </w:rPr>
        <w:t>та</w:t>
      </w:r>
      <w:r w:rsidRPr="003D5104">
        <w:rPr>
          <w:rStyle w:val="tlid-translation"/>
          <w:rFonts w:ascii="Times New Roman" w:hAnsi="Times New Roman" w:cs="Times New Roman"/>
          <w:sz w:val="24"/>
          <w:szCs w:val="24"/>
          <w:lang w:val="uk-UA"/>
        </w:rPr>
        <w:t xml:space="preserve"> </w:t>
      </w:r>
      <w:proofErr w:type="spellStart"/>
      <w:r w:rsidRPr="003D5104">
        <w:rPr>
          <w:rStyle w:val="tlid-translation"/>
          <w:rFonts w:ascii="Times New Roman" w:hAnsi="Times New Roman" w:cs="Times New Roman"/>
          <w:sz w:val="24"/>
          <w:szCs w:val="24"/>
          <w:lang w:val="uk-UA"/>
        </w:rPr>
        <w:t>гнучко</w:t>
      </w:r>
      <w:proofErr w:type="spellEnd"/>
      <w:r w:rsidRPr="003D5104">
        <w:rPr>
          <w:rStyle w:val="tlid-translation"/>
          <w:rFonts w:ascii="Times New Roman" w:hAnsi="Times New Roman" w:cs="Times New Roman"/>
          <w:sz w:val="24"/>
          <w:szCs w:val="24"/>
          <w:lang w:val="uk-UA"/>
        </w:rPr>
        <w:t xml:space="preserve"> вибирати стратегії подолання </w:t>
      </w:r>
      <w:r w:rsidR="00EF6550" w:rsidRPr="003D5104">
        <w:rPr>
          <w:rStyle w:val="tlid-translation"/>
          <w:rFonts w:ascii="Times New Roman" w:hAnsi="Times New Roman" w:cs="Times New Roman"/>
          <w:sz w:val="24"/>
          <w:szCs w:val="24"/>
          <w:lang w:val="uk-UA"/>
        </w:rPr>
        <w:t>складних</w:t>
      </w:r>
      <w:r w:rsidRPr="003D5104">
        <w:rPr>
          <w:rStyle w:val="tlid-translation"/>
          <w:rFonts w:ascii="Times New Roman" w:hAnsi="Times New Roman" w:cs="Times New Roman"/>
          <w:sz w:val="24"/>
          <w:szCs w:val="24"/>
          <w:lang w:val="uk-UA"/>
        </w:rPr>
        <w:t xml:space="preserve"> ситуацій. Крім того, згідно з отриманими даними</w:t>
      </w:r>
      <w:r w:rsidR="00322320" w:rsidRPr="003D5104">
        <w:rPr>
          <w:rStyle w:val="tlid-translation"/>
          <w:rFonts w:ascii="Times New Roman" w:hAnsi="Times New Roman" w:cs="Times New Roman"/>
          <w:sz w:val="24"/>
          <w:szCs w:val="24"/>
          <w:lang w:val="uk-UA"/>
        </w:rPr>
        <w:t>,</w:t>
      </w:r>
      <w:r w:rsidRPr="003D5104">
        <w:rPr>
          <w:rStyle w:val="tlid-translation"/>
          <w:rFonts w:ascii="Times New Roman" w:hAnsi="Times New Roman" w:cs="Times New Roman"/>
          <w:sz w:val="24"/>
          <w:szCs w:val="24"/>
          <w:lang w:val="uk-UA"/>
        </w:rPr>
        <w:t xml:space="preserve"> психологічна стійкість вище у тих студентів, у яких сформовані особистісно знач</w:t>
      </w:r>
      <w:r w:rsidR="00EF6550" w:rsidRPr="003D5104">
        <w:rPr>
          <w:rStyle w:val="tlid-translation"/>
          <w:rFonts w:ascii="Times New Roman" w:hAnsi="Times New Roman" w:cs="Times New Roman"/>
          <w:sz w:val="24"/>
          <w:szCs w:val="24"/>
          <w:lang w:val="uk-UA"/>
        </w:rPr>
        <w:t>ущі</w:t>
      </w:r>
      <w:r w:rsidRPr="003D5104">
        <w:rPr>
          <w:rStyle w:val="tlid-translation"/>
          <w:rFonts w:ascii="Times New Roman" w:hAnsi="Times New Roman" w:cs="Times New Roman"/>
          <w:sz w:val="24"/>
          <w:szCs w:val="24"/>
          <w:lang w:val="uk-UA"/>
        </w:rPr>
        <w:t xml:space="preserve"> цілі в житт</w:t>
      </w:r>
      <w:r w:rsidR="00EF6550" w:rsidRPr="003D5104">
        <w:rPr>
          <w:rStyle w:val="tlid-translation"/>
          <w:rFonts w:ascii="Times New Roman" w:hAnsi="Times New Roman" w:cs="Times New Roman"/>
          <w:sz w:val="24"/>
          <w:szCs w:val="24"/>
          <w:lang w:val="uk-UA"/>
        </w:rPr>
        <w:t xml:space="preserve">і, при цьому була виявлена </w:t>
      </w:r>
      <w:r w:rsidRPr="003D5104">
        <w:rPr>
          <w:rStyle w:val="tlid-translation"/>
          <w:rFonts w:ascii="Times New Roman" w:hAnsi="Times New Roman" w:cs="Times New Roman"/>
          <w:sz w:val="24"/>
          <w:szCs w:val="24"/>
          <w:lang w:val="uk-UA"/>
        </w:rPr>
        <w:t>значна кореляція між наявністю цілей (тобто орієнтацією на майбутнє) і здатністю концентруватися на вирішенні завдань в сьогоденні. П</w:t>
      </w:r>
      <w:r w:rsidR="00EF6550" w:rsidRPr="003D5104">
        <w:rPr>
          <w:rStyle w:val="tlid-translation"/>
          <w:rFonts w:ascii="Times New Roman" w:hAnsi="Times New Roman" w:cs="Times New Roman"/>
          <w:sz w:val="24"/>
          <w:szCs w:val="24"/>
          <w:lang w:val="uk-UA"/>
        </w:rPr>
        <w:t>сихологічна стійкість також пов’</w:t>
      </w:r>
      <w:r w:rsidRPr="003D5104">
        <w:rPr>
          <w:rStyle w:val="tlid-translation"/>
          <w:rFonts w:ascii="Times New Roman" w:hAnsi="Times New Roman" w:cs="Times New Roman"/>
          <w:sz w:val="24"/>
          <w:szCs w:val="24"/>
          <w:lang w:val="uk-UA"/>
        </w:rPr>
        <w:t xml:space="preserve">язана </w:t>
      </w:r>
      <w:r w:rsidR="00EF6550" w:rsidRPr="003D5104">
        <w:rPr>
          <w:rStyle w:val="tlid-translation"/>
          <w:rFonts w:ascii="Times New Roman" w:hAnsi="Times New Roman" w:cs="Times New Roman"/>
          <w:sz w:val="24"/>
          <w:szCs w:val="24"/>
          <w:lang w:val="uk-UA"/>
        </w:rPr>
        <w:t>із самооцінкою та</w:t>
      </w:r>
      <w:r w:rsidRPr="003D5104">
        <w:rPr>
          <w:rStyle w:val="tlid-translation"/>
          <w:rFonts w:ascii="Times New Roman" w:hAnsi="Times New Roman" w:cs="Times New Roman"/>
          <w:sz w:val="24"/>
          <w:szCs w:val="24"/>
          <w:lang w:val="uk-UA"/>
        </w:rPr>
        <w:t xml:space="preserve"> </w:t>
      </w:r>
      <w:proofErr w:type="spellStart"/>
      <w:r w:rsidRPr="003D5104">
        <w:rPr>
          <w:rStyle w:val="tlid-translation"/>
          <w:rFonts w:ascii="Times New Roman" w:hAnsi="Times New Roman" w:cs="Times New Roman"/>
          <w:sz w:val="24"/>
          <w:szCs w:val="24"/>
          <w:lang w:val="uk-UA"/>
        </w:rPr>
        <w:t>самоприйняття</w:t>
      </w:r>
      <w:r w:rsidR="00EF6550" w:rsidRPr="003D5104">
        <w:rPr>
          <w:rStyle w:val="tlid-translation"/>
          <w:rFonts w:ascii="Times New Roman" w:hAnsi="Times New Roman" w:cs="Times New Roman"/>
          <w:sz w:val="24"/>
          <w:szCs w:val="24"/>
          <w:lang w:val="uk-UA"/>
        </w:rPr>
        <w:t>м</w:t>
      </w:r>
      <w:proofErr w:type="spellEnd"/>
      <w:r w:rsidRPr="003D5104">
        <w:rPr>
          <w:rStyle w:val="tlid-translation"/>
          <w:rFonts w:ascii="Times New Roman" w:hAnsi="Times New Roman" w:cs="Times New Roman"/>
          <w:sz w:val="24"/>
          <w:szCs w:val="24"/>
          <w:lang w:val="uk-UA"/>
        </w:rPr>
        <w:t xml:space="preserve">, тому програма розвитку психологічної стійкості </w:t>
      </w:r>
      <w:r w:rsidR="00EF6550" w:rsidRPr="003D5104">
        <w:rPr>
          <w:rStyle w:val="tlid-translation"/>
          <w:rFonts w:ascii="Times New Roman" w:hAnsi="Times New Roman" w:cs="Times New Roman"/>
          <w:sz w:val="24"/>
          <w:szCs w:val="24"/>
          <w:lang w:val="uk-UA"/>
        </w:rPr>
        <w:t>має</w:t>
      </w:r>
      <w:r w:rsidRPr="003D5104">
        <w:rPr>
          <w:rStyle w:val="tlid-translation"/>
          <w:rFonts w:ascii="Times New Roman" w:hAnsi="Times New Roman" w:cs="Times New Roman"/>
          <w:sz w:val="24"/>
          <w:szCs w:val="24"/>
          <w:lang w:val="uk-UA"/>
        </w:rPr>
        <w:t xml:space="preserve"> включати заняття з самопізнання, підвищення ціннісного </w:t>
      </w:r>
      <w:proofErr w:type="spellStart"/>
      <w:r w:rsidRPr="003D5104">
        <w:rPr>
          <w:rStyle w:val="tlid-translation"/>
          <w:rFonts w:ascii="Times New Roman" w:hAnsi="Times New Roman" w:cs="Times New Roman"/>
          <w:sz w:val="24"/>
          <w:szCs w:val="24"/>
          <w:lang w:val="uk-UA"/>
        </w:rPr>
        <w:t>самоставлення</w:t>
      </w:r>
      <w:proofErr w:type="spellEnd"/>
      <w:r w:rsidRPr="003D5104">
        <w:rPr>
          <w:rStyle w:val="tlid-translation"/>
          <w:rFonts w:ascii="Times New Roman" w:hAnsi="Times New Roman" w:cs="Times New Roman"/>
          <w:sz w:val="24"/>
          <w:szCs w:val="24"/>
          <w:lang w:val="uk-UA"/>
        </w:rPr>
        <w:t xml:space="preserve"> </w:t>
      </w:r>
      <w:r w:rsidR="00EF6550" w:rsidRPr="003D5104">
        <w:rPr>
          <w:rStyle w:val="tlid-translation"/>
          <w:rFonts w:ascii="Times New Roman" w:hAnsi="Times New Roman" w:cs="Times New Roman"/>
          <w:sz w:val="24"/>
          <w:szCs w:val="24"/>
          <w:lang w:val="uk-UA"/>
        </w:rPr>
        <w:t>та</w:t>
      </w:r>
      <w:r w:rsidRPr="003D5104">
        <w:rPr>
          <w:rStyle w:val="tlid-translation"/>
          <w:rFonts w:ascii="Times New Roman" w:hAnsi="Times New Roman" w:cs="Times New Roman"/>
          <w:sz w:val="24"/>
          <w:szCs w:val="24"/>
          <w:lang w:val="uk-UA"/>
        </w:rPr>
        <w:t xml:space="preserve"> довіри до себе, тобто роз</w:t>
      </w:r>
      <w:r w:rsidR="00EF6550" w:rsidRPr="003D5104">
        <w:rPr>
          <w:rStyle w:val="tlid-translation"/>
          <w:rFonts w:ascii="Times New Roman" w:hAnsi="Times New Roman" w:cs="Times New Roman"/>
          <w:sz w:val="24"/>
          <w:szCs w:val="24"/>
          <w:lang w:val="uk-UA"/>
        </w:rPr>
        <w:t>витку тих якостей, які увійшли до</w:t>
      </w:r>
      <w:r w:rsidRPr="003D5104">
        <w:rPr>
          <w:rStyle w:val="tlid-translation"/>
          <w:rFonts w:ascii="Times New Roman" w:hAnsi="Times New Roman" w:cs="Times New Roman"/>
          <w:sz w:val="24"/>
          <w:szCs w:val="24"/>
          <w:lang w:val="uk-UA"/>
        </w:rPr>
        <w:t xml:space="preserve"> інтегративн</w:t>
      </w:r>
      <w:r w:rsidR="00EF6550" w:rsidRPr="003D5104">
        <w:rPr>
          <w:rStyle w:val="tlid-translation"/>
          <w:rFonts w:ascii="Times New Roman" w:hAnsi="Times New Roman" w:cs="Times New Roman"/>
          <w:sz w:val="24"/>
          <w:szCs w:val="24"/>
          <w:lang w:val="uk-UA"/>
        </w:rPr>
        <w:t>ого</w:t>
      </w:r>
      <w:r w:rsidRPr="003D5104">
        <w:rPr>
          <w:rStyle w:val="tlid-translation"/>
          <w:rFonts w:ascii="Times New Roman" w:hAnsi="Times New Roman" w:cs="Times New Roman"/>
          <w:sz w:val="24"/>
          <w:szCs w:val="24"/>
          <w:lang w:val="uk-UA"/>
        </w:rPr>
        <w:t xml:space="preserve"> фактор</w:t>
      </w:r>
      <w:r w:rsidR="00EF6550" w:rsidRPr="003D5104">
        <w:rPr>
          <w:rStyle w:val="tlid-translation"/>
          <w:rFonts w:ascii="Times New Roman" w:hAnsi="Times New Roman" w:cs="Times New Roman"/>
          <w:sz w:val="24"/>
          <w:szCs w:val="24"/>
          <w:lang w:val="uk-UA"/>
        </w:rPr>
        <w:t>у</w:t>
      </w:r>
      <w:r w:rsidRPr="003D5104">
        <w:rPr>
          <w:rStyle w:val="tlid-translation"/>
          <w:rFonts w:ascii="Times New Roman" w:hAnsi="Times New Roman" w:cs="Times New Roman"/>
          <w:sz w:val="24"/>
          <w:szCs w:val="24"/>
          <w:lang w:val="uk-UA"/>
        </w:rPr>
        <w:t xml:space="preserve"> «прийняття себе», який визначає формування психологічної стійкості. Гуманітарна позиція особистості, позитивний погляд на природу людини також визначає психологічну стійкість, оскільки вони визначають здатність встано</w:t>
      </w:r>
      <w:r w:rsidR="00EF6550" w:rsidRPr="003D5104">
        <w:rPr>
          <w:rStyle w:val="tlid-translation"/>
          <w:rFonts w:ascii="Times New Roman" w:hAnsi="Times New Roman" w:cs="Times New Roman"/>
          <w:sz w:val="24"/>
          <w:szCs w:val="24"/>
          <w:lang w:val="uk-UA"/>
        </w:rPr>
        <w:t>влювати міцні міжособистісні зв’</w:t>
      </w:r>
      <w:r w:rsidRPr="003D5104">
        <w:rPr>
          <w:rStyle w:val="tlid-translation"/>
          <w:rFonts w:ascii="Times New Roman" w:hAnsi="Times New Roman" w:cs="Times New Roman"/>
          <w:sz w:val="24"/>
          <w:szCs w:val="24"/>
          <w:lang w:val="uk-UA"/>
        </w:rPr>
        <w:t>язки. Толерантність до невизначен</w:t>
      </w:r>
      <w:r w:rsidR="00B402DF" w:rsidRPr="003D5104">
        <w:rPr>
          <w:rStyle w:val="tlid-translation"/>
          <w:rFonts w:ascii="Times New Roman" w:hAnsi="Times New Roman" w:cs="Times New Roman"/>
          <w:sz w:val="24"/>
          <w:szCs w:val="24"/>
          <w:lang w:val="uk-UA"/>
        </w:rPr>
        <w:t>ості</w:t>
      </w:r>
      <w:r w:rsidRPr="003D5104">
        <w:rPr>
          <w:rStyle w:val="tlid-translation"/>
          <w:rFonts w:ascii="Times New Roman" w:hAnsi="Times New Roman" w:cs="Times New Roman"/>
          <w:sz w:val="24"/>
          <w:szCs w:val="24"/>
          <w:lang w:val="uk-UA"/>
        </w:rPr>
        <w:t>, внутрішній локус контролю, автономність і су</w:t>
      </w:r>
      <w:r w:rsidR="00EF6550" w:rsidRPr="003D5104">
        <w:rPr>
          <w:rStyle w:val="tlid-translation"/>
          <w:rFonts w:ascii="Times New Roman" w:hAnsi="Times New Roman" w:cs="Times New Roman"/>
          <w:sz w:val="24"/>
          <w:szCs w:val="24"/>
          <w:lang w:val="uk-UA"/>
        </w:rPr>
        <w:t>б’</w:t>
      </w:r>
      <w:r w:rsidRPr="003D5104">
        <w:rPr>
          <w:rStyle w:val="tlid-translation"/>
          <w:rFonts w:ascii="Times New Roman" w:hAnsi="Times New Roman" w:cs="Times New Roman"/>
          <w:sz w:val="24"/>
          <w:szCs w:val="24"/>
          <w:lang w:val="uk-UA"/>
        </w:rPr>
        <w:t xml:space="preserve">єктність особистості визначають здатність ефективно вирішувати </w:t>
      </w:r>
      <w:r w:rsidR="00EF6550" w:rsidRPr="003D5104">
        <w:rPr>
          <w:rStyle w:val="tlid-translation"/>
          <w:rFonts w:ascii="Times New Roman" w:hAnsi="Times New Roman" w:cs="Times New Roman"/>
          <w:sz w:val="24"/>
          <w:szCs w:val="24"/>
          <w:lang w:val="uk-UA"/>
        </w:rPr>
        <w:t>складні</w:t>
      </w:r>
      <w:r w:rsidRPr="003D5104">
        <w:rPr>
          <w:rStyle w:val="tlid-translation"/>
          <w:rFonts w:ascii="Times New Roman" w:hAnsi="Times New Roman" w:cs="Times New Roman"/>
          <w:sz w:val="24"/>
          <w:szCs w:val="24"/>
          <w:lang w:val="uk-UA"/>
        </w:rPr>
        <w:t xml:space="preserve"> ситуації відповідно до власних переконань і ціл</w:t>
      </w:r>
      <w:r w:rsidR="00B402DF" w:rsidRPr="003D5104">
        <w:rPr>
          <w:rStyle w:val="tlid-translation"/>
          <w:rFonts w:ascii="Times New Roman" w:hAnsi="Times New Roman" w:cs="Times New Roman"/>
          <w:sz w:val="24"/>
          <w:szCs w:val="24"/>
          <w:lang w:val="uk-UA"/>
        </w:rPr>
        <w:t>ей життя</w:t>
      </w:r>
      <w:r w:rsidRPr="003D5104">
        <w:rPr>
          <w:rStyle w:val="tlid-translation"/>
          <w:rFonts w:ascii="Times New Roman" w:hAnsi="Times New Roman" w:cs="Times New Roman"/>
          <w:sz w:val="24"/>
          <w:szCs w:val="24"/>
          <w:lang w:val="uk-UA"/>
        </w:rPr>
        <w:t>. Концентрація на переживаннях щодо минулих невдач або подій майбутнього знижують психологічну стійкість, викликають тривожніс</w:t>
      </w:r>
      <w:r w:rsidR="00B402DF" w:rsidRPr="003D5104">
        <w:rPr>
          <w:rStyle w:val="tlid-translation"/>
          <w:rFonts w:ascii="Times New Roman" w:hAnsi="Times New Roman" w:cs="Times New Roman"/>
          <w:sz w:val="24"/>
          <w:szCs w:val="24"/>
          <w:lang w:val="uk-UA"/>
        </w:rPr>
        <w:t>ть і невпевненість в собі. У зв’</w:t>
      </w:r>
      <w:r w:rsidRPr="003D5104">
        <w:rPr>
          <w:rStyle w:val="tlid-translation"/>
          <w:rFonts w:ascii="Times New Roman" w:hAnsi="Times New Roman" w:cs="Times New Roman"/>
          <w:sz w:val="24"/>
          <w:szCs w:val="24"/>
          <w:lang w:val="uk-UA"/>
        </w:rPr>
        <w:t xml:space="preserve">язку з цим, </w:t>
      </w:r>
      <w:r w:rsidR="00B402DF" w:rsidRPr="003D5104">
        <w:rPr>
          <w:rStyle w:val="tlid-translation"/>
          <w:rFonts w:ascii="Times New Roman" w:hAnsi="Times New Roman" w:cs="Times New Roman"/>
          <w:sz w:val="24"/>
          <w:szCs w:val="24"/>
          <w:lang w:val="uk-UA"/>
        </w:rPr>
        <w:t>до програми</w:t>
      </w:r>
      <w:r w:rsidRPr="003D5104">
        <w:rPr>
          <w:rStyle w:val="tlid-translation"/>
          <w:rFonts w:ascii="Times New Roman" w:hAnsi="Times New Roman" w:cs="Times New Roman"/>
          <w:sz w:val="24"/>
          <w:szCs w:val="24"/>
          <w:lang w:val="uk-UA"/>
        </w:rPr>
        <w:t xml:space="preserve"> розвитку психологічної стійкості </w:t>
      </w:r>
      <w:r w:rsidR="00B402DF" w:rsidRPr="003D5104">
        <w:rPr>
          <w:rStyle w:val="tlid-translation"/>
          <w:rFonts w:ascii="Times New Roman" w:hAnsi="Times New Roman" w:cs="Times New Roman"/>
          <w:sz w:val="24"/>
          <w:szCs w:val="24"/>
          <w:lang w:val="uk-UA"/>
        </w:rPr>
        <w:t>був включений</w:t>
      </w:r>
      <w:r w:rsidRPr="003D5104">
        <w:rPr>
          <w:rStyle w:val="tlid-translation"/>
          <w:rFonts w:ascii="Times New Roman" w:hAnsi="Times New Roman" w:cs="Times New Roman"/>
          <w:sz w:val="24"/>
          <w:szCs w:val="24"/>
          <w:lang w:val="uk-UA"/>
        </w:rPr>
        <w:t xml:space="preserve"> блок впр</w:t>
      </w:r>
      <w:r w:rsidR="00B402DF" w:rsidRPr="003D5104">
        <w:rPr>
          <w:rStyle w:val="tlid-translation"/>
          <w:rFonts w:ascii="Times New Roman" w:hAnsi="Times New Roman" w:cs="Times New Roman"/>
          <w:sz w:val="24"/>
          <w:szCs w:val="24"/>
          <w:lang w:val="uk-UA"/>
        </w:rPr>
        <w:t>ав, спрямованих на розвиток суб’</w:t>
      </w:r>
      <w:r w:rsidRPr="003D5104">
        <w:rPr>
          <w:rStyle w:val="tlid-translation"/>
          <w:rFonts w:ascii="Times New Roman" w:hAnsi="Times New Roman" w:cs="Times New Roman"/>
          <w:sz w:val="24"/>
          <w:szCs w:val="24"/>
          <w:lang w:val="uk-UA"/>
        </w:rPr>
        <w:t>єктності студентів.</w:t>
      </w:r>
    </w:p>
    <w:p w:rsidR="00B402DF" w:rsidRPr="003D5104" w:rsidRDefault="00B402DF"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Теоретичне й експериментальне дослідження психологічної стійкості студентів, реалізація суб’єкт-</w:t>
      </w:r>
      <w:proofErr w:type="spellStart"/>
      <w:r w:rsidRPr="003D5104">
        <w:rPr>
          <w:rStyle w:val="tlid-translation"/>
          <w:rFonts w:ascii="Times New Roman" w:hAnsi="Times New Roman" w:cs="Times New Roman"/>
          <w:sz w:val="24"/>
          <w:szCs w:val="24"/>
          <w:lang w:val="uk-UA"/>
        </w:rPr>
        <w:t>середовищного</w:t>
      </w:r>
      <w:proofErr w:type="spellEnd"/>
      <w:r w:rsidRPr="003D5104">
        <w:rPr>
          <w:rStyle w:val="tlid-translation"/>
          <w:rFonts w:ascii="Times New Roman" w:hAnsi="Times New Roman" w:cs="Times New Roman"/>
          <w:sz w:val="24"/>
          <w:szCs w:val="24"/>
          <w:lang w:val="uk-UA"/>
        </w:rPr>
        <w:t xml:space="preserve"> підходу до створення умов формування розвиваючого середовища вузу було покладено в основу проектування розвиваючої програми «Шлях до стійкості». При організації програми ми вважали, що ефективно вирішити задачу формування психологічної стійкості особистості можливо тільки за умови застосування комплексного підходу до створення умов розвитку і саморозвитку особистості. У проектуванні програми ми спиралися на те, що психологічна стійкість ґрунтується на ідеї самореалізації, що лежить в основі підтримки балансу системи «людина-середовище». Орієнтація на минулий досвід означає стабільність, однак призводить до ригідності. При орієнтації на особистісний та професійний ріст виникає питання щодо взаємодії із середовищем: людина проявляє суб’єктність, наднормативну активність, при цьому створює ситуацію невизначеності. Реалізуючи суб’єктн</w:t>
      </w:r>
      <w:r w:rsidR="00881745" w:rsidRPr="003D5104">
        <w:rPr>
          <w:rStyle w:val="tlid-translation"/>
          <w:rFonts w:ascii="Times New Roman" w:hAnsi="Times New Roman" w:cs="Times New Roman"/>
          <w:sz w:val="24"/>
          <w:szCs w:val="24"/>
          <w:lang w:val="uk-UA"/>
        </w:rPr>
        <w:t>ий</w:t>
      </w:r>
      <w:r w:rsidRPr="003D5104">
        <w:rPr>
          <w:rStyle w:val="tlid-translation"/>
          <w:rFonts w:ascii="Times New Roman" w:hAnsi="Times New Roman" w:cs="Times New Roman"/>
          <w:sz w:val="24"/>
          <w:szCs w:val="24"/>
          <w:lang w:val="uk-UA"/>
        </w:rPr>
        <w:t xml:space="preserve"> спосіб життєдіяльності, людина створює простір формування психологічної стійкості, орієнтованої на вирішення актуальних завдань і досягнення особистісних цілей в майбутньому, а не на ригідні, шаблонні установки минулого.</w:t>
      </w:r>
    </w:p>
    <w:p w:rsidR="00B402DF" w:rsidRPr="003D5104" w:rsidRDefault="00866DA2"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lastRenderedPageBreak/>
        <w:t>Ф</w:t>
      </w:r>
      <w:r w:rsidR="00B402DF" w:rsidRPr="003D5104">
        <w:rPr>
          <w:rStyle w:val="tlid-translation"/>
          <w:rFonts w:ascii="Times New Roman" w:hAnsi="Times New Roman" w:cs="Times New Roman"/>
          <w:sz w:val="24"/>
          <w:szCs w:val="24"/>
          <w:lang w:val="uk-UA"/>
        </w:rPr>
        <w:t xml:space="preserve">ормування психологічної стійкості </w:t>
      </w:r>
      <w:r w:rsidRPr="003D5104">
        <w:rPr>
          <w:rStyle w:val="tlid-translation"/>
          <w:rFonts w:ascii="Times New Roman" w:hAnsi="Times New Roman" w:cs="Times New Roman"/>
          <w:sz w:val="24"/>
          <w:szCs w:val="24"/>
          <w:lang w:val="uk-UA"/>
        </w:rPr>
        <w:t>здійснювалось</w:t>
      </w:r>
      <w:r w:rsidR="00B402DF" w:rsidRPr="003D5104">
        <w:rPr>
          <w:rStyle w:val="tlid-translation"/>
          <w:rFonts w:ascii="Times New Roman" w:hAnsi="Times New Roman" w:cs="Times New Roman"/>
          <w:sz w:val="24"/>
          <w:szCs w:val="24"/>
          <w:lang w:val="uk-UA"/>
        </w:rPr>
        <w:t xml:space="preserve"> за допомогою активних соціально-психологічних методів навчання, серед яких: самодіагностика</w:t>
      </w:r>
      <w:r w:rsidRPr="003D5104">
        <w:rPr>
          <w:rStyle w:val="tlid-translation"/>
          <w:rFonts w:ascii="Times New Roman" w:hAnsi="Times New Roman" w:cs="Times New Roman"/>
          <w:sz w:val="24"/>
          <w:szCs w:val="24"/>
          <w:lang w:val="uk-UA"/>
        </w:rPr>
        <w:t>,</w:t>
      </w:r>
      <w:r w:rsidR="00B402DF" w:rsidRPr="003D5104">
        <w:rPr>
          <w:rStyle w:val="tlid-translation"/>
          <w:rFonts w:ascii="Times New Roman" w:hAnsi="Times New Roman" w:cs="Times New Roman"/>
          <w:sz w:val="24"/>
          <w:szCs w:val="24"/>
          <w:lang w:val="uk-UA"/>
        </w:rPr>
        <w:t xml:space="preserve"> групова дискусія, отримання психологічного знання </w:t>
      </w:r>
      <w:r w:rsidRPr="003D5104">
        <w:rPr>
          <w:rStyle w:val="tlid-translation"/>
          <w:rFonts w:ascii="Times New Roman" w:hAnsi="Times New Roman" w:cs="Times New Roman"/>
          <w:sz w:val="24"/>
          <w:szCs w:val="24"/>
          <w:lang w:val="uk-UA"/>
        </w:rPr>
        <w:t>щодо деяких аспектів</w:t>
      </w:r>
      <w:r w:rsidR="00B402DF" w:rsidRPr="003D5104">
        <w:rPr>
          <w:rStyle w:val="tlid-translation"/>
          <w:rFonts w:ascii="Times New Roman" w:hAnsi="Times New Roman" w:cs="Times New Roman"/>
          <w:sz w:val="24"/>
          <w:szCs w:val="24"/>
          <w:lang w:val="uk-UA"/>
        </w:rPr>
        <w:t xml:space="preserve"> психологічної стійкості, формування психологічної компетентності в </w:t>
      </w:r>
      <w:r w:rsidRPr="003D5104">
        <w:rPr>
          <w:rStyle w:val="tlid-translation"/>
          <w:rFonts w:ascii="Times New Roman" w:hAnsi="Times New Roman" w:cs="Times New Roman"/>
          <w:sz w:val="24"/>
          <w:szCs w:val="24"/>
          <w:lang w:val="uk-UA"/>
        </w:rPr>
        <w:t>сфері психологічної стійкості та</w:t>
      </w:r>
      <w:r w:rsidR="00B402DF" w:rsidRPr="003D5104">
        <w:rPr>
          <w:rStyle w:val="tlid-translation"/>
          <w:rFonts w:ascii="Times New Roman" w:hAnsi="Times New Roman" w:cs="Times New Roman"/>
          <w:sz w:val="24"/>
          <w:szCs w:val="24"/>
          <w:lang w:val="uk-UA"/>
        </w:rPr>
        <w:t xml:space="preserve"> особистісного зростання. Програма </w:t>
      </w:r>
      <w:r w:rsidRPr="003D5104">
        <w:rPr>
          <w:rStyle w:val="tlid-translation"/>
          <w:rFonts w:ascii="Times New Roman" w:hAnsi="Times New Roman" w:cs="Times New Roman"/>
          <w:sz w:val="24"/>
          <w:szCs w:val="24"/>
          <w:lang w:val="uk-UA"/>
        </w:rPr>
        <w:t>із стимулювання</w:t>
      </w:r>
      <w:r w:rsidR="00B402DF" w:rsidRPr="003D5104">
        <w:rPr>
          <w:rStyle w:val="tlid-translation"/>
          <w:rFonts w:ascii="Times New Roman" w:hAnsi="Times New Roman" w:cs="Times New Roman"/>
          <w:sz w:val="24"/>
          <w:szCs w:val="24"/>
          <w:lang w:val="uk-UA"/>
        </w:rPr>
        <w:t xml:space="preserve"> психологічної стійкості особистості складається з вправ і </w:t>
      </w:r>
      <w:proofErr w:type="spellStart"/>
      <w:r w:rsidR="00B402DF" w:rsidRPr="003D5104">
        <w:rPr>
          <w:rStyle w:val="tlid-translation"/>
          <w:rFonts w:ascii="Times New Roman" w:hAnsi="Times New Roman" w:cs="Times New Roman"/>
          <w:sz w:val="24"/>
          <w:szCs w:val="24"/>
          <w:lang w:val="uk-UA"/>
        </w:rPr>
        <w:t>психотехнік</w:t>
      </w:r>
      <w:proofErr w:type="spellEnd"/>
      <w:r w:rsidR="00B402DF" w:rsidRPr="003D5104">
        <w:rPr>
          <w:rStyle w:val="tlid-translation"/>
          <w:rFonts w:ascii="Times New Roman" w:hAnsi="Times New Roman" w:cs="Times New Roman"/>
          <w:sz w:val="24"/>
          <w:szCs w:val="24"/>
          <w:lang w:val="uk-UA"/>
        </w:rPr>
        <w:t xml:space="preserve">, модифікованих відповідно до цілей і завдань програми формування психологічної стійкості на етапі вузівської підготовки. Всі компоненти програми розвитку психологічної стійкості наповнені психологічним знанням, </w:t>
      </w:r>
      <w:r w:rsidRPr="003D5104">
        <w:rPr>
          <w:rStyle w:val="tlid-translation"/>
          <w:rFonts w:ascii="Times New Roman" w:hAnsi="Times New Roman" w:cs="Times New Roman"/>
          <w:sz w:val="24"/>
          <w:szCs w:val="24"/>
          <w:lang w:val="uk-UA"/>
        </w:rPr>
        <w:t xml:space="preserve">що має практичне спрямування та </w:t>
      </w:r>
      <w:r w:rsidR="00B402DF" w:rsidRPr="003D5104">
        <w:rPr>
          <w:rStyle w:val="tlid-translation"/>
          <w:rFonts w:ascii="Times New Roman" w:hAnsi="Times New Roman" w:cs="Times New Roman"/>
          <w:sz w:val="24"/>
          <w:szCs w:val="24"/>
          <w:lang w:val="uk-UA"/>
        </w:rPr>
        <w:t xml:space="preserve">насичує </w:t>
      </w:r>
      <w:r w:rsidRPr="003D5104">
        <w:rPr>
          <w:rStyle w:val="tlid-translation"/>
          <w:rFonts w:ascii="Times New Roman" w:hAnsi="Times New Roman" w:cs="Times New Roman"/>
          <w:sz w:val="24"/>
          <w:szCs w:val="24"/>
          <w:lang w:val="uk-UA"/>
        </w:rPr>
        <w:t>у</w:t>
      </w:r>
      <w:r w:rsidR="00B402DF" w:rsidRPr="003D5104">
        <w:rPr>
          <w:rStyle w:val="tlid-translation"/>
          <w:rFonts w:ascii="Times New Roman" w:hAnsi="Times New Roman" w:cs="Times New Roman"/>
          <w:sz w:val="24"/>
          <w:szCs w:val="24"/>
          <w:lang w:val="uk-UA"/>
        </w:rPr>
        <w:t>в</w:t>
      </w:r>
      <w:r w:rsidRPr="003D5104">
        <w:rPr>
          <w:rStyle w:val="tlid-translation"/>
          <w:rFonts w:ascii="Times New Roman" w:hAnsi="Times New Roman" w:cs="Times New Roman"/>
          <w:sz w:val="24"/>
          <w:szCs w:val="24"/>
          <w:lang w:val="uk-UA"/>
        </w:rPr>
        <w:t>есь</w:t>
      </w:r>
      <w:r w:rsidR="00B402DF" w:rsidRPr="003D5104">
        <w:rPr>
          <w:rStyle w:val="tlid-translation"/>
          <w:rFonts w:ascii="Times New Roman" w:hAnsi="Times New Roman" w:cs="Times New Roman"/>
          <w:sz w:val="24"/>
          <w:szCs w:val="24"/>
          <w:lang w:val="uk-UA"/>
        </w:rPr>
        <w:t xml:space="preserve"> освітній простір і формує не тільки психологічну культуру, але </w:t>
      </w:r>
      <w:r w:rsidRPr="003D5104">
        <w:rPr>
          <w:rStyle w:val="tlid-translation"/>
          <w:rFonts w:ascii="Times New Roman" w:hAnsi="Times New Roman" w:cs="Times New Roman"/>
          <w:sz w:val="24"/>
          <w:szCs w:val="24"/>
          <w:lang w:val="uk-UA"/>
        </w:rPr>
        <w:t xml:space="preserve">й </w:t>
      </w:r>
      <w:r w:rsidR="00B402DF" w:rsidRPr="003D5104">
        <w:rPr>
          <w:rStyle w:val="tlid-translation"/>
          <w:rFonts w:ascii="Times New Roman" w:hAnsi="Times New Roman" w:cs="Times New Roman"/>
          <w:sz w:val="24"/>
          <w:szCs w:val="24"/>
          <w:lang w:val="uk-UA"/>
        </w:rPr>
        <w:t>також створює умови для внутрішнього зростання особистості, що виступає ключовим фактором само</w:t>
      </w:r>
      <w:r w:rsidRPr="003D5104">
        <w:rPr>
          <w:rStyle w:val="tlid-translation"/>
          <w:rFonts w:ascii="Times New Roman" w:hAnsi="Times New Roman" w:cs="Times New Roman"/>
          <w:sz w:val="24"/>
          <w:szCs w:val="24"/>
          <w:lang w:val="uk-UA"/>
        </w:rPr>
        <w:t>прийняття</w:t>
      </w:r>
      <w:r w:rsidR="00B402DF" w:rsidRPr="003D5104">
        <w:rPr>
          <w:rStyle w:val="tlid-translation"/>
          <w:rFonts w:ascii="Times New Roman" w:hAnsi="Times New Roman" w:cs="Times New Roman"/>
          <w:sz w:val="24"/>
          <w:szCs w:val="24"/>
          <w:lang w:val="uk-UA"/>
        </w:rPr>
        <w:t xml:space="preserve"> </w:t>
      </w:r>
      <w:r w:rsidRPr="003D5104">
        <w:rPr>
          <w:rStyle w:val="tlid-translation"/>
          <w:rFonts w:ascii="Times New Roman" w:hAnsi="Times New Roman" w:cs="Times New Roman"/>
          <w:sz w:val="24"/>
          <w:szCs w:val="24"/>
          <w:lang w:val="uk-UA"/>
        </w:rPr>
        <w:t>та</w:t>
      </w:r>
      <w:r w:rsidR="00B402DF" w:rsidRPr="003D5104">
        <w:rPr>
          <w:rStyle w:val="tlid-translation"/>
          <w:rFonts w:ascii="Times New Roman" w:hAnsi="Times New Roman" w:cs="Times New Roman"/>
          <w:sz w:val="24"/>
          <w:szCs w:val="24"/>
          <w:lang w:val="uk-UA"/>
        </w:rPr>
        <w:t xml:space="preserve"> реалістичного знання про себе.</w:t>
      </w:r>
    </w:p>
    <w:p w:rsidR="00D41C21" w:rsidRPr="003D5104" w:rsidRDefault="00D41C21"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 xml:space="preserve">Дані, отримані в ході реалізації програми розвитку психологічної стійкості, доводять можливість її використання в процесі навчання студентів у вузі. Контрольне </w:t>
      </w:r>
      <w:proofErr w:type="spellStart"/>
      <w:r w:rsidRPr="003D5104">
        <w:rPr>
          <w:rStyle w:val="tlid-translation"/>
          <w:rFonts w:ascii="Times New Roman" w:hAnsi="Times New Roman" w:cs="Times New Roman"/>
          <w:sz w:val="24"/>
          <w:szCs w:val="24"/>
          <w:lang w:val="uk-UA"/>
        </w:rPr>
        <w:t>психодіагностичне</w:t>
      </w:r>
      <w:proofErr w:type="spellEnd"/>
      <w:r w:rsidRPr="003D5104">
        <w:rPr>
          <w:rStyle w:val="tlid-translation"/>
          <w:rFonts w:ascii="Times New Roman" w:hAnsi="Times New Roman" w:cs="Times New Roman"/>
          <w:sz w:val="24"/>
          <w:szCs w:val="24"/>
          <w:lang w:val="uk-UA"/>
        </w:rPr>
        <w:t xml:space="preserve"> обстеження показало, що у 73% респондентів експериментальної групи помітна позитивна динаміка зміни рівня психологічної стійкості та її компонентів. В результаті, характер змін Я-концепції респондентів експериментальної групи свідчить, що завдяки використанню ефективних способів саморегуляції і конструктивних форм взаємодії з оточуючими зросла здатність до досягнення самореалізації, а також визначення власних життєвих пріоритетів і способів досягнення цілей.</w:t>
      </w:r>
    </w:p>
    <w:p w:rsidR="00FF2FC2" w:rsidRPr="003D5104" w:rsidRDefault="00322320"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b/>
          <w:sz w:val="24"/>
          <w:szCs w:val="24"/>
          <w:lang w:val="uk-UA"/>
        </w:rPr>
        <w:t xml:space="preserve">Висновки. </w:t>
      </w:r>
      <w:r w:rsidRPr="003D5104">
        <w:rPr>
          <w:rStyle w:val="tlid-translation"/>
          <w:rFonts w:ascii="Times New Roman" w:hAnsi="Times New Roman" w:cs="Times New Roman"/>
          <w:sz w:val="24"/>
          <w:szCs w:val="24"/>
          <w:lang w:val="uk-UA"/>
        </w:rPr>
        <w:t>Особливостями</w:t>
      </w:r>
      <w:r w:rsidRPr="003D5104">
        <w:rPr>
          <w:rStyle w:val="tlid-translation"/>
          <w:rFonts w:ascii="Times New Roman" w:hAnsi="Times New Roman" w:cs="Times New Roman"/>
          <w:b/>
          <w:sz w:val="24"/>
          <w:szCs w:val="24"/>
          <w:lang w:val="uk-UA"/>
        </w:rPr>
        <w:t xml:space="preserve"> </w:t>
      </w:r>
      <w:r w:rsidRPr="003D5104">
        <w:rPr>
          <w:rStyle w:val="tlid-translation"/>
          <w:rFonts w:ascii="Times New Roman" w:hAnsi="Times New Roman" w:cs="Times New Roman"/>
          <w:sz w:val="24"/>
          <w:szCs w:val="24"/>
          <w:lang w:val="uk-UA"/>
        </w:rPr>
        <w:t>психологічної стійкості</w:t>
      </w:r>
      <w:r w:rsidR="00FF2FC2" w:rsidRPr="003D5104">
        <w:rPr>
          <w:rStyle w:val="tlid-translation"/>
          <w:rFonts w:ascii="Times New Roman" w:hAnsi="Times New Roman" w:cs="Times New Roman"/>
          <w:sz w:val="24"/>
          <w:szCs w:val="24"/>
          <w:lang w:val="uk-UA"/>
        </w:rPr>
        <w:t xml:space="preserve"> студентів</w:t>
      </w:r>
      <w:r w:rsidRPr="003D5104">
        <w:rPr>
          <w:rStyle w:val="tlid-translation"/>
          <w:rFonts w:ascii="Times New Roman" w:hAnsi="Times New Roman" w:cs="Times New Roman"/>
          <w:sz w:val="24"/>
          <w:szCs w:val="24"/>
          <w:lang w:val="uk-UA"/>
        </w:rPr>
        <w:t>,</w:t>
      </w:r>
      <w:r w:rsidR="00FF2FC2" w:rsidRPr="003D5104">
        <w:rPr>
          <w:rStyle w:val="tlid-translation"/>
          <w:rFonts w:ascii="Times New Roman" w:hAnsi="Times New Roman" w:cs="Times New Roman"/>
          <w:sz w:val="24"/>
          <w:szCs w:val="24"/>
          <w:lang w:val="uk-UA"/>
        </w:rPr>
        <w:t xml:space="preserve"> </w:t>
      </w:r>
      <w:r w:rsidRPr="003D5104">
        <w:rPr>
          <w:rStyle w:val="tlid-translation"/>
          <w:rFonts w:ascii="Times New Roman" w:hAnsi="Times New Roman" w:cs="Times New Roman"/>
          <w:sz w:val="24"/>
          <w:szCs w:val="24"/>
          <w:lang w:val="uk-UA"/>
        </w:rPr>
        <w:t>як інтегральної системної характеристики</w:t>
      </w:r>
      <w:r w:rsidR="00FF2FC2" w:rsidRPr="003D5104">
        <w:rPr>
          <w:rStyle w:val="tlid-translation"/>
          <w:rFonts w:ascii="Times New Roman" w:hAnsi="Times New Roman" w:cs="Times New Roman"/>
          <w:sz w:val="24"/>
          <w:szCs w:val="24"/>
          <w:lang w:val="uk-UA"/>
        </w:rPr>
        <w:t xml:space="preserve"> особистості, є</w:t>
      </w:r>
      <w:r w:rsidR="00462306" w:rsidRPr="003D5104">
        <w:rPr>
          <w:rStyle w:val="tlid-translation"/>
          <w:rFonts w:ascii="Times New Roman" w:hAnsi="Times New Roman" w:cs="Times New Roman"/>
          <w:sz w:val="24"/>
          <w:szCs w:val="24"/>
          <w:lang w:val="uk-UA"/>
        </w:rPr>
        <w:t>:</w:t>
      </w:r>
      <w:r w:rsidR="00FF2FC2" w:rsidRPr="003D5104">
        <w:rPr>
          <w:rStyle w:val="tlid-translation"/>
          <w:rFonts w:ascii="Times New Roman" w:hAnsi="Times New Roman" w:cs="Times New Roman"/>
          <w:sz w:val="24"/>
          <w:szCs w:val="24"/>
          <w:lang w:val="uk-UA"/>
        </w:rPr>
        <w:t xml:space="preserve"> відкритість новому досвіду, внутрішній локус контролю, гнучкість в спілкуванні, толерантність до невизначеності, а також позитивне </w:t>
      </w:r>
      <w:proofErr w:type="spellStart"/>
      <w:r w:rsidR="00FF2FC2" w:rsidRPr="003D5104">
        <w:rPr>
          <w:rStyle w:val="tlid-translation"/>
          <w:rFonts w:ascii="Times New Roman" w:hAnsi="Times New Roman" w:cs="Times New Roman"/>
          <w:sz w:val="24"/>
          <w:szCs w:val="24"/>
          <w:lang w:val="uk-UA"/>
        </w:rPr>
        <w:t>самоставлення</w:t>
      </w:r>
      <w:proofErr w:type="spellEnd"/>
      <w:r w:rsidR="00FF2FC2" w:rsidRPr="003D5104">
        <w:rPr>
          <w:rStyle w:val="tlid-translation"/>
          <w:rFonts w:ascii="Times New Roman" w:hAnsi="Times New Roman" w:cs="Times New Roman"/>
          <w:sz w:val="24"/>
          <w:szCs w:val="24"/>
          <w:lang w:val="uk-UA"/>
        </w:rPr>
        <w:t xml:space="preserve"> та гуманітарна позиція особистості. Вони можуть бути сформовані в освітньому просторі вузу, що реалізує основні принципи суб’єкт-</w:t>
      </w:r>
      <w:proofErr w:type="spellStart"/>
      <w:r w:rsidR="00FF2FC2" w:rsidRPr="003D5104">
        <w:rPr>
          <w:rStyle w:val="tlid-translation"/>
          <w:rFonts w:ascii="Times New Roman" w:hAnsi="Times New Roman" w:cs="Times New Roman"/>
          <w:sz w:val="24"/>
          <w:szCs w:val="24"/>
          <w:lang w:val="uk-UA"/>
        </w:rPr>
        <w:t>середовищного</w:t>
      </w:r>
      <w:proofErr w:type="spellEnd"/>
      <w:r w:rsidR="00FF2FC2" w:rsidRPr="003D5104">
        <w:rPr>
          <w:rStyle w:val="tlid-translation"/>
          <w:rFonts w:ascii="Times New Roman" w:hAnsi="Times New Roman" w:cs="Times New Roman"/>
          <w:sz w:val="24"/>
          <w:szCs w:val="24"/>
          <w:lang w:val="uk-UA"/>
        </w:rPr>
        <w:t xml:space="preserve"> підходу (</w:t>
      </w:r>
      <w:proofErr w:type="spellStart"/>
      <w:r w:rsidR="00FF2FC2" w:rsidRPr="003D5104">
        <w:rPr>
          <w:rStyle w:val="tlid-translation"/>
          <w:rFonts w:ascii="Times New Roman" w:hAnsi="Times New Roman" w:cs="Times New Roman"/>
          <w:sz w:val="24"/>
          <w:szCs w:val="24"/>
          <w:lang w:val="uk-UA"/>
        </w:rPr>
        <w:t>емпатійності</w:t>
      </w:r>
      <w:proofErr w:type="spellEnd"/>
      <w:r w:rsidR="00FF2FC2" w:rsidRPr="003D5104">
        <w:rPr>
          <w:rStyle w:val="tlid-translation"/>
          <w:rFonts w:ascii="Times New Roman" w:hAnsi="Times New Roman" w:cs="Times New Roman"/>
          <w:sz w:val="24"/>
          <w:szCs w:val="24"/>
          <w:lang w:val="uk-UA"/>
        </w:rPr>
        <w:t xml:space="preserve">, персоналізації, діалогічності, розвитку і саморозвитку, </w:t>
      </w:r>
      <w:proofErr w:type="spellStart"/>
      <w:r w:rsidR="00FF2FC2" w:rsidRPr="003D5104">
        <w:rPr>
          <w:rStyle w:val="tlid-translation"/>
          <w:rFonts w:ascii="Times New Roman" w:hAnsi="Times New Roman" w:cs="Times New Roman"/>
          <w:sz w:val="24"/>
          <w:szCs w:val="24"/>
          <w:lang w:val="uk-UA"/>
        </w:rPr>
        <w:t>рефлексивності</w:t>
      </w:r>
      <w:proofErr w:type="spellEnd"/>
      <w:r w:rsidR="00FF2FC2" w:rsidRPr="003D5104">
        <w:rPr>
          <w:rStyle w:val="tlid-translation"/>
          <w:rFonts w:ascii="Times New Roman" w:hAnsi="Times New Roman" w:cs="Times New Roman"/>
          <w:sz w:val="24"/>
          <w:szCs w:val="24"/>
          <w:lang w:val="uk-UA"/>
        </w:rPr>
        <w:t xml:space="preserve">, гуманітарної спрямованості освітнього простору, пріоритету суб’єктної активності, принцип психолого-педагогічної підтримки розвитку суб’єктності, конструктивної взаємодії з навколишнім середовищем, інтерактивної взаємодії та зворотного зв’язку, принципи системності, науковості та цілісності в освітньому процесі). Важливим є визначення базової психологічної підстави, що є умовою розвитку особистісних якостей, які забезпечують психологічну стійкість і продуктивний саморозвиток. До них належать особливості Я-концепції та самооцінки як складового показника ціннісного ставлення до своєї особистості, розвиток рефлексії та здатності займати </w:t>
      </w:r>
      <w:proofErr w:type="spellStart"/>
      <w:r w:rsidR="00FF2FC2" w:rsidRPr="003D5104">
        <w:rPr>
          <w:rStyle w:val="tlid-translation"/>
          <w:rFonts w:ascii="Times New Roman" w:hAnsi="Times New Roman" w:cs="Times New Roman"/>
          <w:sz w:val="24"/>
          <w:szCs w:val="24"/>
          <w:lang w:val="uk-UA"/>
        </w:rPr>
        <w:t>метапозиції</w:t>
      </w:r>
      <w:proofErr w:type="spellEnd"/>
      <w:r w:rsidR="00FF2FC2" w:rsidRPr="003D5104">
        <w:rPr>
          <w:rStyle w:val="tlid-translation"/>
          <w:rFonts w:ascii="Times New Roman" w:hAnsi="Times New Roman" w:cs="Times New Roman"/>
          <w:sz w:val="24"/>
          <w:szCs w:val="24"/>
          <w:lang w:val="uk-UA"/>
        </w:rPr>
        <w:t xml:space="preserve"> в складних ситуаціях, формування суб’єктного способу життєдіяльності. </w:t>
      </w:r>
    </w:p>
    <w:p w:rsidR="00FF2FC2" w:rsidRPr="003D5104" w:rsidRDefault="00FF2FC2"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r w:rsidRPr="003D5104">
        <w:rPr>
          <w:rStyle w:val="tlid-translation"/>
          <w:rFonts w:ascii="Times New Roman" w:hAnsi="Times New Roman" w:cs="Times New Roman"/>
          <w:sz w:val="24"/>
          <w:szCs w:val="24"/>
          <w:lang w:val="uk-UA"/>
        </w:rPr>
        <w:t>Для майбутніх педагогів підтримка психологічної стійкості об’єднує завдання різного рівня: оволодіння психологічними знаннями та рефлексією; оволодіння практичними навичками саморегуляції психоемоційних станів; деталізація Я-концепції, усвідомлення реального образу Я, розвиток цілісної самосвідомості, формування довіри до себе, розвиток толерантності до невизначеності та відкритості новому досвіду для успішної адаптації та самореалізації в умовах професійних вимог, які постійно змінюються, і необхідності  підвищення кваліфікації.</w:t>
      </w:r>
    </w:p>
    <w:p w:rsidR="003555DC" w:rsidRPr="003D5104" w:rsidRDefault="003555DC" w:rsidP="003D5104">
      <w:pPr>
        <w:shd w:val="clear" w:color="auto" w:fill="FFFFFF"/>
        <w:spacing w:after="0" w:line="240" w:lineRule="auto"/>
        <w:ind w:firstLine="709"/>
        <w:jc w:val="both"/>
        <w:rPr>
          <w:rStyle w:val="tlid-translation"/>
          <w:rFonts w:ascii="Times New Roman" w:hAnsi="Times New Roman" w:cs="Times New Roman"/>
          <w:sz w:val="24"/>
          <w:szCs w:val="24"/>
          <w:lang w:val="uk-UA"/>
        </w:rPr>
      </w:pPr>
    </w:p>
    <w:p w:rsidR="00D9410E" w:rsidRDefault="002044FF" w:rsidP="003D5104">
      <w:pPr>
        <w:spacing w:after="0" w:line="240" w:lineRule="auto"/>
        <w:jc w:val="center"/>
        <w:rPr>
          <w:rFonts w:ascii="Times New Roman" w:hAnsi="Times New Roman" w:cs="Times New Roman"/>
          <w:b/>
          <w:sz w:val="24"/>
          <w:szCs w:val="24"/>
          <w:lang w:val="uk-UA"/>
        </w:rPr>
      </w:pPr>
      <w:r w:rsidRPr="003D5104">
        <w:rPr>
          <w:rFonts w:ascii="Times New Roman" w:hAnsi="Times New Roman" w:cs="Times New Roman"/>
          <w:b/>
          <w:sz w:val="24"/>
          <w:szCs w:val="24"/>
          <w:lang w:val="uk-UA"/>
        </w:rPr>
        <w:t>Список використаних джерел</w:t>
      </w:r>
    </w:p>
    <w:p w:rsidR="00665EB2" w:rsidRPr="003D5104" w:rsidRDefault="00665EB2" w:rsidP="003D5104">
      <w:pPr>
        <w:spacing w:after="0" w:line="240" w:lineRule="auto"/>
        <w:jc w:val="center"/>
        <w:rPr>
          <w:rFonts w:ascii="Times New Roman" w:hAnsi="Times New Roman" w:cs="Times New Roman"/>
          <w:b/>
          <w:sz w:val="24"/>
          <w:szCs w:val="24"/>
          <w:lang w:val="uk-UA"/>
        </w:rPr>
      </w:pPr>
    </w:p>
    <w:p w:rsidR="00665EB2" w:rsidRDefault="001B4FA8" w:rsidP="00665EB2">
      <w:pPr>
        <w:pStyle w:val="a4"/>
        <w:widowControl w:val="0"/>
        <w:numPr>
          <w:ilvl w:val="0"/>
          <w:numId w:val="2"/>
        </w:numPr>
        <w:shd w:val="clear" w:color="auto" w:fill="FFFFFF"/>
        <w:tabs>
          <w:tab w:val="left" w:pos="360"/>
        </w:tabs>
        <w:autoSpaceDE w:val="0"/>
        <w:autoSpaceDN w:val="0"/>
        <w:adjustRightInd w:val="0"/>
        <w:spacing w:after="0" w:line="240" w:lineRule="auto"/>
        <w:ind w:left="714" w:hanging="357"/>
        <w:jc w:val="both"/>
        <w:rPr>
          <w:rFonts w:ascii="Times New Roman" w:hAnsi="Times New Roman" w:cs="Times New Roman"/>
          <w:spacing w:val="-3"/>
          <w:sz w:val="24"/>
          <w:szCs w:val="24"/>
          <w:lang w:val="uk-UA"/>
        </w:rPr>
      </w:pPr>
      <w:proofErr w:type="spellStart"/>
      <w:r w:rsidRPr="003D5104">
        <w:rPr>
          <w:rFonts w:ascii="Times New Roman" w:hAnsi="Times New Roman" w:cs="Times New Roman"/>
          <w:spacing w:val="-3"/>
          <w:sz w:val="24"/>
          <w:szCs w:val="24"/>
          <w:lang w:val="uk-UA"/>
        </w:rPr>
        <w:t>Простаков</w:t>
      </w:r>
      <w:proofErr w:type="spellEnd"/>
      <w:r w:rsidRPr="003D5104">
        <w:rPr>
          <w:rFonts w:ascii="Times New Roman" w:hAnsi="Times New Roman" w:cs="Times New Roman"/>
          <w:spacing w:val="-3"/>
          <w:sz w:val="24"/>
          <w:szCs w:val="24"/>
          <w:lang w:val="uk-UA"/>
        </w:rPr>
        <w:t xml:space="preserve"> М. Ю. К </w:t>
      </w:r>
      <w:proofErr w:type="spellStart"/>
      <w:r w:rsidRPr="003D5104">
        <w:rPr>
          <w:rFonts w:ascii="Times New Roman" w:hAnsi="Times New Roman" w:cs="Times New Roman"/>
          <w:spacing w:val="-3"/>
          <w:sz w:val="24"/>
          <w:szCs w:val="24"/>
          <w:lang w:val="uk-UA"/>
        </w:rPr>
        <w:t>вопросу</w:t>
      </w:r>
      <w:proofErr w:type="spellEnd"/>
      <w:r w:rsidRPr="003D5104">
        <w:rPr>
          <w:rFonts w:ascii="Times New Roman" w:hAnsi="Times New Roman" w:cs="Times New Roman"/>
          <w:spacing w:val="-3"/>
          <w:sz w:val="24"/>
          <w:szCs w:val="24"/>
          <w:lang w:val="uk-UA"/>
        </w:rPr>
        <w:t xml:space="preserve"> о </w:t>
      </w:r>
      <w:proofErr w:type="spellStart"/>
      <w:r w:rsidRPr="003D5104">
        <w:rPr>
          <w:rFonts w:ascii="Times New Roman" w:hAnsi="Times New Roman" w:cs="Times New Roman"/>
          <w:spacing w:val="-3"/>
          <w:sz w:val="24"/>
          <w:szCs w:val="24"/>
          <w:lang w:val="uk-UA"/>
        </w:rPr>
        <w:t>степени</w:t>
      </w:r>
      <w:proofErr w:type="spellEnd"/>
      <w:r w:rsidRPr="003D5104">
        <w:rPr>
          <w:rFonts w:ascii="Times New Roman" w:hAnsi="Times New Roman" w:cs="Times New Roman"/>
          <w:spacing w:val="-3"/>
          <w:sz w:val="24"/>
          <w:szCs w:val="24"/>
          <w:lang w:val="uk-UA"/>
        </w:rPr>
        <w:t xml:space="preserve"> </w:t>
      </w:r>
      <w:proofErr w:type="spellStart"/>
      <w:r w:rsidRPr="003D5104">
        <w:rPr>
          <w:rFonts w:ascii="Times New Roman" w:hAnsi="Times New Roman" w:cs="Times New Roman"/>
          <w:spacing w:val="-3"/>
          <w:sz w:val="24"/>
          <w:szCs w:val="24"/>
          <w:lang w:val="uk-UA"/>
        </w:rPr>
        <w:t>научной</w:t>
      </w:r>
      <w:proofErr w:type="spellEnd"/>
      <w:r w:rsidRPr="003D5104">
        <w:rPr>
          <w:rFonts w:ascii="Times New Roman" w:hAnsi="Times New Roman" w:cs="Times New Roman"/>
          <w:spacing w:val="-3"/>
          <w:sz w:val="24"/>
          <w:szCs w:val="24"/>
          <w:lang w:val="uk-UA"/>
        </w:rPr>
        <w:t xml:space="preserve"> </w:t>
      </w:r>
      <w:proofErr w:type="spellStart"/>
      <w:r w:rsidRPr="003D5104">
        <w:rPr>
          <w:rFonts w:ascii="Times New Roman" w:hAnsi="Times New Roman" w:cs="Times New Roman"/>
          <w:spacing w:val="-3"/>
          <w:sz w:val="24"/>
          <w:szCs w:val="24"/>
          <w:lang w:val="uk-UA"/>
        </w:rPr>
        <w:t>разработанности</w:t>
      </w:r>
      <w:proofErr w:type="spellEnd"/>
      <w:r w:rsidRPr="003D5104">
        <w:rPr>
          <w:rFonts w:ascii="Times New Roman" w:hAnsi="Times New Roman" w:cs="Times New Roman"/>
          <w:spacing w:val="-3"/>
          <w:sz w:val="24"/>
          <w:szCs w:val="24"/>
          <w:lang w:val="uk-UA"/>
        </w:rPr>
        <w:t xml:space="preserve"> </w:t>
      </w:r>
      <w:proofErr w:type="spellStart"/>
      <w:r w:rsidRPr="003D5104">
        <w:rPr>
          <w:rFonts w:ascii="Times New Roman" w:hAnsi="Times New Roman" w:cs="Times New Roman"/>
          <w:spacing w:val="-3"/>
          <w:sz w:val="24"/>
          <w:szCs w:val="24"/>
          <w:lang w:val="uk-UA"/>
        </w:rPr>
        <w:t>проблемы</w:t>
      </w:r>
      <w:proofErr w:type="spellEnd"/>
      <w:r w:rsidRPr="003D5104">
        <w:rPr>
          <w:rFonts w:ascii="Times New Roman" w:hAnsi="Times New Roman" w:cs="Times New Roman"/>
          <w:spacing w:val="-3"/>
          <w:sz w:val="24"/>
          <w:szCs w:val="24"/>
          <w:lang w:val="uk-UA"/>
        </w:rPr>
        <w:t xml:space="preserve"> </w:t>
      </w:r>
      <w:proofErr w:type="spellStart"/>
      <w:r w:rsidRPr="003D5104">
        <w:rPr>
          <w:rFonts w:ascii="Times New Roman" w:hAnsi="Times New Roman" w:cs="Times New Roman"/>
          <w:spacing w:val="-3"/>
          <w:sz w:val="24"/>
          <w:szCs w:val="24"/>
          <w:lang w:val="uk-UA"/>
        </w:rPr>
        <w:t>психологической</w:t>
      </w:r>
      <w:proofErr w:type="spellEnd"/>
      <w:r w:rsidRPr="003D5104">
        <w:rPr>
          <w:rFonts w:ascii="Times New Roman" w:hAnsi="Times New Roman" w:cs="Times New Roman"/>
          <w:spacing w:val="-3"/>
          <w:sz w:val="24"/>
          <w:szCs w:val="24"/>
          <w:lang w:val="uk-UA"/>
        </w:rPr>
        <w:t xml:space="preserve"> </w:t>
      </w:r>
      <w:proofErr w:type="spellStart"/>
      <w:r w:rsidRPr="003D5104">
        <w:rPr>
          <w:rFonts w:ascii="Times New Roman" w:hAnsi="Times New Roman" w:cs="Times New Roman"/>
          <w:spacing w:val="-3"/>
          <w:sz w:val="24"/>
          <w:szCs w:val="24"/>
          <w:lang w:val="uk-UA"/>
        </w:rPr>
        <w:t>устойчивости</w:t>
      </w:r>
      <w:proofErr w:type="spellEnd"/>
      <w:r w:rsidRPr="003D5104">
        <w:rPr>
          <w:rFonts w:ascii="Times New Roman" w:hAnsi="Times New Roman" w:cs="Times New Roman"/>
          <w:spacing w:val="-3"/>
          <w:sz w:val="24"/>
          <w:szCs w:val="24"/>
          <w:lang w:val="uk-UA"/>
        </w:rPr>
        <w:t xml:space="preserve"> : </w:t>
      </w:r>
      <w:proofErr w:type="spellStart"/>
      <w:r w:rsidRPr="003D5104">
        <w:rPr>
          <w:rFonts w:ascii="Times New Roman" w:hAnsi="Times New Roman" w:cs="Times New Roman"/>
          <w:spacing w:val="-3"/>
          <w:sz w:val="24"/>
          <w:szCs w:val="24"/>
          <w:lang w:val="uk-UA"/>
        </w:rPr>
        <w:t>Научный</w:t>
      </w:r>
      <w:proofErr w:type="spellEnd"/>
      <w:r w:rsidRPr="003D5104">
        <w:rPr>
          <w:rFonts w:ascii="Times New Roman" w:hAnsi="Times New Roman" w:cs="Times New Roman"/>
          <w:spacing w:val="-3"/>
          <w:sz w:val="24"/>
          <w:szCs w:val="24"/>
          <w:lang w:val="uk-UA"/>
        </w:rPr>
        <w:t xml:space="preserve"> </w:t>
      </w:r>
      <w:proofErr w:type="spellStart"/>
      <w:r w:rsidRPr="003D5104">
        <w:rPr>
          <w:rFonts w:ascii="Times New Roman" w:hAnsi="Times New Roman" w:cs="Times New Roman"/>
          <w:spacing w:val="-3"/>
          <w:sz w:val="24"/>
          <w:szCs w:val="24"/>
          <w:lang w:val="uk-UA"/>
        </w:rPr>
        <w:t>вестник</w:t>
      </w:r>
      <w:proofErr w:type="spellEnd"/>
      <w:r w:rsidRPr="003D5104">
        <w:rPr>
          <w:rFonts w:ascii="Times New Roman" w:hAnsi="Times New Roman" w:cs="Times New Roman"/>
          <w:spacing w:val="-3"/>
          <w:sz w:val="24"/>
          <w:szCs w:val="24"/>
          <w:lang w:val="uk-UA"/>
        </w:rPr>
        <w:t xml:space="preserve"> ПДПУ </w:t>
      </w:r>
      <w:proofErr w:type="spellStart"/>
      <w:r w:rsidRPr="003D5104">
        <w:rPr>
          <w:rFonts w:ascii="Times New Roman" w:hAnsi="Times New Roman" w:cs="Times New Roman"/>
          <w:spacing w:val="-3"/>
          <w:sz w:val="24"/>
          <w:szCs w:val="24"/>
          <w:lang w:val="uk-UA"/>
        </w:rPr>
        <w:t>им</w:t>
      </w:r>
      <w:proofErr w:type="spellEnd"/>
      <w:r w:rsidRPr="003D5104">
        <w:rPr>
          <w:rFonts w:ascii="Times New Roman" w:hAnsi="Times New Roman" w:cs="Times New Roman"/>
          <w:spacing w:val="-3"/>
          <w:sz w:val="24"/>
          <w:szCs w:val="24"/>
          <w:lang w:val="uk-UA"/>
        </w:rPr>
        <w:t>. К. Д. </w:t>
      </w:r>
      <w:proofErr w:type="spellStart"/>
      <w:r w:rsidRPr="003D5104">
        <w:rPr>
          <w:rFonts w:ascii="Times New Roman" w:hAnsi="Times New Roman" w:cs="Times New Roman"/>
          <w:spacing w:val="-3"/>
          <w:sz w:val="24"/>
          <w:szCs w:val="24"/>
          <w:lang w:val="uk-UA"/>
        </w:rPr>
        <w:t>Ушинского</w:t>
      </w:r>
      <w:proofErr w:type="spellEnd"/>
      <w:r w:rsidRPr="003D5104">
        <w:rPr>
          <w:rFonts w:ascii="Times New Roman" w:hAnsi="Times New Roman" w:cs="Times New Roman"/>
          <w:spacing w:val="-3"/>
          <w:sz w:val="24"/>
          <w:szCs w:val="24"/>
          <w:lang w:val="uk-UA"/>
        </w:rPr>
        <w:t xml:space="preserve">, 2007. Одесса : ПДПУ </w:t>
      </w:r>
      <w:proofErr w:type="spellStart"/>
      <w:r w:rsidRPr="003D5104">
        <w:rPr>
          <w:rFonts w:ascii="Times New Roman" w:hAnsi="Times New Roman" w:cs="Times New Roman"/>
          <w:spacing w:val="-3"/>
          <w:sz w:val="24"/>
          <w:szCs w:val="24"/>
          <w:lang w:val="uk-UA"/>
        </w:rPr>
        <w:t>им</w:t>
      </w:r>
      <w:proofErr w:type="spellEnd"/>
      <w:r w:rsidRPr="003D5104">
        <w:rPr>
          <w:rFonts w:ascii="Times New Roman" w:hAnsi="Times New Roman" w:cs="Times New Roman"/>
          <w:spacing w:val="-3"/>
          <w:sz w:val="24"/>
          <w:szCs w:val="24"/>
          <w:lang w:val="uk-UA"/>
        </w:rPr>
        <w:t>. К. Д. </w:t>
      </w:r>
      <w:proofErr w:type="spellStart"/>
      <w:r w:rsidRPr="003D5104">
        <w:rPr>
          <w:rFonts w:ascii="Times New Roman" w:hAnsi="Times New Roman" w:cs="Times New Roman"/>
          <w:spacing w:val="-3"/>
          <w:sz w:val="24"/>
          <w:szCs w:val="24"/>
          <w:lang w:val="uk-UA"/>
        </w:rPr>
        <w:t>Ушинского</w:t>
      </w:r>
      <w:proofErr w:type="spellEnd"/>
      <w:r w:rsidRPr="003D5104">
        <w:rPr>
          <w:rFonts w:ascii="Times New Roman" w:hAnsi="Times New Roman" w:cs="Times New Roman"/>
          <w:spacing w:val="-3"/>
          <w:sz w:val="24"/>
          <w:szCs w:val="24"/>
          <w:lang w:val="uk-UA"/>
        </w:rPr>
        <w:t>, 2007. № 1-2. С. 297-318.</w:t>
      </w:r>
    </w:p>
    <w:p w:rsidR="00665EB2" w:rsidRDefault="00665EB2" w:rsidP="00665EB2">
      <w:pPr>
        <w:pStyle w:val="a4"/>
        <w:widowControl w:val="0"/>
        <w:numPr>
          <w:ilvl w:val="0"/>
          <w:numId w:val="2"/>
        </w:numPr>
        <w:shd w:val="clear" w:color="auto" w:fill="FFFFFF"/>
        <w:tabs>
          <w:tab w:val="left" w:pos="360"/>
        </w:tabs>
        <w:autoSpaceDE w:val="0"/>
        <w:autoSpaceDN w:val="0"/>
        <w:adjustRightInd w:val="0"/>
        <w:spacing w:after="0" w:line="240" w:lineRule="auto"/>
        <w:ind w:left="714" w:hanging="357"/>
        <w:jc w:val="both"/>
        <w:rPr>
          <w:rFonts w:ascii="Times New Roman" w:hAnsi="Times New Roman" w:cs="Times New Roman"/>
          <w:spacing w:val="-3"/>
          <w:sz w:val="24"/>
          <w:szCs w:val="24"/>
          <w:lang w:val="uk-UA"/>
        </w:rPr>
      </w:pPr>
      <w:r w:rsidRPr="00665EB2">
        <w:rPr>
          <w:rFonts w:ascii="Times New Roman" w:hAnsi="Times New Roman" w:cs="Times New Roman"/>
          <w:spacing w:val="-3"/>
          <w:sz w:val="24"/>
          <w:szCs w:val="24"/>
          <w:lang w:val="uk-UA"/>
        </w:rPr>
        <w:t>Маслоу А. Дальние пределы человеческой психики [Текст] / А. Маслоу. – СПб.: Евразия, 1997. – 430 с.</w:t>
      </w:r>
    </w:p>
    <w:p w:rsidR="00665EB2" w:rsidRDefault="00665EB2" w:rsidP="00665EB2">
      <w:pPr>
        <w:pStyle w:val="a4"/>
        <w:widowControl w:val="0"/>
        <w:numPr>
          <w:ilvl w:val="0"/>
          <w:numId w:val="2"/>
        </w:numPr>
        <w:shd w:val="clear" w:color="auto" w:fill="FFFFFF"/>
        <w:tabs>
          <w:tab w:val="left" w:pos="360"/>
        </w:tabs>
        <w:autoSpaceDE w:val="0"/>
        <w:autoSpaceDN w:val="0"/>
        <w:adjustRightInd w:val="0"/>
        <w:spacing w:after="0" w:line="240" w:lineRule="auto"/>
        <w:ind w:left="714" w:hanging="357"/>
        <w:jc w:val="both"/>
        <w:rPr>
          <w:rFonts w:ascii="Times New Roman" w:hAnsi="Times New Roman" w:cs="Times New Roman"/>
          <w:spacing w:val="-3"/>
          <w:sz w:val="24"/>
          <w:szCs w:val="24"/>
          <w:lang w:val="uk-UA"/>
        </w:rPr>
      </w:pPr>
      <w:r w:rsidRPr="00665EB2">
        <w:rPr>
          <w:rFonts w:ascii="Times New Roman" w:hAnsi="Times New Roman" w:cs="Times New Roman"/>
          <w:spacing w:val="-3"/>
          <w:sz w:val="24"/>
          <w:szCs w:val="24"/>
          <w:lang w:val="uk-UA"/>
        </w:rPr>
        <w:t>Куликов Л.В. Здоровье и субъективное благополучие личности [Текст] / Л.В. Куликов // Психология здоровья / ред. Г.С. Никифоров. – СПб.: Изд-во СПбГУ, 2000. – С. 405-442.</w:t>
      </w:r>
    </w:p>
    <w:p w:rsidR="00665EB2" w:rsidRDefault="00665EB2" w:rsidP="00665EB2">
      <w:pPr>
        <w:pStyle w:val="a4"/>
        <w:widowControl w:val="0"/>
        <w:numPr>
          <w:ilvl w:val="0"/>
          <w:numId w:val="2"/>
        </w:numPr>
        <w:shd w:val="clear" w:color="auto" w:fill="FFFFFF"/>
        <w:tabs>
          <w:tab w:val="left" w:pos="360"/>
        </w:tabs>
        <w:autoSpaceDE w:val="0"/>
        <w:autoSpaceDN w:val="0"/>
        <w:adjustRightInd w:val="0"/>
        <w:spacing w:after="0" w:line="240" w:lineRule="auto"/>
        <w:ind w:left="714" w:hanging="357"/>
        <w:jc w:val="both"/>
        <w:rPr>
          <w:rFonts w:ascii="Times New Roman" w:hAnsi="Times New Roman" w:cs="Times New Roman"/>
          <w:spacing w:val="-3"/>
          <w:sz w:val="24"/>
          <w:szCs w:val="24"/>
          <w:lang w:val="uk-UA"/>
        </w:rPr>
      </w:pPr>
      <w:proofErr w:type="spellStart"/>
      <w:r w:rsidRPr="00665EB2">
        <w:rPr>
          <w:rFonts w:ascii="Times New Roman" w:hAnsi="Times New Roman" w:cs="Times New Roman"/>
          <w:spacing w:val="-3"/>
          <w:sz w:val="24"/>
          <w:szCs w:val="24"/>
          <w:lang w:val="uk-UA"/>
        </w:rPr>
        <w:t>Овчинникова</w:t>
      </w:r>
      <w:proofErr w:type="spellEnd"/>
      <w:r w:rsidRPr="00665EB2">
        <w:rPr>
          <w:rFonts w:ascii="Times New Roman" w:hAnsi="Times New Roman" w:cs="Times New Roman"/>
          <w:spacing w:val="-3"/>
          <w:sz w:val="24"/>
          <w:szCs w:val="24"/>
          <w:lang w:val="uk-UA"/>
        </w:rPr>
        <w:t xml:space="preserve"> Т.Н. </w:t>
      </w:r>
      <w:proofErr w:type="spellStart"/>
      <w:r w:rsidRPr="00665EB2">
        <w:rPr>
          <w:rFonts w:ascii="Times New Roman" w:hAnsi="Times New Roman" w:cs="Times New Roman"/>
          <w:spacing w:val="-3"/>
          <w:sz w:val="24"/>
          <w:szCs w:val="24"/>
          <w:lang w:val="uk-UA"/>
        </w:rPr>
        <w:t>Личность</w:t>
      </w:r>
      <w:proofErr w:type="spellEnd"/>
      <w:r w:rsidRPr="00665EB2">
        <w:rPr>
          <w:rFonts w:ascii="Times New Roman" w:hAnsi="Times New Roman" w:cs="Times New Roman"/>
          <w:spacing w:val="-3"/>
          <w:sz w:val="24"/>
          <w:szCs w:val="24"/>
          <w:lang w:val="uk-UA"/>
        </w:rPr>
        <w:t xml:space="preserve"> и </w:t>
      </w:r>
      <w:proofErr w:type="spellStart"/>
      <w:r w:rsidRPr="00665EB2">
        <w:rPr>
          <w:rFonts w:ascii="Times New Roman" w:hAnsi="Times New Roman" w:cs="Times New Roman"/>
          <w:spacing w:val="-3"/>
          <w:sz w:val="24"/>
          <w:szCs w:val="24"/>
          <w:lang w:val="uk-UA"/>
        </w:rPr>
        <w:t>мышление</w:t>
      </w:r>
      <w:proofErr w:type="spellEnd"/>
      <w:r w:rsidRPr="00665EB2">
        <w:rPr>
          <w:rFonts w:ascii="Times New Roman" w:hAnsi="Times New Roman" w:cs="Times New Roman"/>
          <w:spacing w:val="-3"/>
          <w:sz w:val="24"/>
          <w:szCs w:val="24"/>
          <w:lang w:val="uk-UA"/>
        </w:rPr>
        <w:t xml:space="preserve"> </w:t>
      </w:r>
      <w:proofErr w:type="spellStart"/>
      <w:r w:rsidRPr="00665EB2">
        <w:rPr>
          <w:rFonts w:ascii="Times New Roman" w:hAnsi="Times New Roman" w:cs="Times New Roman"/>
          <w:spacing w:val="-3"/>
          <w:sz w:val="24"/>
          <w:szCs w:val="24"/>
          <w:lang w:val="uk-UA"/>
        </w:rPr>
        <w:t>ребенка</w:t>
      </w:r>
      <w:proofErr w:type="spellEnd"/>
      <w:r w:rsidRPr="00665EB2">
        <w:rPr>
          <w:rFonts w:ascii="Times New Roman" w:hAnsi="Times New Roman" w:cs="Times New Roman"/>
          <w:spacing w:val="-3"/>
          <w:sz w:val="24"/>
          <w:szCs w:val="24"/>
          <w:lang w:val="uk-UA"/>
        </w:rPr>
        <w:t xml:space="preserve"> [Текст] / Т.Н. </w:t>
      </w:r>
      <w:proofErr w:type="spellStart"/>
      <w:r w:rsidRPr="00665EB2">
        <w:rPr>
          <w:rFonts w:ascii="Times New Roman" w:hAnsi="Times New Roman" w:cs="Times New Roman"/>
          <w:spacing w:val="-3"/>
          <w:sz w:val="24"/>
          <w:szCs w:val="24"/>
          <w:lang w:val="uk-UA"/>
        </w:rPr>
        <w:t>Овчинникова</w:t>
      </w:r>
      <w:proofErr w:type="spellEnd"/>
      <w:r w:rsidRPr="00665EB2">
        <w:rPr>
          <w:rFonts w:ascii="Times New Roman" w:hAnsi="Times New Roman" w:cs="Times New Roman"/>
          <w:spacing w:val="-3"/>
          <w:sz w:val="24"/>
          <w:szCs w:val="24"/>
          <w:lang w:val="uk-UA"/>
        </w:rPr>
        <w:t xml:space="preserve">. – М.: </w:t>
      </w:r>
      <w:r w:rsidRPr="00665EB2">
        <w:rPr>
          <w:rFonts w:ascii="Times New Roman" w:hAnsi="Times New Roman" w:cs="Times New Roman"/>
          <w:spacing w:val="-3"/>
          <w:sz w:val="24"/>
          <w:szCs w:val="24"/>
          <w:lang w:val="uk-UA"/>
        </w:rPr>
        <w:lastRenderedPageBreak/>
        <w:t>Академический проект, 2004. – 192 с.</w:t>
      </w:r>
    </w:p>
    <w:p w:rsidR="00665EB2" w:rsidRPr="00665EB2" w:rsidRDefault="00665EB2" w:rsidP="00665EB2">
      <w:pPr>
        <w:pStyle w:val="a4"/>
        <w:widowControl w:val="0"/>
        <w:numPr>
          <w:ilvl w:val="0"/>
          <w:numId w:val="2"/>
        </w:numPr>
        <w:shd w:val="clear" w:color="auto" w:fill="FFFFFF"/>
        <w:tabs>
          <w:tab w:val="left" w:pos="360"/>
        </w:tabs>
        <w:autoSpaceDE w:val="0"/>
        <w:autoSpaceDN w:val="0"/>
        <w:adjustRightInd w:val="0"/>
        <w:spacing w:after="0" w:line="240" w:lineRule="auto"/>
        <w:ind w:left="714" w:hanging="357"/>
        <w:jc w:val="both"/>
        <w:rPr>
          <w:rFonts w:ascii="Times New Roman" w:hAnsi="Times New Roman" w:cs="Times New Roman"/>
          <w:spacing w:val="-3"/>
          <w:sz w:val="24"/>
          <w:szCs w:val="24"/>
          <w:lang w:val="uk-UA"/>
        </w:rPr>
      </w:pPr>
      <w:r w:rsidRPr="00665EB2">
        <w:rPr>
          <w:rFonts w:ascii="Times New Roman" w:hAnsi="Times New Roman" w:cs="Times New Roman"/>
          <w:spacing w:val="-3"/>
          <w:sz w:val="24"/>
          <w:szCs w:val="24"/>
          <w:lang w:val="uk-UA"/>
        </w:rPr>
        <w:t>Кон И.С. Постоянство и изменчивость личности [Текст] / И.С. Кон // Психологический журнал. – 1987. – № 4. – С. 126-136.</w:t>
      </w:r>
    </w:p>
    <w:p w:rsidR="00B32480" w:rsidRPr="00665EB2" w:rsidRDefault="00815005" w:rsidP="00665EB2">
      <w:pPr>
        <w:pStyle w:val="a4"/>
        <w:widowControl w:val="0"/>
        <w:numPr>
          <w:ilvl w:val="0"/>
          <w:numId w:val="2"/>
        </w:numPr>
        <w:shd w:val="clear" w:color="auto" w:fill="FFFFFF"/>
        <w:tabs>
          <w:tab w:val="left" w:pos="360"/>
        </w:tabs>
        <w:autoSpaceDE w:val="0"/>
        <w:autoSpaceDN w:val="0"/>
        <w:adjustRightInd w:val="0"/>
        <w:spacing w:after="0" w:line="240" w:lineRule="auto"/>
        <w:ind w:left="714" w:hanging="357"/>
        <w:jc w:val="both"/>
        <w:rPr>
          <w:rFonts w:ascii="Times New Roman" w:hAnsi="Times New Roman" w:cs="Times New Roman"/>
          <w:spacing w:val="-3"/>
          <w:sz w:val="24"/>
          <w:szCs w:val="24"/>
          <w:lang w:val="uk-UA"/>
        </w:rPr>
      </w:pPr>
      <w:proofErr w:type="spellStart"/>
      <w:r w:rsidRPr="00665EB2">
        <w:rPr>
          <w:rFonts w:ascii="Times New Roman" w:hAnsi="Times New Roman" w:cs="Times New Roman"/>
          <w:spacing w:val="-3"/>
          <w:sz w:val="24"/>
          <w:szCs w:val="24"/>
          <w:lang w:val="uk-UA"/>
        </w:rPr>
        <w:t>Щербан</w:t>
      </w:r>
      <w:proofErr w:type="spellEnd"/>
      <w:r w:rsidRPr="00665EB2">
        <w:rPr>
          <w:rFonts w:ascii="Times New Roman" w:hAnsi="Times New Roman" w:cs="Times New Roman"/>
          <w:spacing w:val="-3"/>
          <w:sz w:val="24"/>
          <w:szCs w:val="24"/>
          <w:lang w:val="uk-UA"/>
        </w:rPr>
        <w:t> </w:t>
      </w:r>
      <w:r w:rsidR="00B32480" w:rsidRPr="00665EB2">
        <w:rPr>
          <w:rFonts w:ascii="Times New Roman" w:hAnsi="Times New Roman" w:cs="Times New Roman"/>
          <w:spacing w:val="-3"/>
          <w:sz w:val="24"/>
          <w:szCs w:val="24"/>
          <w:lang w:val="uk-UA"/>
        </w:rPr>
        <w:t>Т.</w:t>
      </w:r>
      <w:r w:rsidRPr="00665EB2">
        <w:rPr>
          <w:rFonts w:ascii="Times New Roman" w:hAnsi="Times New Roman" w:cs="Times New Roman"/>
          <w:spacing w:val="-3"/>
          <w:sz w:val="24"/>
          <w:szCs w:val="24"/>
          <w:lang w:val="uk-UA"/>
        </w:rPr>
        <w:t> </w:t>
      </w:r>
      <w:r w:rsidR="00B32480" w:rsidRPr="00665EB2">
        <w:rPr>
          <w:rFonts w:ascii="Times New Roman" w:hAnsi="Times New Roman" w:cs="Times New Roman"/>
          <w:spacing w:val="-3"/>
          <w:sz w:val="24"/>
          <w:szCs w:val="24"/>
          <w:lang w:val="uk-UA"/>
        </w:rPr>
        <w:t>Д. Психологічна стійкість у профе</w:t>
      </w:r>
      <w:r w:rsidRPr="00665EB2">
        <w:rPr>
          <w:rFonts w:ascii="Times New Roman" w:hAnsi="Times New Roman" w:cs="Times New Roman"/>
          <w:spacing w:val="-3"/>
          <w:sz w:val="24"/>
          <w:szCs w:val="24"/>
          <w:lang w:val="uk-UA"/>
        </w:rPr>
        <w:t>сійній діяльності економістів.</w:t>
      </w:r>
      <w:r w:rsidR="00B32480" w:rsidRPr="00665EB2">
        <w:rPr>
          <w:rFonts w:ascii="Times New Roman" w:hAnsi="Times New Roman" w:cs="Times New Roman"/>
          <w:spacing w:val="-3"/>
          <w:sz w:val="24"/>
          <w:szCs w:val="24"/>
          <w:lang w:val="uk-UA"/>
        </w:rPr>
        <w:t xml:space="preserve"> </w:t>
      </w:r>
      <w:r w:rsidR="00B32480" w:rsidRPr="00665EB2">
        <w:rPr>
          <w:rFonts w:ascii="Times New Roman" w:hAnsi="Times New Roman" w:cs="Times New Roman"/>
          <w:i/>
          <w:spacing w:val="-3"/>
          <w:sz w:val="24"/>
          <w:szCs w:val="24"/>
          <w:lang w:val="en-US"/>
        </w:rPr>
        <w:t>International Scientific Journal</w:t>
      </w:r>
      <w:r w:rsidR="00B32480" w:rsidRPr="00665EB2">
        <w:rPr>
          <w:rFonts w:ascii="Times New Roman" w:hAnsi="Times New Roman" w:cs="Times New Roman"/>
          <w:spacing w:val="-3"/>
          <w:sz w:val="24"/>
          <w:szCs w:val="24"/>
          <w:lang w:val="uk-UA"/>
        </w:rPr>
        <w:t xml:space="preserve">. </w:t>
      </w:r>
      <w:r w:rsidRPr="00665EB2">
        <w:rPr>
          <w:rFonts w:ascii="Times New Roman" w:hAnsi="Times New Roman" w:cs="Times New Roman"/>
          <w:spacing w:val="-3"/>
          <w:sz w:val="24"/>
          <w:szCs w:val="24"/>
          <w:lang w:val="uk-UA"/>
        </w:rPr>
        <w:t>2015. № 9.</w:t>
      </w:r>
      <w:r w:rsidR="00E51939" w:rsidRPr="00665EB2">
        <w:rPr>
          <w:rFonts w:ascii="Times New Roman" w:hAnsi="Times New Roman" w:cs="Times New Roman"/>
          <w:spacing w:val="-3"/>
          <w:sz w:val="24"/>
          <w:szCs w:val="24"/>
          <w:lang w:val="uk-UA"/>
        </w:rPr>
        <w:t xml:space="preserve"> С.186-189</w:t>
      </w:r>
    </w:p>
    <w:p w:rsidR="00665EB2" w:rsidRPr="00665EB2" w:rsidRDefault="005D0FAB" w:rsidP="00665EB2">
      <w:pPr>
        <w:pStyle w:val="a4"/>
        <w:widowControl w:val="0"/>
        <w:numPr>
          <w:ilvl w:val="0"/>
          <w:numId w:val="2"/>
        </w:numPr>
        <w:shd w:val="clear" w:color="auto" w:fill="FFFFFF"/>
        <w:tabs>
          <w:tab w:val="left" w:pos="360"/>
        </w:tabs>
        <w:autoSpaceDE w:val="0"/>
        <w:autoSpaceDN w:val="0"/>
        <w:adjustRightInd w:val="0"/>
        <w:spacing w:after="0" w:line="240" w:lineRule="auto"/>
        <w:jc w:val="both"/>
        <w:rPr>
          <w:rFonts w:ascii="Times New Roman" w:hAnsi="Times New Roman" w:cs="Times New Roman"/>
          <w:spacing w:val="-3"/>
          <w:sz w:val="24"/>
          <w:szCs w:val="24"/>
        </w:rPr>
      </w:pPr>
      <w:proofErr w:type="spellStart"/>
      <w:r w:rsidRPr="003D5104">
        <w:rPr>
          <w:rFonts w:ascii="Times New Roman" w:eastAsia="Times New Roman" w:hAnsi="Times New Roman" w:cs="Times New Roman"/>
          <w:bCs/>
          <w:sz w:val="24"/>
          <w:szCs w:val="24"/>
        </w:rPr>
        <w:t>Аргайл</w:t>
      </w:r>
      <w:proofErr w:type="spellEnd"/>
      <w:r w:rsidR="00815005" w:rsidRPr="003D5104">
        <w:rPr>
          <w:rFonts w:ascii="Times New Roman" w:eastAsia="Times New Roman" w:hAnsi="Times New Roman" w:cs="Times New Roman"/>
          <w:bCs/>
          <w:sz w:val="24"/>
          <w:szCs w:val="24"/>
        </w:rPr>
        <w:t> </w:t>
      </w:r>
      <w:r w:rsidR="002044FF" w:rsidRPr="003D5104">
        <w:rPr>
          <w:rFonts w:ascii="Times New Roman" w:eastAsia="Times New Roman" w:hAnsi="Times New Roman" w:cs="Times New Roman"/>
          <w:bCs/>
          <w:sz w:val="24"/>
          <w:szCs w:val="24"/>
        </w:rPr>
        <w:t xml:space="preserve">М. </w:t>
      </w:r>
      <w:r w:rsidR="00E51939" w:rsidRPr="003D5104">
        <w:rPr>
          <w:rFonts w:ascii="Times New Roman" w:eastAsia="Times New Roman" w:hAnsi="Times New Roman" w:cs="Times New Roman"/>
          <w:sz w:val="24"/>
          <w:szCs w:val="24"/>
        </w:rPr>
        <w:t>Психология счастья</w:t>
      </w:r>
      <w:r w:rsidR="00815005" w:rsidRPr="003D5104">
        <w:rPr>
          <w:rFonts w:ascii="Times New Roman" w:eastAsia="Times New Roman" w:hAnsi="Times New Roman" w:cs="Times New Roman"/>
          <w:sz w:val="24"/>
          <w:szCs w:val="24"/>
        </w:rPr>
        <w:t>. 2-е изд. СПб.: Питер, 2003. 271 </w:t>
      </w:r>
      <w:r w:rsidR="002044FF" w:rsidRPr="003D5104">
        <w:rPr>
          <w:rFonts w:ascii="Times New Roman" w:eastAsia="Times New Roman" w:hAnsi="Times New Roman" w:cs="Times New Roman"/>
          <w:sz w:val="24"/>
          <w:szCs w:val="24"/>
        </w:rPr>
        <w:t>с.</w:t>
      </w:r>
    </w:p>
    <w:p w:rsidR="00E102CD" w:rsidRPr="00665EB2" w:rsidRDefault="00E102CD" w:rsidP="00665EB2">
      <w:pPr>
        <w:pStyle w:val="a4"/>
        <w:widowControl w:val="0"/>
        <w:numPr>
          <w:ilvl w:val="0"/>
          <w:numId w:val="2"/>
        </w:numPr>
        <w:shd w:val="clear" w:color="auto" w:fill="FFFFFF"/>
        <w:tabs>
          <w:tab w:val="left" w:pos="360"/>
        </w:tabs>
        <w:autoSpaceDE w:val="0"/>
        <w:autoSpaceDN w:val="0"/>
        <w:adjustRightInd w:val="0"/>
        <w:spacing w:after="0" w:line="240" w:lineRule="auto"/>
        <w:jc w:val="both"/>
        <w:rPr>
          <w:rFonts w:ascii="Times New Roman" w:hAnsi="Times New Roman" w:cs="Times New Roman"/>
          <w:spacing w:val="-3"/>
          <w:sz w:val="24"/>
          <w:szCs w:val="24"/>
        </w:rPr>
      </w:pPr>
      <w:proofErr w:type="spellStart"/>
      <w:r w:rsidRPr="00665EB2">
        <w:rPr>
          <w:rFonts w:ascii="Times New Roman" w:eastAsia="Times New Roman" w:hAnsi="Times New Roman" w:cs="Times New Roman"/>
          <w:bCs/>
          <w:sz w:val="24"/>
          <w:szCs w:val="24"/>
        </w:rPr>
        <w:t>Смилык</w:t>
      </w:r>
      <w:proofErr w:type="spellEnd"/>
      <w:r w:rsidR="00815005" w:rsidRPr="00665EB2">
        <w:rPr>
          <w:rFonts w:ascii="Times New Roman" w:eastAsia="Times New Roman" w:hAnsi="Times New Roman" w:cs="Times New Roman"/>
          <w:bCs/>
          <w:sz w:val="24"/>
          <w:szCs w:val="24"/>
        </w:rPr>
        <w:t> </w:t>
      </w:r>
      <w:r w:rsidRPr="00665EB2">
        <w:rPr>
          <w:rFonts w:ascii="Times New Roman" w:eastAsia="Times New Roman" w:hAnsi="Times New Roman" w:cs="Times New Roman"/>
          <w:bCs/>
          <w:sz w:val="24"/>
          <w:szCs w:val="24"/>
        </w:rPr>
        <w:t>И.</w:t>
      </w:r>
      <w:r w:rsidR="00815005" w:rsidRPr="00665EB2">
        <w:rPr>
          <w:rFonts w:ascii="Times New Roman" w:eastAsia="Times New Roman" w:hAnsi="Times New Roman" w:cs="Times New Roman"/>
          <w:bCs/>
          <w:sz w:val="24"/>
          <w:szCs w:val="24"/>
          <w:lang w:val="uk-UA"/>
        </w:rPr>
        <w:t> </w:t>
      </w:r>
      <w:r w:rsidRPr="00665EB2">
        <w:rPr>
          <w:rFonts w:ascii="Times New Roman" w:eastAsia="Times New Roman" w:hAnsi="Times New Roman" w:cs="Times New Roman"/>
          <w:bCs/>
          <w:sz w:val="24"/>
          <w:szCs w:val="24"/>
        </w:rPr>
        <w:t>М. Тревожность, страх и формирование устойчивого чувства безопасности</w:t>
      </w:r>
      <w:r w:rsidR="00815005" w:rsidRPr="00665EB2">
        <w:rPr>
          <w:rFonts w:ascii="Times New Roman" w:eastAsia="Times New Roman" w:hAnsi="Times New Roman" w:cs="Times New Roman"/>
          <w:bCs/>
          <w:sz w:val="24"/>
          <w:szCs w:val="24"/>
          <w:lang w:val="uk-UA"/>
        </w:rPr>
        <w:t xml:space="preserve">. </w:t>
      </w:r>
      <w:r w:rsidRPr="00665EB2">
        <w:rPr>
          <w:rFonts w:ascii="Times New Roman" w:eastAsia="Times New Roman" w:hAnsi="Times New Roman" w:cs="Times New Roman"/>
          <w:bCs/>
          <w:i/>
          <w:sz w:val="24"/>
          <w:szCs w:val="24"/>
        </w:rPr>
        <w:t>Мир п</w:t>
      </w:r>
      <w:r w:rsidR="00815005" w:rsidRPr="00665EB2">
        <w:rPr>
          <w:rFonts w:ascii="Times New Roman" w:eastAsia="Times New Roman" w:hAnsi="Times New Roman" w:cs="Times New Roman"/>
          <w:bCs/>
          <w:i/>
          <w:sz w:val="24"/>
          <w:szCs w:val="24"/>
        </w:rPr>
        <w:t>сихологии</w:t>
      </w:r>
      <w:r w:rsidR="00815005" w:rsidRPr="00665EB2">
        <w:rPr>
          <w:rFonts w:ascii="Times New Roman" w:eastAsia="Times New Roman" w:hAnsi="Times New Roman" w:cs="Times New Roman"/>
          <w:bCs/>
          <w:sz w:val="24"/>
          <w:szCs w:val="24"/>
        </w:rPr>
        <w:t xml:space="preserve">. 2008. № 4. </w:t>
      </w:r>
      <w:r w:rsidRPr="00665EB2">
        <w:rPr>
          <w:rFonts w:ascii="Times New Roman" w:eastAsia="Times New Roman" w:hAnsi="Times New Roman" w:cs="Times New Roman"/>
          <w:bCs/>
          <w:sz w:val="24"/>
          <w:szCs w:val="24"/>
        </w:rPr>
        <w:t>С.</w:t>
      </w:r>
      <w:r w:rsidR="00E51939" w:rsidRPr="00665EB2">
        <w:rPr>
          <w:rFonts w:ascii="Times New Roman" w:eastAsia="Times New Roman" w:hAnsi="Times New Roman" w:cs="Times New Roman"/>
          <w:bCs/>
          <w:sz w:val="24"/>
          <w:szCs w:val="24"/>
        </w:rPr>
        <w:t> </w:t>
      </w:r>
      <w:r w:rsidRPr="00665EB2">
        <w:rPr>
          <w:rFonts w:ascii="Times New Roman" w:eastAsia="Times New Roman" w:hAnsi="Times New Roman" w:cs="Times New Roman"/>
          <w:bCs/>
          <w:sz w:val="24"/>
          <w:szCs w:val="24"/>
        </w:rPr>
        <w:t>133-139</w:t>
      </w:r>
      <w:r w:rsidRPr="00665EB2">
        <w:rPr>
          <w:rFonts w:eastAsia="Times New Roman"/>
          <w:sz w:val="24"/>
          <w:szCs w:val="24"/>
        </w:rPr>
        <w:t>.</w:t>
      </w:r>
    </w:p>
    <w:sectPr w:rsidR="00E102CD" w:rsidRPr="00665EB2" w:rsidSect="003D5104">
      <w:type w:val="continuous"/>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E04C35"/>
    <w:multiLevelType w:val="singleLevel"/>
    <w:tmpl w:val="8C5E7F46"/>
    <w:lvl w:ilvl="0">
      <w:start w:val="10"/>
      <w:numFmt w:val="decimal"/>
      <w:lvlText w:val="%1."/>
      <w:legacy w:legacy="1" w:legacySpace="0" w:legacyIndent="370"/>
      <w:lvlJc w:val="left"/>
      <w:rPr>
        <w:rFonts w:ascii="Times New Roman" w:hAnsi="Times New Roman" w:cs="Times New Roman" w:hint="default"/>
      </w:rPr>
    </w:lvl>
  </w:abstractNum>
  <w:abstractNum w:abstractNumId="1" w15:restartNumberingAfterBreak="0">
    <w:nsid w:val="56762A3B"/>
    <w:multiLevelType w:val="hybridMultilevel"/>
    <w:tmpl w:val="43DA7CA2"/>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9FB34BF"/>
    <w:multiLevelType w:val="singleLevel"/>
    <w:tmpl w:val="90C45AE8"/>
    <w:lvl w:ilvl="0">
      <w:start w:val="11"/>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5AB92E16"/>
    <w:multiLevelType w:val="singleLevel"/>
    <w:tmpl w:val="8AC87AE6"/>
    <w:lvl w:ilvl="0">
      <w:start w:val="202"/>
      <w:numFmt w:val="decimal"/>
      <w:lvlText w:val="%1."/>
      <w:legacy w:legacy="1" w:legacySpace="0" w:legacyIndent="542"/>
      <w:lvlJc w:val="left"/>
      <w:rPr>
        <w:rFonts w:ascii="Times New Roman" w:hAnsi="Times New Roman" w:cs="Times New Roman" w:hint="default"/>
      </w:rPr>
    </w:lvl>
  </w:abstractNum>
  <w:abstractNum w:abstractNumId="4" w15:restartNumberingAfterBreak="0">
    <w:nsid w:val="70861C16"/>
    <w:multiLevelType w:val="singleLevel"/>
    <w:tmpl w:val="64765DEA"/>
    <w:lvl w:ilvl="0">
      <w:start w:val="232"/>
      <w:numFmt w:val="decimal"/>
      <w:lvlText w:val="%1."/>
      <w:legacy w:legacy="1" w:legacySpace="0" w:legacyIndent="538"/>
      <w:lvlJc w:val="left"/>
      <w:rPr>
        <w:rFonts w:ascii="Times New Roman" w:hAnsi="Times New Roman" w:cs="Times New Roman" w:hint="default"/>
      </w:rPr>
    </w:lvl>
  </w:abstractNum>
  <w:abstractNum w:abstractNumId="5" w15:restartNumberingAfterBreak="0">
    <w:nsid w:val="7EFD71C5"/>
    <w:multiLevelType w:val="hybridMultilevel"/>
    <w:tmpl w:val="B784DF92"/>
    <w:lvl w:ilvl="0" w:tplc="03206592">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10E"/>
    <w:rsid w:val="001745D6"/>
    <w:rsid w:val="001B2034"/>
    <w:rsid w:val="001B4FA8"/>
    <w:rsid w:val="001D5D88"/>
    <w:rsid w:val="001E7C9B"/>
    <w:rsid w:val="002044FF"/>
    <w:rsid w:val="0024404F"/>
    <w:rsid w:val="002B6334"/>
    <w:rsid w:val="002D08F1"/>
    <w:rsid w:val="002E6CCA"/>
    <w:rsid w:val="00322320"/>
    <w:rsid w:val="00340C16"/>
    <w:rsid w:val="003555DC"/>
    <w:rsid w:val="003709D6"/>
    <w:rsid w:val="00394E9E"/>
    <w:rsid w:val="003D5104"/>
    <w:rsid w:val="00462306"/>
    <w:rsid w:val="004732C2"/>
    <w:rsid w:val="004B4D86"/>
    <w:rsid w:val="004D0185"/>
    <w:rsid w:val="004E01D7"/>
    <w:rsid w:val="00532F1E"/>
    <w:rsid w:val="00546ED8"/>
    <w:rsid w:val="00597959"/>
    <w:rsid w:val="005D0FAB"/>
    <w:rsid w:val="005E14D8"/>
    <w:rsid w:val="00606688"/>
    <w:rsid w:val="00657952"/>
    <w:rsid w:val="00665EB2"/>
    <w:rsid w:val="006820DE"/>
    <w:rsid w:val="006838E4"/>
    <w:rsid w:val="00815005"/>
    <w:rsid w:val="00842EFE"/>
    <w:rsid w:val="00866DA2"/>
    <w:rsid w:val="00881745"/>
    <w:rsid w:val="008D1247"/>
    <w:rsid w:val="00921014"/>
    <w:rsid w:val="00A466EC"/>
    <w:rsid w:val="00AE517A"/>
    <w:rsid w:val="00B32480"/>
    <w:rsid w:val="00B402DF"/>
    <w:rsid w:val="00BA0A3C"/>
    <w:rsid w:val="00CA22D2"/>
    <w:rsid w:val="00CA71CE"/>
    <w:rsid w:val="00D008BF"/>
    <w:rsid w:val="00D41C21"/>
    <w:rsid w:val="00D862EC"/>
    <w:rsid w:val="00D9410E"/>
    <w:rsid w:val="00DB4706"/>
    <w:rsid w:val="00E102CD"/>
    <w:rsid w:val="00E51939"/>
    <w:rsid w:val="00E73416"/>
    <w:rsid w:val="00EF6550"/>
    <w:rsid w:val="00F03570"/>
    <w:rsid w:val="00F05F8F"/>
    <w:rsid w:val="00F35A28"/>
    <w:rsid w:val="00F76F3B"/>
    <w:rsid w:val="00FA4876"/>
    <w:rsid w:val="00FE165A"/>
    <w:rsid w:val="00FF2F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5D2226-7BB0-4ED5-BA62-40F92C076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5D0FAB"/>
    <w:pPr>
      <w:keepNext/>
      <w:keepLines/>
      <w:spacing w:before="480" w:after="0" w:line="276" w:lineRule="auto"/>
      <w:outlineLvl w:val="0"/>
    </w:pPr>
    <w:rPr>
      <w:rFonts w:ascii="Calibri" w:eastAsia="Times New Roman" w:hAnsi="Calibri" w:cs="Times New Roman"/>
      <w:b/>
      <w:bCs/>
      <w:color w:val="365F91"/>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1745D6"/>
  </w:style>
  <w:style w:type="character" w:styleId="a3">
    <w:name w:val="Hyperlink"/>
    <w:rsid w:val="004D0185"/>
    <w:rPr>
      <w:color w:val="0000FF"/>
      <w:u w:val="single"/>
    </w:rPr>
  </w:style>
  <w:style w:type="paragraph" w:styleId="a4">
    <w:name w:val="List Paragraph"/>
    <w:basedOn w:val="a"/>
    <w:uiPriority w:val="34"/>
    <w:qFormat/>
    <w:rsid w:val="002044FF"/>
    <w:pPr>
      <w:ind w:left="720"/>
      <w:contextualSpacing/>
    </w:pPr>
  </w:style>
  <w:style w:type="character" w:customStyle="1" w:styleId="10">
    <w:name w:val="Заголовок 1 Знак"/>
    <w:basedOn w:val="a0"/>
    <w:link w:val="1"/>
    <w:uiPriority w:val="99"/>
    <w:rsid w:val="005D0FAB"/>
    <w:rPr>
      <w:rFonts w:ascii="Calibri" w:eastAsia="Times New Roman" w:hAnsi="Calibri" w:cs="Times New Roman"/>
      <w:b/>
      <w:bCs/>
      <w:color w:val="365F91"/>
      <w:sz w:val="28"/>
      <w:szCs w:val="28"/>
      <w:lang w:val="uk-UA"/>
    </w:rPr>
  </w:style>
  <w:style w:type="paragraph" w:styleId="a5">
    <w:name w:val="Balloon Text"/>
    <w:basedOn w:val="a"/>
    <w:link w:val="a6"/>
    <w:uiPriority w:val="99"/>
    <w:semiHidden/>
    <w:unhideWhenUsed/>
    <w:rsid w:val="00881745"/>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88174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9416089">
      <w:bodyDiv w:val="1"/>
      <w:marLeft w:val="0"/>
      <w:marRight w:val="0"/>
      <w:marTop w:val="0"/>
      <w:marBottom w:val="0"/>
      <w:divBdr>
        <w:top w:val="none" w:sz="0" w:space="0" w:color="auto"/>
        <w:left w:val="none" w:sz="0" w:space="0" w:color="auto"/>
        <w:bottom w:val="none" w:sz="0" w:space="0" w:color="auto"/>
        <w:right w:val="none" w:sz="0" w:space="0" w:color="auto"/>
      </w:divBdr>
      <w:divsChild>
        <w:div w:id="1684548042">
          <w:marLeft w:val="0"/>
          <w:marRight w:val="0"/>
          <w:marTop w:val="0"/>
          <w:marBottom w:val="0"/>
          <w:divBdr>
            <w:top w:val="none" w:sz="0" w:space="0" w:color="auto"/>
            <w:left w:val="none" w:sz="0" w:space="0" w:color="auto"/>
            <w:bottom w:val="none" w:sz="0" w:space="0" w:color="auto"/>
            <w:right w:val="none" w:sz="0" w:space="0" w:color="auto"/>
          </w:divBdr>
          <w:divsChild>
            <w:div w:id="810900779">
              <w:marLeft w:val="0"/>
              <w:marRight w:val="0"/>
              <w:marTop w:val="0"/>
              <w:marBottom w:val="0"/>
              <w:divBdr>
                <w:top w:val="none" w:sz="0" w:space="0" w:color="auto"/>
                <w:left w:val="none" w:sz="0" w:space="0" w:color="auto"/>
                <w:bottom w:val="none" w:sz="0" w:space="0" w:color="auto"/>
                <w:right w:val="none" w:sz="0" w:space="0" w:color="auto"/>
              </w:divBdr>
              <w:divsChild>
                <w:div w:id="1495729410">
                  <w:marLeft w:val="0"/>
                  <w:marRight w:val="0"/>
                  <w:marTop w:val="0"/>
                  <w:marBottom w:val="0"/>
                  <w:divBdr>
                    <w:top w:val="none" w:sz="0" w:space="0" w:color="auto"/>
                    <w:left w:val="none" w:sz="0" w:space="0" w:color="auto"/>
                    <w:bottom w:val="none" w:sz="0" w:space="0" w:color="auto"/>
                    <w:right w:val="none" w:sz="0" w:space="0" w:color="auto"/>
                  </w:divBdr>
                  <w:divsChild>
                    <w:div w:id="147772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889251">
          <w:marLeft w:val="0"/>
          <w:marRight w:val="0"/>
          <w:marTop w:val="0"/>
          <w:marBottom w:val="0"/>
          <w:divBdr>
            <w:top w:val="none" w:sz="0" w:space="0" w:color="auto"/>
            <w:left w:val="none" w:sz="0" w:space="0" w:color="auto"/>
            <w:bottom w:val="none" w:sz="0" w:space="0" w:color="auto"/>
            <w:right w:val="none" w:sz="0" w:space="0" w:color="auto"/>
          </w:divBdr>
          <w:divsChild>
            <w:div w:id="759955510">
              <w:marLeft w:val="0"/>
              <w:marRight w:val="0"/>
              <w:marTop w:val="0"/>
              <w:marBottom w:val="0"/>
              <w:divBdr>
                <w:top w:val="none" w:sz="0" w:space="0" w:color="auto"/>
                <w:left w:val="none" w:sz="0" w:space="0" w:color="auto"/>
                <w:bottom w:val="none" w:sz="0" w:space="0" w:color="auto"/>
                <w:right w:val="none" w:sz="0" w:space="0" w:color="auto"/>
              </w:divBdr>
            </w:div>
            <w:div w:id="424350113">
              <w:marLeft w:val="0"/>
              <w:marRight w:val="0"/>
              <w:marTop w:val="0"/>
              <w:marBottom w:val="0"/>
              <w:divBdr>
                <w:top w:val="none" w:sz="0" w:space="0" w:color="auto"/>
                <w:left w:val="none" w:sz="0" w:space="0" w:color="auto"/>
                <w:bottom w:val="none" w:sz="0" w:space="0" w:color="auto"/>
                <w:right w:val="none" w:sz="0" w:space="0" w:color="auto"/>
              </w:divBdr>
            </w:div>
          </w:divsChild>
        </w:div>
        <w:div w:id="573009100">
          <w:marLeft w:val="0"/>
          <w:marRight w:val="0"/>
          <w:marTop w:val="0"/>
          <w:marBottom w:val="0"/>
          <w:divBdr>
            <w:top w:val="none" w:sz="0" w:space="0" w:color="auto"/>
            <w:left w:val="none" w:sz="0" w:space="0" w:color="auto"/>
            <w:bottom w:val="none" w:sz="0" w:space="0" w:color="auto"/>
            <w:right w:val="none" w:sz="0" w:space="0" w:color="auto"/>
          </w:divBdr>
          <w:divsChild>
            <w:div w:id="608203461">
              <w:marLeft w:val="0"/>
              <w:marRight w:val="0"/>
              <w:marTop w:val="0"/>
              <w:marBottom w:val="0"/>
              <w:divBdr>
                <w:top w:val="none" w:sz="0" w:space="0" w:color="auto"/>
                <w:left w:val="none" w:sz="0" w:space="0" w:color="auto"/>
                <w:bottom w:val="none" w:sz="0" w:space="0" w:color="auto"/>
                <w:right w:val="none" w:sz="0" w:space="0" w:color="auto"/>
              </w:divBdr>
            </w:div>
          </w:divsChild>
        </w:div>
        <w:div w:id="646190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5734</Words>
  <Characters>32688</Characters>
  <Application>Microsoft Office Word</Application>
  <DocSecurity>0</DocSecurity>
  <Lines>272</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Ludmila</cp:lastModifiedBy>
  <cp:revision>2</cp:revision>
  <cp:lastPrinted>2019-10-29T14:07:00Z</cp:lastPrinted>
  <dcterms:created xsi:type="dcterms:W3CDTF">2021-11-26T18:07:00Z</dcterms:created>
  <dcterms:modified xsi:type="dcterms:W3CDTF">2021-11-26T18:07:00Z</dcterms:modified>
</cp:coreProperties>
</file>