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0A14" w:rsidRPr="001B29C9" w:rsidRDefault="003D0A14" w:rsidP="0032043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B29C9">
        <w:rPr>
          <w:rFonts w:ascii="Times New Roman" w:hAnsi="Times New Roman" w:cs="Times New Roman"/>
          <w:b/>
          <w:sz w:val="28"/>
          <w:szCs w:val="28"/>
          <w:lang w:val="uk-UA"/>
        </w:rPr>
        <w:t>Роль практичних занять з конструкторсько-технологічної підготовки виробництва у бакалаврів професійної освіти спеціалізації технологія виробів легкої промисловості</w:t>
      </w:r>
    </w:p>
    <w:p w:rsidR="00FA2495" w:rsidRPr="001B29C9" w:rsidRDefault="003D0A14" w:rsidP="00320432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B29C9">
        <w:rPr>
          <w:rFonts w:ascii="Times New Roman" w:hAnsi="Times New Roman" w:cs="Times New Roman"/>
          <w:sz w:val="28"/>
          <w:szCs w:val="28"/>
          <w:lang w:val="uk-UA"/>
        </w:rPr>
        <w:t>Міщенко Олена Володимирівна</w:t>
      </w:r>
    </w:p>
    <w:p w:rsidR="003D0A14" w:rsidRPr="001B29C9" w:rsidRDefault="003D0A14" w:rsidP="00320432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B29C9">
        <w:rPr>
          <w:rFonts w:ascii="Times New Roman" w:hAnsi="Times New Roman" w:cs="Times New Roman"/>
          <w:sz w:val="28"/>
          <w:szCs w:val="28"/>
          <w:lang w:val="uk-UA"/>
        </w:rPr>
        <w:t>Хмельницький національний університет</w:t>
      </w:r>
    </w:p>
    <w:p w:rsidR="0080197B" w:rsidRPr="00320432" w:rsidRDefault="0080197B" w:rsidP="0032043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15557" w:rsidRPr="001B29C9" w:rsidRDefault="00E15557" w:rsidP="0032043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29C9">
        <w:rPr>
          <w:rFonts w:ascii="Times New Roman" w:hAnsi="Times New Roman" w:cs="Times New Roman"/>
          <w:sz w:val="28"/>
          <w:szCs w:val="28"/>
          <w:lang w:val="uk-UA"/>
        </w:rPr>
        <w:t>Сучасне суспільство потребує висококваліфікованих бакалаврів професійної освіти спеціаліза</w:t>
      </w:r>
      <w:bookmarkStart w:id="0" w:name="_GoBack"/>
      <w:bookmarkEnd w:id="0"/>
      <w:r w:rsidRPr="001B29C9">
        <w:rPr>
          <w:rFonts w:ascii="Times New Roman" w:hAnsi="Times New Roman" w:cs="Times New Roman"/>
          <w:sz w:val="28"/>
          <w:szCs w:val="28"/>
          <w:lang w:val="uk-UA"/>
        </w:rPr>
        <w:t>ції технологія виробів легкої промисловості, оскільки саме вони здійснюють підготовку робітничого потенціалу країни, від якого залежить економічна могутність держави та добробут нації</w:t>
      </w:r>
      <w:r w:rsidR="00320432" w:rsidRPr="00320432">
        <w:rPr>
          <w:rFonts w:ascii="Times New Roman" w:hAnsi="Times New Roman" w:cs="Times New Roman"/>
          <w:sz w:val="28"/>
          <w:szCs w:val="28"/>
        </w:rPr>
        <w:t xml:space="preserve"> [1]</w:t>
      </w:r>
      <w:r w:rsidRPr="001B29C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15557" w:rsidRPr="001B29C9" w:rsidRDefault="00E15557" w:rsidP="0032043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29C9">
        <w:rPr>
          <w:rFonts w:ascii="Times New Roman" w:hAnsi="Times New Roman" w:cs="Times New Roman"/>
          <w:sz w:val="28"/>
          <w:szCs w:val="28"/>
          <w:lang w:val="uk-UA"/>
        </w:rPr>
        <w:t>Бакалавр професійної освіти швейного профілю сучасної професійної школи – це педагог, який добре знає всі процеси швейного виробництва, володіє методикою організації професійного навчання учнів ПТНЗ, є креативною особистістю, здатною розкрити творчий потенціал і внутрішні ресурси кожного учня, є гідним представником національної школи.</w:t>
      </w:r>
    </w:p>
    <w:p w:rsidR="00123E69" w:rsidRPr="001B29C9" w:rsidRDefault="00D125E9" w:rsidP="0032043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29C9">
        <w:rPr>
          <w:rFonts w:ascii="Times New Roman" w:hAnsi="Times New Roman" w:cs="Times New Roman"/>
          <w:sz w:val="28"/>
          <w:szCs w:val="28"/>
          <w:lang w:val="uk-UA"/>
        </w:rPr>
        <w:t xml:space="preserve">Успішне здійснення підготовки бакалаврів професійної освіти швейного профілю високої кваліфікації вирішальною мірою залежить від якості процесу навчання проектно-конструкторських дисциплін. </w:t>
      </w:r>
    </w:p>
    <w:p w:rsidR="00DC7431" w:rsidRPr="001B29C9" w:rsidRDefault="00DC7431" w:rsidP="0032043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29C9">
        <w:rPr>
          <w:rFonts w:ascii="Times New Roman" w:hAnsi="Times New Roman" w:cs="Times New Roman"/>
          <w:sz w:val="28"/>
          <w:szCs w:val="28"/>
          <w:lang w:val="uk-UA"/>
        </w:rPr>
        <w:t xml:space="preserve">Серед дослідження процесу розвитку практичних занять у студентів вищих навчальних закладів варто відзначити наукові доробки В. </w:t>
      </w:r>
      <w:proofErr w:type="spellStart"/>
      <w:r w:rsidRPr="001B29C9">
        <w:rPr>
          <w:rFonts w:ascii="Times New Roman" w:hAnsi="Times New Roman" w:cs="Times New Roman"/>
          <w:sz w:val="28"/>
          <w:szCs w:val="28"/>
          <w:lang w:val="uk-UA"/>
        </w:rPr>
        <w:t>Олексенко</w:t>
      </w:r>
      <w:proofErr w:type="spellEnd"/>
      <w:r w:rsidRPr="001B29C9">
        <w:rPr>
          <w:rFonts w:ascii="Times New Roman" w:hAnsi="Times New Roman" w:cs="Times New Roman"/>
          <w:sz w:val="28"/>
          <w:szCs w:val="28"/>
          <w:lang w:val="uk-UA"/>
        </w:rPr>
        <w:t xml:space="preserve">, В. </w:t>
      </w:r>
      <w:proofErr w:type="spellStart"/>
      <w:r w:rsidRPr="001B29C9">
        <w:rPr>
          <w:rFonts w:ascii="Times New Roman" w:hAnsi="Times New Roman" w:cs="Times New Roman"/>
          <w:sz w:val="28"/>
          <w:szCs w:val="28"/>
          <w:lang w:val="uk-UA"/>
        </w:rPr>
        <w:t>Ортинського</w:t>
      </w:r>
      <w:proofErr w:type="spellEnd"/>
      <w:r w:rsidRPr="001B29C9">
        <w:rPr>
          <w:rFonts w:ascii="Times New Roman" w:hAnsi="Times New Roman" w:cs="Times New Roman"/>
          <w:sz w:val="28"/>
          <w:szCs w:val="28"/>
          <w:lang w:val="uk-UA"/>
        </w:rPr>
        <w:t xml:space="preserve">, В. Андрущенко, В. Білик, С. Грабовської, С. Негоди, Ю. Романенко, Е. </w:t>
      </w:r>
      <w:proofErr w:type="spellStart"/>
      <w:r w:rsidRPr="001B29C9">
        <w:rPr>
          <w:rFonts w:ascii="Times New Roman" w:hAnsi="Times New Roman" w:cs="Times New Roman"/>
          <w:sz w:val="28"/>
          <w:szCs w:val="28"/>
          <w:lang w:val="uk-UA"/>
        </w:rPr>
        <w:t>Цупикової</w:t>
      </w:r>
      <w:proofErr w:type="spellEnd"/>
      <w:r w:rsidRPr="001B29C9">
        <w:rPr>
          <w:rFonts w:ascii="Times New Roman" w:hAnsi="Times New Roman" w:cs="Times New Roman"/>
          <w:sz w:val="28"/>
          <w:szCs w:val="28"/>
          <w:lang w:val="uk-UA"/>
        </w:rPr>
        <w:t xml:space="preserve">, О. </w:t>
      </w:r>
      <w:proofErr w:type="spellStart"/>
      <w:r w:rsidRPr="001B29C9">
        <w:rPr>
          <w:rFonts w:ascii="Times New Roman" w:hAnsi="Times New Roman" w:cs="Times New Roman"/>
          <w:sz w:val="28"/>
          <w:szCs w:val="28"/>
          <w:lang w:val="uk-UA"/>
        </w:rPr>
        <w:t>Янченко</w:t>
      </w:r>
      <w:proofErr w:type="spellEnd"/>
      <w:r w:rsidRPr="001B29C9">
        <w:rPr>
          <w:rFonts w:ascii="Times New Roman" w:hAnsi="Times New Roman" w:cs="Times New Roman"/>
          <w:sz w:val="28"/>
          <w:szCs w:val="28"/>
          <w:lang w:val="uk-UA"/>
        </w:rPr>
        <w:t xml:space="preserve"> та ін. У той же час, проблема розвитку сучасних форм практичних занять щодо вивчення дисципліни «</w:t>
      </w:r>
      <w:r w:rsidRPr="0080197B">
        <w:rPr>
          <w:rFonts w:ascii="Times New Roman" w:hAnsi="Times New Roman" w:cs="Times New Roman"/>
          <w:sz w:val="28"/>
          <w:szCs w:val="28"/>
          <w:lang w:val="uk-UA"/>
        </w:rPr>
        <w:t>Конструкторсько-технологічна підготовка виробництва</w:t>
      </w:r>
      <w:r w:rsidRPr="001B29C9">
        <w:rPr>
          <w:rFonts w:ascii="Times New Roman" w:hAnsi="Times New Roman" w:cs="Times New Roman"/>
          <w:sz w:val="28"/>
          <w:szCs w:val="28"/>
          <w:lang w:val="uk-UA"/>
        </w:rPr>
        <w:t>» у бакалаврів професійної освіти спеціалізації технологія виробів легкої промисловості не стала предметом окремих наукових досліджень.</w:t>
      </w:r>
    </w:p>
    <w:p w:rsidR="00DC7431" w:rsidRPr="001B29C9" w:rsidRDefault="00DC7431" w:rsidP="0032043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29C9">
        <w:rPr>
          <w:rFonts w:ascii="Times New Roman" w:hAnsi="Times New Roman" w:cs="Times New Roman"/>
          <w:sz w:val="28"/>
          <w:szCs w:val="28"/>
          <w:lang w:val="uk-UA"/>
        </w:rPr>
        <w:t xml:space="preserve">Мета статті полягає у теоретичному обґрунтуванні сучасних тенденцій розвитку практичних занять з дисципліни «Конструкторсько-технологічна </w:t>
      </w:r>
      <w:r w:rsidRPr="001B29C9">
        <w:rPr>
          <w:rFonts w:ascii="Times New Roman" w:hAnsi="Times New Roman" w:cs="Times New Roman"/>
          <w:sz w:val="28"/>
          <w:szCs w:val="28"/>
          <w:lang w:val="uk-UA"/>
        </w:rPr>
        <w:lastRenderedPageBreak/>
        <w:t>підготовка виробництва» у бакалаврів професійної освіти спеціалізації технологія виробів легкої промисловості.</w:t>
      </w:r>
    </w:p>
    <w:p w:rsidR="00DC7431" w:rsidRPr="001B29C9" w:rsidRDefault="00DC7431" w:rsidP="003204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29C9">
        <w:rPr>
          <w:rFonts w:ascii="Times New Roman" w:hAnsi="Times New Roman" w:cs="Times New Roman"/>
          <w:sz w:val="28"/>
          <w:szCs w:val="28"/>
          <w:lang w:val="uk-UA"/>
        </w:rPr>
        <w:t>Практичне заняття (лат. – діяльний) – форма навчального заняття, під час якої науково-педагогічний працівник організовує для студентів аналіз окремих теоретичних положень навчальної дисципліни та формує навички і вміння їх практичного застосування через індивідуальне виконання відповідно сформульованих завдань. Головне їх завдання – закріплення, переведення у довготривалу пам’ять теоретичних знань, формування навичок і вмінь з тієї чи тієї навчальної дисципліни, оволодіння апаратом наукових досліджень. Цю форму занять проводять у лабораторіях або аудиторіях, обладнаних необхідними технічними засобами навчання, обчислювальною технікою [2].</w:t>
      </w:r>
    </w:p>
    <w:p w:rsidR="00DC7431" w:rsidRPr="001B29C9" w:rsidRDefault="000603E6" w:rsidP="00320432">
      <w:pPr>
        <w:pStyle w:val="Default"/>
        <w:spacing w:line="360" w:lineRule="auto"/>
        <w:ind w:firstLine="567"/>
        <w:jc w:val="both"/>
        <w:rPr>
          <w:color w:val="auto"/>
          <w:sz w:val="28"/>
          <w:szCs w:val="28"/>
        </w:rPr>
      </w:pPr>
      <w:r w:rsidRPr="001B29C9">
        <w:rPr>
          <w:color w:val="auto"/>
          <w:sz w:val="28"/>
          <w:szCs w:val="28"/>
        </w:rPr>
        <w:t xml:space="preserve">Практичні заняття є основною організаційною формою навчання при формуванні компонентів проектувальної компетентності у майбутніх </w:t>
      </w:r>
      <w:r w:rsidRPr="001B29C9">
        <w:rPr>
          <w:sz w:val="28"/>
          <w:szCs w:val="28"/>
        </w:rPr>
        <w:t>бакалаврів професійної освіти швейного профілю</w:t>
      </w:r>
      <w:r w:rsidRPr="001B29C9">
        <w:rPr>
          <w:color w:val="auto"/>
          <w:sz w:val="28"/>
          <w:szCs w:val="28"/>
        </w:rPr>
        <w:t>.</w:t>
      </w:r>
    </w:p>
    <w:p w:rsidR="003D0A14" w:rsidRPr="001B29C9" w:rsidRDefault="00750A6C" w:rsidP="003204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29C9">
        <w:rPr>
          <w:rFonts w:ascii="Times New Roman" w:hAnsi="Times New Roman" w:cs="Times New Roman"/>
          <w:sz w:val="28"/>
          <w:szCs w:val="28"/>
          <w:lang w:val="uk-UA"/>
        </w:rPr>
        <w:t>Як відомо</w:t>
      </w:r>
      <w:r w:rsidR="008A7FF1" w:rsidRPr="001B29C9">
        <w:rPr>
          <w:rFonts w:ascii="Times New Roman" w:hAnsi="Times New Roman" w:cs="Times New Roman"/>
          <w:sz w:val="28"/>
          <w:szCs w:val="28"/>
          <w:lang w:val="uk-UA"/>
        </w:rPr>
        <w:t>, компетентність, за національним освітнім глосарієм вищої освіти, визначено як «динамічну комбінацію знань, вмінь і практичних навичок, способів мислення, професійних, світоглядних і громадянських якостей, морально-етичних цінностей, яка визначає здатність особи успішно здійснювати професійну та подальшу навчальну діяльність і є результатом навчання на певному рівні вищої освіти» [1].</w:t>
      </w:r>
    </w:p>
    <w:p w:rsidR="00656238" w:rsidRPr="001B29C9" w:rsidRDefault="00656238" w:rsidP="003204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29C9">
        <w:rPr>
          <w:rFonts w:ascii="Times New Roman" w:hAnsi="Times New Roman" w:cs="Times New Roman"/>
          <w:sz w:val="28"/>
          <w:szCs w:val="28"/>
          <w:lang w:val="uk-UA"/>
        </w:rPr>
        <w:t>Спеціалізовані компетентності для бакалаврів професійної освіти спеціалізації технологія виробів легкої промисловості передбачають готовність випускника до проектно-конструкторської діяльності та використання інформаційних технологій при проектуванні виробів легкої промисловості та його здатність виготовляти вироби легкої промисловості, використовуючи нові види професійного устаткування, нормативно-технологічну документацію та систему управління якістю.</w:t>
      </w:r>
    </w:p>
    <w:p w:rsidR="00E2220B" w:rsidRPr="001B29C9" w:rsidRDefault="000603E6" w:rsidP="003204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29C9">
        <w:rPr>
          <w:rFonts w:ascii="Times New Roman" w:hAnsi="Times New Roman" w:cs="Times New Roman"/>
          <w:sz w:val="28"/>
          <w:szCs w:val="28"/>
          <w:lang w:val="uk-UA"/>
        </w:rPr>
        <w:t>Практичні заняття з курсу «Конструкторсько-технологічної підготовки виробництва» проводяться в навчальній лабораторії</w:t>
      </w:r>
      <w:r w:rsidR="00302341" w:rsidRPr="001B29C9">
        <w:rPr>
          <w:rFonts w:ascii="Times New Roman" w:hAnsi="Times New Roman" w:cs="Times New Roman"/>
          <w:sz w:val="28"/>
          <w:szCs w:val="28"/>
          <w:lang w:val="uk-UA"/>
        </w:rPr>
        <w:t xml:space="preserve"> та підприємствах галузі</w:t>
      </w:r>
      <w:r w:rsidR="00E2220B" w:rsidRPr="001B29C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2220B" w:rsidRPr="001B29C9" w:rsidRDefault="00E2220B" w:rsidP="003204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29C9">
        <w:rPr>
          <w:rFonts w:ascii="Times New Roman" w:hAnsi="Times New Roman" w:cs="Times New Roman"/>
          <w:sz w:val="28"/>
          <w:szCs w:val="28"/>
          <w:lang w:val="uk-UA"/>
        </w:rPr>
        <w:lastRenderedPageBreak/>
        <w:t>Одним з видів практичної роботи з курсу є екскурсія на швейне підприємство</w:t>
      </w:r>
      <w:r w:rsidR="00302341" w:rsidRPr="001B29C9">
        <w:rPr>
          <w:rFonts w:ascii="Times New Roman" w:hAnsi="Times New Roman" w:cs="Times New Roman"/>
          <w:sz w:val="28"/>
          <w:szCs w:val="28"/>
          <w:lang w:val="uk-UA"/>
        </w:rPr>
        <w:t>, яке проводиться з метою практичного вивчення студентами його структури, сучасної техніки і технології виробництва, наукової організації праці, прийомів і методів праці.</w:t>
      </w:r>
    </w:p>
    <w:p w:rsidR="00E2220B" w:rsidRPr="001B29C9" w:rsidRDefault="00302341" w:rsidP="003204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Екскурсія на виробництво – це організаційна </w:t>
      </w:r>
      <w:r w:rsidRPr="001B29C9">
        <w:rPr>
          <w:rFonts w:ascii="Times New Roman" w:hAnsi="Times New Roman" w:cs="Times New Roman"/>
          <w:sz w:val="28"/>
          <w:szCs w:val="28"/>
          <w:lang w:val="uk-UA"/>
        </w:rPr>
        <w:t>форма навчання, яка створює умови для впливу на емоційну сферу особистості студента, сприяє розвитку спостережливості, формуванню умінь виділяти суттєві об’єкти з великої сукупності представлених до огляду, дає багатий матеріал для його подальшої аналітичної діяльності [3].</w:t>
      </w:r>
    </w:p>
    <w:p w:rsidR="00FF7962" w:rsidRPr="001B29C9" w:rsidRDefault="00302341" w:rsidP="0032043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</w:pPr>
      <w:r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На думку автора, саме на екскурсії у свідомості студента відбувається закріплення й конкретизація набутих </w:t>
      </w:r>
      <w:r w:rsidR="00FF7962"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теоретичних</w:t>
      </w:r>
      <w:r w:rsidR="00F4578E"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занять</w:t>
      </w:r>
      <w:r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знань, розкриття актуальності навчального матеріалу, осмислення шляхів застосування знань і вмінь на практиці, у подальшій професійній діяльності.</w:t>
      </w:r>
      <w:r w:rsidR="00FF7962"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Крім того, більше 70% інформації, одержаної на екскурсії, складає зорова й слухова наочність.</w:t>
      </w:r>
    </w:p>
    <w:p w:rsidR="00FF7962" w:rsidRPr="001B29C9" w:rsidRDefault="00FF7962" w:rsidP="0032043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</w:pPr>
      <w:r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Під час екскурсії </w:t>
      </w:r>
      <w:r w:rsidR="006D10E3"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студенти ознайомлюються зі структурою, обладнанням та основними напрямками роботи швейного підприємства. В наслідок чого у них</w:t>
      </w:r>
      <w:r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відбуваються логічні операцій: аналізу, синтезу, порівняння, узагальнення отриманої інформації. </w:t>
      </w:r>
    </w:p>
    <w:p w:rsidR="00FF7962" w:rsidRPr="001B29C9" w:rsidRDefault="006D10E3" w:rsidP="0032043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</w:pPr>
      <w:r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Основними методами навчання під час екскурсії є: спостереження, розповідь екскурсовода</w:t>
      </w:r>
      <w:r w:rsidR="00A25F98"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, розгляд та аналіз </w:t>
      </w:r>
      <w:r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екскурсійних об’єктів, фіксація результатів спостереження</w:t>
      </w:r>
      <w:r w:rsidR="0003791B"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(короткі записи, замальовки,</w:t>
      </w:r>
      <w:r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фото</w:t>
      </w:r>
      <w:r w:rsidR="0003791B"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)</w:t>
      </w:r>
      <w:r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.</w:t>
      </w:r>
      <w:r w:rsidR="0003791B"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В якості </w:t>
      </w:r>
      <w:r w:rsidR="00A25F98"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екскурсовода </w:t>
      </w:r>
      <w:r w:rsidR="0003791B"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виступають</w:t>
      </w:r>
      <w:r w:rsidR="00A25F98"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провідн</w:t>
      </w:r>
      <w:r w:rsidR="0003791B"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і</w:t>
      </w:r>
      <w:r w:rsidR="00A25F98"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фахівц</w:t>
      </w:r>
      <w:r w:rsidR="0003791B"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і підприємства.</w:t>
      </w:r>
    </w:p>
    <w:p w:rsidR="0003791B" w:rsidRPr="00320432" w:rsidRDefault="0003791B" w:rsidP="00320432">
      <w:pPr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  <w:lang w:val="en-US" w:eastAsia="en-US"/>
        </w:rPr>
      </w:pPr>
      <w:r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Взагалі, під час екскурсії на виробництво студенти спостерігають та знайомляться з:</w:t>
      </w:r>
      <w:r w:rsidR="0080197B" w:rsidRPr="0080197B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</w:t>
      </w:r>
      <w:r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структурою підприємства;</w:t>
      </w:r>
      <w:r w:rsidR="0080197B" w:rsidRPr="0080197B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</w:t>
      </w:r>
      <w:r w:rsidR="0080197B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видами та </w:t>
      </w:r>
      <w:r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роботою цехів;</w:t>
      </w:r>
      <w:r w:rsidR="0080197B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</w:t>
      </w:r>
      <w:r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уста</w:t>
      </w:r>
      <w:r w:rsidR="0080197B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тк</w:t>
      </w:r>
      <w:r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уванням</w:t>
      </w:r>
      <w:r w:rsidR="0080197B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, процесом проектування та виготовлення швейних виробів.</w:t>
      </w:r>
      <w:r w:rsidR="00320432" w:rsidRPr="00320432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</w:t>
      </w:r>
    </w:p>
    <w:p w:rsidR="00320432" w:rsidRPr="00320432" w:rsidRDefault="00320432" w:rsidP="0032043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Основна частина екскурсії відбувається в експериментальному цеху, де студенти спостерігають за видами робіт та їх змістом. </w:t>
      </w:r>
      <w:r w:rsidRPr="00320432">
        <w:rPr>
          <w:rFonts w:ascii="Times New Roman" w:hAnsi="Times New Roman" w:cs="Times New Roman"/>
          <w:sz w:val="28"/>
          <w:szCs w:val="28"/>
          <w:lang w:val="uk-UA"/>
        </w:rPr>
        <w:t>За видом трудової діяльності процеси підготовки виробництва поділяються на дослідні, конструкторські, технологічні, виробничі та економічні.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Це комплекс </w:t>
      </w:r>
      <w:r w:rsidRPr="00320432">
        <w:rPr>
          <w:rFonts w:ascii="Times New Roman" w:hAnsi="Times New Roman" w:cs="Times New Roman"/>
          <w:sz w:val="28"/>
          <w:szCs w:val="28"/>
          <w:lang w:val="uk-UA"/>
        </w:rPr>
        <w:lastRenderedPageBreak/>
        <w:t>послідовно пов’язаних наукових, проектно-конструкторських, технологічних, організаційно-економічних та інших заходів, направлених на створення і впровадження у виробництво нових видів виробів, технологічних процесів і вдосконалення раніше освоєних конструкцій та технологій.</w:t>
      </w:r>
    </w:p>
    <w:p w:rsidR="0003791B" w:rsidRPr="001B29C9" w:rsidRDefault="004E171A" w:rsidP="004E171A">
      <w:pPr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</w:pPr>
      <w:r w:rsidRPr="004E171A">
        <w:rPr>
          <w:rFonts w:ascii="Times New Roman" w:hAnsi="Times New Roman" w:cs="Times New Roman"/>
          <w:sz w:val="28"/>
          <w:szCs w:val="28"/>
          <w:lang w:val="uk-UA"/>
        </w:rPr>
        <w:t>Студент</w:t>
      </w:r>
      <w:r>
        <w:rPr>
          <w:rFonts w:ascii="Times New Roman" w:hAnsi="Times New Roman" w:cs="Times New Roman"/>
          <w:sz w:val="28"/>
          <w:szCs w:val="28"/>
          <w:lang w:val="uk-UA"/>
        </w:rPr>
        <w:t>ам пояснюють зміст та особливості</w:t>
      </w:r>
      <w:r w:rsidRPr="004E171A">
        <w:rPr>
          <w:rFonts w:ascii="Times New Roman" w:hAnsi="Times New Roman" w:cs="Times New Roman"/>
          <w:sz w:val="28"/>
          <w:szCs w:val="28"/>
          <w:lang w:val="uk-UA"/>
        </w:rPr>
        <w:t xml:space="preserve"> робот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4E171A">
        <w:rPr>
          <w:rFonts w:ascii="Times New Roman" w:hAnsi="Times New Roman" w:cs="Times New Roman"/>
          <w:sz w:val="28"/>
          <w:szCs w:val="28"/>
          <w:lang w:val="uk-UA"/>
        </w:rPr>
        <w:t xml:space="preserve"> відділів цеху: конструкторського, технологічного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4E171A">
        <w:rPr>
          <w:rFonts w:ascii="Times New Roman" w:hAnsi="Times New Roman" w:cs="Times New Roman"/>
          <w:sz w:val="28"/>
          <w:szCs w:val="28"/>
          <w:lang w:val="uk-UA"/>
        </w:rPr>
        <w:t>планування технічної підготовки виробництва.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Також студенти знайомляться з обладнанням цеху та особливостями його роботи.</w:t>
      </w:r>
    </w:p>
    <w:p w:rsidR="0080197B" w:rsidRDefault="0003791B" w:rsidP="0032043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</w:pPr>
      <w:r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Заключним етапом екскурсії є обробка матеріалів та підведення підсумків</w:t>
      </w:r>
      <w:r w:rsidR="0080197B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, якій </w:t>
      </w:r>
      <w:r w:rsidR="0080197B"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розпочинається відразу після її проведення</w:t>
      </w:r>
      <w:r w:rsidR="0080197B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</w:t>
      </w:r>
      <w:r w:rsidR="0080197B"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екскурсії</w:t>
      </w:r>
      <w:r w:rsidR="0080197B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. В</w:t>
      </w:r>
      <w:r w:rsidR="0080197B"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икладач ставить запитання студентам</w:t>
      </w:r>
      <w:r w:rsidR="0080197B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з метою </w:t>
      </w:r>
      <w:r w:rsidR="0080197B"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відтвор</w:t>
      </w:r>
      <w:r w:rsidR="0080197B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ення</w:t>
      </w:r>
      <w:r w:rsidR="0080197B"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головн</w:t>
      </w:r>
      <w:r w:rsidR="0080197B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их</w:t>
      </w:r>
      <w:r w:rsidR="0080197B"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момент</w:t>
      </w:r>
      <w:r w:rsidR="0080197B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ів</w:t>
      </w:r>
      <w:r w:rsidR="0080197B"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екскурсії</w:t>
      </w:r>
      <w:r w:rsidR="0080197B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. </w:t>
      </w:r>
      <w:r w:rsidR="004345BA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Для більш глибокого закріплення результатів екскурсії студенти оформлюють</w:t>
      </w:r>
      <w:r w:rsidR="0080197B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звіт до практичної роботи</w:t>
      </w:r>
      <w:r w:rsidR="0080197B"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.</w:t>
      </w:r>
      <w:r w:rsidR="004345BA" w:rsidRPr="004345BA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</w:t>
      </w:r>
      <w:r w:rsidR="004345BA"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На основі зібраних матеріалів студенти складають комплексну характеристику підприємства за </w:t>
      </w:r>
      <w:r w:rsidR="004345BA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розробленим </w:t>
      </w:r>
      <w:r w:rsidR="004345BA"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планом:</w:t>
      </w:r>
      <w:r w:rsidR="004345BA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структура підприємства; загальний перелік цехів та видів робіт, які там проводяться; та детальна характеристика структури, обладнання і робіт експериментального цеху.</w:t>
      </w:r>
    </w:p>
    <w:p w:rsidR="0080197B" w:rsidRPr="004345BA" w:rsidRDefault="004345BA" w:rsidP="0032043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</w:pPr>
      <w:r w:rsidRPr="004345BA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Оцінювання діяльності студентів під час екскурсії проводиться у відповідності до активності студента на підприємстві</w:t>
      </w:r>
      <w:r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та</w:t>
      </w:r>
      <w:r w:rsidRPr="004345BA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за оформлення звіту. Також для закріплення матеріалу проводиться підсумкова конференція, на якій студенти діляться враженнями щодо побачених під час екскурсії об’єктів.</w:t>
      </w:r>
    </w:p>
    <w:p w:rsidR="0080197B" w:rsidRPr="004345BA" w:rsidRDefault="004345BA" w:rsidP="0032043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</w:pPr>
      <w:r w:rsidRPr="004345BA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Під час екскурсії студенти не лише суттєво доповнюють і розширюють знання про </w:t>
      </w:r>
      <w:r w:rsidR="007E684D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види робіт експериментального цеху</w:t>
      </w:r>
      <w:r w:rsidRPr="004345BA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, намагаються глибше зрозуміти</w:t>
      </w:r>
      <w:r w:rsidR="007E684D" w:rsidRPr="007E684D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</w:t>
      </w:r>
      <w:r w:rsidR="007E684D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значення та обсяг конструкторсько-технологічної підготовки виробництва</w:t>
      </w:r>
      <w:r w:rsidRPr="004345BA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, активізують</w:t>
      </w:r>
      <w:r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</w:t>
      </w:r>
      <w:r w:rsidRPr="004345BA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свою пізнавальну діяльність </w:t>
      </w:r>
      <w:r w:rsidR="007E684D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в видах та асортименті одягу, що має попит для певного регіону.</w:t>
      </w:r>
    </w:p>
    <w:p w:rsidR="0003791B" w:rsidRPr="001B29C9" w:rsidRDefault="0003791B" w:rsidP="0032043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50A6C" w:rsidRPr="001B29C9" w:rsidRDefault="00DC7431" w:rsidP="0032043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B29C9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ДЖЕРЕЛ:</w:t>
      </w:r>
    </w:p>
    <w:p w:rsidR="00DC7431" w:rsidRPr="001B29C9" w:rsidRDefault="00750A6C" w:rsidP="00320432">
      <w:pPr>
        <w:pStyle w:val="a4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B29C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Національний освітній глосарій: вища освіта / 2-е вид., перероб. І </w:t>
      </w:r>
      <w:proofErr w:type="spellStart"/>
      <w:r w:rsidRPr="001B29C9">
        <w:rPr>
          <w:rFonts w:ascii="Times New Roman" w:hAnsi="Times New Roman" w:cs="Times New Roman"/>
          <w:sz w:val="28"/>
          <w:szCs w:val="28"/>
          <w:lang w:val="uk-UA"/>
        </w:rPr>
        <w:t>доп</w:t>
      </w:r>
      <w:proofErr w:type="spellEnd"/>
      <w:r w:rsidRPr="001B29C9">
        <w:rPr>
          <w:rFonts w:ascii="Times New Roman" w:hAnsi="Times New Roman" w:cs="Times New Roman"/>
          <w:sz w:val="28"/>
          <w:szCs w:val="28"/>
          <w:lang w:val="uk-UA"/>
        </w:rPr>
        <w:t xml:space="preserve">. / авт.. – уклад. : В.М. </w:t>
      </w:r>
      <w:proofErr w:type="spellStart"/>
      <w:r w:rsidRPr="001B29C9">
        <w:rPr>
          <w:rFonts w:ascii="Times New Roman" w:hAnsi="Times New Roman" w:cs="Times New Roman"/>
          <w:sz w:val="28"/>
          <w:szCs w:val="28"/>
          <w:lang w:val="uk-UA"/>
        </w:rPr>
        <w:t>Захарченко</w:t>
      </w:r>
      <w:proofErr w:type="spellEnd"/>
      <w:r w:rsidRPr="001B29C9">
        <w:rPr>
          <w:rFonts w:ascii="Times New Roman" w:hAnsi="Times New Roman" w:cs="Times New Roman"/>
          <w:sz w:val="28"/>
          <w:szCs w:val="28"/>
          <w:lang w:val="uk-UA"/>
        </w:rPr>
        <w:t xml:space="preserve">, С.А. </w:t>
      </w:r>
      <w:proofErr w:type="spellStart"/>
      <w:r w:rsidRPr="001B29C9">
        <w:rPr>
          <w:rFonts w:ascii="Times New Roman" w:hAnsi="Times New Roman" w:cs="Times New Roman"/>
          <w:sz w:val="28"/>
          <w:szCs w:val="28"/>
          <w:lang w:val="uk-UA"/>
        </w:rPr>
        <w:t>Калашнікова</w:t>
      </w:r>
      <w:proofErr w:type="spellEnd"/>
      <w:r w:rsidRPr="001B29C9">
        <w:rPr>
          <w:rFonts w:ascii="Times New Roman" w:hAnsi="Times New Roman" w:cs="Times New Roman"/>
          <w:sz w:val="28"/>
          <w:szCs w:val="28"/>
          <w:lang w:val="uk-UA"/>
        </w:rPr>
        <w:t xml:space="preserve">, В.І. Луговий, А.В. </w:t>
      </w:r>
      <w:proofErr w:type="spellStart"/>
      <w:r w:rsidRPr="001B29C9">
        <w:rPr>
          <w:rFonts w:ascii="Times New Roman" w:hAnsi="Times New Roman" w:cs="Times New Roman"/>
          <w:sz w:val="28"/>
          <w:szCs w:val="28"/>
          <w:lang w:val="uk-UA"/>
        </w:rPr>
        <w:t>Ставіцький</w:t>
      </w:r>
      <w:proofErr w:type="spellEnd"/>
      <w:r w:rsidRPr="001B29C9">
        <w:rPr>
          <w:rFonts w:ascii="Times New Roman" w:hAnsi="Times New Roman" w:cs="Times New Roman"/>
          <w:sz w:val="28"/>
          <w:szCs w:val="28"/>
          <w:lang w:val="uk-UA"/>
        </w:rPr>
        <w:t xml:space="preserve">, Ю.М. </w:t>
      </w:r>
      <w:proofErr w:type="spellStart"/>
      <w:r w:rsidRPr="001B29C9">
        <w:rPr>
          <w:rFonts w:ascii="Times New Roman" w:hAnsi="Times New Roman" w:cs="Times New Roman"/>
          <w:sz w:val="28"/>
          <w:szCs w:val="28"/>
          <w:lang w:val="uk-UA"/>
        </w:rPr>
        <w:t>Рашкевич</w:t>
      </w:r>
      <w:proofErr w:type="spellEnd"/>
      <w:r w:rsidRPr="001B29C9">
        <w:rPr>
          <w:rFonts w:ascii="Times New Roman" w:hAnsi="Times New Roman" w:cs="Times New Roman"/>
          <w:sz w:val="28"/>
          <w:szCs w:val="28"/>
          <w:lang w:val="uk-UA"/>
        </w:rPr>
        <w:t xml:space="preserve">, ЖВ. </w:t>
      </w:r>
      <w:proofErr w:type="spellStart"/>
      <w:r w:rsidRPr="001B29C9">
        <w:rPr>
          <w:rFonts w:ascii="Times New Roman" w:hAnsi="Times New Roman" w:cs="Times New Roman"/>
          <w:sz w:val="28"/>
          <w:szCs w:val="28"/>
          <w:lang w:val="uk-UA"/>
        </w:rPr>
        <w:t>Таланова</w:t>
      </w:r>
      <w:proofErr w:type="spellEnd"/>
      <w:r w:rsidRPr="001B29C9">
        <w:rPr>
          <w:rFonts w:ascii="Times New Roman" w:hAnsi="Times New Roman" w:cs="Times New Roman"/>
          <w:sz w:val="28"/>
          <w:szCs w:val="28"/>
          <w:lang w:val="uk-UA"/>
        </w:rPr>
        <w:t xml:space="preserve"> ; за ред.. В.Г. Кременя. – К. : ТОВ «Вида</w:t>
      </w:r>
      <w:r w:rsidR="008A7FF1" w:rsidRPr="001B29C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1B29C9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8A7FF1" w:rsidRPr="001B29C9">
        <w:rPr>
          <w:rFonts w:ascii="Times New Roman" w:hAnsi="Times New Roman" w:cs="Times New Roman"/>
          <w:sz w:val="28"/>
          <w:szCs w:val="28"/>
          <w:lang w:val="uk-UA"/>
        </w:rPr>
        <w:t>чий дім «Плеяди</w:t>
      </w:r>
      <w:r w:rsidRPr="001B29C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8A7FF1" w:rsidRPr="001B29C9">
        <w:rPr>
          <w:rFonts w:ascii="Times New Roman" w:hAnsi="Times New Roman" w:cs="Times New Roman"/>
          <w:sz w:val="28"/>
          <w:szCs w:val="28"/>
          <w:lang w:val="uk-UA"/>
        </w:rPr>
        <w:t>, 2014. – 100 с.</w:t>
      </w:r>
    </w:p>
    <w:p w:rsidR="00DC7431" w:rsidRPr="001B29C9" w:rsidRDefault="00DC7431" w:rsidP="00320432">
      <w:pPr>
        <w:pStyle w:val="a4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B29C9">
        <w:rPr>
          <w:rFonts w:ascii="Times New Roman" w:hAnsi="Times New Roman" w:cs="Times New Roman"/>
          <w:sz w:val="28"/>
          <w:szCs w:val="28"/>
          <w:lang w:val="uk-UA"/>
        </w:rPr>
        <w:t>Ортинський</w:t>
      </w:r>
      <w:proofErr w:type="spellEnd"/>
      <w:r w:rsidRPr="001B29C9">
        <w:rPr>
          <w:rFonts w:ascii="Times New Roman" w:hAnsi="Times New Roman" w:cs="Times New Roman"/>
          <w:sz w:val="28"/>
          <w:szCs w:val="28"/>
          <w:lang w:val="uk-UA"/>
        </w:rPr>
        <w:t xml:space="preserve"> В. Л. Педагогіка вищої школи : </w:t>
      </w:r>
      <w:proofErr w:type="spellStart"/>
      <w:r w:rsidRPr="001B29C9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1B29C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B29C9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1B29C9">
        <w:rPr>
          <w:rFonts w:ascii="Times New Roman" w:hAnsi="Times New Roman" w:cs="Times New Roman"/>
          <w:sz w:val="28"/>
          <w:szCs w:val="28"/>
          <w:lang w:val="uk-UA"/>
        </w:rPr>
        <w:t xml:space="preserve">. [для </w:t>
      </w:r>
      <w:proofErr w:type="spellStart"/>
      <w:r w:rsidRPr="001B29C9"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 w:rsidRPr="001B29C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B29C9">
        <w:rPr>
          <w:rFonts w:ascii="Times New Roman" w:hAnsi="Times New Roman" w:cs="Times New Roman"/>
          <w:sz w:val="28"/>
          <w:szCs w:val="28"/>
          <w:lang w:val="uk-UA"/>
        </w:rPr>
        <w:t>вищ</w:t>
      </w:r>
      <w:proofErr w:type="spellEnd"/>
      <w:r w:rsidRPr="001B29C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B29C9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1B29C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B29C9">
        <w:rPr>
          <w:rFonts w:ascii="Times New Roman" w:hAnsi="Times New Roman" w:cs="Times New Roman"/>
          <w:sz w:val="28"/>
          <w:szCs w:val="28"/>
          <w:lang w:val="uk-UA"/>
        </w:rPr>
        <w:t>закл</w:t>
      </w:r>
      <w:proofErr w:type="spellEnd"/>
      <w:r w:rsidRPr="001B29C9">
        <w:rPr>
          <w:rFonts w:ascii="Times New Roman" w:hAnsi="Times New Roman" w:cs="Times New Roman"/>
          <w:sz w:val="28"/>
          <w:szCs w:val="28"/>
          <w:lang w:val="uk-UA"/>
        </w:rPr>
        <w:t xml:space="preserve">.] / В. Л. </w:t>
      </w:r>
      <w:proofErr w:type="spellStart"/>
      <w:r w:rsidRPr="001B29C9">
        <w:rPr>
          <w:rFonts w:ascii="Times New Roman" w:hAnsi="Times New Roman" w:cs="Times New Roman"/>
          <w:sz w:val="28"/>
          <w:szCs w:val="28"/>
          <w:lang w:val="uk-UA"/>
        </w:rPr>
        <w:t>Ортинський</w:t>
      </w:r>
      <w:proofErr w:type="spellEnd"/>
      <w:r w:rsidRPr="001B29C9">
        <w:rPr>
          <w:rFonts w:ascii="Times New Roman" w:hAnsi="Times New Roman" w:cs="Times New Roman"/>
          <w:sz w:val="28"/>
          <w:szCs w:val="28"/>
          <w:lang w:val="uk-UA"/>
        </w:rPr>
        <w:t xml:space="preserve"> – К. : Центр учбової літератури, 2009. – 472 с.</w:t>
      </w:r>
    </w:p>
    <w:p w:rsidR="00302341" w:rsidRPr="001B29C9" w:rsidRDefault="00302341" w:rsidP="00320432">
      <w:pPr>
        <w:pStyle w:val="a4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Гончаренко</w:t>
      </w:r>
      <w:proofErr w:type="spellEnd"/>
      <w:r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С.У. Український педагогічний словник / Семен Устимович </w:t>
      </w:r>
      <w:proofErr w:type="spellStart"/>
      <w:r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Гончаренко</w:t>
      </w:r>
      <w:proofErr w:type="spellEnd"/>
      <w:r w:rsidRPr="001B29C9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 – К.: Либідь, 1997. – 376 с.</w:t>
      </w:r>
    </w:p>
    <w:p w:rsidR="00302341" w:rsidRPr="004E171A" w:rsidRDefault="004E171A" w:rsidP="00320432">
      <w:pPr>
        <w:pStyle w:val="a4"/>
        <w:numPr>
          <w:ilvl w:val="0"/>
          <w:numId w:val="4"/>
        </w:numPr>
        <w:spacing w:after="0" w:line="360" w:lineRule="auto"/>
        <w:rPr>
          <w:lang w:val="uk-UA"/>
        </w:rPr>
      </w:pPr>
      <w:r w:rsidRPr="004E171A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Побудова лекал деталей одягу різного асортименту: Навчальний посібник / А.Л. </w:t>
      </w:r>
      <w:proofErr w:type="spellStart"/>
      <w:r w:rsidRPr="004E171A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Славінська</w:t>
      </w:r>
      <w:proofErr w:type="spellEnd"/>
      <w:r w:rsidRPr="004E171A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 xml:space="preserve">. – 3-тє вид., випр.. і </w:t>
      </w:r>
      <w:proofErr w:type="spellStart"/>
      <w:r w:rsidRPr="004E171A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доп</w:t>
      </w:r>
      <w:proofErr w:type="spellEnd"/>
      <w:r w:rsidRPr="004E171A">
        <w:rPr>
          <w:rFonts w:ascii="Times New Roman" w:eastAsia="TimesNewRomanPSMT" w:hAnsi="Times New Roman" w:cs="Times New Roman"/>
          <w:sz w:val="28"/>
          <w:szCs w:val="28"/>
          <w:lang w:val="uk-UA" w:eastAsia="en-US"/>
        </w:rPr>
        <w:t>. – Хмельницький: ХНУ, 2007. – 173 с.</w:t>
      </w:r>
    </w:p>
    <w:sectPr w:rsidR="00302341" w:rsidRPr="004E171A" w:rsidSect="003D0A14"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9D084A1"/>
    <w:multiLevelType w:val="hybridMultilevel"/>
    <w:tmpl w:val="F703AD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6F63F14"/>
    <w:multiLevelType w:val="hybridMultilevel"/>
    <w:tmpl w:val="69486AC0"/>
    <w:lvl w:ilvl="0" w:tplc="BB763868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2C6A09"/>
    <w:multiLevelType w:val="hybridMultilevel"/>
    <w:tmpl w:val="69B6FC8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40857C9"/>
    <w:multiLevelType w:val="hybridMultilevel"/>
    <w:tmpl w:val="547C8EDC"/>
    <w:lvl w:ilvl="0" w:tplc="7A3CDE72">
      <w:start w:val="103"/>
      <w:numFmt w:val="bullet"/>
      <w:lvlText w:val="-"/>
      <w:lvlJc w:val="left"/>
      <w:pPr>
        <w:ind w:left="720" w:hanging="360"/>
      </w:pPr>
      <w:rPr>
        <w:rFonts w:ascii="Times New Roman" w:eastAsia="TimesNewRomanPSMT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98F3D48"/>
    <w:multiLevelType w:val="hybridMultilevel"/>
    <w:tmpl w:val="69B6FC8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A14"/>
    <w:rsid w:val="0003791B"/>
    <w:rsid w:val="000603E6"/>
    <w:rsid w:val="00123E69"/>
    <w:rsid w:val="001425B6"/>
    <w:rsid w:val="0017468C"/>
    <w:rsid w:val="001B29C9"/>
    <w:rsid w:val="00251BBC"/>
    <w:rsid w:val="00256024"/>
    <w:rsid w:val="00302341"/>
    <w:rsid w:val="00320432"/>
    <w:rsid w:val="003D0A14"/>
    <w:rsid w:val="004345BA"/>
    <w:rsid w:val="00496508"/>
    <w:rsid w:val="004E171A"/>
    <w:rsid w:val="005F4892"/>
    <w:rsid w:val="00604171"/>
    <w:rsid w:val="00656238"/>
    <w:rsid w:val="006D10E3"/>
    <w:rsid w:val="006E2395"/>
    <w:rsid w:val="00750A6C"/>
    <w:rsid w:val="00761AE2"/>
    <w:rsid w:val="007E684D"/>
    <w:rsid w:val="0080197B"/>
    <w:rsid w:val="008A7FF1"/>
    <w:rsid w:val="00A25F98"/>
    <w:rsid w:val="00BC72D5"/>
    <w:rsid w:val="00D125E9"/>
    <w:rsid w:val="00D540C0"/>
    <w:rsid w:val="00D94298"/>
    <w:rsid w:val="00DC7431"/>
    <w:rsid w:val="00E15557"/>
    <w:rsid w:val="00E2220B"/>
    <w:rsid w:val="00F4578E"/>
    <w:rsid w:val="00F50A51"/>
    <w:rsid w:val="00F933D6"/>
    <w:rsid w:val="00FA2495"/>
    <w:rsid w:val="00FF79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425B6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750A6C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D540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540C0"/>
    <w:rPr>
      <w:rFonts w:ascii="Tahoma" w:eastAsiaTheme="minorEastAsia" w:hAnsi="Tahoma" w:cs="Tahoma"/>
      <w:sz w:val="16"/>
      <w:szCs w:val="16"/>
      <w:lang w:val="ru-RU" w:eastAsia="ru-RU"/>
    </w:rPr>
  </w:style>
  <w:style w:type="paragraph" w:styleId="HTML">
    <w:name w:val="HTML Preformatted"/>
    <w:basedOn w:val="a"/>
    <w:link w:val="HTML0"/>
    <w:rsid w:val="00E1555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rsid w:val="00E15557"/>
    <w:rPr>
      <w:rFonts w:ascii="Courier New" w:eastAsia="Times New Roman" w:hAnsi="Courier New" w:cs="Courier New"/>
      <w:sz w:val="20"/>
      <w:szCs w:val="20"/>
      <w:lang w:val="ru-RU" w:eastAsia="ru-RU"/>
    </w:rPr>
  </w:style>
  <w:style w:type="paragraph" w:customStyle="1" w:styleId="Default">
    <w:name w:val="Default"/>
    <w:rsid w:val="00DC743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425B6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750A6C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D540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540C0"/>
    <w:rPr>
      <w:rFonts w:ascii="Tahoma" w:eastAsiaTheme="minorEastAsia" w:hAnsi="Tahoma" w:cs="Tahoma"/>
      <w:sz w:val="16"/>
      <w:szCs w:val="16"/>
      <w:lang w:val="ru-RU" w:eastAsia="ru-RU"/>
    </w:rPr>
  </w:style>
  <w:style w:type="paragraph" w:styleId="HTML">
    <w:name w:val="HTML Preformatted"/>
    <w:basedOn w:val="a"/>
    <w:link w:val="HTML0"/>
    <w:rsid w:val="00E1555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rsid w:val="00E15557"/>
    <w:rPr>
      <w:rFonts w:ascii="Courier New" w:eastAsia="Times New Roman" w:hAnsi="Courier New" w:cs="Courier New"/>
      <w:sz w:val="20"/>
      <w:szCs w:val="20"/>
      <w:lang w:val="ru-RU" w:eastAsia="ru-RU"/>
    </w:rPr>
  </w:style>
  <w:style w:type="paragraph" w:customStyle="1" w:styleId="Default">
    <w:name w:val="Default"/>
    <w:rsid w:val="00DC743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1188</Words>
  <Characters>6772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UserXP</cp:lastModifiedBy>
  <cp:revision>2</cp:revision>
  <dcterms:created xsi:type="dcterms:W3CDTF">2019-12-05T10:42:00Z</dcterms:created>
  <dcterms:modified xsi:type="dcterms:W3CDTF">2019-12-05T10:42:00Z</dcterms:modified>
</cp:coreProperties>
</file>