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5D0" w:rsidRPr="00300401" w:rsidRDefault="00DC15D0" w:rsidP="00DC15D0">
      <w:pPr>
        <w:spacing w:line="360" w:lineRule="auto"/>
        <w:jc w:val="right"/>
        <w:rPr>
          <w:rFonts w:ascii="Times New Roman" w:hAnsi="Times New Roman" w:cs="Times New Roman"/>
          <w:b/>
          <w:sz w:val="28"/>
        </w:rPr>
      </w:pPr>
      <w:r w:rsidRPr="00300401">
        <w:rPr>
          <w:rFonts w:ascii="Times New Roman" w:hAnsi="Times New Roman" w:cs="Times New Roman"/>
          <w:b/>
          <w:sz w:val="28"/>
        </w:rPr>
        <w:t xml:space="preserve">Торчинський М. М. </w:t>
      </w:r>
    </w:p>
    <w:p w:rsidR="00DC15D0" w:rsidRPr="00300401" w:rsidRDefault="00DC15D0" w:rsidP="00DC15D0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</w:rPr>
      </w:pPr>
      <w:r w:rsidRPr="00300401">
        <w:rPr>
          <w:rFonts w:ascii="Times New Roman" w:hAnsi="Times New Roman" w:cs="Times New Roman"/>
          <w:b/>
          <w:i/>
          <w:sz w:val="28"/>
        </w:rPr>
        <w:t>Хмельницький національний університет</w:t>
      </w:r>
    </w:p>
    <w:p w:rsidR="00DC15D0" w:rsidRPr="00300401" w:rsidRDefault="00DC15D0" w:rsidP="00DC15D0">
      <w:pPr>
        <w:spacing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300401">
        <w:rPr>
          <w:rFonts w:ascii="Times New Roman" w:hAnsi="Times New Roman" w:cs="Times New Roman"/>
          <w:b/>
          <w:sz w:val="28"/>
        </w:rPr>
        <w:t>ОСНОВНІ ПРОБЛЕМИ ПРИКЛАДН</w:t>
      </w:r>
      <w:r>
        <w:rPr>
          <w:rFonts w:ascii="Times New Roman" w:hAnsi="Times New Roman" w:cs="Times New Roman"/>
          <w:b/>
          <w:sz w:val="28"/>
        </w:rPr>
        <w:t>ОЇ</w:t>
      </w:r>
      <w:r w:rsidRPr="00300401">
        <w:rPr>
          <w:rFonts w:ascii="Times New Roman" w:hAnsi="Times New Roman" w:cs="Times New Roman"/>
          <w:b/>
          <w:sz w:val="28"/>
        </w:rPr>
        <w:t xml:space="preserve"> ОНОМАСТИК</w:t>
      </w:r>
      <w:r>
        <w:rPr>
          <w:rFonts w:ascii="Times New Roman" w:hAnsi="Times New Roman" w:cs="Times New Roman"/>
          <w:b/>
          <w:sz w:val="28"/>
        </w:rPr>
        <w:t>И</w:t>
      </w:r>
    </w:p>
    <w:p w:rsidR="00DC15D0" w:rsidRDefault="00DC15D0" w:rsidP="00DC15D0">
      <w:pPr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Традиційно</w:t>
      </w:r>
      <w:r w:rsidR="00A3668A">
        <w:rPr>
          <w:rFonts w:ascii="Times New Roman" w:hAnsi="Times New Roman" w:cs="Times New Roman"/>
          <w:sz w:val="28"/>
        </w:rPr>
        <w:t xml:space="preserve"> в</w:t>
      </w:r>
      <w:r>
        <w:rPr>
          <w:rFonts w:ascii="Times New Roman" w:hAnsi="Times New Roman" w:cs="Times New Roman"/>
          <w:sz w:val="28"/>
        </w:rPr>
        <w:t xml:space="preserve"> </w:t>
      </w:r>
      <w:r w:rsidR="00A3668A">
        <w:rPr>
          <w:rFonts w:ascii="Times New Roman" w:hAnsi="Times New Roman" w:cs="Times New Roman"/>
          <w:sz w:val="28"/>
        </w:rPr>
        <w:t xml:space="preserve">теорії номінації </w:t>
      </w:r>
      <w:r>
        <w:rPr>
          <w:rFonts w:ascii="Times New Roman" w:hAnsi="Times New Roman" w:cs="Times New Roman"/>
          <w:sz w:val="28"/>
        </w:rPr>
        <w:t xml:space="preserve">виокремлюються такі </w:t>
      </w:r>
      <w:r w:rsidR="00A3668A">
        <w:rPr>
          <w:rFonts w:ascii="Times New Roman" w:hAnsi="Times New Roman" w:cs="Times New Roman"/>
          <w:sz w:val="28"/>
        </w:rPr>
        <w:t xml:space="preserve">її </w:t>
      </w:r>
      <w:r>
        <w:rPr>
          <w:rFonts w:ascii="Times New Roman" w:hAnsi="Times New Roman" w:cs="Times New Roman"/>
          <w:sz w:val="28"/>
        </w:rPr>
        <w:t xml:space="preserve">розділи, як ономастика </w:t>
      </w:r>
      <w:r w:rsidRPr="00E564D6">
        <w:rPr>
          <w:rFonts w:ascii="Times New Roman" w:hAnsi="Times New Roman" w:cs="Times New Roman"/>
          <w:sz w:val="28"/>
        </w:rPr>
        <w:t>теоретична</w:t>
      </w:r>
      <w:r>
        <w:rPr>
          <w:rFonts w:ascii="Times New Roman" w:hAnsi="Times New Roman" w:cs="Times New Roman"/>
          <w:sz w:val="28"/>
        </w:rPr>
        <w:t>,</w:t>
      </w:r>
      <w:r w:rsidRPr="00E564D6">
        <w:rPr>
          <w:rFonts w:ascii="Times New Roman" w:hAnsi="Times New Roman" w:cs="Times New Roman"/>
          <w:sz w:val="28"/>
        </w:rPr>
        <w:t xml:space="preserve"> описова, прикладна, когнітивн</w:t>
      </w:r>
      <w:r>
        <w:rPr>
          <w:rFonts w:ascii="Times New Roman" w:hAnsi="Times New Roman" w:cs="Times New Roman"/>
          <w:sz w:val="28"/>
        </w:rPr>
        <w:t>а,</w:t>
      </w:r>
      <w:r w:rsidRPr="00E564D6">
        <w:rPr>
          <w:rFonts w:ascii="Times New Roman" w:hAnsi="Times New Roman" w:cs="Times New Roman"/>
          <w:sz w:val="28"/>
        </w:rPr>
        <w:t xml:space="preserve"> типологічн</w:t>
      </w:r>
      <w:r>
        <w:rPr>
          <w:rFonts w:ascii="Times New Roman" w:hAnsi="Times New Roman" w:cs="Times New Roman"/>
          <w:sz w:val="28"/>
        </w:rPr>
        <w:t>а</w:t>
      </w:r>
      <w:r w:rsidRPr="00E564D6">
        <w:rPr>
          <w:rFonts w:ascii="Times New Roman" w:hAnsi="Times New Roman" w:cs="Times New Roman"/>
          <w:sz w:val="28"/>
        </w:rPr>
        <w:t>, історичн</w:t>
      </w:r>
      <w:r>
        <w:rPr>
          <w:rFonts w:ascii="Times New Roman" w:hAnsi="Times New Roman" w:cs="Times New Roman"/>
          <w:sz w:val="28"/>
        </w:rPr>
        <w:t>а та інші.</w:t>
      </w:r>
    </w:p>
    <w:p w:rsidR="00DC15D0" w:rsidRDefault="00DC15D0" w:rsidP="00DC15D0">
      <w:pPr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Сутність і завдання прикладної ономастики майже ідентично визначаються </w:t>
      </w:r>
      <w:proofErr w:type="spellStart"/>
      <w:r>
        <w:rPr>
          <w:rFonts w:ascii="Times New Roman" w:hAnsi="Times New Roman" w:cs="Times New Roman"/>
          <w:sz w:val="28"/>
        </w:rPr>
        <w:t>ономастами</w:t>
      </w:r>
      <w:proofErr w:type="spellEnd"/>
      <w:r>
        <w:rPr>
          <w:rFonts w:ascii="Times New Roman" w:hAnsi="Times New Roman" w:cs="Times New Roman"/>
          <w:sz w:val="28"/>
        </w:rPr>
        <w:t xml:space="preserve"> протягом досить тривалого періоду. </w:t>
      </w:r>
    </w:p>
    <w:p w:rsidR="00DC15D0" w:rsidRPr="003563B0" w:rsidRDefault="00DC15D0" w:rsidP="00DC15D0">
      <w:pPr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Зокрема, авторами «Теорії і методики ономастичних досліджень» цей розділ кваліфікується як</w:t>
      </w:r>
      <w:r w:rsidRPr="00DA417C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«</w:t>
      </w:r>
      <w:r w:rsidRPr="00DA417C">
        <w:rPr>
          <w:rFonts w:ascii="Times New Roman" w:hAnsi="Times New Roman" w:cs="Times New Roman"/>
          <w:sz w:val="28"/>
        </w:rPr>
        <w:t>особливий напрямок ономастичних досліджень, продиктований щоденними запитами практики</w:t>
      </w:r>
      <w:r>
        <w:rPr>
          <w:rFonts w:ascii="Times New Roman" w:hAnsi="Times New Roman" w:cs="Times New Roman"/>
          <w:sz w:val="28"/>
        </w:rPr>
        <w:t>»</w:t>
      </w:r>
      <w:r w:rsidRPr="00DA417C">
        <w:rPr>
          <w:rFonts w:ascii="Times New Roman" w:hAnsi="Times New Roman" w:cs="Times New Roman"/>
          <w:sz w:val="28"/>
        </w:rPr>
        <w:t xml:space="preserve"> [</w:t>
      </w:r>
      <w:r w:rsidR="00A3668A">
        <w:rPr>
          <w:rFonts w:ascii="Times New Roman" w:hAnsi="Times New Roman" w:cs="Times New Roman"/>
          <w:sz w:val="28"/>
        </w:rPr>
        <w:t>3</w:t>
      </w:r>
      <w:r>
        <w:rPr>
          <w:rFonts w:ascii="Times New Roman" w:hAnsi="Times New Roman" w:cs="Times New Roman"/>
          <w:sz w:val="28"/>
        </w:rPr>
        <w:t xml:space="preserve">, </w:t>
      </w:r>
      <w:r w:rsidRPr="00DA417C">
        <w:rPr>
          <w:rFonts w:ascii="Times New Roman" w:hAnsi="Times New Roman" w:cs="Times New Roman"/>
          <w:sz w:val="28"/>
        </w:rPr>
        <w:t>с. 218]</w:t>
      </w:r>
      <w:r>
        <w:rPr>
          <w:rFonts w:ascii="Times New Roman" w:hAnsi="Times New Roman" w:cs="Times New Roman"/>
          <w:sz w:val="28"/>
        </w:rPr>
        <w:t xml:space="preserve">, </w:t>
      </w:r>
      <w:r w:rsidRPr="00DA417C">
        <w:rPr>
          <w:rFonts w:ascii="Times New Roman" w:hAnsi="Times New Roman" w:cs="Times New Roman"/>
          <w:sz w:val="28"/>
        </w:rPr>
        <w:t xml:space="preserve">такими як встановлення форм географічних назв для включення їх в атласи і довідники, присвоєння особових імен і функціонування їх у живому мовленні, встановлення єдиної вимови і наголошування власних назв для потреб радіо, телебачення, сцени, встановлення єдиної орфографії онімів в національних літературних мовах, вироблення норм відмінювання власних назв, опрацювання нормативних моделей утворення імен по батькові, назв мешканців за </w:t>
      </w:r>
      <w:proofErr w:type="spellStart"/>
      <w:r w:rsidRPr="00DA417C">
        <w:rPr>
          <w:rFonts w:ascii="Times New Roman" w:hAnsi="Times New Roman" w:cs="Times New Roman"/>
          <w:sz w:val="28"/>
        </w:rPr>
        <w:t>місцепроживанням</w:t>
      </w:r>
      <w:proofErr w:type="spellEnd"/>
      <w:r w:rsidRPr="00DA417C">
        <w:rPr>
          <w:rFonts w:ascii="Times New Roman" w:hAnsi="Times New Roman" w:cs="Times New Roman"/>
          <w:sz w:val="28"/>
        </w:rPr>
        <w:t xml:space="preserve">, прикметників від географічних назв і т. п. [див.: </w:t>
      </w:r>
      <w:r>
        <w:rPr>
          <w:rFonts w:ascii="Times New Roman" w:hAnsi="Times New Roman" w:cs="Times New Roman"/>
          <w:sz w:val="28"/>
        </w:rPr>
        <w:t>3, с. </w:t>
      </w:r>
      <w:r w:rsidRPr="00DA417C">
        <w:rPr>
          <w:rFonts w:ascii="Times New Roman" w:hAnsi="Times New Roman" w:cs="Times New Roman"/>
          <w:sz w:val="28"/>
        </w:rPr>
        <w:t>218–219]</w:t>
      </w:r>
      <w:r>
        <w:rPr>
          <w:rFonts w:ascii="Times New Roman" w:hAnsi="Times New Roman" w:cs="Times New Roman"/>
          <w:sz w:val="28"/>
        </w:rPr>
        <w:t>.</w:t>
      </w:r>
      <w:r w:rsidRPr="003563B0">
        <w:rPr>
          <w:rFonts w:ascii="Times New Roman" w:hAnsi="Times New Roman" w:cs="Times New Roman"/>
          <w:sz w:val="28"/>
        </w:rPr>
        <w:t xml:space="preserve"> </w:t>
      </w:r>
    </w:p>
    <w:p w:rsidR="00DC15D0" w:rsidRDefault="00DC15D0" w:rsidP="00DC15D0">
      <w:pPr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Н. В. </w:t>
      </w:r>
      <w:proofErr w:type="spellStart"/>
      <w:r>
        <w:rPr>
          <w:rFonts w:ascii="Times New Roman" w:hAnsi="Times New Roman" w:cs="Times New Roman"/>
          <w:sz w:val="28"/>
        </w:rPr>
        <w:t>Подольська</w:t>
      </w:r>
      <w:proofErr w:type="spellEnd"/>
      <w:r>
        <w:rPr>
          <w:rFonts w:ascii="Times New Roman" w:hAnsi="Times New Roman" w:cs="Times New Roman"/>
          <w:sz w:val="28"/>
        </w:rPr>
        <w:t xml:space="preserve"> теж вказувала, що к</w:t>
      </w:r>
      <w:r w:rsidRPr="00AF1E50">
        <w:rPr>
          <w:rFonts w:ascii="Times New Roman" w:hAnsi="Times New Roman" w:cs="Times New Roman"/>
          <w:sz w:val="28"/>
        </w:rPr>
        <w:t xml:space="preserve">одифікаційні проблеми, які стосуються власних назв, розглядає </w:t>
      </w:r>
      <w:r w:rsidRPr="00281C0D">
        <w:rPr>
          <w:rFonts w:ascii="Times New Roman" w:hAnsi="Times New Roman" w:cs="Times New Roman"/>
          <w:sz w:val="28"/>
        </w:rPr>
        <w:t>прикладна ономастика</w:t>
      </w:r>
      <w:r w:rsidRPr="00AF1E50">
        <w:rPr>
          <w:rFonts w:ascii="Times New Roman" w:hAnsi="Times New Roman" w:cs="Times New Roman"/>
          <w:sz w:val="28"/>
        </w:rPr>
        <w:t xml:space="preserve"> – </w:t>
      </w:r>
      <w:r>
        <w:rPr>
          <w:rFonts w:ascii="Times New Roman" w:hAnsi="Times New Roman" w:cs="Times New Roman"/>
          <w:sz w:val="28"/>
        </w:rPr>
        <w:t>«</w:t>
      </w:r>
      <w:r w:rsidRPr="00AF1E50">
        <w:rPr>
          <w:rFonts w:ascii="Times New Roman" w:hAnsi="Times New Roman" w:cs="Times New Roman"/>
          <w:sz w:val="28"/>
        </w:rPr>
        <w:t xml:space="preserve">особливий напрямок ономастичних досліджень, пов’язаний із практикою встановлення форми, наголосу, транскрипції, орфографії, норм відмінювання власних назв, а також зі встановленням нормативних моделей </w:t>
      </w:r>
      <w:proofErr w:type="spellStart"/>
      <w:r w:rsidRPr="00AF1E50">
        <w:rPr>
          <w:rFonts w:ascii="Times New Roman" w:hAnsi="Times New Roman" w:cs="Times New Roman"/>
          <w:sz w:val="28"/>
        </w:rPr>
        <w:t>відтопонімних</w:t>
      </w:r>
      <w:proofErr w:type="spellEnd"/>
      <w:r w:rsidRPr="00AF1E50">
        <w:rPr>
          <w:rFonts w:ascii="Times New Roman" w:hAnsi="Times New Roman" w:cs="Times New Roman"/>
          <w:sz w:val="28"/>
        </w:rPr>
        <w:t xml:space="preserve"> утворень (імен по батькові, назв мешканців за </w:t>
      </w:r>
      <w:proofErr w:type="spellStart"/>
      <w:r w:rsidRPr="00AF1E50">
        <w:rPr>
          <w:rFonts w:ascii="Times New Roman" w:hAnsi="Times New Roman" w:cs="Times New Roman"/>
          <w:sz w:val="28"/>
        </w:rPr>
        <w:t>місцепроживанням</w:t>
      </w:r>
      <w:proofErr w:type="spellEnd"/>
      <w:r w:rsidRPr="00AF1E50">
        <w:rPr>
          <w:rFonts w:ascii="Times New Roman" w:hAnsi="Times New Roman" w:cs="Times New Roman"/>
          <w:sz w:val="28"/>
        </w:rPr>
        <w:t>, прикметників від топонімів і т. п.</w:t>
      </w:r>
      <w:r>
        <w:rPr>
          <w:rFonts w:ascii="Times New Roman" w:hAnsi="Times New Roman" w:cs="Times New Roman"/>
          <w:sz w:val="28"/>
        </w:rPr>
        <w:t>»</w:t>
      </w:r>
      <w:r w:rsidRPr="00AF1E50">
        <w:rPr>
          <w:rFonts w:ascii="Times New Roman" w:hAnsi="Times New Roman" w:cs="Times New Roman"/>
          <w:sz w:val="28"/>
        </w:rPr>
        <w:t xml:space="preserve"> [</w:t>
      </w:r>
      <w:r>
        <w:rPr>
          <w:rFonts w:ascii="Times New Roman" w:hAnsi="Times New Roman" w:cs="Times New Roman"/>
          <w:sz w:val="28"/>
        </w:rPr>
        <w:t xml:space="preserve">2, </w:t>
      </w:r>
      <w:r w:rsidRPr="00AF1E50">
        <w:rPr>
          <w:rFonts w:ascii="Times New Roman" w:hAnsi="Times New Roman" w:cs="Times New Roman"/>
          <w:sz w:val="28"/>
        </w:rPr>
        <w:t>с. 96]</w:t>
      </w:r>
      <w:r>
        <w:rPr>
          <w:rFonts w:ascii="Times New Roman" w:hAnsi="Times New Roman" w:cs="Times New Roman"/>
          <w:sz w:val="28"/>
        </w:rPr>
        <w:t>; дослідниця також підкреслювала необхідність надання консультативної допомоги «</w:t>
      </w:r>
      <w:r w:rsidRPr="00DA417C">
        <w:rPr>
          <w:rFonts w:ascii="Times New Roman" w:hAnsi="Times New Roman" w:cs="Times New Roman"/>
          <w:sz w:val="28"/>
        </w:rPr>
        <w:t xml:space="preserve">у практиці присвоєння назв будь-яким об’єктам, іменування новонароджених дітей (через </w:t>
      </w:r>
      <w:proofErr w:type="spellStart"/>
      <w:r w:rsidRPr="00DA417C">
        <w:rPr>
          <w:rFonts w:ascii="Times New Roman" w:hAnsi="Times New Roman" w:cs="Times New Roman"/>
          <w:sz w:val="28"/>
        </w:rPr>
        <w:t>РАГСи</w:t>
      </w:r>
      <w:proofErr w:type="spellEnd"/>
      <w:r w:rsidRPr="00DA417C">
        <w:rPr>
          <w:rFonts w:ascii="Times New Roman" w:hAnsi="Times New Roman" w:cs="Times New Roman"/>
          <w:sz w:val="28"/>
        </w:rPr>
        <w:t xml:space="preserve">). перейменування, ідентифікації імені й особи; це здійснюється, зокрема, через спеціальні </w:t>
      </w:r>
      <w:r w:rsidRPr="00DA417C">
        <w:rPr>
          <w:rFonts w:ascii="Times New Roman" w:hAnsi="Times New Roman" w:cs="Times New Roman"/>
          <w:sz w:val="28"/>
        </w:rPr>
        <w:lastRenderedPageBreak/>
        <w:t>довідники особових назв, імен по батькові, прізвищ; довідники старих і нових назв географічних об’єктів</w:t>
      </w:r>
      <w:r>
        <w:rPr>
          <w:rFonts w:ascii="Times New Roman" w:hAnsi="Times New Roman" w:cs="Times New Roman"/>
          <w:sz w:val="28"/>
        </w:rPr>
        <w:t>»</w:t>
      </w:r>
      <w:r w:rsidRPr="00DA417C">
        <w:rPr>
          <w:rFonts w:ascii="Times New Roman" w:hAnsi="Times New Roman" w:cs="Times New Roman"/>
          <w:sz w:val="28"/>
        </w:rPr>
        <w:t xml:space="preserve"> [</w:t>
      </w:r>
      <w:r>
        <w:rPr>
          <w:rFonts w:ascii="Times New Roman" w:hAnsi="Times New Roman" w:cs="Times New Roman"/>
          <w:sz w:val="28"/>
        </w:rPr>
        <w:t>2, с. </w:t>
      </w:r>
      <w:r w:rsidRPr="00DA417C">
        <w:rPr>
          <w:rFonts w:ascii="Times New Roman" w:hAnsi="Times New Roman" w:cs="Times New Roman"/>
          <w:sz w:val="28"/>
        </w:rPr>
        <w:t xml:space="preserve">97]. </w:t>
      </w:r>
    </w:p>
    <w:p w:rsidR="00DC15D0" w:rsidRDefault="00DC15D0" w:rsidP="00DC15D0">
      <w:pPr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 українському мовознавстві сутність прикладної ономастики і її завдання детально описав Д. Г. </w:t>
      </w:r>
      <w:proofErr w:type="spellStart"/>
      <w:r>
        <w:rPr>
          <w:rFonts w:ascii="Times New Roman" w:hAnsi="Times New Roman" w:cs="Times New Roman"/>
          <w:sz w:val="28"/>
        </w:rPr>
        <w:t>Бучко</w:t>
      </w:r>
      <w:proofErr w:type="spellEnd"/>
      <w:r>
        <w:rPr>
          <w:rFonts w:ascii="Times New Roman" w:hAnsi="Times New Roman" w:cs="Times New Roman"/>
          <w:sz w:val="28"/>
        </w:rPr>
        <w:t xml:space="preserve">: «Ономастика прикладна – особливий напрямок ономастичних досліджень, </w:t>
      </w:r>
      <w:proofErr w:type="spellStart"/>
      <w:r>
        <w:rPr>
          <w:rFonts w:ascii="Times New Roman" w:hAnsi="Times New Roman" w:cs="Times New Roman"/>
          <w:sz w:val="28"/>
        </w:rPr>
        <w:t>повʼязаний</w:t>
      </w:r>
      <w:proofErr w:type="spellEnd"/>
      <w:r>
        <w:rPr>
          <w:rFonts w:ascii="Times New Roman" w:hAnsi="Times New Roman" w:cs="Times New Roman"/>
          <w:sz w:val="28"/>
        </w:rPr>
        <w:t xml:space="preserve"> з практикою встановлення форми, наголосу, вимови, транскрипції, орфографії, норм відмінювання власних назв. а також установлення нормативних моделей відонімних утворень (назв мешканців за місцем їх проживання. прикметників від топонімів тощо); прикладна ономастика надає консультативну допомогу в практиці надавання власних назв будь-яким </w:t>
      </w:r>
      <w:proofErr w:type="spellStart"/>
      <w:r>
        <w:rPr>
          <w:rFonts w:ascii="Times New Roman" w:hAnsi="Times New Roman" w:cs="Times New Roman"/>
          <w:sz w:val="28"/>
        </w:rPr>
        <w:t>обʼєктам</w:t>
      </w:r>
      <w:proofErr w:type="spellEnd"/>
      <w:r>
        <w:rPr>
          <w:rFonts w:ascii="Times New Roman" w:hAnsi="Times New Roman" w:cs="Times New Roman"/>
          <w:sz w:val="28"/>
        </w:rPr>
        <w:t xml:space="preserve">, називання новонароджених дітей, перейменування географічних </w:t>
      </w:r>
      <w:proofErr w:type="spellStart"/>
      <w:r>
        <w:rPr>
          <w:rFonts w:ascii="Times New Roman" w:hAnsi="Times New Roman" w:cs="Times New Roman"/>
          <w:sz w:val="28"/>
        </w:rPr>
        <w:t>обʼєктів</w:t>
      </w:r>
      <w:proofErr w:type="spellEnd"/>
      <w:r>
        <w:rPr>
          <w:rFonts w:ascii="Times New Roman" w:hAnsi="Times New Roman" w:cs="Times New Roman"/>
          <w:sz w:val="28"/>
        </w:rPr>
        <w:t xml:space="preserve">, ідентифікацією іменувань осіб» [1, с. 140–141]. </w:t>
      </w:r>
    </w:p>
    <w:p w:rsidR="00DC15D0" w:rsidRDefault="00DC15D0" w:rsidP="00DC15D0">
      <w:pPr>
        <w:spacing w:line="360" w:lineRule="auto"/>
        <w:jc w:val="both"/>
        <w:rPr>
          <w:rFonts w:ascii="Times New Roman" w:hAnsi="Times New Roman" w:cs="Times New Roman"/>
          <w:bCs/>
          <w:sz w:val="28"/>
        </w:rPr>
      </w:pPr>
      <w:r>
        <w:rPr>
          <w:rFonts w:ascii="Times New Roman" w:hAnsi="Times New Roman" w:cs="Times New Roman"/>
          <w:sz w:val="28"/>
        </w:rPr>
        <w:t xml:space="preserve">Як бачимо, у цих дефініціях основні проблеми прикладної ономастики зводяться фактично до кодифікації </w:t>
      </w:r>
      <w:r w:rsidRPr="006E5D3A">
        <w:rPr>
          <w:rFonts w:ascii="Times New Roman" w:hAnsi="Times New Roman" w:cs="Times New Roman"/>
          <w:sz w:val="28"/>
        </w:rPr>
        <w:t>у системі пропріальних одиниць</w:t>
      </w:r>
      <w:r>
        <w:rPr>
          <w:rFonts w:ascii="Times New Roman" w:hAnsi="Times New Roman" w:cs="Times New Roman"/>
          <w:sz w:val="28"/>
        </w:rPr>
        <w:t xml:space="preserve">. </w:t>
      </w:r>
      <w:r>
        <w:rPr>
          <w:rFonts w:ascii="Times New Roman" w:hAnsi="Times New Roman" w:cs="Times New Roman"/>
          <w:bCs/>
          <w:sz w:val="28"/>
        </w:rPr>
        <w:t>Конкретизуються кодифікаційні стандарти у низці завдань, які ставляться і перед вітчизняною ономастикою зокрема, й усім суспільством у цілому.</w:t>
      </w:r>
    </w:p>
    <w:p w:rsidR="00DC15D0" w:rsidRPr="00DC15D0" w:rsidRDefault="00DC15D0" w:rsidP="00DC15D0">
      <w:pPr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Вважається, що «</w:t>
      </w:r>
      <w:r w:rsidRPr="00600194">
        <w:rPr>
          <w:rFonts w:ascii="Times New Roman" w:hAnsi="Times New Roman" w:cs="Times New Roman"/>
          <w:sz w:val="28"/>
        </w:rPr>
        <w:t xml:space="preserve">для української ономастики найактуальнішими є такі суспільні проблеми: 1) стандартизація географічних назв, особливо </w:t>
      </w:r>
      <w:proofErr w:type="spellStart"/>
      <w:r w:rsidRPr="00600194">
        <w:rPr>
          <w:rFonts w:ascii="Times New Roman" w:hAnsi="Times New Roman" w:cs="Times New Roman"/>
          <w:sz w:val="28"/>
        </w:rPr>
        <w:t>мікротопонімів</w:t>
      </w:r>
      <w:proofErr w:type="spellEnd"/>
      <w:r w:rsidRPr="00600194">
        <w:rPr>
          <w:rFonts w:ascii="Times New Roman" w:hAnsi="Times New Roman" w:cs="Times New Roman"/>
          <w:sz w:val="28"/>
        </w:rPr>
        <w:t xml:space="preserve">; 2) передача українською мовою іншомовних назв і навпаки; 3) відновлення історичних топонімів, зокрема ойконімів та </w:t>
      </w:r>
      <w:proofErr w:type="spellStart"/>
      <w:r w:rsidRPr="00600194">
        <w:rPr>
          <w:rFonts w:ascii="Times New Roman" w:hAnsi="Times New Roman" w:cs="Times New Roman"/>
          <w:sz w:val="28"/>
        </w:rPr>
        <w:t>урбанонімів</w:t>
      </w:r>
      <w:proofErr w:type="spellEnd"/>
      <w:r w:rsidRPr="00600194">
        <w:rPr>
          <w:rFonts w:ascii="Times New Roman" w:hAnsi="Times New Roman" w:cs="Times New Roman"/>
          <w:sz w:val="28"/>
        </w:rPr>
        <w:t xml:space="preserve">; 4) дерусифікація українських топонімів й антропонімів; 5) дотримання державного статусу української мови ... в системі онімної номінації, </w:t>
      </w:r>
      <w:r>
        <w:rPr>
          <w:rFonts w:ascii="Times New Roman" w:hAnsi="Times New Roman" w:cs="Times New Roman"/>
          <w:sz w:val="28"/>
        </w:rPr>
        <w:t xml:space="preserve">особливо у </w:t>
      </w:r>
      <w:proofErr w:type="spellStart"/>
      <w:r>
        <w:rPr>
          <w:rFonts w:ascii="Times New Roman" w:hAnsi="Times New Roman" w:cs="Times New Roman"/>
          <w:sz w:val="28"/>
        </w:rPr>
        <w:t>фірмонімії</w:t>
      </w:r>
      <w:proofErr w:type="spellEnd"/>
      <w:r>
        <w:rPr>
          <w:rFonts w:ascii="Times New Roman" w:hAnsi="Times New Roman" w:cs="Times New Roman"/>
          <w:sz w:val="28"/>
        </w:rPr>
        <w:t>»</w:t>
      </w:r>
      <w:r w:rsidRPr="00600194">
        <w:rPr>
          <w:rFonts w:ascii="Times New Roman" w:hAnsi="Times New Roman" w:cs="Times New Roman"/>
          <w:sz w:val="28"/>
        </w:rPr>
        <w:t xml:space="preserve"> [</w:t>
      </w:r>
      <w:r>
        <w:rPr>
          <w:rFonts w:ascii="Times New Roman" w:hAnsi="Times New Roman" w:cs="Times New Roman"/>
          <w:sz w:val="28"/>
        </w:rPr>
        <w:t xml:space="preserve">4, ІІ, </w:t>
      </w:r>
      <w:r w:rsidRPr="00600194">
        <w:rPr>
          <w:rFonts w:ascii="Times New Roman" w:hAnsi="Times New Roman" w:cs="Times New Roman"/>
          <w:sz w:val="28"/>
        </w:rPr>
        <w:t>с. 423</w:t>
      </w:r>
      <w:r>
        <w:rPr>
          <w:rFonts w:ascii="Times New Roman" w:hAnsi="Times New Roman" w:cs="Times New Roman"/>
          <w:sz w:val="28"/>
          <w:lang w:val="en-US"/>
        </w:rPr>
        <w:t>].</w:t>
      </w:r>
    </w:p>
    <w:p w:rsidR="00DC15D0" w:rsidRDefault="00DC15D0" w:rsidP="00DC15D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3C67">
        <w:rPr>
          <w:rFonts w:ascii="Times New Roman" w:hAnsi="Times New Roman" w:cs="Times New Roman"/>
          <w:sz w:val="28"/>
          <w:szCs w:val="28"/>
        </w:rPr>
        <w:t xml:space="preserve">Для вирішення вказаних </w:t>
      </w:r>
      <w:r>
        <w:rPr>
          <w:rFonts w:ascii="Times New Roman" w:hAnsi="Times New Roman" w:cs="Times New Roman"/>
          <w:sz w:val="28"/>
          <w:szCs w:val="28"/>
        </w:rPr>
        <w:t xml:space="preserve">вище </w:t>
      </w:r>
      <w:r w:rsidRPr="000E3C67">
        <w:rPr>
          <w:rFonts w:ascii="Times New Roman" w:hAnsi="Times New Roman" w:cs="Times New Roman"/>
          <w:sz w:val="28"/>
          <w:szCs w:val="28"/>
        </w:rPr>
        <w:t>потреб прикладн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E3C67">
        <w:rPr>
          <w:rFonts w:ascii="Times New Roman" w:hAnsi="Times New Roman" w:cs="Times New Roman"/>
          <w:sz w:val="28"/>
          <w:szCs w:val="28"/>
        </w:rPr>
        <w:t xml:space="preserve"> ономасти</w:t>
      </w:r>
      <w:r>
        <w:rPr>
          <w:rFonts w:ascii="Times New Roman" w:hAnsi="Times New Roman" w:cs="Times New Roman"/>
          <w:sz w:val="28"/>
          <w:szCs w:val="28"/>
        </w:rPr>
        <w:t>ка</w:t>
      </w:r>
      <w:r w:rsidRPr="000E3C6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має</w:t>
      </w:r>
      <w:r w:rsidRPr="000E3C67">
        <w:rPr>
          <w:rFonts w:ascii="Times New Roman" w:hAnsi="Times New Roman" w:cs="Times New Roman"/>
          <w:sz w:val="28"/>
          <w:szCs w:val="28"/>
        </w:rPr>
        <w:t xml:space="preserve"> різноманітні прийоми досліджень</w:t>
      </w:r>
      <w:r>
        <w:rPr>
          <w:rFonts w:ascii="Times New Roman" w:hAnsi="Times New Roman" w:cs="Times New Roman"/>
          <w:sz w:val="28"/>
          <w:szCs w:val="28"/>
        </w:rPr>
        <w:t>, такі як</w:t>
      </w:r>
      <w:r w:rsidRPr="000E3C67">
        <w:rPr>
          <w:rFonts w:ascii="Times New Roman" w:hAnsi="Times New Roman" w:cs="Times New Roman"/>
          <w:sz w:val="28"/>
          <w:szCs w:val="28"/>
        </w:rPr>
        <w:t xml:space="preserve"> мовна атрибуція окремих пропріативів, текстологічний аналіз, класифікація онімів, реконструкція відсутніх пропріальних форм, структурний аналіз, аналіз варіантів власної назви з метою розмежування подібних форм різних </w:t>
      </w:r>
      <w:proofErr w:type="gramStart"/>
      <w:r w:rsidRPr="000E3C67">
        <w:rPr>
          <w:rFonts w:ascii="Times New Roman" w:hAnsi="Times New Roman" w:cs="Times New Roman"/>
          <w:sz w:val="28"/>
          <w:szCs w:val="28"/>
        </w:rPr>
        <w:t>онімів</w:t>
      </w:r>
      <w:proofErr w:type="gramEnd"/>
      <w:r w:rsidRPr="000E3C67">
        <w:rPr>
          <w:rFonts w:ascii="Times New Roman" w:hAnsi="Times New Roman" w:cs="Times New Roman"/>
          <w:sz w:val="28"/>
          <w:szCs w:val="28"/>
        </w:rPr>
        <w:t xml:space="preserve"> та зведення воєдино окремих варіантів одного і того самого оніма, підрахунки </w:t>
      </w:r>
      <w:r w:rsidRPr="000E3C67">
        <w:rPr>
          <w:rFonts w:ascii="Times New Roman" w:hAnsi="Times New Roman" w:cs="Times New Roman"/>
          <w:sz w:val="28"/>
          <w:szCs w:val="28"/>
        </w:rPr>
        <w:lastRenderedPageBreak/>
        <w:t xml:space="preserve">частотності пропріальних одиниць і багато інших технічних прийомів [див.: </w:t>
      </w:r>
      <w:r>
        <w:rPr>
          <w:rFonts w:ascii="Times New Roman" w:hAnsi="Times New Roman" w:cs="Times New Roman"/>
          <w:sz w:val="28"/>
          <w:szCs w:val="28"/>
        </w:rPr>
        <w:t>3, с. </w:t>
      </w:r>
      <w:r w:rsidRPr="000E3C67">
        <w:rPr>
          <w:rFonts w:ascii="Times New Roman" w:hAnsi="Times New Roman" w:cs="Times New Roman"/>
          <w:sz w:val="28"/>
          <w:szCs w:val="28"/>
        </w:rPr>
        <w:t xml:space="preserve">219]. </w:t>
      </w:r>
    </w:p>
    <w:p w:rsidR="00DC15D0" w:rsidRPr="00A1330F" w:rsidRDefault="00DC15D0" w:rsidP="00DC15D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об’єднати всю інформацію, що стосується передусім правопису пропріальних одиниць, то можна стверджувати: н</w:t>
      </w:r>
      <w:r w:rsidRPr="00A1330F">
        <w:rPr>
          <w:rFonts w:ascii="Times New Roman" w:hAnsi="Times New Roman" w:cs="Times New Roman"/>
          <w:sz w:val="28"/>
          <w:szCs w:val="28"/>
        </w:rPr>
        <w:t xml:space="preserve">езважаючи на звернення уваги на орфографію багатьма вітчизняними мовознавцями, досі залишаються невирішеними насамперед дві проблеми: численні порушення мовного законодавства в Україні щодо функціонування пропріальних одиниць та суперечливість окремих теоретичних положень, які в основному стосуються написання онімів з великої або малої букви, а також деяких інших правописних питань. </w:t>
      </w:r>
    </w:p>
    <w:p w:rsidR="00DC15D0" w:rsidRDefault="00DC15D0" w:rsidP="00DC15D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1330F">
        <w:rPr>
          <w:rFonts w:ascii="Times New Roman" w:hAnsi="Times New Roman" w:cs="Times New Roman"/>
          <w:sz w:val="28"/>
          <w:szCs w:val="28"/>
        </w:rPr>
        <w:t xml:space="preserve">Таким чином, кодифікація у системі онімів </w:t>
      </w:r>
      <w:r w:rsidR="00CD783C">
        <w:rPr>
          <w:rFonts w:ascii="Times New Roman" w:hAnsi="Times New Roman" w:cs="Times New Roman"/>
          <w:sz w:val="28"/>
          <w:szCs w:val="28"/>
        </w:rPr>
        <w:t>в цілому</w:t>
      </w:r>
      <w:r w:rsidRPr="00A1330F">
        <w:rPr>
          <w:rFonts w:ascii="Times New Roman" w:hAnsi="Times New Roman" w:cs="Times New Roman"/>
          <w:sz w:val="28"/>
          <w:szCs w:val="28"/>
        </w:rPr>
        <w:t xml:space="preserve"> передбачає </w:t>
      </w:r>
      <w:r w:rsidRPr="00811007">
        <w:rPr>
          <w:rFonts w:ascii="Times New Roman" w:hAnsi="Times New Roman" w:cs="Times New Roman"/>
          <w:sz w:val="28"/>
          <w:szCs w:val="28"/>
        </w:rPr>
        <w:t>встановлення їхніх нормативних форм, що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11007">
        <w:rPr>
          <w:rFonts w:ascii="Times New Roman" w:hAnsi="Times New Roman" w:cs="Times New Roman"/>
          <w:sz w:val="28"/>
          <w:szCs w:val="28"/>
        </w:rPr>
        <w:t xml:space="preserve"> зокрема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11007">
        <w:rPr>
          <w:rFonts w:ascii="Times New Roman" w:hAnsi="Times New Roman" w:cs="Times New Roman"/>
          <w:sz w:val="28"/>
          <w:szCs w:val="28"/>
        </w:rPr>
        <w:t xml:space="preserve"> ґрунтується на правописі та вимові власних назв, опрацювання способів передачі іншомовних пропріативів засобами рідної мови, вироблення системи відмінювання онімів і утворення відонімних похідних</w:t>
      </w:r>
      <w:r w:rsidRPr="00A1330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C15D0" w:rsidRPr="00A1330F" w:rsidRDefault="00DC15D0" w:rsidP="00DC15D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 w:rsidRPr="00A1330F">
        <w:rPr>
          <w:rFonts w:ascii="Times New Roman" w:hAnsi="Times New Roman" w:cs="Times New Roman"/>
          <w:sz w:val="28"/>
          <w:szCs w:val="28"/>
        </w:rPr>
        <w:t>ільш детальн</w:t>
      </w:r>
      <w:r>
        <w:rPr>
          <w:rFonts w:ascii="Times New Roman" w:hAnsi="Times New Roman" w:cs="Times New Roman"/>
          <w:sz w:val="28"/>
          <w:szCs w:val="28"/>
        </w:rPr>
        <w:t xml:space="preserve">ий </w:t>
      </w:r>
      <w:r w:rsidR="00846B1B">
        <w:rPr>
          <w:rFonts w:ascii="Times New Roman" w:hAnsi="Times New Roman" w:cs="Times New Roman"/>
          <w:sz w:val="28"/>
          <w:szCs w:val="28"/>
        </w:rPr>
        <w:t>аналіз</w:t>
      </w:r>
      <w:r>
        <w:rPr>
          <w:rFonts w:ascii="Times New Roman" w:hAnsi="Times New Roman" w:cs="Times New Roman"/>
          <w:sz w:val="28"/>
          <w:szCs w:val="28"/>
        </w:rPr>
        <w:t xml:space="preserve"> цих питань</w:t>
      </w:r>
      <w:r w:rsidRPr="00A133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слід </w:t>
      </w:r>
      <w:r w:rsidR="00846B1B">
        <w:rPr>
          <w:rFonts w:ascii="Times New Roman" w:hAnsi="Times New Roman" w:cs="Times New Roman"/>
          <w:sz w:val="28"/>
          <w:szCs w:val="28"/>
        </w:rPr>
        <w:t>здійснити</w:t>
      </w:r>
      <w:r>
        <w:rPr>
          <w:rFonts w:ascii="Times New Roman" w:hAnsi="Times New Roman" w:cs="Times New Roman"/>
          <w:sz w:val="28"/>
          <w:szCs w:val="28"/>
        </w:rPr>
        <w:t xml:space="preserve"> у наступних </w:t>
      </w:r>
      <w:r w:rsidR="00846B1B">
        <w:rPr>
          <w:rFonts w:ascii="Times New Roman" w:hAnsi="Times New Roman" w:cs="Times New Roman"/>
          <w:sz w:val="28"/>
          <w:szCs w:val="28"/>
        </w:rPr>
        <w:t>публікаціях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C15D0" w:rsidRPr="004B2AA6" w:rsidRDefault="00DC15D0" w:rsidP="00DC15D0">
      <w:pPr>
        <w:tabs>
          <w:tab w:val="left" w:pos="979"/>
        </w:tabs>
        <w:spacing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4B2AA6">
        <w:rPr>
          <w:rFonts w:ascii="Times New Roman" w:hAnsi="Times New Roman" w:cs="Times New Roman"/>
          <w:b/>
          <w:sz w:val="28"/>
        </w:rPr>
        <w:t>СПИ</w:t>
      </w:r>
      <w:r>
        <w:rPr>
          <w:rFonts w:ascii="Times New Roman" w:hAnsi="Times New Roman" w:cs="Times New Roman"/>
          <w:b/>
          <w:sz w:val="28"/>
        </w:rPr>
        <w:t>С</w:t>
      </w:r>
      <w:r w:rsidRPr="004B2AA6">
        <w:rPr>
          <w:rFonts w:ascii="Times New Roman" w:hAnsi="Times New Roman" w:cs="Times New Roman"/>
          <w:b/>
          <w:sz w:val="28"/>
        </w:rPr>
        <w:t>ОК ВИКОРИСТАНОЇ ЛІТЕРАТУРИ</w:t>
      </w:r>
    </w:p>
    <w:p w:rsidR="00DC15D0" w:rsidRPr="004170DD" w:rsidRDefault="00DC15D0" w:rsidP="00DC15D0">
      <w:pPr>
        <w:pStyle w:val="a3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170DD">
        <w:rPr>
          <w:rFonts w:ascii="Times New Roman" w:hAnsi="Times New Roman" w:cs="Times New Roman"/>
          <w:sz w:val="28"/>
          <w:szCs w:val="28"/>
        </w:rPr>
        <w:t>Бучко</w:t>
      </w:r>
      <w:proofErr w:type="spellEnd"/>
      <w:r w:rsidRPr="004170DD">
        <w:rPr>
          <w:rFonts w:ascii="Times New Roman" w:hAnsi="Times New Roman" w:cs="Times New Roman"/>
          <w:sz w:val="28"/>
          <w:szCs w:val="28"/>
        </w:rPr>
        <w:t> Д. Г. Словник української ономастичної термінології / Д. Г. </w:t>
      </w:r>
      <w:proofErr w:type="spellStart"/>
      <w:r w:rsidRPr="004170DD">
        <w:rPr>
          <w:rFonts w:ascii="Times New Roman" w:hAnsi="Times New Roman" w:cs="Times New Roman"/>
          <w:sz w:val="28"/>
          <w:szCs w:val="28"/>
        </w:rPr>
        <w:t>Бучко</w:t>
      </w:r>
      <w:proofErr w:type="spellEnd"/>
      <w:r w:rsidRPr="004170DD">
        <w:rPr>
          <w:rFonts w:ascii="Times New Roman" w:hAnsi="Times New Roman" w:cs="Times New Roman"/>
          <w:sz w:val="28"/>
          <w:szCs w:val="28"/>
        </w:rPr>
        <w:t xml:space="preserve">, Н. В. Ткачова. – Х : </w:t>
      </w:r>
      <w:proofErr w:type="spellStart"/>
      <w:r w:rsidRPr="004170DD">
        <w:rPr>
          <w:rFonts w:ascii="Times New Roman" w:hAnsi="Times New Roman" w:cs="Times New Roman"/>
          <w:sz w:val="28"/>
          <w:szCs w:val="28"/>
        </w:rPr>
        <w:t>Ранок-НТ</w:t>
      </w:r>
      <w:proofErr w:type="spellEnd"/>
      <w:r w:rsidRPr="004170DD">
        <w:rPr>
          <w:rFonts w:ascii="Times New Roman" w:hAnsi="Times New Roman" w:cs="Times New Roman"/>
          <w:sz w:val="28"/>
          <w:szCs w:val="28"/>
        </w:rPr>
        <w:t>, 2012. – 256 с.</w:t>
      </w:r>
    </w:p>
    <w:p w:rsidR="00DC15D0" w:rsidRPr="00BA589A" w:rsidRDefault="00DC15D0" w:rsidP="00DC15D0">
      <w:pPr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A589A">
        <w:rPr>
          <w:rFonts w:ascii="Times New Roman" w:hAnsi="Times New Roman" w:cs="Times New Roman"/>
          <w:sz w:val="28"/>
          <w:szCs w:val="28"/>
        </w:rPr>
        <w:t>Подольская</w:t>
      </w:r>
      <w:proofErr w:type="spellEnd"/>
      <w:r w:rsidRPr="00BA589A">
        <w:rPr>
          <w:rFonts w:ascii="Times New Roman" w:hAnsi="Times New Roman" w:cs="Times New Roman"/>
          <w:sz w:val="28"/>
          <w:szCs w:val="28"/>
        </w:rPr>
        <w:t xml:space="preserve"> Н. В. </w:t>
      </w:r>
      <w:proofErr w:type="spellStart"/>
      <w:r w:rsidRPr="00BA589A">
        <w:rPr>
          <w:rFonts w:ascii="Times New Roman" w:hAnsi="Times New Roman" w:cs="Times New Roman"/>
          <w:sz w:val="28"/>
          <w:szCs w:val="28"/>
        </w:rPr>
        <w:t>Словарь</w:t>
      </w:r>
      <w:proofErr w:type="spellEnd"/>
      <w:r w:rsidRPr="00BA58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89A">
        <w:rPr>
          <w:rFonts w:ascii="Times New Roman" w:hAnsi="Times New Roman" w:cs="Times New Roman"/>
          <w:sz w:val="28"/>
          <w:szCs w:val="28"/>
        </w:rPr>
        <w:t>русской</w:t>
      </w:r>
      <w:proofErr w:type="spellEnd"/>
      <w:r w:rsidRPr="00BA58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89A">
        <w:rPr>
          <w:rFonts w:ascii="Times New Roman" w:hAnsi="Times New Roman" w:cs="Times New Roman"/>
          <w:sz w:val="28"/>
          <w:szCs w:val="28"/>
        </w:rPr>
        <w:t>ономастической</w:t>
      </w:r>
      <w:proofErr w:type="spellEnd"/>
      <w:r w:rsidRPr="00BA58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89A">
        <w:rPr>
          <w:rFonts w:ascii="Times New Roman" w:hAnsi="Times New Roman" w:cs="Times New Roman"/>
          <w:sz w:val="28"/>
          <w:szCs w:val="28"/>
        </w:rPr>
        <w:t>терминологии</w:t>
      </w:r>
      <w:proofErr w:type="spellEnd"/>
      <w:r w:rsidRPr="00BA589A">
        <w:rPr>
          <w:rFonts w:ascii="Times New Roman" w:hAnsi="Times New Roman" w:cs="Times New Roman"/>
          <w:sz w:val="28"/>
          <w:szCs w:val="28"/>
        </w:rPr>
        <w:t xml:space="preserve"> / Н. В. </w:t>
      </w:r>
      <w:proofErr w:type="spellStart"/>
      <w:r w:rsidRPr="00BA589A">
        <w:rPr>
          <w:rFonts w:ascii="Times New Roman" w:hAnsi="Times New Roman" w:cs="Times New Roman"/>
          <w:sz w:val="28"/>
          <w:szCs w:val="28"/>
        </w:rPr>
        <w:t>Подольская</w:t>
      </w:r>
      <w:proofErr w:type="spellEnd"/>
      <w:r w:rsidRPr="00BA589A">
        <w:rPr>
          <w:rFonts w:ascii="Times New Roman" w:hAnsi="Times New Roman" w:cs="Times New Roman"/>
          <w:sz w:val="28"/>
          <w:szCs w:val="28"/>
        </w:rPr>
        <w:t>. – М. : Наука, 1988. – 192 с.</w:t>
      </w:r>
    </w:p>
    <w:p w:rsidR="00DC15D0" w:rsidRPr="004170DD" w:rsidRDefault="00DC15D0" w:rsidP="00DC15D0">
      <w:pPr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170DD">
        <w:rPr>
          <w:rFonts w:ascii="Times New Roman" w:hAnsi="Times New Roman" w:cs="Times New Roman"/>
          <w:sz w:val="28"/>
          <w:szCs w:val="28"/>
        </w:rPr>
        <w:t>Теория</w:t>
      </w:r>
      <w:proofErr w:type="spellEnd"/>
      <w:r w:rsidRPr="004170DD">
        <w:rPr>
          <w:rFonts w:ascii="Times New Roman" w:hAnsi="Times New Roman" w:cs="Times New Roman"/>
          <w:sz w:val="28"/>
          <w:szCs w:val="28"/>
        </w:rPr>
        <w:t xml:space="preserve"> и методика </w:t>
      </w:r>
      <w:proofErr w:type="spellStart"/>
      <w:r w:rsidRPr="004170DD">
        <w:rPr>
          <w:rFonts w:ascii="Times New Roman" w:hAnsi="Times New Roman" w:cs="Times New Roman"/>
          <w:sz w:val="28"/>
          <w:szCs w:val="28"/>
        </w:rPr>
        <w:t>ономастических</w:t>
      </w:r>
      <w:proofErr w:type="spellEnd"/>
      <w:r w:rsidRPr="004170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70DD">
        <w:rPr>
          <w:rFonts w:ascii="Times New Roman" w:hAnsi="Times New Roman" w:cs="Times New Roman"/>
          <w:sz w:val="28"/>
          <w:szCs w:val="28"/>
        </w:rPr>
        <w:t>исследований</w:t>
      </w:r>
      <w:proofErr w:type="spellEnd"/>
      <w:r w:rsidRPr="004170DD">
        <w:rPr>
          <w:rFonts w:ascii="Times New Roman" w:hAnsi="Times New Roman" w:cs="Times New Roman"/>
          <w:sz w:val="28"/>
          <w:szCs w:val="28"/>
        </w:rPr>
        <w:t xml:space="preserve"> / А. В. </w:t>
      </w:r>
      <w:proofErr w:type="spellStart"/>
      <w:r w:rsidRPr="004170DD">
        <w:rPr>
          <w:rFonts w:ascii="Times New Roman" w:hAnsi="Times New Roman" w:cs="Times New Roman"/>
          <w:sz w:val="28"/>
          <w:szCs w:val="28"/>
        </w:rPr>
        <w:t>Суперанская</w:t>
      </w:r>
      <w:proofErr w:type="spellEnd"/>
      <w:r w:rsidRPr="004170DD">
        <w:rPr>
          <w:rFonts w:ascii="Times New Roman" w:hAnsi="Times New Roman" w:cs="Times New Roman"/>
          <w:sz w:val="28"/>
          <w:szCs w:val="28"/>
        </w:rPr>
        <w:t>, В. Э. </w:t>
      </w:r>
      <w:proofErr w:type="spellStart"/>
      <w:r w:rsidRPr="004170DD">
        <w:rPr>
          <w:rFonts w:ascii="Times New Roman" w:hAnsi="Times New Roman" w:cs="Times New Roman"/>
          <w:sz w:val="28"/>
          <w:szCs w:val="28"/>
        </w:rPr>
        <w:t>Сталтмане</w:t>
      </w:r>
      <w:proofErr w:type="spellEnd"/>
      <w:r w:rsidRPr="004170DD">
        <w:rPr>
          <w:rFonts w:ascii="Times New Roman" w:hAnsi="Times New Roman" w:cs="Times New Roman"/>
          <w:sz w:val="28"/>
          <w:szCs w:val="28"/>
        </w:rPr>
        <w:t>, Н. В. </w:t>
      </w:r>
      <w:proofErr w:type="spellStart"/>
      <w:r w:rsidRPr="004170DD">
        <w:rPr>
          <w:rFonts w:ascii="Times New Roman" w:hAnsi="Times New Roman" w:cs="Times New Roman"/>
          <w:sz w:val="28"/>
          <w:szCs w:val="28"/>
        </w:rPr>
        <w:t>Подольская</w:t>
      </w:r>
      <w:proofErr w:type="spellEnd"/>
      <w:r w:rsidRPr="004170DD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170DD">
        <w:rPr>
          <w:rFonts w:ascii="Times New Roman" w:hAnsi="Times New Roman" w:cs="Times New Roman"/>
          <w:sz w:val="28"/>
          <w:szCs w:val="28"/>
        </w:rPr>
        <w:t>отв</w:t>
      </w:r>
      <w:proofErr w:type="spellEnd"/>
      <w:r w:rsidRPr="004170DD">
        <w:rPr>
          <w:rFonts w:ascii="Times New Roman" w:hAnsi="Times New Roman" w:cs="Times New Roman"/>
          <w:sz w:val="28"/>
          <w:szCs w:val="28"/>
        </w:rPr>
        <w:t>. ред. А. П. </w:t>
      </w:r>
      <w:proofErr w:type="spellStart"/>
      <w:r w:rsidRPr="004170DD">
        <w:rPr>
          <w:rFonts w:ascii="Times New Roman" w:hAnsi="Times New Roman" w:cs="Times New Roman"/>
          <w:sz w:val="28"/>
          <w:szCs w:val="28"/>
        </w:rPr>
        <w:t>Непокупный</w:t>
      </w:r>
      <w:proofErr w:type="spellEnd"/>
      <w:r w:rsidRPr="004170DD">
        <w:rPr>
          <w:rFonts w:ascii="Times New Roman" w:hAnsi="Times New Roman" w:cs="Times New Roman"/>
          <w:sz w:val="28"/>
          <w:szCs w:val="28"/>
        </w:rPr>
        <w:t>. – М. : Наука, 1986. – 256 с.</w:t>
      </w:r>
      <w:r w:rsidRPr="004170DD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A3668A" w:rsidRPr="00DC15D0" w:rsidRDefault="00DC15D0" w:rsidP="00A3668A">
      <w:pPr>
        <w:numPr>
          <w:ilvl w:val="0"/>
          <w:numId w:val="3"/>
        </w:numPr>
        <w:spacing w:line="360" w:lineRule="auto"/>
        <w:ind w:left="0" w:firstLine="567"/>
        <w:jc w:val="both"/>
      </w:pPr>
      <w:proofErr w:type="spellStart"/>
      <w:r w:rsidRPr="00A3668A">
        <w:rPr>
          <w:rFonts w:ascii="Times New Roman" w:hAnsi="Times New Roman" w:cs="Times New Roman"/>
          <w:sz w:val="28"/>
          <w:szCs w:val="28"/>
        </w:rPr>
        <w:t>Studia</w:t>
      </w:r>
      <w:proofErr w:type="spellEnd"/>
      <w:r w:rsidRPr="00A36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68A">
        <w:rPr>
          <w:rFonts w:ascii="Times New Roman" w:hAnsi="Times New Roman" w:cs="Times New Roman"/>
          <w:sz w:val="28"/>
          <w:szCs w:val="28"/>
        </w:rPr>
        <w:t>Slovakistica</w:t>
      </w:r>
      <w:proofErr w:type="spellEnd"/>
      <w:r w:rsidRPr="00A3668A">
        <w:rPr>
          <w:rFonts w:ascii="Times New Roman" w:hAnsi="Times New Roman" w:cs="Times New Roman"/>
          <w:sz w:val="28"/>
          <w:szCs w:val="28"/>
        </w:rPr>
        <w:t> : збірник наукових праць / [</w:t>
      </w:r>
      <w:proofErr w:type="spellStart"/>
      <w:r w:rsidRPr="00A3668A"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 w:rsidRPr="00A3668A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A3668A">
        <w:rPr>
          <w:rFonts w:ascii="Times New Roman" w:hAnsi="Times New Roman" w:cs="Times New Roman"/>
          <w:sz w:val="28"/>
          <w:szCs w:val="28"/>
        </w:rPr>
        <w:t>відп</w:t>
      </w:r>
      <w:proofErr w:type="spellEnd"/>
      <w:r w:rsidRPr="00A3668A">
        <w:rPr>
          <w:rFonts w:ascii="Times New Roman" w:hAnsi="Times New Roman" w:cs="Times New Roman"/>
          <w:sz w:val="28"/>
          <w:szCs w:val="28"/>
        </w:rPr>
        <w:t>. ред.: С. Пахомова, Я. </w:t>
      </w:r>
      <w:proofErr w:type="spellStart"/>
      <w:r w:rsidRPr="00A3668A">
        <w:rPr>
          <w:rFonts w:ascii="Times New Roman" w:hAnsi="Times New Roman" w:cs="Times New Roman"/>
          <w:sz w:val="28"/>
          <w:szCs w:val="28"/>
        </w:rPr>
        <w:t>Джоганик</w:t>
      </w:r>
      <w:proofErr w:type="spellEnd"/>
      <w:r w:rsidRPr="00A3668A">
        <w:rPr>
          <w:rFonts w:ascii="Times New Roman" w:hAnsi="Times New Roman" w:cs="Times New Roman"/>
          <w:sz w:val="28"/>
          <w:szCs w:val="28"/>
        </w:rPr>
        <w:t>]. – Ужгород: Видавництво Олександри Гаркуші, 2009. – Випуск 9: Ономастика. Антропоніміка. – 356 с.; випуск 10: Ономастика. Топоніміка. – 464 с.</w:t>
      </w:r>
    </w:p>
    <w:sectPr w:rsidR="00A3668A" w:rsidRPr="00DC15D0" w:rsidSect="00300401">
      <w:pgSz w:w="11906" w:h="16838"/>
      <w:pgMar w:top="1418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47776C"/>
    <w:multiLevelType w:val="multilevel"/>
    <w:tmpl w:val="540E2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83407D"/>
    <w:multiLevelType w:val="multilevel"/>
    <w:tmpl w:val="889C3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065F9A"/>
    <w:multiLevelType w:val="hybridMultilevel"/>
    <w:tmpl w:val="AB6A7F7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410EC2"/>
    <w:multiLevelType w:val="hybridMultilevel"/>
    <w:tmpl w:val="DBAE3EA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B46624F"/>
    <w:multiLevelType w:val="hybridMultilevel"/>
    <w:tmpl w:val="9B86096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3160747D"/>
    <w:multiLevelType w:val="hybridMultilevel"/>
    <w:tmpl w:val="D81C348A"/>
    <w:lvl w:ilvl="0" w:tplc="E8245AD8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  <w:sz w:val="22"/>
        <w:szCs w:val="22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F9554BD"/>
    <w:multiLevelType w:val="hybridMultilevel"/>
    <w:tmpl w:val="D81C348A"/>
    <w:lvl w:ilvl="0" w:tplc="E8245AD8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  <w:sz w:val="22"/>
        <w:szCs w:val="22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8F2629E"/>
    <w:multiLevelType w:val="hybridMultilevel"/>
    <w:tmpl w:val="06DC66E8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75754D4A"/>
    <w:multiLevelType w:val="multilevel"/>
    <w:tmpl w:val="9BD81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5"/>
  </w:num>
  <w:num w:numId="5">
    <w:abstractNumId w:val="3"/>
  </w:num>
  <w:num w:numId="6">
    <w:abstractNumId w:val="4"/>
  </w:num>
  <w:num w:numId="7">
    <w:abstractNumId w:val="0"/>
  </w:num>
  <w:num w:numId="8">
    <w:abstractNumId w:val="1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113"/>
  <w:hyphenationZone w:val="425"/>
  <w:characterSpacingControl w:val="doNotCompress"/>
  <w:compat>
    <w:useFELayout/>
  </w:compat>
  <w:rsids>
    <w:rsidRoot w:val="00DC15D0"/>
    <w:rsid w:val="00846B1B"/>
    <w:rsid w:val="00A3668A"/>
    <w:rsid w:val="00BF3047"/>
    <w:rsid w:val="00CD783C"/>
    <w:rsid w:val="00DB65EF"/>
    <w:rsid w:val="00DC15D0"/>
    <w:rsid w:val="00EE3A0F"/>
    <w:rsid w:val="00F102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line="276" w:lineRule="auto"/>
        <w:ind w:firstLine="56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65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15D0"/>
    <w:pPr>
      <w:ind w:left="720"/>
      <w:contextualSpacing/>
    </w:pPr>
    <w:rPr>
      <w:rFonts w:eastAsiaTheme="minorHAnsi"/>
      <w:lang w:eastAsia="en-US"/>
    </w:rPr>
  </w:style>
  <w:style w:type="character" w:styleId="a4">
    <w:name w:val="Hyperlink"/>
    <w:basedOn w:val="a0"/>
    <w:uiPriority w:val="99"/>
    <w:unhideWhenUsed/>
    <w:rsid w:val="00DC15D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F3C08-CCA2-4F12-B8D4-1F7826D69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670</Words>
  <Characters>4641</Characters>
  <Application>Microsoft Office Word</Application>
  <DocSecurity>0</DocSecurity>
  <Lines>87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Uzer</cp:lastModifiedBy>
  <cp:revision>5</cp:revision>
  <dcterms:created xsi:type="dcterms:W3CDTF">2017-03-30T12:21:00Z</dcterms:created>
  <dcterms:modified xsi:type="dcterms:W3CDTF">2017-06-12T08:51:00Z</dcterms:modified>
</cp:coreProperties>
</file>