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26F7" w:rsidRPr="000E2CB1" w:rsidRDefault="000E2CB1" w:rsidP="000E2CB1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0E2CB1">
        <w:rPr>
          <w:rFonts w:ascii="Times New Roman" w:hAnsi="Times New Roman" w:cs="Times New Roman"/>
          <w:sz w:val="24"/>
          <w:szCs w:val="24"/>
          <w:lang w:val="en-US"/>
        </w:rPr>
        <w:t>UDC 372.881.111</w:t>
      </w:r>
    </w:p>
    <w:p w:rsidR="000E2CB1" w:rsidRPr="000E2CB1" w:rsidRDefault="000E2CB1" w:rsidP="000E2CB1">
      <w:pPr>
        <w:spacing w:after="0" w:line="240" w:lineRule="auto"/>
        <w:ind w:left="707"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r w:rsidRPr="000E2CB1">
        <w:rPr>
          <w:rFonts w:ascii="Times New Roman" w:hAnsi="Times New Roman" w:cs="Times New Roman"/>
          <w:sz w:val="24"/>
          <w:szCs w:val="24"/>
          <w:lang w:val="en-US"/>
        </w:rPr>
        <w:t>N. V. BIDASIUK</w:t>
      </w:r>
    </w:p>
    <w:p w:rsidR="000E2CB1" w:rsidRPr="000E2CB1" w:rsidRDefault="000E2CB1" w:rsidP="000E2CB1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0E2CB1">
        <w:rPr>
          <w:rFonts w:ascii="Times New Roman" w:hAnsi="Times New Roman" w:cs="Times New Roman"/>
          <w:sz w:val="20"/>
          <w:szCs w:val="20"/>
          <w:lang w:val="en-US"/>
        </w:rPr>
        <w:t>Khmelnytskyi</w:t>
      </w:r>
      <w:proofErr w:type="spellEnd"/>
      <w:r w:rsidRPr="000E2CB1">
        <w:rPr>
          <w:rFonts w:ascii="Times New Roman" w:hAnsi="Times New Roman" w:cs="Times New Roman"/>
          <w:sz w:val="20"/>
          <w:szCs w:val="20"/>
          <w:lang w:val="en-US"/>
        </w:rPr>
        <w:t xml:space="preserve"> National University</w:t>
      </w:r>
    </w:p>
    <w:p w:rsidR="000E2CB1" w:rsidRPr="000E2CB1" w:rsidRDefault="000E2CB1" w:rsidP="000E2CB1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PREPARING GRADUATE STUDENTS TO ONLINE </w:t>
      </w:r>
      <w:r w:rsidRPr="000E2CB1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JOB INTERVIEW </w:t>
      </w:r>
    </w:p>
    <w:p w:rsidR="000E2CB1" w:rsidRDefault="00302C36" w:rsidP="00302C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02C36">
        <w:rPr>
          <w:rFonts w:ascii="Times New Roman" w:hAnsi="Times New Roman" w:cs="Times New Roman"/>
          <w:sz w:val="28"/>
          <w:szCs w:val="28"/>
          <w:lang w:val="en-US"/>
        </w:rPr>
        <w:t>Interview and profe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ssional-oriented testing at a job interview </w:t>
      </w:r>
      <w:r w:rsidRPr="00302C36">
        <w:rPr>
          <w:rFonts w:ascii="Times New Roman" w:hAnsi="Times New Roman" w:cs="Times New Roman"/>
          <w:sz w:val="28"/>
          <w:szCs w:val="28"/>
          <w:lang w:val="en-US"/>
        </w:rPr>
        <w:t>is the first serious test of acquired English-language competencies: language, speech, linguistic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 sociocultural, </w:t>
      </w:r>
      <w:r w:rsidR="00FF24AD" w:rsidRPr="00302C36">
        <w:rPr>
          <w:rFonts w:ascii="Times New Roman" w:hAnsi="Times New Roman" w:cs="Times New Roman"/>
          <w:sz w:val="28"/>
          <w:szCs w:val="28"/>
          <w:lang w:val="en-US"/>
        </w:rPr>
        <w:t>psychological</w:t>
      </w:r>
      <w:r w:rsidR="00FF24A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educational and strategic</w:t>
      </w:r>
      <w:r w:rsidRPr="00302C36">
        <w:rPr>
          <w:rFonts w:ascii="Times New Roman" w:hAnsi="Times New Roman" w:cs="Times New Roman"/>
          <w:sz w:val="28"/>
          <w:szCs w:val="28"/>
          <w:lang w:val="en-US"/>
        </w:rPr>
        <w:t xml:space="preserve">. The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author has described some activities for getting ready to </w:t>
      </w:r>
      <w:r w:rsidR="00FF24AD">
        <w:rPr>
          <w:rFonts w:ascii="Times New Roman" w:hAnsi="Times New Roman" w:cs="Times New Roman"/>
          <w:sz w:val="28"/>
          <w:szCs w:val="28"/>
          <w:lang w:val="en-US"/>
        </w:rPr>
        <w:t>extreme </w:t>
      </w:r>
      <w:r w:rsidR="00900DD2">
        <w:rPr>
          <w:rFonts w:ascii="Times New Roman" w:hAnsi="Times New Roman" w:cs="Times New Roman"/>
          <w:sz w:val="28"/>
          <w:szCs w:val="28"/>
          <w:lang w:val="en-US"/>
        </w:rPr>
        <w:t>/ stressful interviews and standard cognitive tests</w:t>
      </w:r>
      <w:r w:rsidRPr="00302C36">
        <w:rPr>
          <w:rFonts w:ascii="Times New Roman" w:hAnsi="Times New Roman" w:cs="Times New Roman"/>
          <w:sz w:val="28"/>
          <w:szCs w:val="28"/>
          <w:lang w:val="en-US"/>
        </w:rPr>
        <w:t xml:space="preserve"> such as the Wonderlic Cognitive Ability Test</w:t>
      </w:r>
      <w:r w:rsidR="00900DD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F24AD">
        <w:rPr>
          <w:rFonts w:ascii="Times New Roman" w:hAnsi="Times New Roman" w:cs="Times New Roman"/>
          <w:sz w:val="28"/>
          <w:szCs w:val="28"/>
          <w:lang w:val="en-US"/>
        </w:rPr>
        <w:t xml:space="preserve">in her article </w:t>
      </w:r>
      <w:r w:rsidR="00900DD2">
        <w:rPr>
          <w:rFonts w:ascii="Times New Roman" w:hAnsi="Times New Roman" w:cs="Times New Roman"/>
          <w:sz w:val="28"/>
          <w:szCs w:val="28"/>
          <w:lang w:val="en-US"/>
        </w:rPr>
        <w:t>[1]. Th</w:t>
      </w:r>
      <w:r w:rsidR="00FF24AD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900DD2">
        <w:rPr>
          <w:rFonts w:ascii="Times New Roman" w:hAnsi="Times New Roman" w:cs="Times New Roman"/>
          <w:sz w:val="28"/>
          <w:szCs w:val="28"/>
          <w:lang w:val="en-US"/>
        </w:rPr>
        <w:t xml:space="preserve"> exercises</w:t>
      </w:r>
      <w:r w:rsidRPr="00302C36">
        <w:rPr>
          <w:rFonts w:ascii="Times New Roman" w:hAnsi="Times New Roman" w:cs="Times New Roman"/>
          <w:sz w:val="28"/>
          <w:szCs w:val="28"/>
          <w:lang w:val="en-US"/>
        </w:rPr>
        <w:t xml:space="preserve">, approaches and materials </w:t>
      </w:r>
      <w:r w:rsidR="00FF24AD">
        <w:rPr>
          <w:rFonts w:ascii="Times New Roman" w:hAnsi="Times New Roman" w:cs="Times New Roman"/>
          <w:sz w:val="28"/>
          <w:szCs w:val="28"/>
          <w:lang w:val="en-US"/>
        </w:rPr>
        <w:t xml:space="preserve">suggested in that study </w:t>
      </w:r>
      <w:r w:rsidR="00900DD2">
        <w:rPr>
          <w:rFonts w:ascii="Times New Roman" w:hAnsi="Times New Roman" w:cs="Times New Roman"/>
          <w:sz w:val="28"/>
          <w:szCs w:val="28"/>
          <w:lang w:val="en-US"/>
        </w:rPr>
        <w:t>help</w:t>
      </w:r>
      <w:r w:rsidRPr="00302C36">
        <w:rPr>
          <w:rFonts w:ascii="Times New Roman" w:hAnsi="Times New Roman" w:cs="Times New Roman"/>
          <w:sz w:val="28"/>
          <w:szCs w:val="28"/>
          <w:lang w:val="en-US"/>
        </w:rPr>
        <w:t xml:space="preserve"> to develop general and professional competencies: the ability to search, process and analyze information from various sources; ability to communicate in a foreign language; skills of using information and communication technologies; ability and willingness to improve and develop </w:t>
      </w:r>
      <w:r w:rsidR="00900DD2">
        <w:rPr>
          <w:rFonts w:ascii="Times New Roman" w:hAnsi="Times New Roman" w:cs="Times New Roman"/>
          <w:sz w:val="28"/>
          <w:szCs w:val="28"/>
          <w:lang w:val="en-US"/>
        </w:rPr>
        <w:t>one’s</w:t>
      </w:r>
      <w:r w:rsidRPr="00302C36">
        <w:rPr>
          <w:rFonts w:ascii="Times New Roman" w:hAnsi="Times New Roman" w:cs="Times New Roman"/>
          <w:sz w:val="28"/>
          <w:szCs w:val="28"/>
          <w:lang w:val="en-US"/>
        </w:rPr>
        <w:t xml:space="preserve"> intellectual and cultural level, ability to respond to stressful situations and overcome stress.</w:t>
      </w:r>
    </w:p>
    <w:p w:rsidR="00302C36" w:rsidRDefault="00900DD2" w:rsidP="00302C3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302C36" w:rsidRPr="00302C36">
        <w:rPr>
          <w:rFonts w:ascii="Times New Roman" w:hAnsi="Times New Roman" w:cs="Times New Roman"/>
          <w:sz w:val="28"/>
          <w:szCs w:val="28"/>
          <w:lang w:val="en-US"/>
        </w:rPr>
        <w:t xml:space="preserve">oreign language course programs for graduate students aim </w:t>
      </w:r>
      <w:r>
        <w:rPr>
          <w:rFonts w:ascii="Times New Roman" w:hAnsi="Times New Roman" w:cs="Times New Roman"/>
          <w:sz w:val="28"/>
          <w:szCs w:val="28"/>
          <w:lang w:val="en-US"/>
        </w:rPr>
        <w:t>at</w:t>
      </w:r>
      <w:r w:rsidR="00302C36" w:rsidRPr="00302C36">
        <w:rPr>
          <w:rFonts w:ascii="Times New Roman" w:hAnsi="Times New Roman" w:cs="Times New Roman"/>
          <w:sz w:val="28"/>
          <w:szCs w:val="28"/>
          <w:lang w:val="en-US"/>
        </w:rPr>
        <w:t xml:space="preserve"> prepar</w:t>
      </w:r>
      <w:r>
        <w:rPr>
          <w:rFonts w:ascii="Times New Roman" w:hAnsi="Times New Roman" w:cs="Times New Roman"/>
          <w:sz w:val="28"/>
          <w:szCs w:val="28"/>
          <w:lang w:val="en-US"/>
        </w:rPr>
        <w:t>ing</w:t>
      </w:r>
      <w:r w:rsidR="00302C36" w:rsidRPr="00302C36">
        <w:rPr>
          <w:rFonts w:ascii="Times New Roman" w:hAnsi="Times New Roman" w:cs="Times New Roman"/>
          <w:sz w:val="28"/>
          <w:szCs w:val="28"/>
          <w:lang w:val="en-US"/>
        </w:rPr>
        <w:t xml:space="preserve"> for effective communication in the academic and professional environment. The program </w:t>
      </w:r>
      <w:r>
        <w:rPr>
          <w:rFonts w:ascii="Times New Roman" w:hAnsi="Times New Roman" w:cs="Times New Roman"/>
          <w:sz w:val="28"/>
          <w:szCs w:val="28"/>
          <w:lang w:val="en-US"/>
        </w:rPr>
        <w:t>presupposes</w:t>
      </w:r>
      <w:r w:rsidR="00302C36" w:rsidRPr="00302C36">
        <w:rPr>
          <w:rFonts w:ascii="Times New Roman" w:hAnsi="Times New Roman" w:cs="Times New Roman"/>
          <w:sz w:val="28"/>
          <w:szCs w:val="28"/>
          <w:lang w:val="en-US"/>
        </w:rPr>
        <w:t xml:space="preserve"> that communicative language competencies </w:t>
      </w:r>
      <w:r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="00302C36" w:rsidRPr="00302C36">
        <w:rPr>
          <w:rFonts w:ascii="Times New Roman" w:hAnsi="Times New Roman" w:cs="Times New Roman"/>
          <w:sz w:val="28"/>
          <w:szCs w:val="28"/>
          <w:lang w:val="en-US"/>
        </w:rPr>
        <w:t xml:space="preserve"> formed for adequate behavior in real situations,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it </w:t>
      </w:r>
      <w:r w:rsidR="00302C36" w:rsidRPr="00302C36">
        <w:rPr>
          <w:rFonts w:ascii="Times New Roman" w:hAnsi="Times New Roman" w:cs="Times New Roman"/>
          <w:sz w:val="28"/>
          <w:szCs w:val="28"/>
          <w:lang w:val="en-US"/>
        </w:rPr>
        <w:t xml:space="preserve">is professionally oriented and is based on the formation of key competencies in accordance with the Common European Framework of Reference for Languages. An effective way to develop practical skills of </w:t>
      </w:r>
      <w:r>
        <w:rPr>
          <w:rFonts w:ascii="Times New Roman" w:hAnsi="Times New Roman" w:cs="Times New Roman"/>
          <w:sz w:val="28"/>
          <w:szCs w:val="28"/>
          <w:lang w:val="en-US"/>
        </w:rPr>
        <w:t>professional</w:t>
      </w:r>
      <w:r w:rsidR="00302C36" w:rsidRPr="00302C36">
        <w:rPr>
          <w:rFonts w:ascii="Times New Roman" w:hAnsi="Times New Roman" w:cs="Times New Roman"/>
          <w:sz w:val="28"/>
          <w:szCs w:val="28"/>
          <w:lang w:val="en-US"/>
        </w:rPr>
        <w:t xml:space="preserve"> communication is to purposefully study a variety of situations related to futu</w:t>
      </w:r>
      <w:r>
        <w:rPr>
          <w:rFonts w:ascii="Times New Roman" w:hAnsi="Times New Roman" w:cs="Times New Roman"/>
          <w:sz w:val="28"/>
          <w:szCs w:val="28"/>
          <w:lang w:val="en-US"/>
        </w:rPr>
        <w:t>re professional activities. Ya. </w:t>
      </w:r>
      <w:r w:rsidR="00302C36" w:rsidRPr="00302C36">
        <w:rPr>
          <w:rFonts w:ascii="Times New Roman" w:hAnsi="Times New Roman" w:cs="Times New Roman"/>
          <w:sz w:val="28"/>
          <w:szCs w:val="28"/>
          <w:lang w:val="en-US"/>
        </w:rPr>
        <w:t xml:space="preserve">Lytvynenko considers the development of some skills in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302C36" w:rsidRPr="00302C36">
        <w:rPr>
          <w:rFonts w:ascii="Times New Roman" w:hAnsi="Times New Roman" w:cs="Times New Roman"/>
          <w:sz w:val="28"/>
          <w:szCs w:val="28"/>
          <w:lang w:val="en-US"/>
        </w:rPr>
        <w:t xml:space="preserve"> article: writing a resume, business documentation, </w:t>
      </w:r>
      <w:r>
        <w:rPr>
          <w:rFonts w:ascii="Times New Roman" w:hAnsi="Times New Roman" w:cs="Times New Roman"/>
          <w:sz w:val="28"/>
          <w:szCs w:val="28"/>
          <w:lang w:val="en-US"/>
        </w:rPr>
        <w:t>taking a job</w:t>
      </w:r>
      <w:r w:rsidR="00302C36" w:rsidRPr="00302C36">
        <w:rPr>
          <w:rFonts w:ascii="Times New Roman" w:hAnsi="Times New Roman" w:cs="Times New Roman"/>
          <w:sz w:val="28"/>
          <w:szCs w:val="28"/>
          <w:lang w:val="en-US"/>
        </w:rPr>
        <w:t xml:space="preserve"> interview [</w:t>
      </w:r>
      <w:r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302C36" w:rsidRPr="00302C36">
        <w:rPr>
          <w:rFonts w:ascii="Times New Roman" w:hAnsi="Times New Roman" w:cs="Times New Roman"/>
          <w:sz w:val="28"/>
          <w:szCs w:val="28"/>
          <w:lang w:val="en-US"/>
        </w:rPr>
        <w:t>].</w:t>
      </w:r>
      <w:r w:rsidR="00A112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02C36" w:rsidRPr="00302C36">
        <w:rPr>
          <w:rFonts w:ascii="Times New Roman" w:hAnsi="Times New Roman" w:cs="Times New Roman"/>
          <w:sz w:val="28"/>
          <w:szCs w:val="28"/>
          <w:lang w:val="en-US"/>
        </w:rPr>
        <w:t xml:space="preserve">An interview with an employer and career-oriented tasks during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302C36" w:rsidRPr="00302C36">
        <w:rPr>
          <w:rFonts w:ascii="Times New Roman" w:hAnsi="Times New Roman" w:cs="Times New Roman"/>
          <w:sz w:val="28"/>
          <w:szCs w:val="28"/>
          <w:lang w:val="en-US"/>
        </w:rPr>
        <w:t xml:space="preserve">hiring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process </w:t>
      </w:r>
      <w:r w:rsidR="00302C36" w:rsidRPr="00302C36">
        <w:rPr>
          <w:rFonts w:ascii="Times New Roman" w:hAnsi="Times New Roman" w:cs="Times New Roman"/>
          <w:sz w:val="28"/>
          <w:szCs w:val="28"/>
          <w:lang w:val="en-US"/>
        </w:rPr>
        <w:t>are the first serious examination of the acquired competencies. It is at this stage that the graduate gets a chance to demonstrate both language proficiency</w:t>
      </w:r>
      <w:r w:rsidR="00A11280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302C36" w:rsidRPr="00302C36">
        <w:rPr>
          <w:rFonts w:ascii="Times New Roman" w:hAnsi="Times New Roman" w:cs="Times New Roman"/>
          <w:sz w:val="28"/>
          <w:szCs w:val="28"/>
          <w:lang w:val="en-US"/>
        </w:rPr>
        <w:t xml:space="preserve"> knowledge of their field and psychological maturity. The teacher</w:t>
      </w:r>
      <w:r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302C36" w:rsidRPr="00302C36">
        <w:rPr>
          <w:rFonts w:ascii="Times New Roman" w:hAnsi="Times New Roman" w:cs="Times New Roman"/>
          <w:sz w:val="28"/>
          <w:szCs w:val="28"/>
          <w:lang w:val="en-US"/>
        </w:rPr>
        <w:t xml:space="preserve">s task is to prepare </w:t>
      </w:r>
      <w:r>
        <w:rPr>
          <w:rFonts w:ascii="Times New Roman" w:hAnsi="Times New Roman" w:cs="Times New Roman"/>
          <w:sz w:val="28"/>
          <w:szCs w:val="28"/>
          <w:lang w:val="en-US"/>
        </w:rPr>
        <w:t>them to this test</w:t>
      </w:r>
      <w:r w:rsidR="00302C36" w:rsidRPr="00302C3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900DD2" w:rsidRPr="00900DD2" w:rsidRDefault="00900DD2" w:rsidP="00900D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00DD2">
        <w:rPr>
          <w:rFonts w:ascii="Times New Roman" w:hAnsi="Times New Roman" w:cs="Times New Roman"/>
          <w:sz w:val="28"/>
          <w:szCs w:val="28"/>
          <w:lang w:val="en-US"/>
        </w:rPr>
        <w:t>The coronavirus pandemic has significantly changed</w:t>
      </w:r>
      <w:r w:rsidR="00FF24AD">
        <w:rPr>
          <w:rFonts w:ascii="Times New Roman" w:hAnsi="Times New Roman" w:cs="Times New Roman"/>
          <w:sz w:val="28"/>
          <w:szCs w:val="28"/>
          <w:lang w:val="en-US"/>
        </w:rPr>
        <w:t xml:space="preserve"> the labor market. First, the level of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unemploy</w:t>
      </w:r>
      <w:r w:rsidR="00FF24AD">
        <w:rPr>
          <w:rFonts w:ascii="Times New Roman" w:hAnsi="Times New Roman" w:cs="Times New Roman"/>
          <w:sz w:val="28"/>
          <w:szCs w:val="28"/>
          <w:lang w:val="en-US"/>
        </w:rPr>
        <w:t xml:space="preserve">ment has grown and the 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>competition for jobs</w:t>
      </w:r>
      <w:r w:rsidR="00FF24AD">
        <w:rPr>
          <w:rFonts w:ascii="Times New Roman" w:hAnsi="Times New Roman" w:cs="Times New Roman"/>
          <w:sz w:val="28"/>
          <w:szCs w:val="28"/>
          <w:lang w:val="en-US"/>
        </w:rPr>
        <w:t xml:space="preserve"> has </w:t>
      </w:r>
      <w:r w:rsidR="00FF24AD" w:rsidRPr="00900DD2">
        <w:rPr>
          <w:rFonts w:ascii="Times New Roman" w:hAnsi="Times New Roman" w:cs="Times New Roman"/>
          <w:sz w:val="28"/>
          <w:szCs w:val="28"/>
          <w:lang w:val="en-US"/>
        </w:rPr>
        <w:t>increased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. Second, the approach to hiring has changed: </w:t>
      </w:r>
      <w:r w:rsidR="00FF24AD">
        <w:rPr>
          <w:rFonts w:ascii="Times New Roman" w:hAnsi="Times New Roman" w:cs="Times New Roman"/>
          <w:sz w:val="28"/>
          <w:szCs w:val="28"/>
          <w:lang w:val="en-US"/>
        </w:rPr>
        <w:t>since 2020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online interviews have become </w:t>
      </w:r>
      <w:r w:rsidR="00FF24AD">
        <w:rPr>
          <w:rFonts w:ascii="Times New Roman" w:hAnsi="Times New Roman" w:cs="Times New Roman"/>
          <w:sz w:val="28"/>
          <w:szCs w:val="28"/>
          <w:lang w:val="en-US"/>
        </w:rPr>
        <w:t xml:space="preserve">even more 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>commonplace.</w:t>
      </w:r>
      <w:r w:rsidR="00FF24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>Some companies</w:t>
      </w:r>
      <w:r w:rsidR="00FF24AD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FF24AD" w:rsidRPr="00900DD2">
        <w:rPr>
          <w:rFonts w:ascii="Times New Roman" w:hAnsi="Times New Roman" w:cs="Times New Roman"/>
          <w:sz w:val="28"/>
          <w:szCs w:val="28"/>
          <w:lang w:val="en-US"/>
        </w:rPr>
        <w:t>Amazon</w:t>
      </w:r>
      <w:r w:rsidR="00FF24AD">
        <w:rPr>
          <w:rFonts w:ascii="Times New Roman" w:hAnsi="Times New Roman" w:cs="Times New Roman"/>
          <w:sz w:val="28"/>
          <w:szCs w:val="28"/>
          <w:lang w:val="en-US"/>
        </w:rPr>
        <w:t xml:space="preserve"> for instance) hold nationwide job fairs to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attract interested candidates and simplify the selection process.</w:t>
      </w:r>
      <w:r w:rsidR="00A112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There is a significant advantage to online interviews: they allow recruiters to talk to more applicants and find </w:t>
      </w:r>
      <w:r w:rsidR="00FF24AD">
        <w:rPr>
          <w:rFonts w:ascii="Times New Roman" w:hAnsi="Times New Roman" w:cs="Times New Roman"/>
          <w:sz w:val="28"/>
          <w:szCs w:val="28"/>
          <w:lang w:val="en-US"/>
        </w:rPr>
        <w:t>the necessary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employee faster. The traditional hiring process sometimes takes up to six weeks. With the help of online interviews, you can </w:t>
      </w:r>
      <w:r w:rsidR="00FF24AD">
        <w:rPr>
          <w:rFonts w:ascii="Times New Roman" w:hAnsi="Times New Roman" w:cs="Times New Roman"/>
          <w:sz w:val="28"/>
          <w:szCs w:val="28"/>
          <w:lang w:val="en-US"/>
        </w:rPr>
        <w:t>do it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in a few days.</w:t>
      </w:r>
    </w:p>
    <w:p w:rsidR="00900DD2" w:rsidRPr="00900DD2" w:rsidRDefault="00FF24AD" w:rsidP="00900D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Applicants </w:t>
      </w:r>
      <w:r w:rsidR="00900DD2" w:rsidRPr="00900DD2">
        <w:rPr>
          <w:rFonts w:ascii="Times New Roman" w:hAnsi="Times New Roman" w:cs="Times New Roman"/>
          <w:sz w:val="28"/>
          <w:szCs w:val="28"/>
          <w:lang w:val="en-US"/>
        </w:rPr>
        <w:t>can use the same rules to prepare for an online interview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>as for regular interviews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but still</w:t>
      </w:r>
      <w:r w:rsidR="00900DD2"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there are some </w:t>
      </w:r>
      <w:r>
        <w:rPr>
          <w:rFonts w:ascii="Times New Roman" w:hAnsi="Times New Roman" w:cs="Times New Roman"/>
          <w:sz w:val="28"/>
          <w:szCs w:val="28"/>
          <w:lang w:val="en-US"/>
        </w:rPr>
        <w:t>peculiarities</w:t>
      </w:r>
      <w:r w:rsidR="00900DD2" w:rsidRPr="00900DD2">
        <w:rPr>
          <w:rFonts w:ascii="Times New Roman" w:hAnsi="Times New Roman" w:cs="Times New Roman"/>
          <w:sz w:val="28"/>
          <w:szCs w:val="28"/>
          <w:lang w:val="en-US"/>
        </w:rPr>
        <w:t>. An important difference between an online conversation and a traditional interview is the use of means of communication. Before the interview, you should check the quality of the camera and sound, and it is best to make a test video call to friends.</w:t>
      </w:r>
    </w:p>
    <w:p w:rsidR="00900DD2" w:rsidRPr="00900DD2" w:rsidRDefault="00900DD2" w:rsidP="00900D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Recruiters can use a variety of video services: Google Hangouts, Zoom, FaceTime, and </w:t>
      </w:r>
      <w:r w:rsidR="00FF24AD">
        <w:rPr>
          <w:rFonts w:ascii="Times New Roman" w:hAnsi="Times New Roman" w:cs="Times New Roman"/>
          <w:sz w:val="28"/>
          <w:szCs w:val="28"/>
          <w:lang w:val="en-US"/>
        </w:rPr>
        <w:t>the list is constantly growing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. If you need to have several interviews 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during </w:t>
      </w:r>
      <w:r w:rsidR="00FF24A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day using different platforms it is better to test all the services in advance. Then you do not have to rush setting up programs between interviews.</w:t>
      </w:r>
    </w:p>
    <w:p w:rsidR="00900DD2" w:rsidRPr="00900DD2" w:rsidRDefault="00900DD2" w:rsidP="00900D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Check </w:t>
      </w:r>
      <w:r w:rsidR="00FF24AD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background </w:t>
      </w:r>
      <w:r w:rsidR="00FF24AD">
        <w:rPr>
          <w:rFonts w:ascii="Times New Roman" w:hAnsi="Times New Roman" w:cs="Times New Roman"/>
          <w:sz w:val="28"/>
          <w:szCs w:val="28"/>
          <w:lang w:val="en-US"/>
        </w:rPr>
        <w:t>you have on the screen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. Try to remove all the details that may distract the recruiter </w:t>
      </w:r>
      <w:r w:rsidR="00FF24AD">
        <w:rPr>
          <w:rFonts w:ascii="Times New Roman" w:hAnsi="Times New Roman" w:cs="Times New Roman"/>
          <w:sz w:val="28"/>
          <w:szCs w:val="28"/>
          <w:lang w:val="en-US"/>
        </w:rPr>
        <w:t>from your personality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. If there is someone else in the apartment or house, ask </w:t>
      </w:r>
      <w:r w:rsidR="00FF24AD">
        <w:rPr>
          <w:rFonts w:ascii="Times New Roman" w:hAnsi="Times New Roman" w:cs="Times New Roman"/>
          <w:sz w:val="28"/>
          <w:szCs w:val="28"/>
          <w:lang w:val="en-US"/>
        </w:rPr>
        <w:t xml:space="preserve">them 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>not to disturb you during the call.</w:t>
      </w:r>
    </w:p>
    <w:p w:rsidR="0059594A" w:rsidRDefault="00FF24AD" w:rsidP="00900D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900DD2" w:rsidRPr="00900DD2">
        <w:rPr>
          <w:rFonts w:ascii="Times New Roman" w:hAnsi="Times New Roman" w:cs="Times New Roman"/>
          <w:sz w:val="28"/>
          <w:szCs w:val="28"/>
          <w:lang w:val="en-US"/>
        </w:rPr>
        <w:t>t is important to remember that any technique can fail. You should exchange phone numbers with the recruiter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 xml:space="preserve"> in order to </w:t>
      </w:r>
      <w:r w:rsidR="00900DD2" w:rsidRPr="00900DD2">
        <w:rPr>
          <w:rFonts w:ascii="Times New Roman" w:hAnsi="Times New Roman" w:cs="Times New Roman"/>
          <w:sz w:val="28"/>
          <w:szCs w:val="28"/>
          <w:lang w:val="en-US"/>
        </w:rPr>
        <w:t>continue the interview even if the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>re are problems with the</w:t>
      </w:r>
      <w:r w:rsidR="00900DD2"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Internet 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 xml:space="preserve">or </w:t>
      </w:r>
      <w:r w:rsidR="00900DD2" w:rsidRPr="00900DD2">
        <w:rPr>
          <w:rFonts w:ascii="Times New Roman" w:hAnsi="Times New Roman" w:cs="Times New Roman"/>
          <w:sz w:val="28"/>
          <w:szCs w:val="28"/>
          <w:lang w:val="en-US"/>
        </w:rPr>
        <w:t>computer.</w:t>
      </w:r>
      <w:r w:rsidR="00A112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00DD2" w:rsidRPr="00900DD2">
        <w:rPr>
          <w:rFonts w:ascii="Times New Roman" w:hAnsi="Times New Roman" w:cs="Times New Roman"/>
          <w:sz w:val="28"/>
          <w:szCs w:val="28"/>
          <w:lang w:val="en-US"/>
        </w:rPr>
        <w:t>Join the call a few minutes before the recruiter and check how you look in front of the camera. It is important to monitor your body language during online interviews: do not squat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>, look into the camera, don’t fidget and don’t make nervous gestures</w:t>
      </w:r>
      <w:r w:rsidR="00900DD2" w:rsidRPr="00900DD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900DD2" w:rsidRPr="00900DD2" w:rsidRDefault="00900DD2" w:rsidP="00900D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Try to eliminate 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>any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sounds that may interfere with 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>the conversation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>. Set the phone to silent mode, turn off messages from messengers and applications.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 xml:space="preserve"> If there are any sounds that you can’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t remove 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 xml:space="preserve">(barking of a dog, 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the noise 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>outside)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it is necessary to warn the 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>interviewer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about 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 xml:space="preserve">that 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at the beginning of the conversation and thank 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>them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for understanding.</w:t>
      </w:r>
    </w:p>
    <w:p w:rsidR="00CD7874" w:rsidRDefault="00CD7874" w:rsidP="00CD787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02C36">
        <w:rPr>
          <w:rFonts w:ascii="Times New Roman" w:hAnsi="Times New Roman" w:cs="Times New Roman"/>
          <w:sz w:val="28"/>
          <w:szCs w:val="28"/>
          <w:lang w:val="en-US"/>
        </w:rPr>
        <w:t xml:space="preserve">To practice conversational skills, oral communication tasks such as 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Pr="00302C36">
        <w:rPr>
          <w:rFonts w:ascii="Times New Roman" w:hAnsi="Times New Roman" w:cs="Times New Roman"/>
          <w:sz w:val="28"/>
          <w:szCs w:val="28"/>
          <w:lang w:val="en-US"/>
        </w:rPr>
        <w:t>question-answer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302C36">
        <w:rPr>
          <w:rFonts w:ascii="Times New Roman" w:hAnsi="Times New Roman" w:cs="Times New Roman"/>
          <w:sz w:val="28"/>
          <w:szCs w:val="28"/>
          <w:lang w:val="en-US"/>
        </w:rPr>
        <w:t xml:space="preserve"> are used to simulate an interview with the employer. Such tasks can be used to warm up at the beginn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>ing of the lesson or to sum up</w:t>
      </w:r>
      <w:r w:rsidRPr="00302C36">
        <w:rPr>
          <w:rFonts w:ascii="Times New Roman" w:hAnsi="Times New Roman" w:cs="Times New Roman"/>
          <w:sz w:val="28"/>
          <w:szCs w:val="28"/>
          <w:lang w:val="en-US"/>
        </w:rPr>
        <w:t xml:space="preserve"> certain material at the end</w:t>
      </w:r>
      <w:r w:rsidR="00D22FF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>Q</w:t>
      </w:r>
      <w:r w:rsidR="00D22FF1" w:rsidRPr="009F5290">
        <w:rPr>
          <w:rFonts w:ascii="Times New Roman" w:hAnsi="Times New Roman" w:cs="Times New Roman"/>
          <w:sz w:val="28"/>
          <w:szCs w:val="28"/>
          <w:lang w:val="en-US"/>
        </w:rPr>
        <w:t>uestions on various topics can be found online or in the book “</w:t>
      </w:r>
      <w:r w:rsidR="00D22FF1" w:rsidRPr="009F5290">
        <w:rPr>
          <w:rFonts w:ascii="Times New Roman" w:hAnsi="Times New Roman" w:cs="Times New Roman"/>
          <w:i/>
          <w:sz w:val="28"/>
          <w:szCs w:val="28"/>
          <w:lang w:val="en-US"/>
        </w:rPr>
        <w:t>Conversation Inspirations</w:t>
      </w:r>
      <w:r w:rsidR="00D22FF1" w:rsidRPr="009F5290">
        <w:rPr>
          <w:rFonts w:ascii="Times New Roman" w:hAnsi="Times New Roman" w:cs="Times New Roman"/>
          <w:sz w:val="28"/>
          <w:szCs w:val="28"/>
          <w:lang w:val="en-US"/>
        </w:rPr>
        <w:t>” [</w:t>
      </w:r>
      <w:r w:rsidR="00D22FF1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D22FF1" w:rsidRPr="009F5290">
        <w:rPr>
          <w:rFonts w:ascii="Times New Roman" w:hAnsi="Times New Roman" w:cs="Times New Roman"/>
          <w:sz w:val="28"/>
          <w:szCs w:val="28"/>
          <w:lang w:val="en-US"/>
        </w:rPr>
        <w:t>].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02C36">
        <w:rPr>
          <w:rFonts w:ascii="Times New Roman" w:hAnsi="Times New Roman" w:cs="Times New Roman"/>
          <w:sz w:val="28"/>
          <w:szCs w:val="28"/>
          <w:lang w:val="en-US"/>
        </w:rPr>
        <w:t>Questions like “give an example when you…” need more careful preparation. It is better to approach them according to the STAR method: situation, task, action, result (situation, task, action, result). Each item is a step that helps to give a comprehensive answer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 xml:space="preserve"> [4]</w:t>
      </w:r>
      <w:r w:rsidRPr="00302C3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900DD2" w:rsidRDefault="00900DD2" w:rsidP="00900D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During the conversation, you may need information about the company, 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position description or your 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>CV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. You should print out the necessary documents in advance 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 xml:space="preserve">(or write out some information) 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and keep them close at hand, 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>it’s easier than browsing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tabs. 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t is 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>advisable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to keep track of time during online interviews: the clock is always on the screen. If you 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>realize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that th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>e interview is coming to an end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and you have not yet 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>mentioned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the reasons for hiring you 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try to move on to this </w:t>
      </w:r>
      <w:r w:rsidR="0059594A">
        <w:rPr>
          <w:rFonts w:ascii="Times New Roman" w:hAnsi="Times New Roman" w:cs="Times New Roman"/>
          <w:sz w:val="28"/>
          <w:szCs w:val="28"/>
          <w:lang w:val="en-US"/>
        </w:rPr>
        <w:t>issue</w:t>
      </w:r>
      <w:r w:rsidRPr="00900DD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900DD2" w:rsidRPr="00302C36" w:rsidRDefault="0059594A" w:rsidP="00900D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Write an email</w:t>
      </w:r>
      <w:r w:rsidR="00900DD2"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after the interview</w:t>
      </w:r>
      <w:r w:rsidR="002541A6">
        <w:rPr>
          <w:rFonts w:ascii="Times New Roman" w:hAnsi="Times New Roman" w:cs="Times New Roman"/>
          <w:sz w:val="28"/>
          <w:szCs w:val="28"/>
          <w:lang w:val="en-US"/>
        </w:rPr>
        <w:t xml:space="preserve"> in which </w:t>
      </w:r>
      <w:r w:rsidR="00900DD2"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you can </w:t>
      </w:r>
      <w:r w:rsidR="002541A6">
        <w:rPr>
          <w:rFonts w:ascii="Times New Roman" w:hAnsi="Times New Roman" w:cs="Times New Roman"/>
          <w:sz w:val="28"/>
          <w:szCs w:val="28"/>
          <w:lang w:val="en-US"/>
        </w:rPr>
        <w:t>stress</w:t>
      </w:r>
      <w:r w:rsidR="00900DD2"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your interest in the vacancy and ask for feedback. </w:t>
      </w:r>
      <w:r w:rsidR="002541A6">
        <w:rPr>
          <w:rFonts w:ascii="Times New Roman" w:hAnsi="Times New Roman" w:cs="Times New Roman"/>
          <w:sz w:val="28"/>
          <w:szCs w:val="28"/>
          <w:lang w:val="en-US"/>
        </w:rPr>
        <w:t>Besides, you can</w:t>
      </w:r>
      <w:r w:rsidR="00900DD2"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ask additional questions that </w:t>
      </w:r>
      <w:r w:rsidR="002541A6">
        <w:rPr>
          <w:rFonts w:ascii="Times New Roman" w:hAnsi="Times New Roman" w:cs="Times New Roman"/>
          <w:sz w:val="28"/>
          <w:szCs w:val="28"/>
          <w:lang w:val="en-US"/>
        </w:rPr>
        <w:t>you might have</w:t>
      </w:r>
      <w:r w:rsidR="00900DD2" w:rsidRPr="00900DD2">
        <w:rPr>
          <w:rFonts w:ascii="Times New Roman" w:hAnsi="Times New Roman" w:cs="Times New Roman"/>
          <w:sz w:val="28"/>
          <w:szCs w:val="28"/>
          <w:lang w:val="en-US"/>
        </w:rPr>
        <w:t xml:space="preserve"> after the conversation.</w:t>
      </w:r>
    </w:p>
    <w:p w:rsidR="000E2CB1" w:rsidRPr="00900DD2" w:rsidRDefault="000E2CB1" w:rsidP="000E2CB1">
      <w:pPr>
        <w:spacing w:after="0" w:line="240" w:lineRule="auto"/>
        <w:ind w:firstLine="709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900DD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Literature</w:t>
      </w:r>
    </w:p>
    <w:p w:rsidR="00302C36" w:rsidRPr="00900DD2" w:rsidRDefault="00900DD2" w:rsidP="00302C36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</w:pPr>
      <w:r w:rsidRPr="00900DD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1. </w:t>
      </w:r>
      <w:r w:rsidR="00302C36" w:rsidRPr="00900DD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Бідасюк Н. В. Підготовка до співбесіди з роботодавцем та професійно-орієнтованих випробувань англійською мовою / Н. В. </w:t>
      </w:r>
      <w:proofErr w:type="spellStart"/>
      <w:r w:rsidR="00302C36" w:rsidRPr="00900DD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Бідасюк</w:t>
      </w:r>
      <w:proofErr w:type="spellEnd"/>
      <w:r w:rsidR="00302C36" w:rsidRPr="00900DD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// Вища школа. – Київ : Знання, 2021. </w:t>
      </w:r>
      <w:r w:rsidR="00ED1454" w:rsidRPr="00900DD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–</w:t>
      </w:r>
      <w:r w:rsidR="00302C36" w:rsidRPr="00900DD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№</w:t>
      </w:r>
      <w:r w:rsidR="00ED145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 </w:t>
      </w:r>
      <w:r w:rsidR="00302C36" w:rsidRPr="00900DD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11. </w:t>
      </w:r>
      <w:r w:rsidR="00ED1454" w:rsidRPr="00900DD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–</w:t>
      </w:r>
      <w:r w:rsidR="00302C36" w:rsidRPr="00900DD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С. 21</w:t>
      </w:r>
      <w:r w:rsidR="00ED1454" w:rsidRPr="00900DD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–</w:t>
      </w:r>
      <w:r w:rsidR="00302C36" w:rsidRPr="00900DD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30.</w:t>
      </w:r>
    </w:p>
    <w:p w:rsidR="00900DD2" w:rsidRPr="00D22FF1" w:rsidRDefault="00900DD2" w:rsidP="00900D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2. </w:t>
      </w:r>
      <w:r w:rsidRPr="00900DD2">
        <w:rPr>
          <w:rFonts w:ascii="Times New Roman" w:hAnsi="Times New Roman" w:cs="Times New Roman"/>
          <w:color w:val="000000" w:themeColor="text1"/>
          <w:sz w:val="24"/>
          <w:szCs w:val="24"/>
        </w:rPr>
        <w:t>Литвиненко</w:t>
      </w:r>
      <w:r w:rsidRPr="00302C36">
        <w:rPr>
          <w:rFonts w:ascii="Times New Roman" w:hAnsi="Times New Roman" w:cs="Times New Roman"/>
          <w:sz w:val="24"/>
          <w:szCs w:val="24"/>
        </w:rPr>
        <w:t xml:space="preserve"> Я. В. Особливості вивчення іноземної мови магістрами вищих навчальних закладів юридичного спрямування // Іншомовна підготовка працівників ОВС та фахівців із </w:t>
      </w:r>
      <w:proofErr w:type="gramStart"/>
      <w:r w:rsidRPr="00302C36">
        <w:rPr>
          <w:rFonts w:ascii="Times New Roman" w:hAnsi="Times New Roman" w:cs="Times New Roman"/>
          <w:sz w:val="24"/>
          <w:szCs w:val="24"/>
        </w:rPr>
        <w:t>права :</w:t>
      </w:r>
      <w:proofErr w:type="gramEnd"/>
      <w:r w:rsidRPr="00302C36">
        <w:rPr>
          <w:rFonts w:ascii="Times New Roman" w:hAnsi="Times New Roman" w:cs="Times New Roman"/>
          <w:sz w:val="24"/>
          <w:szCs w:val="24"/>
        </w:rPr>
        <w:t xml:space="preserve"> тези </w:t>
      </w:r>
      <w:proofErr w:type="spellStart"/>
      <w:r w:rsidRPr="00302C36">
        <w:rPr>
          <w:rFonts w:ascii="Times New Roman" w:hAnsi="Times New Roman" w:cs="Times New Roman"/>
          <w:sz w:val="24"/>
          <w:szCs w:val="24"/>
        </w:rPr>
        <w:t>доп</w:t>
      </w:r>
      <w:proofErr w:type="spellEnd"/>
      <w:r w:rsidRPr="00302C36">
        <w:rPr>
          <w:rFonts w:ascii="Times New Roman" w:hAnsi="Times New Roman" w:cs="Times New Roman"/>
          <w:sz w:val="24"/>
          <w:szCs w:val="24"/>
        </w:rPr>
        <w:t xml:space="preserve">. ІV Всеукраїнської </w:t>
      </w:r>
      <w:proofErr w:type="spellStart"/>
      <w:r w:rsidRPr="00302C36">
        <w:rPr>
          <w:rFonts w:ascii="Times New Roman" w:hAnsi="Times New Roman" w:cs="Times New Roman"/>
          <w:sz w:val="24"/>
          <w:szCs w:val="24"/>
        </w:rPr>
        <w:t>наук.-теорет</w:t>
      </w:r>
      <w:proofErr w:type="spellEnd"/>
      <w:r w:rsidRPr="00302C3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02C36">
        <w:rPr>
          <w:rFonts w:ascii="Times New Roman" w:hAnsi="Times New Roman" w:cs="Times New Roman"/>
          <w:sz w:val="24"/>
          <w:szCs w:val="24"/>
        </w:rPr>
        <w:t>конф</w:t>
      </w:r>
      <w:proofErr w:type="spellEnd"/>
      <w:r w:rsidRPr="00302C36">
        <w:rPr>
          <w:rFonts w:ascii="Times New Roman" w:hAnsi="Times New Roman" w:cs="Times New Roman"/>
          <w:sz w:val="24"/>
          <w:szCs w:val="24"/>
        </w:rPr>
        <w:t xml:space="preserve">. (Київ, 14 квіт. 2016 р.) / </w:t>
      </w:r>
      <w:r w:rsidRPr="00900DD2">
        <w:rPr>
          <w:rFonts w:ascii="Times New Roman" w:hAnsi="Times New Roman" w:cs="Times New Roman"/>
          <w:sz w:val="24"/>
          <w:szCs w:val="24"/>
        </w:rPr>
        <w:t>[</w:t>
      </w:r>
      <w:r w:rsidRPr="00302C36">
        <w:rPr>
          <w:rFonts w:ascii="Times New Roman" w:hAnsi="Times New Roman" w:cs="Times New Roman"/>
          <w:sz w:val="24"/>
          <w:szCs w:val="24"/>
        </w:rPr>
        <w:t xml:space="preserve">ред. </w:t>
      </w:r>
      <w:proofErr w:type="spellStart"/>
      <w:r w:rsidRPr="00302C36">
        <w:rPr>
          <w:rFonts w:ascii="Times New Roman" w:hAnsi="Times New Roman" w:cs="Times New Roman"/>
          <w:sz w:val="24"/>
          <w:szCs w:val="24"/>
        </w:rPr>
        <w:t>кол</w:t>
      </w:r>
      <w:proofErr w:type="spellEnd"/>
      <w:r w:rsidRPr="00302C36">
        <w:rPr>
          <w:rFonts w:ascii="Times New Roman" w:hAnsi="Times New Roman" w:cs="Times New Roman"/>
          <w:sz w:val="24"/>
          <w:szCs w:val="24"/>
        </w:rPr>
        <w:t>. : В. В. Чернєй, С. С. Чернявський, І. Г. </w:t>
      </w:r>
      <w:proofErr w:type="spellStart"/>
      <w:r w:rsidRPr="00302C36">
        <w:rPr>
          <w:rFonts w:ascii="Times New Roman" w:hAnsi="Times New Roman" w:cs="Times New Roman"/>
          <w:sz w:val="24"/>
          <w:szCs w:val="24"/>
        </w:rPr>
        <w:t>Галдецька</w:t>
      </w:r>
      <w:proofErr w:type="spellEnd"/>
      <w:r w:rsidRPr="00302C36">
        <w:rPr>
          <w:rFonts w:ascii="Times New Roman" w:hAnsi="Times New Roman" w:cs="Times New Roman"/>
          <w:sz w:val="24"/>
          <w:szCs w:val="24"/>
        </w:rPr>
        <w:t xml:space="preserve"> та ін.] – К. : Нац. акад. внутр. справ, 2017. – С. 46-</w:t>
      </w:r>
      <w:r w:rsidRPr="00D22FF1">
        <w:rPr>
          <w:rFonts w:ascii="Times New Roman" w:hAnsi="Times New Roman" w:cs="Times New Roman"/>
          <w:sz w:val="24"/>
          <w:szCs w:val="24"/>
        </w:rPr>
        <w:t>48.</w:t>
      </w:r>
    </w:p>
    <w:p w:rsidR="00900DD2" w:rsidRPr="00453CDF" w:rsidRDefault="00D22FF1" w:rsidP="00302C36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D22FF1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D22FF1">
        <w:rPr>
          <w:rFonts w:ascii="Times New Roman" w:hAnsi="Times New Roman" w:cs="Times New Roman"/>
          <w:sz w:val="24"/>
          <w:szCs w:val="24"/>
        </w:rPr>
        <w:t>Conversation</w:t>
      </w:r>
      <w:proofErr w:type="spellEnd"/>
      <w:r w:rsidRPr="00D22F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>Inspirations</w:t>
      </w:r>
      <w:proofErr w:type="spellEnd"/>
      <w:r w:rsidRPr="00453CD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:</w:t>
      </w:r>
      <w:proofErr w:type="gramEnd"/>
      <w:r w:rsidRPr="00453CD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Over 2400 Conversation Topics.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>Ed</w:t>
      </w:r>
      <w:proofErr w:type="spellEnd"/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>. N. E. </w:t>
      </w:r>
      <w:proofErr w:type="spellStart"/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>Zelman</w:t>
      </w:r>
      <w:proofErr w:type="spellEnd"/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proofErr w:type="gramStart"/>
      <w:r w:rsidRPr="00453CD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4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US"/>
        </w:rPr>
        <w:t>th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edition.</w:t>
      </w:r>
      <w:proofErr w:type="gramEnd"/>
      <w:r w:rsidRPr="00453CD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– </w:t>
      </w:r>
      <w:proofErr w:type="spellStart"/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>Pro</w:t>
      </w:r>
      <w:proofErr w:type="spellEnd"/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>Lingua</w:t>
      </w:r>
      <w:proofErr w:type="spellEnd"/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>Associates</w:t>
      </w:r>
      <w:proofErr w:type="spellEnd"/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>, 2020. – 114 p.</w:t>
      </w:r>
    </w:p>
    <w:p w:rsidR="0059594A" w:rsidRPr="00453CDF" w:rsidRDefault="0059594A" w:rsidP="00302C36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53CD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4. Doyle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Ho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to</w:t>
      </w:r>
      <w:r w:rsidR="005A6A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Use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the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STAR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Interview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Response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Method 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// 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The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Balance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Careers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– 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July</w:t>
      </w:r>
      <w:r w:rsidRPr="00453C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17, 2021. </w:t>
      </w:r>
      <w:r w:rsidR="00ED145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Access mode: </w:t>
      </w:r>
      <w:hyperlink r:id="rId4" w:history="1">
        <w:r w:rsidRPr="00453CDF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https</w:t>
        </w:r>
        <w:r w:rsidRPr="00453CDF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://</w:t>
        </w:r>
        <w:r w:rsidRPr="00453CDF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www</w:t>
        </w:r>
        <w:r w:rsidRPr="00453CDF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.</w:t>
        </w:r>
        <w:proofErr w:type="spellStart"/>
        <w:r w:rsidRPr="00453CDF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thebalancecareers</w:t>
        </w:r>
        <w:proofErr w:type="spellEnd"/>
        <w:r w:rsidRPr="00453CDF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.</w:t>
        </w:r>
        <w:r w:rsidRPr="00453CDF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com</w:t>
        </w:r>
        <w:r w:rsidRPr="00453CDF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Pr="00453CDF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what</w:t>
        </w:r>
        <w:r w:rsidRPr="00453CDF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r w:rsidRPr="00453CDF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is</w:t>
        </w:r>
        <w:r w:rsidRPr="00453CDF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r w:rsidRPr="00453CDF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the</w:t>
        </w:r>
        <w:r w:rsidRPr="00453CDF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r w:rsidRPr="00453CDF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star</w:t>
        </w:r>
        <w:r w:rsidRPr="00453CDF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r w:rsidRPr="00453CDF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interview</w:t>
        </w:r>
        <w:r w:rsidRPr="00453CDF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r w:rsidRPr="00453CDF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response</w:t>
        </w:r>
        <w:r w:rsidRPr="00453CDF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r w:rsidRPr="00453CDF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technique</w:t>
        </w:r>
        <w:r w:rsidRPr="00453CDF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-2061629</w:t>
        </w:r>
      </w:hyperlink>
    </w:p>
    <w:sectPr w:rsidR="0059594A" w:rsidRPr="00453CDF" w:rsidSect="000E2CB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0E2CB1"/>
    <w:rsid w:val="00007074"/>
    <w:rsid w:val="00021113"/>
    <w:rsid w:val="000235AD"/>
    <w:rsid w:val="0002513C"/>
    <w:rsid w:val="000254F8"/>
    <w:rsid w:val="00027A89"/>
    <w:rsid w:val="00032DA8"/>
    <w:rsid w:val="0003336B"/>
    <w:rsid w:val="00046DDB"/>
    <w:rsid w:val="0005323E"/>
    <w:rsid w:val="000643E6"/>
    <w:rsid w:val="00070334"/>
    <w:rsid w:val="00071CEA"/>
    <w:rsid w:val="0007452C"/>
    <w:rsid w:val="00076552"/>
    <w:rsid w:val="00076624"/>
    <w:rsid w:val="00082A3C"/>
    <w:rsid w:val="00083D5D"/>
    <w:rsid w:val="000A26F5"/>
    <w:rsid w:val="000B007D"/>
    <w:rsid w:val="000B1EA3"/>
    <w:rsid w:val="000B53D9"/>
    <w:rsid w:val="000C0ED7"/>
    <w:rsid w:val="000C14B0"/>
    <w:rsid w:val="000C45DB"/>
    <w:rsid w:val="000C710E"/>
    <w:rsid w:val="000E2CB1"/>
    <w:rsid w:val="000F1FE3"/>
    <w:rsid w:val="000F519F"/>
    <w:rsid w:val="001043B0"/>
    <w:rsid w:val="00104679"/>
    <w:rsid w:val="00113A0A"/>
    <w:rsid w:val="00114529"/>
    <w:rsid w:val="001258D5"/>
    <w:rsid w:val="001334CA"/>
    <w:rsid w:val="00143848"/>
    <w:rsid w:val="001515C0"/>
    <w:rsid w:val="0015289D"/>
    <w:rsid w:val="00154B3C"/>
    <w:rsid w:val="00154CAA"/>
    <w:rsid w:val="00155DA3"/>
    <w:rsid w:val="00165731"/>
    <w:rsid w:val="001715BB"/>
    <w:rsid w:val="00171827"/>
    <w:rsid w:val="00176422"/>
    <w:rsid w:val="001765EA"/>
    <w:rsid w:val="0017684B"/>
    <w:rsid w:val="001822D6"/>
    <w:rsid w:val="001835B9"/>
    <w:rsid w:val="001C1F33"/>
    <w:rsid w:val="001C42D7"/>
    <w:rsid w:val="001C7D7D"/>
    <w:rsid w:val="001C7DCD"/>
    <w:rsid w:val="001C7F5E"/>
    <w:rsid w:val="001D0015"/>
    <w:rsid w:val="001D547B"/>
    <w:rsid w:val="001E041F"/>
    <w:rsid w:val="001E2C45"/>
    <w:rsid w:val="001E37B9"/>
    <w:rsid w:val="001E3C58"/>
    <w:rsid w:val="001F02DC"/>
    <w:rsid w:val="001F04F0"/>
    <w:rsid w:val="001F28BE"/>
    <w:rsid w:val="001F4D42"/>
    <w:rsid w:val="002025CD"/>
    <w:rsid w:val="00202B14"/>
    <w:rsid w:val="00203A01"/>
    <w:rsid w:val="0020797B"/>
    <w:rsid w:val="0021632B"/>
    <w:rsid w:val="00220C5C"/>
    <w:rsid w:val="0022250E"/>
    <w:rsid w:val="00227036"/>
    <w:rsid w:val="00237CA6"/>
    <w:rsid w:val="002541A6"/>
    <w:rsid w:val="002613B3"/>
    <w:rsid w:val="002646D1"/>
    <w:rsid w:val="00273F76"/>
    <w:rsid w:val="00277683"/>
    <w:rsid w:val="00281E11"/>
    <w:rsid w:val="002823C2"/>
    <w:rsid w:val="002831F2"/>
    <w:rsid w:val="00290DEC"/>
    <w:rsid w:val="002A6E8F"/>
    <w:rsid w:val="002A7A88"/>
    <w:rsid w:val="002B71FF"/>
    <w:rsid w:val="002C2586"/>
    <w:rsid w:val="002E55B2"/>
    <w:rsid w:val="002E57E7"/>
    <w:rsid w:val="002E7E4F"/>
    <w:rsid w:val="002F0933"/>
    <w:rsid w:val="002F40CC"/>
    <w:rsid w:val="002F5DF9"/>
    <w:rsid w:val="00302C36"/>
    <w:rsid w:val="00323217"/>
    <w:rsid w:val="0034145C"/>
    <w:rsid w:val="003434E0"/>
    <w:rsid w:val="00346102"/>
    <w:rsid w:val="0035418D"/>
    <w:rsid w:val="003629D3"/>
    <w:rsid w:val="00363049"/>
    <w:rsid w:val="003658DD"/>
    <w:rsid w:val="00371596"/>
    <w:rsid w:val="003759C5"/>
    <w:rsid w:val="00383B40"/>
    <w:rsid w:val="00384960"/>
    <w:rsid w:val="0039269A"/>
    <w:rsid w:val="0039740A"/>
    <w:rsid w:val="003A442F"/>
    <w:rsid w:val="003A63A6"/>
    <w:rsid w:val="003B6E0B"/>
    <w:rsid w:val="003C4D4D"/>
    <w:rsid w:val="003C5B69"/>
    <w:rsid w:val="003D2C01"/>
    <w:rsid w:val="003D65A6"/>
    <w:rsid w:val="003E18F8"/>
    <w:rsid w:val="003E4AD3"/>
    <w:rsid w:val="003F0A1F"/>
    <w:rsid w:val="003F76BF"/>
    <w:rsid w:val="004226F6"/>
    <w:rsid w:val="00432ADA"/>
    <w:rsid w:val="00440F2B"/>
    <w:rsid w:val="004450B4"/>
    <w:rsid w:val="0045092B"/>
    <w:rsid w:val="00453742"/>
    <w:rsid w:val="00453CDF"/>
    <w:rsid w:val="004544C4"/>
    <w:rsid w:val="00455AE2"/>
    <w:rsid w:val="00473BBC"/>
    <w:rsid w:val="00483A17"/>
    <w:rsid w:val="004A2867"/>
    <w:rsid w:val="004A331E"/>
    <w:rsid w:val="004A3DFE"/>
    <w:rsid w:val="004B07FB"/>
    <w:rsid w:val="004B3FA4"/>
    <w:rsid w:val="004B61B8"/>
    <w:rsid w:val="004D076D"/>
    <w:rsid w:val="004D3574"/>
    <w:rsid w:val="004D57FE"/>
    <w:rsid w:val="004E17EF"/>
    <w:rsid w:val="00501884"/>
    <w:rsid w:val="00501C43"/>
    <w:rsid w:val="00507628"/>
    <w:rsid w:val="005101A8"/>
    <w:rsid w:val="0051281B"/>
    <w:rsid w:val="00525BA9"/>
    <w:rsid w:val="00531C6E"/>
    <w:rsid w:val="005326F7"/>
    <w:rsid w:val="00533C84"/>
    <w:rsid w:val="00535B34"/>
    <w:rsid w:val="00540BF6"/>
    <w:rsid w:val="00574985"/>
    <w:rsid w:val="00575547"/>
    <w:rsid w:val="005836A3"/>
    <w:rsid w:val="00587BE9"/>
    <w:rsid w:val="005910DF"/>
    <w:rsid w:val="0059594A"/>
    <w:rsid w:val="005A1066"/>
    <w:rsid w:val="005A266C"/>
    <w:rsid w:val="005A6A7E"/>
    <w:rsid w:val="005C5C8F"/>
    <w:rsid w:val="005E1B59"/>
    <w:rsid w:val="005E44A8"/>
    <w:rsid w:val="005E58FB"/>
    <w:rsid w:val="005F0E54"/>
    <w:rsid w:val="005F576D"/>
    <w:rsid w:val="005F5E03"/>
    <w:rsid w:val="00610404"/>
    <w:rsid w:val="0061063B"/>
    <w:rsid w:val="00611EB5"/>
    <w:rsid w:val="00612CB7"/>
    <w:rsid w:val="006225CF"/>
    <w:rsid w:val="006255D2"/>
    <w:rsid w:val="00627718"/>
    <w:rsid w:val="0062772E"/>
    <w:rsid w:val="00641C91"/>
    <w:rsid w:val="00643FD7"/>
    <w:rsid w:val="00650585"/>
    <w:rsid w:val="00650ED7"/>
    <w:rsid w:val="00651D70"/>
    <w:rsid w:val="006624B6"/>
    <w:rsid w:val="0067526A"/>
    <w:rsid w:val="00676158"/>
    <w:rsid w:val="00681917"/>
    <w:rsid w:val="00683C0B"/>
    <w:rsid w:val="006848A1"/>
    <w:rsid w:val="00685ADE"/>
    <w:rsid w:val="00685E18"/>
    <w:rsid w:val="006873DF"/>
    <w:rsid w:val="00691D7F"/>
    <w:rsid w:val="00692BBC"/>
    <w:rsid w:val="00693592"/>
    <w:rsid w:val="006A56D7"/>
    <w:rsid w:val="006A5D24"/>
    <w:rsid w:val="006B3EFD"/>
    <w:rsid w:val="006C063B"/>
    <w:rsid w:val="006C6833"/>
    <w:rsid w:val="006C6FB6"/>
    <w:rsid w:val="006F1EE2"/>
    <w:rsid w:val="006F5940"/>
    <w:rsid w:val="007166D7"/>
    <w:rsid w:val="007174CE"/>
    <w:rsid w:val="00720991"/>
    <w:rsid w:val="00722A7E"/>
    <w:rsid w:val="0074179B"/>
    <w:rsid w:val="00742758"/>
    <w:rsid w:val="007479A5"/>
    <w:rsid w:val="00753257"/>
    <w:rsid w:val="00761D58"/>
    <w:rsid w:val="00763347"/>
    <w:rsid w:val="00764546"/>
    <w:rsid w:val="00771ADC"/>
    <w:rsid w:val="007A2011"/>
    <w:rsid w:val="007A3359"/>
    <w:rsid w:val="007E2375"/>
    <w:rsid w:val="007E4340"/>
    <w:rsid w:val="007E66F2"/>
    <w:rsid w:val="007E6E70"/>
    <w:rsid w:val="007F0B22"/>
    <w:rsid w:val="007F33C0"/>
    <w:rsid w:val="007F40B0"/>
    <w:rsid w:val="007F4990"/>
    <w:rsid w:val="00800FB8"/>
    <w:rsid w:val="0080250F"/>
    <w:rsid w:val="00810ADA"/>
    <w:rsid w:val="00810DF1"/>
    <w:rsid w:val="00812062"/>
    <w:rsid w:val="0083123E"/>
    <w:rsid w:val="008377D6"/>
    <w:rsid w:val="00843A19"/>
    <w:rsid w:val="00843CA3"/>
    <w:rsid w:val="00844C5F"/>
    <w:rsid w:val="00853D9B"/>
    <w:rsid w:val="00854045"/>
    <w:rsid w:val="00855A6A"/>
    <w:rsid w:val="008605EA"/>
    <w:rsid w:val="008618E7"/>
    <w:rsid w:val="00865002"/>
    <w:rsid w:val="0086739E"/>
    <w:rsid w:val="0088050A"/>
    <w:rsid w:val="0088168A"/>
    <w:rsid w:val="008A164A"/>
    <w:rsid w:val="008A767E"/>
    <w:rsid w:val="008B4364"/>
    <w:rsid w:val="008B5FE3"/>
    <w:rsid w:val="008C2DA2"/>
    <w:rsid w:val="008C3CF1"/>
    <w:rsid w:val="008C3EA1"/>
    <w:rsid w:val="008C5250"/>
    <w:rsid w:val="008D1F09"/>
    <w:rsid w:val="008D3677"/>
    <w:rsid w:val="008D537A"/>
    <w:rsid w:val="008D5D2B"/>
    <w:rsid w:val="008E1116"/>
    <w:rsid w:val="008E5B28"/>
    <w:rsid w:val="008E7AB8"/>
    <w:rsid w:val="008F44A1"/>
    <w:rsid w:val="00900DD2"/>
    <w:rsid w:val="00915C23"/>
    <w:rsid w:val="00920D2A"/>
    <w:rsid w:val="00925AD4"/>
    <w:rsid w:val="009261B3"/>
    <w:rsid w:val="00927077"/>
    <w:rsid w:val="009313A1"/>
    <w:rsid w:val="00932DD3"/>
    <w:rsid w:val="009330EC"/>
    <w:rsid w:val="009358AC"/>
    <w:rsid w:val="009378CD"/>
    <w:rsid w:val="009403D5"/>
    <w:rsid w:val="00946F40"/>
    <w:rsid w:val="0095057D"/>
    <w:rsid w:val="0095072B"/>
    <w:rsid w:val="00951478"/>
    <w:rsid w:val="009566A5"/>
    <w:rsid w:val="00966C3B"/>
    <w:rsid w:val="0097276F"/>
    <w:rsid w:val="00987399"/>
    <w:rsid w:val="009A1496"/>
    <w:rsid w:val="009A1B5A"/>
    <w:rsid w:val="009A29DD"/>
    <w:rsid w:val="009A537E"/>
    <w:rsid w:val="009A55A4"/>
    <w:rsid w:val="009A6996"/>
    <w:rsid w:val="009A7E66"/>
    <w:rsid w:val="009B0655"/>
    <w:rsid w:val="009B0EFF"/>
    <w:rsid w:val="009F3ED8"/>
    <w:rsid w:val="009F4C5E"/>
    <w:rsid w:val="00A0650B"/>
    <w:rsid w:val="00A07770"/>
    <w:rsid w:val="00A11280"/>
    <w:rsid w:val="00A12A6A"/>
    <w:rsid w:val="00A2094F"/>
    <w:rsid w:val="00A21BCE"/>
    <w:rsid w:val="00A22354"/>
    <w:rsid w:val="00A2337A"/>
    <w:rsid w:val="00A32B4F"/>
    <w:rsid w:val="00A37CF1"/>
    <w:rsid w:val="00A415EB"/>
    <w:rsid w:val="00A453F5"/>
    <w:rsid w:val="00A51F06"/>
    <w:rsid w:val="00A555B9"/>
    <w:rsid w:val="00A603EF"/>
    <w:rsid w:val="00A70570"/>
    <w:rsid w:val="00A7199E"/>
    <w:rsid w:val="00A75028"/>
    <w:rsid w:val="00A80F97"/>
    <w:rsid w:val="00A816C6"/>
    <w:rsid w:val="00A81811"/>
    <w:rsid w:val="00A829AC"/>
    <w:rsid w:val="00A8479D"/>
    <w:rsid w:val="00A86CDE"/>
    <w:rsid w:val="00A946D8"/>
    <w:rsid w:val="00A97F2E"/>
    <w:rsid w:val="00AA16EB"/>
    <w:rsid w:val="00AD13FD"/>
    <w:rsid w:val="00AE51B5"/>
    <w:rsid w:val="00AE628E"/>
    <w:rsid w:val="00AF2BB4"/>
    <w:rsid w:val="00B05F1B"/>
    <w:rsid w:val="00B078F1"/>
    <w:rsid w:val="00B10AF9"/>
    <w:rsid w:val="00B11A30"/>
    <w:rsid w:val="00B139F3"/>
    <w:rsid w:val="00B1683E"/>
    <w:rsid w:val="00B256F2"/>
    <w:rsid w:val="00B3184A"/>
    <w:rsid w:val="00B4399D"/>
    <w:rsid w:val="00B5456F"/>
    <w:rsid w:val="00B63D15"/>
    <w:rsid w:val="00B8157A"/>
    <w:rsid w:val="00B86617"/>
    <w:rsid w:val="00B87286"/>
    <w:rsid w:val="00B95DB6"/>
    <w:rsid w:val="00B97D6B"/>
    <w:rsid w:val="00BA2926"/>
    <w:rsid w:val="00BA7218"/>
    <w:rsid w:val="00BC2CEB"/>
    <w:rsid w:val="00BC7899"/>
    <w:rsid w:val="00BD16AE"/>
    <w:rsid w:val="00BD16BF"/>
    <w:rsid w:val="00BD4C7C"/>
    <w:rsid w:val="00BD6B8E"/>
    <w:rsid w:val="00BD76E6"/>
    <w:rsid w:val="00BD778B"/>
    <w:rsid w:val="00BF1F11"/>
    <w:rsid w:val="00C038D4"/>
    <w:rsid w:val="00C05E48"/>
    <w:rsid w:val="00C10F17"/>
    <w:rsid w:val="00C1317F"/>
    <w:rsid w:val="00C16105"/>
    <w:rsid w:val="00C23732"/>
    <w:rsid w:val="00C245AB"/>
    <w:rsid w:val="00C418A9"/>
    <w:rsid w:val="00C445CC"/>
    <w:rsid w:val="00C44FCE"/>
    <w:rsid w:val="00C533F6"/>
    <w:rsid w:val="00C603E7"/>
    <w:rsid w:val="00C647A7"/>
    <w:rsid w:val="00C657AC"/>
    <w:rsid w:val="00C82FE1"/>
    <w:rsid w:val="00C84165"/>
    <w:rsid w:val="00C90BB6"/>
    <w:rsid w:val="00CA17E1"/>
    <w:rsid w:val="00CA3057"/>
    <w:rsid w:val="00CB1C54"/>
    <w:rsid w:val="00CC0A7E"/>
    <w:rsid w:val="00CC1273"/>
    <w:rsid w:val="00CC2E01"/>
    <w:rsid w:val="00CC3472"/>
    <w:rsid w:val="00CC3B02"/>
    <w:rsid w:val="00CC5558"/>
    <w:rsid w:val="00CD08C6"/>
    <w:rsid w:val="00CD31A5"/>
    <w:rsid w:val="00CD40E6"/>
    <w:rsid w:val="00CD50D2"/>
    <w:rsid w:val="00CD5E7D"/>
    <w:rsid w:val="00CD6AB1"/>
    <w:rsid w:val="00CD7874"/>
    <w:rsid w:val="00CD7C60"/>
    <w:rsid w:val="00CF3F72"/>
    <w:rsid w:val="00CF7206"/>
    <w:rsid w:val="00D07305"/>
    <w:rsid w:val="00D074E9"/>
    <w:rsid w:val="00D13348"/>
    <w:rsid w:val="00D1347F"/>
    <w:rsid w:val="00D22FF1"/>
    <w:rsid w:val="00D25E9A"/>
    <w:rsid w:val="00D35666"/>
    <w:rsid w:val="00D35871"/>
    <w:rsid w:val="00D368E9"/>
    <w:rsid w:val="00D46BDB"/>
    <w:rsid w:val="00D52278"/>
    <w:rsid w:val="00D53769"/>
    <w:rsid w:val="00D555D2"/>
    <w:rsid w:val="00D6107B"/>
    <w:rsid w:val="00D6512F"/>
    <w:rsid w:val="00D6654C"/>
    <w:rsid w:val="00D703D3"/>
    <w:rsid w:val="00D70744"/>
    <w:rsid w:val="00D75D1B"/>
    <w:rsid w:val="00D77444"/>
    <w:rsid w:val="00D80430"/>
    <w:rsid w:val="00D85257"/>
    <w:rsid w:val="00D85D4C"/>
    <w:rsid w:val="00D85E8C"/>
    <w:rsid w:val="00D94E45"/>
    <w:rsid w:val="00DA7D82"/>
    <w:rsid w:val="00DB0422"/>
    <w:rsid w:val="00DB1424"/>
    <w:rsid w:val="00DB3F1E"/>
    <w:rsid w:val="00DB42E1"/>
    <w:rsid w:val="00DC0320"/>
    <w:rsid w:val="00DC7809"/>
    <w:rsid w:val="00DD6D61"/>
    <w:rsid w:val="00DD6FFC"/>
    <w:rsid w:val="00E01E35"/>
    <w:rsid w:val="00E14AD7"/>
    <w:rsid w:val="00E33216"/>
    <w:rsid w:val="00E425A4"/>
    <w:rsid w:val="00E47069"/>
    <w:rsid w:val="00E50028"/>
    <w:rsid w:val="00E65808"/>
    <w:rsid w:val="00E70FFB"/>
    <w:rsid w:val="00E72E90"/>
    <w:rsid w:val="00E81671"/>
    <w:rsid w:val="00E8178F"/>
    <w:rsid w:val="00E86F5E"/>
    <w:rsid w:val="00E90233"/>
    <w:rsid w:val="00E90DBE"/>
    <w:rsid w:val="00E91C33"/>
    <w:rsid w:val="00E93F72"/>
    <w:rsid w:val="00E96F01"/>
    <w:rsid w:val="00EA5B5A"/>
    <w:rsid w:val="00EB22D2"/>
    <w:rsid w:val="00EB5D31"/>
    <w:rsid w:val="00EC7CEF"/>
    <w:rsid w:val="00ED1454"/>
    <w:rsid w:val="00ED5BED"/>
    <w:rsid w:val="00EE22ED"/>
    <w:rsid w:val="00EE3F9B"/>
    <w:rsid w:val="00EF14F6"/>
    <w:rsid w:val="00EF5453"/>
    <w:rsid w:val="00F01D5A"/>
    <w:rsid w:val="00F114F2"/>
    <w:rsid w:val="00F13887"/>
    <w:rsid w:val="00F340C7"/>
    <w:rsid w:val="00F41F9D"/>
    <w:rsid w:val="00F43958"/>
    <w:rsid w:val="00F6079E"/>
    <w:rsid w:val="00F70502"/>
    <w:rsid w:val="00F75540"/>
    <w:rsid w:val="00F76200"/>
    <w:rsid w:val="00F93888"/>
    <w:rsid w:val="00F940A4"/>
    <w:rsid w:val="00F949DB"/>
    <w:rsid w:val="00FA0003"/>
    <w:rsid w:val="00FA001D"/>
    <w:rsid w:val="00FA2E73"/>
    <w:rsid w:val="00FA428E"/>
    <w:rsid w:val="00FA58E0"/>
    <w:rsid w:val="00FB0845"/>
    <w:rsid w:val="00FC4EF2"/>
    <w:rsid w:val="00FD23E6"/>
    <w:rsid w:val="00FF24AD"/>
    <w:rsid w:val="00FF41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26F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00DD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9594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thebalancecareers.com/what-is-the-star-interview-response-technique-206162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4312</Words>
  <Characters>2459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Sofia</dc:creator>
  <cp:keywords/>
  <dc:description/>
  <cp:lastModifiedBy>Sofia</cp:lastModifiedBy>
  <cp:revision>10</cp:revision>
  <dcterms:created xsi:type="dcterms:W3CDTF">2022-05-11T13:17:00Z</dcterms:created>
  <dcterms:modified xsi:type="dcterms:W3CDTF">2022-05-11T14:45:00Z</dcterms:modified>
</cp:coreProperties>
</file>