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A503F" w:rsidRDefault="002A503F" w:rsidP="002A503F">
      <w:r>
        <w:t xml:space="preserve">УДК 340.12 </w:t>
      </w:r>
    </w:p>
    <w:p w:rsidR="002A503F" w:rsidRDefault="002A503F" w:rsidP="002A503F">
      <w:pPr>
        <w:ind w:firstLine="709"/>
        <w:jc w:val="both"/>
      </w:pPr>
      <w:r>
        <w:t xml:space="preserve">ЗАКОНОДАВЧІ ПРОГАЛИНИ В ПРАВІ: ПРИЧИНИ ВИНИКНЕННЯ ТА ШЛЯХИ ПОДОЛАННЯ </w:t>
      </w:r>
    </w:p>
    <w:p w:rsidR="002A503F" w:rsidRDefault="002A503F" w:rsidP="002A503F">
      <w:pPr>
        <w:ind w:firstLine="709"/>
        <w:jc w:val="both"/>
      </w:pPr>
      <w:r>
        <w:t xml:space="preserve">Кравчук Степан Йосипович, </w:t>
      </w:r>
      <w:proofErr w:type="spellStart"/>
      <w:r>
        <w:t>канд</w:t>
      </w:r>
      <w:proofErr w:type="spellEnd"/>
      <w:r>
        <w:t xml:space="preserve">. </w:t>
      </w:r>
      <w:proofErr w:type="spellStart"/>
      <w:r>
        <w:t>юрид</w:t>
      </w:r>
      <w:proofErr w:type="spellEnd"/>
      <w:r>
        <w:t xml:space="preserve">. наук, доцент, Хмельницький національний університет, м. Хмельницький, </w:t>
      </w:r>
      <w:r>
        <w:t>Україна</w:t>
      </w:r>
    </w:p>
    <w:p w:rsidR="002A503F" w:rsidRDefault="002A503F" w:rsidP="002A503F">
      <w:pPr>
        <w:ind w:firstLine="709"/>
        <w:jc w:val="both"/>
      </w:pPr>
      <w:r>
        <w:t xml:space="preserve"> Анотація: Позитивне право має за мету регулювати поведінку людей та забезпечення їх прав та свободи. Разом з цим, існують прогалини або недоліки, які можуть виникати у правових нормах та їх застосуванні. Такі прогалини можуть призводити до неправедних рішень судів, порушень прав людини, невизначеності щодо визначення відповідальності за правопорушення, а також можуть впливати на ефективність та розвиток правової системи загалом. Тому в статті дослідженні механізми виявлення конкретних прогалин, які існують у позитивному праві та визначені шляхи їх подолання. </w:t>
      </w:r>
    </w:p>
    <w:p w:rsidR="002A503F" w:rsidRDefault="002A503F" w:rsidP="002A503F">
      <w:pPr>
        <w:ind w:firstLine="709"/>
        <w:jc w:val="both"/>
      </w:pPr>
      <w:r>
        <w:t xml:space="preserve">Ключові слова: позитивне право, правова система, поведінка людей, правопорушення, правові прогалини, моніторинг виконання </w:t>
      </w:r>
      <w:proofErr w:type="spellStart"/>
      <w:r>
        <w:t>закодавства</w:t>
      </w:r>
      <w:proofErr w:type="spellEnd"/>
      <w:r>
        <w:t xml:space="preserve">. </w:t>
      </w:r>
    </w:p>
    <w:p w:rsidR="002A503F" w:rsidRDefault="002A503F" w:rsidP="002A503F">
      <w:pPr>
        <w:ind w:firstLine="709"/>
        <w:jc w:val="both"/>
      </w:pPr>
      <w:r>
        <w:t xml:space="preserve">Прогалини в позитивному праві є серйозною проблемою, яка може означати відсутність адекватних правових норм, недостатність законодавчих актів або недосконалість існуючих правових механізмів, що призводить до неможливості врегулювання конкретних ситуацій чи проблем в рамках правової системи [1, с. 47]. Тому встановлення таких проблем та застосування заходів по </w:t>
      </w:r>
      <w:proofErr w:type="spellStart"/>
      <w:r>
        <w:t>усунненю</w:t>
      </w:r>
      <w:proofErr w:type="spellEnd"/>
      <w:r>
        <w:t xml:space="preserve"> сприятиме зміцненню правової системи . Незважаючи на те, що питанням подолання правових прогалин в юридичній літературі присвячено достатньо уваги, окремі проблеми так і залишились спірними, інші - недостатньо дослідженими. Значний внесок на сьогодні у вирішення проблеми законодавчих шляхів подолання прогалин у праві зробили в своїх працях вчені В. Головань, </w:t>
      </w:r>
      <w:proofErr w:type="spellStart"/>
      <w:r>
        <w:t>І.Іваненко</w:t>
      </w:r>
      <w:proofErr w:type="spellEnd"/>
      <w:r>
        <w:t xml:space="preserve">, М. Коваленко, 405 Н. Петренко, О. Савченко, І. Тарасенко та інші науковці. Разом з тим, проблемні аспекти виокремлення шляхів подолання прогалин в праві залишаються актуальними. Тому метою статті є аналіз причин виникнення прогалин в позитивному праві, їхніх наслідків для суспільства та правопорядку, а також розробка шляхів подолання цих прогалин. Існує </w:t>
      </w:r>
      <w:proofErr w:type="spellStart"/>
      <w:r>
        <w:t>лекілька</w:t>
      </w:r>
      <w:proofErr w:type="spellEnd"/>
      <w:r>
        <w:t xml:space="preserve"> причин, які можуть призводити до виникнення прогалин в позитивному праві: - швидка соціальна, технологічна та економічна зміна, яка перевищує можливості правової системи пристосуватися до нових викликів. Наприклад, з появою нових технологій, які розвиваються швидко, можуть виникати ситуації, коли правові норми не встигають регулювати їх використання або захистити права індивідів у цьому контексті; - політичні обставини у випадку зміни влади або прийняття рішень, які можуть призводити до відміни законодавчих актів. Це може створювати ситуації, коли деякі аспекти суспільного життя залишаються без належного правового регулювання; - недосконалість законодавчого процесу та виконавчої влади. Наприклад, законодавчий процес може бути вкрай складним і тривалим, що призводить до затримок у прийнятті нових законів або внесенні змін до чинних. Це створюватиме прогалини в правовому регулюванні певних відносин, оскільки суспільство швидко змінюється, а закони не встигають пристосовуватися до нових потреб і викликів; - недостатня координація між різними органами влади. Це може статися</w:t>
      </w:r>
      <w:r>
        <w:rPr>
          <w:lang w:val="en-US"/>
        </w:rPr>
        <w:t xml:space="preserve"> </w:t>
      </w:r>
      <w:r>
        <w:t xml:space="preserve">у випадку розподілу відповідальності за розробку і прийняття законів між декількома інституціями, дії яких несумісні або неспрямовані на досягнення спільної мети. Відсутність координації в такому випадку може призводити до пропусків у законодавстві або навіть до суперечливих норм, що ускладнює їхню реалізацію і порушує правову стабільність. Законодавчі шляхи подолання прогалин в праві важливі для розвитку 406 суспільства і забезпечення рівних прав для всіх громадян. Прогалини в позитивному праві виникають, коли існують недоліки, невизначеності або протиріччя в законодавстві, що призводять до нерівності громадян перед законом [2, с. 104]. Для їх усунення доцільно застосовувати наступні заходи: - систематичний аналіз і перегляд законодавства. Важливо проводити систематичний аналіз і перегляд існуючого законодавства з метою виявлення прогалин і протиріччя. На основі цього аналізу можуть бути розроблені нові закони або внесені зміни до існуючих, щоб усунути прогалини і забезпечити більшу чіткість </w:t>
      </w:r>
      <w:proofErr w:type="spellStart"/>
      <w:r>
        <w:t>норомативно</w:t>
      </w:r>
      <w:proofErr w:type="spellEnd"/>
      <w:r>
        <w:t xml:space="preserve">-правового </w:t>
      </w:r>
      <w:proofErr w:type="spellStart"/>
      <w:r>
        <w:t>акта</w:t>
      </w:r>
      <w:proofErr w:type="spellEnd"/>
      <w:r>
        <w:t xml:space="preserve"> і рівність перед законом; - експертна робота та консультації. Доцільно залучати експертів і фахівців з різних галузей для консультацій та участі в процесі законодавчого розвитку. Їхні знання і досвід можуть допомогти виявити прогалини і запропонувати ефективні шляхи їх подолання </w:t>
      </w:r>
      <w:r>
        <w:lastRenderedPageBreak/>
        <w:t xml:space="preserve">[4, с.67]. - публічні обговорення та залучення громадськості. Необхідно проводити публічні обговорення та консультації з науковцями та громадськістю щодо законодавчих ініціатив. Це дозволить врахувати їх думки та потреби громадян і забезпечити більшу легітимність законодавчих змін. Крім цього, публічний внесок сприятиме ідентифікації прогалини і врахуванню запропонованих рішень, які відповідають інтересам громадськості; - використання міжнародного досвіду та стандартів. Для подолання прогалин в позитивному праві доцільно вивчати та використовувати міжнародний досвід і стандарти. Міжнародні угоди, конвенції та рекомендації повинні слугувати основою для розроблення нових законів або змін до існуючих, забезпечуючи відповідність правовій практиці та нормам, що використовуються в розвинутих країнах; - запровадження механізмів контролю та оцінки ефективності законодавства. Для ефективного подолання прогалин в праві необхідно проводити 407 регулярний моніторинг виконання законів, звітність перед громадськістю, оцінку впливу законодавчих змін на суспільство та економіку. За результатами оцінки можуть бути внесені корективи та вдосконалення, щоб усунути прогалини та забезпечити ефективне функціонування законодавства. Безумовно Законом України «Про правотворчу діяльність» передбачено проведення правового моніторингу протягом певного періоду. Разом з цим, такий </w:t>
      </w:r>
      <w:proofErr w:type="spellStart"/>
      <w:r>
        <w:t>моніторг</w:t>
      </w:r>
      <w:proofErr w:type="spellEnd"/>
      <w:r>
        <w:t xml:space="preserve"> доцільно проводити постійно щодо кожного нормативно-правового акту; - підвищення юридичної грамотності населення. Важливим аспектом подолання прогалин в позитивному праві є підвищення юридичної грамотності населення. Це можна досягти шляхом проведення інформаційних кампаній, постійного подання в засобах масової інформації доступних юридичних відомостей, організації навчальних програм та освітніх заходів. Громадяни, які мають краще розуміння своїх прав та обов'язків, зможуть активно брати участь у процесі законодавчого розвитку та сприяти виявленню прогалин у законодавстві [6, с. 202]; - забезпечення незалежності та ефективності судової системи: Залишається важливим аспектом подолання прогалин в позитивному праві забезпечення незалежності та ефективності судової системи. Незалежні суди здатні розглядати справи об'єктивно та вирішувати їх відповідно до закону, без залежності від впливу політичних чинників чи інших сторонніх факторів. Забезпечення незалежності суддів, процесуальні гарантії та адекватне фінансування судової системи сприятимуть стабільності правового середовища та підвищуватимуть довіру до правосуддя; - впровадження механізмів альтернативного врегулювання спорів. Конфлікти необхідно вирішувати шляхом посередництва, медіації або арбітражу. Це може знизити навантаження на судову систему і дозволити більш швидкий та ефективний розгляд справ, а також прийняття </w:t>
      </w:r>
      <w:proofErr w:type="spellStart"/>
      <w:r>
        <w:t>обєктивних</w:t>
      </w:r>
      <w:proofErr w:type="spellEnd"/>
      <w:r>
        <w:t xml:space="preserve"> рішень; - постійна підтримка та навчання правових фахівців. Для ефективного подолання прогалин в позитивному праві важливо постійно підтримувати та навчати окремі категорії правників: адвокатів, суддів, 408 прокурорів та інші представників правоохоронних та </w:t>
      </w:r>
      <w:proofErr w:type="spellStart"/>
      <w:r>
        <w:t>парвозахисних</w:t>
      </w:r>
      <w:proofErr w:type="spellEnd"/>
      <w:r>
        <w:t xml:space="preserve"> органів. Це можна досягти шляхом організації семінарів, навчальних курсів та обміну актуальною інформацією та практичними напрацюваннями; - залучення інформаційних технологій. Впровадження сучасних інформаційних технологій може значно полегшити доступ до правової інформації та забезпечити більшу прозорість у правових процесах. Розроблення та постійне удосконалення електронних баз даних, онлайн-платформ для доступу до законодавства, електронних систем е-врядування та електронного судочинства допоможе юристам та іншим зацікавленим особам знайти необхідну інформацію та скоротити час, необхідний для отримання правової допомоги чи вирішення судових справ [3, с. 47]; - посилення правової освіти у школах та вишах. Включення елементів правової освіти у навчальні програми шкіл та вишів як обов'язкових навчальних </w:t>
      </w:r>
      <w:proofErr w:type="spellStart"/>
      <w:r>
        <w:t>дисицплін</w:t>
      </w:r>
      <w:proofErr w:type="spellEnd"/>
      <w:r>
        <w:t xml:space="preserve">, є важливим кроком для підвищення правової грамотності населення. Навчання основам права, конституційним принципам, правам та обов'язкам громадян допоможе сформувати свідомих громадян, які знають та вміють відстоювати свої права та зобов'язання; - міждержавне співробітництво. Подолання прогалин в позитивному праві також потребує міждержавного співробітництва. Країни можуть обмінюватися досвідом, спільно розробляти міжнародні норми та стандарти. Таке співробітництво сприятиме зближенню правових систем, усуненню прогалин і створенню єдиного міжнародного правового простору [5. с. 83]. Подолання прогалин в позитивному праві є важливим завданням для забезпечення рівних прав і справедливості в суспільстві. Законодавчі шляхи відіграють ключову роль у вирішенні цієї проблеми. Систематичний аналіз і перегляд законодавства, консультації з експертами, публічні обговорення та залучення громадськості, використання міжнародного досвіду та стандартів, підвищення правової освіти та </w:t>
      </w:r>
      <w:r>
        <w:lastRenderedPageBreak/>
        <w:t xml:space="preserve">навичок, залучення інформаційних технологій та 409 посилення механізмів контролю і оцінки ефективності законодавства - всі ці шляхи сприяють усуненню прогалин і створенню справедливого, прозорого і ефективного правового середовища. Подолання прогалин в праві вимагає взаємодії між різними зацікавленими сторонами, включаючи уряд, громадські організації, правозастосовні інституції та громадян. Важливо враховувати, що цей процес повинен бути постійним із відповідною правовою оцінкою, оскільки розробка та впровадження законодавчих заходів для подолання прогалин в позитивному праві є важливим кроком у напрямку побудови справедливого і демократичного суспільства [7, с. 38]. Проте варто зазначити, що законодавчі шляхи самі по собі не </w:t>
      </w:r>
      <w:proofErr w:type="spellStart"/>
      <w:r>
        <w:t>вирішать</w:t>
      </w:r>
      <w:proofErr w:type="spellEnd"/>
      <w:r>
        <w:t xml:space="preserve"> всі проблеми. Необхідно забезпечити їх ефективне виконання та дотримання, а також залучити громадян до активної участі в процесі законодавчого розвитку. Крім того, для успішного подолання прогалин в праві потрібна взаємодія між різними галузями права, урядовими структурами, судовою системою та громадським сектором. У процесі подолання прогалин в позитивному праві важливо також забезпечити стійку політичну волю та приналежне фінансування для реалізації необхідних реформ. Це дозволить створити сприятливу атмосферу для впровадження нових законодавчих ініціатив та змін. В цілому, подолання прогалин в позитивному праві є складним і багатогранним завданням, яке потребує систематичного підходу та спільних зусиль. Законодавчі шляхи, враховуючи систематичний аналіз, експертну думку, участь громадськості та використання міжнародного досвіду, можуть стати основою для розробки та впровадження ефективних рішень. Крім цього, подолання прогалин в позитивному праві є важливою передумовою для будівництва справедливого та розвиненого суспільства, де кожен громадянин має рівні права і можливості для свого особистого і соціального розвитку. </w:t>
      </w:r>
    </w:p>
    <w:p w:rsidR="002A503F" w:rsidRDefault="002A503F" w:rsidP="002A503F">
      <w:pPr>
        <w:ind w:firstLine="709"/>
        <w:jc w:val="both"/>
      </w:pPr>
      <w:r>
        <w:t xml:space="preserve">СПИСОК </w:t>
      </w:r>
      <w:bookmarkStart w:id="0" w:name="_GoBack"/>
      <w:bookmarkEnd w:id="0"/>
      <w:r>
        <w:t xml:space="preserve">ЛІТЕРАТУРИ </w:t>
      </w:r>
    </w:p>
    <w:p w:rsidR="002A503F" w:rsidRDefault="002A503F" w:rsidP="002A503F">
      <w:pPr>
        <w:ind w:firstLine="709"/>
        <w:jc w:val="both"/>
      </w:pPr>
      <w:r>
        <w:t>1. Головань В.О. Проблеми розвитку позитивного права в Україні. Київ: Видавництво ХХІ століття, 2010, 256 с. 410</w:t>
      </w:r>
    </w:p>
    <w:p w:rsidR="002A503F" w:rsidRDefault="002A503F" w:rsidP="002A503F">
      <w:pPr>
        <w:ind w:firstLine="709"/>
        <w:jc w:val="both"/>
      </w:pPr>
      <w:r>
        <w:t xml:space="preserve"> 2. Іваненко І.П. Позитивне право та його роль у формуванні правової держави. Львів: Видавництво "Право", 2015, 184 с.</w:t>
      </w:r>
    </w:p>
    <w:p w:rsidR="002A503F" w:rsidRDefault="002A503F" w:rsidP="002A503F">
      <w:pPr>
        <w:ind w:firstLine="709"/>
        <w:jc w:val="both"/>
      </w:pPr>
      <w:r>
        <w:t xml:space="preserve"> 3. Козаченко О.М. Правові прогалини та їх наслідки для бізнесу в Україні. Київ: Видавництво "Право </w:t>
      </w:r>
      <w:proofErr w:type="spellStart"/>
      <w:r>
        <w:t>Інфо</w:t>
      </w:r>
      <w:proofErr w:type="spellEnd"/>
      <w:r>
        <w:t>", 2017, 200 с.</w:t>
      </w:r>
    </w:p>
    <w:p w:rsidR="002A503F" w:rsidRDefault="002A503F" w:rsidP="002A503F">
      <w:pPr>
        <w:ind w:firstLine="709"/>
        <w:jc w:val="both"/>
      </w:pPr>
      <w:r>
        <w:t xml:space="preserve"> 4. Корнієнко О.В. Правові прогалини у сфері захисту прав споживачів. Львів: Видавництво "Правовий простір", 2014, 176 с. </w:t>
      </w:r>
    </w:p>
    <w:p w:rsidR="002A503F" w:rsidRDefault="002A503F" w:rsidP="002A503F">
      <w:pPr>
        <w:ind w:firstLine="709"/>
        <w:jc w:val="both"/>
      </w:pPr>
      <w:r>
        <w:t xml:space="preserve">5. Новицька І.Ю. Прогалини в законодавстві про охорону праці та їх вплив на безпеку працівників. Львів: Видавництво "Правова культура", 2013, 160 с. </w:t>
      </w:r>
    </w:p>
    <w:p w:rsidR="002A503F" w:rsidRDefault="002A503F" w:rsidP="002A503F">
      <w:pPr>
        <w:ind w:firstLine="709"/>
        <w:jc w:val="both"/>
      </w:pPr>
      <w:r>
        <w:t xml:space="preserve">6. Сидоренко Г.В. Механізми усунення прогалин у господарському законодавстві України. Київ: Видавництво "Юридична практика", 2016, 312 с. </w:t>
      </w:r>
    </w:p>
    <w:p w:rsidR="002A503F" w:rsidRPr="002A503F" w:rsidRDefault="002A503F" w:rsidP="002A503F">
      <w:pPr>
        <w:ind w:firstLine="709"/>
        <w:jc w:val="both"/>
      </w:pPr>
      <w:r>
        <w:t>7. Хоменко О.В. Аналіз правових прогалин у сфері інтелектуальної власності в Україні. Київ: Видавництво "Юридичний світ", 2016, 224</w:t>
      </w:r>
    </w:p>
    <w:sectPr w:rsidR="002A503F" w:rsidRPr="002A503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03F"/>
    <w:rsid w:val="002A50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D9EBE"/>
  <w15:chartTrackingRefBased/>
  <w15:docId w15:val="{F60CD8D1-3C21-41C1-9E5C-C8AE7E4A4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7690</Words>
  <Characters>4384</Characters>
  <Application>Microsoft Office Word</Application>
  <DocSecurity>0</DocSecurity>
  <Lines>36</Lines>
  <Paragraphs>24</Paragraphs>
  <ScaleCrop>false</ScaleCrop>
  <Company/>
  <LinksUpToDate>false</LinksUpToDate>
  <CharactersWithSpaces>12050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2024-11-07T16:49:00Z</dcterms:created>
  <dcterms:modified xsi:type="dcterms:W3CDTF">2024-11-07T16:51:00Z</dcterms:modified>
</cp:coreProperties>
</file>