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CB9" w:rsidRPr="00900CB9" w:rsidRDefault="00900CB9" w:rsidP="00900CB9">
      <w:pPr>
        <w:pStyle w:val="HTML"/>
        <w:tabs>
          <w:tab w:val="left" w:pos="284"/>
        </w:tabs>
        <w:spacing w:line="360" w:lineRule="auto"/>
        <w:ind w:left="2694" w:hanging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900CB9">
        <w:rPr>
          <w:rFonts w:ascii="Times New Roman" w:hAnsi="Times New Roman" w:cs="Times New Roman"/>
          <w:sz w:val="24"/>
          <w:szCs w:val="24"/>
          <w:lang w:val="uk-UA"/>
        </w:rPr>
        <w:t>Механізми та практика захисту економічних інтересів України</w:t>
      </w:r>
    </w:p>
    <w:p w:rsidR="00900CB9" w:rsidRPr="00900CB9" w:rsidRDefault="00900CB9" w:rsidP="00900CB9">
      <w:pPr>
        <w:pStyle w:val="HTML"/>
        <w:tabs>
          <w:tab w:val="left" w:pos="284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00CB9">
        <w:rPr>
          <w:rFonts w:ascii="Times New Roman" w:hAnsi="Times New Roman" w:cs="Times New Roman"/>
          <w:sz w:val="28"/>
          <w:szCs w:val="28"/>
          <w:lang w:val="uk-UA"/>
        </w:rPr>
        <w:t xml:space="preserve">ОСНОВНІ ЧИННИКИ НЕГАТИВНОГО ВПЛИВУ ТІНЬОВОЇ ЕКОНОМІКИ НА НАЦІОНАЛЬНУ БЕЗПЕКУ УКРАЇНИ </w:t>
      </w:r>
      <w:r w:rsidR="00307CB5" w:rsidRPr="00900CB9">
        <w:rPr>
          <w:rFonts w:ascii="Times New Roman" w:hAnsi="Times New Roman" w:cs="Times New Roman"/>
          <w:sz w:val="28"/>
          <w:szCs w:val="28"/>
          <w:lang w:val="uk-UA"/>
        </w:rPr>
        <w:t xml:space="preserve">ТА ШЛЯХИ </w:t>
      </w:r>
      <w:r w:rsidR="00307CB5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307CB5" w:rsidRPr="00900CB9">
        <w:rPr>
          <w:rFonts w:ascii="Times New Roman" w:hAnsi="Times New Roman" w:cs="Times New Roman"/>
          <w:sz w:val="28"/>
          <w:szCs w:val="28"/>
          <w:lang w:val="uk-UA"/>
        </w:rPr>
        <w:t>ПРИПИНЕННЯ</w:t>
      </w:r>
    </w:p>
    <w:p w:rsidR="00FF4CA9" w:rsidRPr="00900CB9" w:rsidRDefault="00CC3B7F" w:rsidP="00900CB9">
      <w:pPr>
        <w:pStyle w:val="HTML"/>
        <w:tabs>
          <w:tab w:val="left" w:pos="284"/>
        </w:tabs>
        <w:spacing w:line="360" w:lineRule="auto"/>
        <w:ind w:left="6300" w:hanging="1055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00CB9">
        <w:rPr>
          <w:rFonts w:ascii="Times New Roman" w:hAnsi="Times New Roman" w:cs="Times New Roman"/>
          <w:sz w:val="28"/>
          <w:szCs w:val="28"/>
          <w:lang w:val="uk-UA"/>
        </w:rPr>
        <w:t>Кравчук</w:t>
      </w:r>
      <w:r w:rsidR="00900CB9" w:rsidRPr="00900CB9">
        <w:rPr>
          <w:rFonts w:ascii="Times New Roman" w:hAnsi="Times New Roman" w:cs="Times New Roman"/>
          <w:sz w:val="28"/>
          <w:szCs w:val="28"/>
          <w:lang w:val="uk-UA"/>
        </w:rPr>
        <w:t xml:space="preserve"> Степан Йосипович</w:t>
      </w:r>
      <w:r w:rsidR="00900CB9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FF4CA9" w:rsidRPr="00307CB5" w:rsidRDefault="00E4555A" w:rsidP="00900CB9">
      <w:pPr>
        <w:pStyle w:val="HTML"/>
        <w:tabs>
          <w:tab w:val="left" w:pos="284"/>
        </w:tabs>
        <w:spacing w:line="360" w:lineRule="auto"/>
        <w:ind w:left="269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07CB5">
        <w:rPr>
          <w:rFonts w:ascii="Times New Roman" w:hAnsi="Times New Roman" w:cs="Times New Roman"/>
          <w:sz w:val="28"/>
          <w:szCs w:val="28"/>
          <w:lang w:val="uk-UA"/>
        </w:rPr>
        <w:t>доц</w:t>
      </w:r>
      <w:r w:rsidR="00900CB9" w:rsidRPr="00307CB5">
        <w:rPr>
          <w:rFonts w:ascii="Times New Roman" w:hAnsi="Times New Roman" w:cs="Times New Roman"/>
          <w:sz w:val="28"/>
          <w:szCs w:val="28"/>
          <w:lang w:val="uk-UA"/>
        </w:rPr>
        <w:t>ент кафедри права</w:t>
      </w:r>
    </w:p>
    <w:p w:rsidR="00CC3B7F" w:rsidRPr="00307CB5" w:rsidRDefault="0033432F" w:rsidP="00AF0BAB">
      <w:pPr>
        <w:pStyle w:val="HTML"/>
        <w:tabs>
          <w:tab w:val="clear" w:pos="4580"/>
          <w:tab w:val="clear" w:pos="5496"/>
          <w:tab w:val="left" w:pos="284"/>
          <w:tab w:val="left" w:pos="3969"/>
        </w:tabs>
        <w:spacing w:line="360" w:lineRule="auto"/>
        <w:ind w:left="4536" w:hanging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07CB5">
        <w:rPr>
          <w:rFonts w:ascii="Times New Roman" w:hAnsi="Times New Roman" w:cs="Times New Roman"/>
          <w:sz w:val="28"/>
          <w:szCs w:val="28"/>
          <w:lang w:val="uk-UA"/>
        </w:rPr>
        <w:t>Хмельницького національного університету</w:t>
      </w:r>
    </w:p>
    <w:p w:rsidR="00FF4CA9" w:rsidRPr="00AF0BAB" w:rsidRDefault="00FF4CA9" w:rsidP="00AF0BAB">
      <w:pPr>
        <w:tabs>
          <w:tab w:val="left" w:pos="284"/>
          <w:tab w:val="left" w:pos="916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F0BAB">
        <w:rPr>
          <w:sz w:val="28"/>
          <w:szCs w:val="28"/>
          <w:lang w:val="uk-UA"/>
        </w:rPr>
        <w:t>У сучасних умовах національна безпека України істотно залежать від рівня злочинності в економічній сфері. Одержання представниками тіньових економічних структур кримінальної ренти свідчить, про наявність необхідних і достатніх умов для відтворення їхньої діяльності на певній території, чи окремому підприємстві (тобто про достатність коштів для залучення до протиправної діяльності нових службових осіб, в т.ч. надання їм хабарів, створення власних служб безпеки, здатних проводити розвідувальну й контррозвідувальну діяльність й т.і.)</w:t>
      </w:r>
      <w:r w:rsidR="00EE2CA2">
        <w:rPr>
          <w:sz w:val="28"/>
          <w:szCs w:val="28"/>
          <w:vertAlign w:val="superscript"/>
          <w:lang w:val="uk-UA"/>
        </w:rPr>
        <w:t>1</w:t>
      </w:r>
      <w:r w:rsidRPr="00AF0BAB">
        <w:rPr>
          <w:sz w:val="28"/>
          <w:szCs w:val="28"/>
          <w:lang w:val="uk-UA"/>
        </w:rPr>
        <w:t xml:space="preserve">. </w:t>
      </w:r>
    </w:p>
    <w:p w:rsidR="00FF4CA9" w:rsidRPr="00AF0BAB" w:rsidRDefault="00FF4CA9" w:rsidP="00AF0BAB">
      <w:pPr>
        <w:tabs>
          <w:tab w:val="left" w:pos="284"/>
          <w:tab w:val="left" w:pos="916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F0BAB">
        <w:rPr>
          <w:sz w:val="28"/>
          <w:szCs w:val="28"/>
          <w:lang w:val="uk-UA"/>
        </w:rPr>
        <w:t>Проблема детінізації економі</w:t>
      </w:r>
      <w:r w:rsidR="0004364A" w:rsidRPr="00AF0BAB">
        <w:rPr>
          <w:sz w:val="28"/>
          <w:szCs w:val="28"/>
          <w:lang w:val="uk-UA"/>
        </w:rPr>
        <w:t xml:space="preserve">ки в останні роки досліджували науковці </w:t>
      </w:r>
      <w:r w:rsidR="00031C37" w:rsidRPr="006D3A84">
        <w:rPr>
          <w:sz w:val="28"/>
          <w:szCs w:val="28"/>
          <w:lang w:val="uk-UA"/>
        </w:rPr>
        <w:t xml:space="preserve">Васенко В.К., Лад`юк О.Д.,  </w:t>
      </w:r>
      <w:r w:rsidR="006D3A84" w:rsidRPr="006D3A84">
        <w:rPr>
          <w:sz w:val="28"/>
          <w:szCs w:val="28"/>
          <w:lang w:val="uk-UA"/>
        </w:rPr>
        <w:t>Нікітін Ю.,</w:t>
      </w:r>
      <w:r w:rsidR="006D3A84">
        <w:rPr>
          <w:szCs w:val="28"/>
          <w:lang w:val="uk-UA"/>
        </w:rPr>
        <w:t xml:space="preserve"> </w:t>
      </w:r>
      <w:r w:rsidR="0004364A" w:rsidRPr="00AF0BAB">
        <w:rPr>
          <w:sz w:val="28"/>
          <w:szCs w:val="28"/>
          <w:lang w:val="uk-UA"/>
        </w:rPr>
        <w:t>Огородник В., Турчинов</w:t>
      </w:r>
      <w:r w:rsidRPr="00AF0BAB">
        <w:rPr>
          <w:sz w:val="28"/>
          <w:szCs w:val="28"/>
          <w:lang w:val="uk-UA"/>
        </w:rPr>
        <w:t xml:space="preserve"> О.</w:t>
      </w:r>
      <w:r w:rsidR="00031C37">
        <w:rPr>
          <w:sz w:val="28"/>
          <w:szCs w:val="28"/>
          <w:lang w:val="uk-UA"/>
        </w:rPr>
        <w:t xml:space="preserve"> та інші</w:t>
      </w:r>
      <w:r w:rsidRPr="00AF0BAB">
        <w:rPr>
          <w:sz w:val="28"/>
          <w:szCs w:val="28"/>
          <w:lang w:val="uk-UA"/>
        </w:rPr>
        <w:t xml:space="preserve">, які в своїх працях визначили основні механізми вчинення злочинів у цій сфері та </w:t>
      </w:r>
      <w:r w:rsidR="00E56D63">
        <w:rPr>
          <w:sz w:val="28"/>
          <w:szCs w:val="28"/>
          <w:lang w:val="uk-UA"/>
        </w:rPr>
        <w:t>дали їм якісну характеристику</w:t>
      </w:r>
      <w:r w:rsidRPr="00AF0BAB">
        <w:rPr>
          <w:sz w:val="28"/>
          <w:szCs w:val="28"/>
          <w:lang w:val="uk-UA"/>
        </w:rPr>
        <w:t>.</w:t>
      </w:r>
    </w:p>
    <w:p w:rsidR="00FF4CA9" w:rsidRPr="00AF0BAB" w:rsidRDefault="00FF4CA9" w:rsidP="00AF0BAB">
      <w:pPr>
        <w:tabs>
          <w:tab w:val="left" w:pos="284"/>
          <w:tab w:val="left" w:pos="916"/>
        </w:tabs>
        <w:spacing w:line="360" w:lineRule="auto"/>
        <w:ind w:firstLine="720"/>
        <w:jc w:val="both"/>
        <w:rPr>
          <w:b/>
          <w:bCs/>
          <w:i/>
          <w:iCs/>
          <w:sz w:val="28"/>
          <w:szCs w:val="28"/>
          <w:lang w:val="uk-UA"/>
        </w:rPr>
      </w:pPr>
      <w:r w:rsidRPr="00AF0BAB">
        <w:rPr>
          <w:sz w:val="28"/>
          <w:szCs w:val="28"/>
          <w:lang w:val="uk-UA"/>
        </w:rPr>
        <w:t>В той же час, не в повній мірі вченими вивчалось питання негативного впливу тіньової економіки на національну безпеку, не визначались загальнодержавні та спеціальні заходи по припиненню основного її суб’єкта - злочинів в економічній сфері. Тому ця проблема є досить актуальною для вироблення загальнодержавних та спеціальних методів припинення  функціонування тіньової економіки. Осн</w:t>
      </w:r>
      <w:r w:rsidR="00CC3B7F" w:rsidRPr="00AF0BAB">
        <w:rPr>
          <w:sz w:val="28"/>
          <w:szCs w:val="28"/>
          <w:lang w:val="uk-UA"/>
        </w:rPr>
        <w:t>овне завдання</w:t>
      </w:r>
      <w:r w:rsidR="00AD6E45">
        <w:rPr>
          <w:sz w:val="28"/>
          <w:szCs w:val="28"/>
          <w:lang w:val="uk-UA"/>
        </w:rPr>
        <w:t xml:space="preserve"> доповіді</w:t>
      </w:r>
      <w:r w:rsidRPr="00AF0BAB">
        <w:rPr>
          <w:sz w:val="28"/>
          <w:szCs w:val="28"/>
          <w:lang w:val="uk-UA"/>
        </w:rPr>
        <w:t xml:space="preserve"> - виокремлення негативного впливу тіньової економіки на соціально</w:t>
      </w:r>
      <w:r w:rsidR="009D05C1">
        <w:rPr>
          <w:sz w:val="28"/>
          <w:szCs w:val="28"/>
          <w:lang w:val="uk-UA"/>
        </w:rPr>
        <w:t>-економічний стан нашої держави та</w:t>
      </w:r>
      <w:r w:rsidRPr="00AF0BAB">
        <w:rPr>
          <w:sz w:val="28"/>
          <w:szCs w:val="28"/>
          <w:lang w:val="uk-UA"/>
        </w:rPr>
        <w:t xml:space="preserve"> виробити комплекс заходів по її припиненню. </w:t>
      </w:r>
    </w:p>
    <w:p w:rsidR="008547EE" w:rsidRDefault="000847E2" w:rsidP="008547EE">
      <w:pPr>
        <w:tabs>
          <w:tab w:val="left" w:pos="284"/>
          <w:tab w:val="left" w:pos="916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_______________</w:t>
      </w:r>
    </w:p>
    <w:p w:rsidR="00A76E77" w:rsidRDefault="00A76E77" w:rsidP="000847E2">
      <w:pPr>
        <w:tabs>
          <w:tab w:val="left" w:pos="284"/>
          <w:tab w:val="left" w:pos="916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Лад</w:t>
      </w:r>
      <w:r w:rsidRPr="00AF0BAB">
        <w:rPr>
          <w:sz w:val="28"/>
          <w:szCs w:val="28"/>
          <w:lang w:val="uk-UA"/>
        </w:rPr>
        <w:t>`</w:t>
      </w:r>
      <w:r>
        <w:rPr>
          <w:sz w:val="28"/>
          <w:szCs w:val="28"/>
          <w:lang w:val="uk-UA"/>
        </w:rPr>
        <w:t>юк О.Д. Характеристика тіньової економіки в Україні / О,Д. Лад</w:t>
      </w:r>
      <w:r w:rsidRPr="00AF0BAB">
        <w:rPr>
          <w:sz w:val="28"/>
          <w:szCs w:val="28"/>
          <w:lang w:val="uk-UA"/>
        </w:rPr>
        <w:t>`</w:t>
      </w:r>
      <w:r>
        <w:rPr>
          <w:sz w:val="28"/>
          <w:szCs w:val="28"/>
          <w:lang w:val="uk-UA"/>
        </w:rPr>
        <w:t xml:space="preserve">юк // Економіка та держава. – 2017. – № 8. – С. 32-34. </w:t>
      </w:r>
    </w:p>
    <w:p w:rsidR="00FF4CA9" w:rsidRPr="00AF0BAB" w:rsidRDefault="008547EE" w:rsidP="00AF0BAB">
      <w:pPr>
        <w:tabs>
          <w:tab w:val="left" w:pos="284"/>
          <w:tab w:val="left" w:pos="916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F0BAB">
        <w:rPr>
          <w:spacing w:val="-1"/>
          <w:sz w:val="28"/>
          <w:szCs w:val="28"/>
          <w:lang w:val="uk-UA"/>
        </w:rPr>
        <w:lastRenderedPageBreak/>
        <w:t>Враховуючи наявність значних обсягів тіньового виробництва товарів, виконання робіт та надання послуг (</w:t>
      </w:r>
      <w:r w:rsidRPr="00AF0BAB">
        <w:rPr>
          <w:sz w:val="28"/>
          <w:szCs w:val="28"/>
          <w:lang w:val="uk-UA"/>
        </w:rPr>
        <w:t xml:space="preserve">за </w:t>
      </w:r>
      <w:r>
        <w:rPr>
          <w:sz w:val="28"/>
          <w:szCs w:val="28"/>
          <w:lang w:val="uk-UA"/>
        </w:rPr>
        <w:t xml:space="preserve">даними Міністерства економічного розвитку і торгівлі України </w:t>
      </w:r>
      <w:r w:rsidR="00E56D63">
        <w:rPr>
          <w:sz w:val="28"/>
          <w:szCs w:val="28"/>
          <w:lang w:val="uk-UA"/>
        </w:rPr>
        <w:t>на сьогодні майже 32</w:t>
      </w:r>
      <w:r w:rsidR="00FF4CA9" w:rsidRPr="00AF0BAB">
        <w:rPr>
          <w:sz w:val="28"/>
          <w:szCs w:val="28"/>
          <w:lang w:val="uk-UA"/>
        </w:rPr>
        <w:t xml:space="preserve">% </w:t>
      </w:r>
      <w:r w:rsidR="00E56D63">
        <w:rPr>
          <w:sz w:val="28"/>
          <w:szCs w:val="28"/>
          <w:lang w:val="uk-UA"/>
        </w:rPr>
        <w:t>від обсягу офіційного ВВП</w:t>
      </w:r>
      <w:r w:rsidR="00CC3B7F" w:rsidRPr="00AF0BAB">
        <w:rPr>
          <w:sz w:val="28"/>
          <w:szCs w:val="28"/>
          <w:lang w:val="uk-UA"/>
        </w:rPr>
        <w:t>, є тіньовими</w:t>
      </w:r>
      <w:r w:rsidR="00FF4CA9" w:rsidRPr="00AF0BAB">
        <w:rPr>
          <w:sz w:val="28"/>
          <w:szCs w:val="28"/>
          <w:lang w:val="uk-UA"/>
        </w:rPr>
        <w:t xml:space="preserve">) </w:t>
      </w:r>
      <w:r w:rsidR="00FF4CA9" w:rsidRPr="00AF0BAB">
        <w:rPr>
          <w:spacing w:val="-1"/>
          <w:sz w:val="28"/>
          <w:szCs w:val="28"/>
          <w:lang w:val="uk-UA"/>
        </w:rPr>
        <w:t>- організова</w:t>
      </w:r>
      <w:r w:rsidR="00E56D63">
        <w:rPr>
          <w:spacing w:val="-1"/>
          <w:sz w:val="28"/>
          <w:szCs w:val="28"/>
          <w:lang w:val="uk-UA"/>
        </w:rPr>
        <w:t>на злочинність, контролює третю</w:t>
      </w:r>
      <w:r w:rsidR="00FF4CA9" w:rsidRPr="00AF0BAB">
        <w:rPr>
          <w:spacing w:val="-1"/>
          <w:sz w:val="28"/>
          <w:szCs w:val="28"/>
          <w:lang w:val="uk-UA"/>
        </w:rPr>
        <w:t xml:space="preserve"> частину економіки</w:t>
      </w:r>
      <w:r w:rsidR="00031C37">
        <w:rPr>
          <w:spacing w:val="-1"/>
          <w:sz w:val="28"/>
          <w:szCs w:val="28"/>
          <w:lang w:val="uk-UA"/>
        </w:rPr>
        <w:t xml:space="preserve"> </w:t>
      </w:r>
      <w:r w:rsidR="00E56D63">
        <w:rPr>
          <w:spacing w:val="-1"/>
          <w:sz w:val="28"/>
          <w:szCs w:val="28"/>
          <w:lang w:val="uk-UA"/>
        </w:rPr>
        <w:t>нашої держави</w:t>
      </w:r>
      <w:r w:rsidR="00E56D63">
        <w:rPr>
          <w:spacing w:val="-1"/>
          <w:sz w:val="28"/>
          <w:szCs w:val="28"/>
          <w:vertAlign w:val="superscript"/>
          <w:lang w:val="uk-UA"/>
        </w:rPr>
        <w:t>1</w:t>
      </w:r>
      <w:r w:rsidR="00FF4CA9" w:rsidRPr="00AF0BAB">
        <w:rPr>
          <w:spacing w:val="-1"/>
          <w:sz w:val="28"/>
          <w:szCs w:val="28"/>
          <w:lang w:val="uk-UA"/>
        </w:rPr>
        <w:t>.</w:t>
      </w:r>
      <w:r w:rsidR="00FF4CA9" w:rsidRPr="00AF0BAB">
        <w:rPr>
          <w:spacing w:val="1"/>
          <w:sz w:val="28"/>
          <w:szCs w:val="28"/>
          <w:lang w:val="uk-UA"/>
        </w:rPr>
        <w:t xml:space="preserve"> </w:t>
      </w:r>
    </w:p>
    <w:p w:rsidR="00FF4CA9" w:rsidRPr="00AF0BAB" w:rsidRDefault="006D3A84" w:rsidP="00AF0BAB">
      <w:pPr>
        <w:pStyle w:val="2"/>
        <w:tabs>
          <w:tab w:val="left" w:pos="284"/>
          <w:tab w:val="left" w:pos="916"/>
        </w:tabs>
        <w:rPr>
          <w:sz w:val="28"/>
          <w:szCs w:val="28"/>
        </w:rPr>
      </w:pPr>
      <w:r>
        <w:rPr>
          <w:sz w:val="28"/>
          <w:szCs w:val="28"/>
        </w:rPr>
        <w:t>З</w:t>
      </w:r>
      <w:r w:rsidR="00FF4CA9" w:rsidRPr="00AF0BAB">
        <w:rPr>
          <w:sz w:val="28"/>
          <w:szCs w:val="28"/>
        </w:rPr>
        <w:t xml:space="preserve">важаючи на вжиті вищими органами державної влади організаційно-правові заходи, припинити поширення </w:t>
      </w:r>
      <w:r w:rsidR="00CC3B7F" w:rsidRPr="00AF0BAB">
        <w:rPr>
          <w:sz w:val="28"/>
          <w:szCs w:val="28"/>
        </w:rPr>
        <w:t>в Україні  за останній рік</w:t>
      </w:r>
      <w:r w:rsidR="00FF4CA9" w:rsidRPr="00AF0BAB">
        <w:rPr>
          <w:sz w:val="28"/>
          <w:szCs w:val="28"/>
        </w:rPr>
        <w:t xml:space="preserve"> тіньової економіки не вдалось. Не усунуті соціальні, економічні й політичні передумови, що їй сприяють. Причиною цього є гальмування в проведенні економічних реформ, а також низька ефективність діяльності правоохоронних органів. Тому функціонування тіньової економіки є передусім надзвичайно небезпечним для наці</w:t>
      </w:r>
      <w:r>
        <w:rPr>
          <w:sz w:val="28"/>
          <w:szCs w:val="28"/>
        </w:rPr>
        <w:t>о</w:t>
      </w:r>
      <w:r w:rsidR="00E56D63">
        <w:rPr>
          <w:sz w:val="28"/>
          <w:szCs w:val="28"/>
        </w:rPr>
        <w:t>нальної безпеки України</w:t>
      </w:r>
      <w:r w:rsidR="00E56D63">
        <w:rPr>
          <w:sz w:val="28"/>
          <w:szCs w:val="28"/>
          <w:vertAlign w:val="superscript"/>
        </w:rPr>
        <w:t>2</w:t>
      </w:r>
      <w:r w:rsidR="00FF4CA9" w:rsidRPr="00AF0BAB">
        <w:rPr>
          <w:sz w:val="28"/>
          <w:szCs w:val="28"/>
        </w:rPr>
        <w:t>.</w:t>
      </w:r>
    </w:p>
    <w:p w:rsidR="00FF4CA9" w:rsidRPr="00AF0BAB" w:rsidRDefault="00FF4CA9" w:rsidP="00AF0BAB">
      <w:pPr>
        <w:pStyle w:val="HTML"/>
        <w:tabs>
          <w:tab w:val="left" w:pos="28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BAB">
        <w:rPr>
          <w:rFonts w:ascii="Times New Roman" w:hAnsi="Times New Roman" w:cs="Times New Roman"/>
          <w:sz w:val="28"/>
          <w:szCs w:val="28"/>
          <w:lang w:val="uk-UA"/>
        </w:rPr>
        <w:t>До найбільш характерних ознак тінізації економіки можна віднести:</w:t>
      </w:r>
    </w:p>
    <w:p w:rsidR="00FF4CA9" w:rsidRPr="00AF0BAB" w:rsidRDefault="00FF4CA9" w:rsidP="00AF0BAB">
      <w:pPr>
        <w:pStyle w:val="HTML"/>
        <w:tabs>
          <w:tab w:val="left" w:pos="28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BAB">
        <w:rPr>
          <w:rFonts w:ascii="Times New Roman" w:hAnsi="Times New Roman" w:cs="Times New Roman"/>
          <w:sz w:val="28"/>
          <w:szCs w:val="28"/>
          <w:lang w:val="uk-UA"/>
        </w:rPr>
        <w:t>- якісно новий стан професіоналізації злочинності у цій сфері, яка сформована на надзвичайно високому рівні кримінально-монопольної централізації  та  концентрації тіньового капіталу, подальше зростання інтеграції та кооперації кримінально-кланових відносин;</w:t>
      </w:r>
    </w:p>
    <w:p w:rsidR="00FF4CA9" w:rsidRPr="00AF0BAB" w:rsidRDefault="00FF4CA9" w:rsidP="00AF0BAB">
      <w:pPr>
        <w:pStyle w:val="HTML"/>
        <w:tabs>
          <w:tab w:val="left" w:pos="28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BAB">
        <w:rPr>
          <w:rFonts w:ascii="Times New Roman" w:hAnsi="Times New Roman" w:cs="Times New Roman"/>
          <w:sz w:val="28"/>
          <w:szCs w:val="28"/>
          <w:lang w:val="uk-UA"/>
        </w:rPr>
        <w:t xml:space="preserve">- існування, вдосконалення та розвиток системи кланового </w:t>
      </w:r>
      <w:r w:rsidR="00CC3B7F" w:rsidRPr="00AF0BAB">
        <w:rPr>
          <w:rFonts w:ascii="Times New Roman" w:hAnsi="Times New Roman" w:cs="Times New Roman"/>
          <w:sz w:val="28"/>
          <w:szCs w:val="28"/>
          <w:lang w:val="uk-UA"/>
        </w:rPr>
        <w:t xml:space="preserve">владного </w:t>
      </w:r>
      <w:r w:rsidRPr="00AF0BAB">
        <w:rPr>
          <w:rFonts w:ascii="Times New Roman" w:hAnsi="Times New Roman" w:cs="Times New Roman"/>
          <w:sz w:val="28"/>
          <w:szCs w:val="28"/>
          <w:lang w:val="uk-UA"/>
        </w:rPr>
        <w:t>структурування, постійне відтв</w:t>
      </w:r>
      <w:r w:rsidR="003D6983">
        <w:rPr>
          <w:rFonts w:ascii="Times New Roman" w:hAnsi="Times New Roman" w:cs="Times New Roman"/>
          <w:sz w:val="28"/>
          <w:szCs w:val="28"/>
          <w:lang w:val="uk-UA"/>
        </w:rPr>
        <w:t>орення так званої корумпованої «еліти»</w:t>
      </w:r>
      <w:r w:rsidRPr="00AF0BAB">
        <w:rPr>
          <w:rFonts w:ascii="Times New Roman" w:hAnsi="Times New Roman" w:cs="Times New Roman"/>
          <w:sz w:val="28"/>
          <w:szCs w:val="28"/>
          <w:lang w:val="uk-UA"/>
        </w:rPr>
        <w:t>, що, в основному, координує і регулює злочинні відношення у всіх сферах тіньової економічної діяльності;</w:t>
      </w:r>
    </w:p>
    <w:p w:rsidR="00FF4CA9" w:rsidRPr="00AF0BAB" w:rsidRDefault="00CC3B7F" w:rsidP="008547EE">
      <w:pPr>
        <w:pStyle w:val="HTML"/>
        <w:tabs>
          <w:tab w:val="left" w:pos="28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BAB">
        <w:rPr>
          <w:rFonts w:ascii="Times New Roman" w:hAnsi="Times New Roman" w:cs="Times New Roman"/>
          <w:sz w:val="28"/>
          <w:szCs w:val="28"/>
          <w:lang w:val="uk-UA"/>
        </w:rPr>
        <w:t xml:space="preserve">- надто швидка </w:t>
      </w:r>
      <w:r w:rsidR="00FF4CA9" w:rsidRPr="00AF0BAB">
        <w:rPr>
          <w:rFonts w:ascii="Times New Roman" w:hAnsi="Times New Roman" w:cs="Times New Roman"/>
          <w:sz w:val="28"/>
          <w:szCs w:val="28"/>
          <w:lang w:val="uk-UA"/>
        </w:rPr>
        <w:t>реалізація цілеспрямованого курсу на корумпування апарату органів державного управління</w:t>
      </w:r>
      <w:r w:rsidRPr="00AF0BAB">
        <w:rPr>
          <w:rFonts w:ascii="Times New Roman" w:hAnsi="Times New Roman" w:cs="Times New Roman"/>
          <w:sz w:val="28"/>
          <w:szCs w:val="28"/>
          <w:lang w:val="uk-UA"/>
        </w:rPr>
        <w:t xml:space="preserve"> усіх рівнів</w:t>
      </w:r>
      <w:r w:rsidR="00FF4CA9" w:rsidRPr="00AF0BAB">
        <w:rPr>
          <w:rFonts w:ascii="Times New Roman" w:hAnsi="Times New Roman" w:cs="Times New Roman"/>
          <w:sz w:val="28"/>
          <w:szCs w:val="28"/>
          <w:lang w:val="uk-UA"/>
        </w:rPr>
        <w:t>, працівників правоохоронних о</w:t>
      </w:r>
      <w:r w:rsidRPr="00AF0BAB">
        <w:rPr>
          <w:rFonts w:ascii="Times New Roman" w:hAnsi="Times New Roman" w:cs="Times New Roman"/>
          <w:sz w:val="28"/>
          <w:szCs w:val="28"/>
          <w:lang w:val="uk-UA"/>
        </w:rPr>
        <w:t>рганів та судів</w:t>
      </w:r>
      <w:r w:rsidR="00FF4CA9" w:rsidRPr="00AF0BA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56D63" w:rsidRDefault="000847E2" w:rsidP="008547EE">
      <w:pPr>
        <w:pStyle w:val="HTML"/>
        <w:tabs>
          <w:tab w:val="left" w:pos="284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_______________</w:t>
      </w:r>
    </w:p>
    <w:p w:rsidR="008547EE" w:rsidRDefault="000F286E" w:rsidP="000847E2">
      <w:pPr>
        <w:pStyle w:val="21"/>
        <w:tabs>
          <w:tab w:val="left" w:pos="284"/>
          <w:tab w:val="left" w:pos="916"/>
        </w:tabs>
        <w:spacing w:line="360" w:lineRule="auto"/>
        <w:ind w:left="0" w:firstLine="0"/>
        <w:rPr>
          <w:szCs w:val="28"/>
        </w:rPr>
      </w:pPr>
      <w:r>
        <w:rPr>
          <w:szCs w:val="28"/>
          <w:vertAlign w:val="superscript"/>
        </w:rPr>
        <w:t xml:space="preserve">1 </w:t>
      </w:r>
      <w:r>
        <w:rPr>
          <w:szCs w:val="28"/>
        </w:rPr>
        <w:t>Загальні т</w:t>
      </w:r>
      <w:r w:rsidRPr="009A108D">
        <w:rPr>
          <w:szCs w:val="28"/>
        </w:rPr>
        <w:t xml:space="preserve">енденції тіньової економіки в Україні у </w:t>
      </w:r>
      <w:r>
        <w:rPr>
          <w:szCs w:val="28"/>
        </w:rPr>
        <w:t>січні-вересні 2018 року</w:t>
      </w:r>
      <w:r w:rsidRPr="009A108D">
        <w:rPr>
          <w:szCs w:val="28"/>
        </w:rPr>
        <w:t xml:space="preserve"> / Департамент економічної стратегії та макроекономічного прогнозування  Міністерства</w:t>
      </w:r>
      <w:r>
        <w:rPr>
          <w:szCs w:val="28"/>
        </w:rPr>
        <w:t> </w:t>
      </w:r>
      <w:r w:rsidRPr="009A108D">
        <w:rPr>
          <w:szCs w:val="28"/>
        </w:rPr>
        <w:t>е</w:t>
      </w:r>
      <w:r>
        <w:rPr>
          <w:szCs w:val="28"/>
        </w:rPr>
        <w:t>кономічного розвитку </w:t>
      </w:r>
      <w:r w:rsidRPr="009A108D">
        <w:rPr>
          <w:szCs w:val="28"/>
        </w:rPr>
        <w:t>і</w:t>
      </w:r>
      <w:r>
        <w:rPr>
          <w:szCs w:val="28"/>
        </w:rPr>
        <w:t> т</w:t>
      </w:r>
      <w:r w:rsidRPr="009A108D">
        <w:rPr>
          <w:szCs w:val="28"/>
        </w:rPr>
        <w:t>оргівлі / </w:t>
      </w:r>
      <w:hyperlink r:id="rId7" w:history="1">
        <w:r w:rsidRPr="009A108D">
          <w:rPr>
            <w:rStyle w:val="ab"/>
            <w:color w:val="auto"/>
            <w:szCs w:val="28"/>
          </w:rPr>
          <w:t>http://www.me.gov.ua</w:t>
        </w:r>
      </w:hyperlink>
      <w:r>
        <w:rPr>
          <w:szCs w:val="28"/>
        </w:rPr>
        <w:t>.</w:t>
      </w:r>
    </w:p>
    <w:p w:rsidR="008547EE" w:rsidRPr="009A108D" w:rsidRDefault="008547EE" w:rsidP="000847E2">
      <w:pPr>
        <w:pStyle w:val="21"/>
        <w:tabs>
          <w:tab w:val="left" w:pos="284"/>
          <w:tab w:val="left" w:pos="916"/>
        </w:tabs>
        <w:spacing w:line="360" w:lineRule="auto"/>
        <w:ind w:left="0" w:firstLine="0"/>
        <w:rPr>
          <w:szCs w:val="28"/>
        </w:rPr>
      </w:pPr>
      <w:r>
        <w:rPr>
          <w:szCs w:val="28"/>
          <w:vertAlign w:val="superscript"/>
        </w:rPr>
        <w:t>2</w:t>
      </w:r>
      <w:r w:rsidR="000F286E">
        <w:rPr>
          <w:szCs w:val="28"/>
        </w:rPr>
        <w:t> </w:t>
      </w:r>
      <w:r w:rsidRPr="009A108D">
        <w:rPr>
          <w:szCs w:val="28"/>
        </w:rPr>
        <w:t>Васенко В.К. Тіньова економіка України та шляхи її детінізації / В.</w:t>
      </w:r>
      <w:r>
        <w:rPr>
          <w:szCs w:val="28"/>
        </w:rPr>
        <w:t>К. Васенко //  Вісник Черкаського університету. Серія  «Економічні науки»– 2016. –</w:t>
      </w:r>
      <w:r w:rsidRPr="009A108D">
        <w:rPr>
          <w:szCs w:val="28"/>
        </w:rPr>
        <w:t xml:space="preserve"> </w:t>
      </w:r>
      <w:r>
        <w:rPr>
          <w:szCs w:val="28"/>
        </w:rPr>
        <w:t>С.18.</w:t>
      </w:r>
    </w:p>
    <w:p w:rsidR="000847E2" w:rsidRDefault="000847E2" w:rsidP="000847E2">
      <w:pPr>
        <w:pStyle w:val="HTML"/>
        <w:tabs>
          <w:tab w:val="left" w:pos="28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F286E" w:rsidRDefault="008547EE" w:rsidP="000F286E">
      <w:pPr>
        <w:pStyle w:val="HTML"/>
        <w:tabs>
          <w:tab w:val="left" w:pos="28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AF0BAB">
        <w:rPr>
          <w:rFonts w:ascii="Times New Roman" w:hAnsi="Times New Roman" w:cs="Times New Roman"/>
          <w:sz w:val="28"/>
          <w:szCs w:val="28"/>
          <w:lang w:val="uk-UA"/>
        </w:rPr>
        <w:t xml:space="preserve"> постійне вдосконалення та реалізація на практиці високоефективних та гнучких механізмів швидкої адаптації до зміни соціально-економічних умов, використання різноманітних форм і методів проникнення в державні або інші </w:t>
      </w:r>
      <w:r w:rsidR="000F286E" w:rsidRPr="00AF0BAB">
        <w:rPr>
          <w:rFonts w:ascii="Times New Roman" w:hAnsi="Times New Roman" w:cs="Times New Roman"/>
          <w:sz w:val="28"/>
          <w:szCs w:val="28"/>
          <w:lang w:val="uk-UA"/>
        </w:rPr>
        <w:t>конкуруючі структури з метою їх внутрішньої дезорганізації і морального розкладення, а при необхідності також і їх суспільної дискредитації;</w:t>
      </w:r>
    </w:p>
    <w:p w:rsidR="00FF4CA9" w:rsidRPr="00AF0BAB" w:rsidRDefault="00FF4CA9" w:rsidP="00AF0BAB">
      <w:pPr>
        <w:pStyle w:val="HTML"/>
        <w:tabs>
          <w:tab w:val="left" w:pos="28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BAB">
        <w:rPr>
          <w:rFonts w:ascii="Times New Roman" w:hAnsi="Times New Roman" w:cs="Times New Roman"/>
          <w:sz w:val="28"/>
          <w:szCs w:val="28"/>
          <w:lang w:val="uk-UA"/>
        </w:rPr>
        <w:t>- встановлення і постійне тотальне поширення власної монополії, прагнення створити та по можливості мати надійні механізми впливу на формування кадрової політики (кадрового резерву) в апаратах державного  управління.</w:t>
      </w:r>
    </w:p>
    <w:p w:rsidR="00FF4CA9" w:rsidRPr="00AF0BAB" w:rsidRDefault="00FF4CA9" w:rsidP="00AF0BAB">
      <w:pPr>
        <w:pStyle w:val="HTML"/>
        <w:tabs>
          <w:tab w:val="left" w:pos="28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BAB">
        <w:rPr>
          <w:rFonts w:ascii="Times New Roman" w:hAnsi="Times New Roman" w:cs="Times New Roman"/>
          <w:sz w:val="28"/>
          <w:szCs w:val="28"/>
          <w:lang w:val="uk-UA"/>
        </w:rPr>
        <w:t>Підсумовуючи вищезазначене, можна зробити висновок, що тіньову економічну діяльність слід розглядати як особливу, нелегально сформовану, спроможну до надзвичайно активного розширення і самовідтворення, наділену розв</w:t>
      </w:r>
      <w:r w:rsidR="00545A79" w:rsidRPr="00AF0BAB">
        <w:rPr>
          <w:rFonts w:ascii="Times New Roman" w:hAnsi="Times New Roman" w:cs="Times New Roman"/>
          <w:sz w:val="28"/>
          <w:szCs w:val="28"/>
          <w:lang w:val="uk-UA"/>
        </w:rPr>
        <w:t>инутими</w:t>
      </w:r>
      <w:r w:rsidRPr="00AF0BAB">
        <w:rPr>
          <w:rFonts w:ascii="Times New Roman" w:hAnsi="Times New Roman" w:cs="Times New Roman"/>
          <w:sz w:val="28"/>
          <w:szCs w:val="28"/>
          <w:lang w:val="uk-UA"/>
        </w:rPr>
        <w:t xml:space="preserve"> зв'язками</w:t>
      </w:r>
      <w:r w:rsidR="00545A79" w:rsidRPr="00AF0BAB">
        <w:rPr>
          <w:rFonts w:ascii="Times New Roman" w:hAnsi="Times New Roman" w:cs="Times New Roman"/>
          <w:sz w:val="28"/>
          <w:szCs w:val="28"/>
          <w:lang w:val="uk-UA"/>
        </w:rPr>
        <w:t xml:space="preserve"> у всіх ланках органів влади</w:t>
      </w:r>
      <w:r w:rsidRPr="00AF0BAB">
        <w:rPr>
          <w:rFonts w:ascii="Times New Roman" w:hAnsi="Times New Roman" w:cs="Times New Roman"/>
          <w:sz w:val="28"/>
          <w:szCs w:val="28"/>
          <w:lang w:val="uk-UA"/>
        </w:rPr>
        <w:t xml:space="preserve">, агресивно-антисоціальну, державно </w:t>
      </w:r>
      <w:r w:rsidR="008547EE">
        <w:rPr>
          <w:rFonts w:ascii="Times New Roman" w:hAnsi="Times New Roman" w:cs="Times New Roman"/>
          <w:sz w:val="28"/>
          <w:szCs w:val="28"/>
          <w:lang w:val="uk-UA"/>
        </w:rPr>
        <w:t>небезпечну економічну систему</w:t>
      </w:r>
      <w:r w:rsidRPr="00AF0BA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275C9" w:rsidRDefault="00FF4CA9" w:rsidP="00AF0BAB">
      <w:pPr>
        <w:shd w:val="clear" w:color="auto" w:fill="FFFFFF"/>
        <w:tabs>
          <w:tab w:val="left" w:pos="284"/>
          <w:tab w:val="left" w:pos="916"/>
        </w:tabs>
        <w:spacing w:line="360" w:lineRule="auto"/>
        <w:ind w:left="43" w:right="14" w:firstLine="720"/>
        <w:jc w:val="both"/>
        <w:rPr>
          <w:sz w:val="28"/>
          <w:szCs w:val="28"/>
          <w:lang w:val="uk-UA"/>
        </w:rPr>
      </w:pPr>
      <w:r w:rsidRPr="00AF0BAB">
        <w:rPr>
          <w:sz w:val="28"/>
          <w:szCs w:val="28"/>
          <w:lang w:val="uk-UA"/>
        </w:rPr>
        <w:t>Безумовно, для відстеження їх діяльності необхідно використовувати інформацію різних джерел, у тому числі зі спеціалізованих комерційних видань</w:t>
      </w:r>
      <w:r w:rsidR="00545A79" w:rsidRPr="00AF0BAB">
        <w:rPr>
          <w:sz w:val="28"/>
          <w:szCs w:val="28"/>
          <w:lang w:val="uk-UA"/>
        </w:rPr>
        <w:t>, органів статистики,</w:t>
      </w:r>
      <w:r w:rsidRPr="00AF0BAB">
        <w:rPr>
          <w:sz w:val="28"/>
          <w:szCs w:val="28"/>
          <w:lang w:val="uk-UA"/>
        </w:rPr>
        <w:t xml:space="preserve"> дані </w:t>
      </w:r>
      <w:r w:rsidR="00545A79" w:rsidRPr="00AF0BAB">
        <w:rPr>
          <w:sz w:val="28"/>
          <w:szCs w:val="28"/>
          <w:lang w:val="uk-UA"/>
        </w:rPr>
        <w:t>оперативно-розшукової діяльності</w:t>
      </w:r>
      <w:r w:rsidRPr="00AF0BAB">
        <w:rPr>
          <w:sz w:val="28"/>
          <w:szCs w:val="28"/>
          <w:lang w:val="uk-UA"/>
        </w:rPr>
        <w:t xml:space="preserve"> т.і. Індикаторами наявності тіньової діяльності для правоохоронних органів можуть служити деякі офіційні показники</w:t>
      </w:r>
      <w:r w:rsidRPr="00AF0BAB">
        <w:rPr>
          <w:spacing w:val="4"/>
          <w:sz w:val="28"/>
          <w:szCs w:val="28"/>
          <w:lang w:val="uk-UA"/>
        </w:rPr>
        <w:t>, наприклад низька заробітна плата та значні витрати населення для придбання товарів, одержання послуг та виконаних робіт, реалізація продукції</w:t>
      </w:r>
      <w:r w:rsidRPr="00AF0BAB">
        <w:rPr>
          <w:spacing w:val="2"/>
          <w:sz w:val="28"/>
          <w:szCs w:val="28"/>
          <w:lang w:val="uk-UA"/>
        </w:rPr>
        <w:t xml:space="preserve"> через посередників за низькими цінами, незначні податкові надходження</w:t>
      </w:r>
      <w:r w:rsidRPr="00AF0BAB">
        <w:rPr>
          <w:spacing w:val="11"/>
          <w:sz w:val="28"/>
          <w:szCs w:val="28"/>
          <w:lang w:val="uk-UA"/>
        </w:rPr>
        <w:t xml:space="preserve">, регулярна реалізація договорів на великі суми коштів із </w:t>
      </w:r>
      <w:r w:rsidRPr="00AF0BAB">
        <w:rPr>
          <w:spacing w:val="2"/>
          <w:sz w:val="28"/>
          <w:szCs w:val="28"/>
          <w:lang w:val="uk-UA"/>
        </w:rPr>
        <w:t>невеликими фірмами, високий рівень споживання електроенергії</w:t>
      </w:r>
      <w:r w:rsidRPr="00AF0BAB">
        <w:rPr>
          <w:spacing w:val="-10"/>
          <w:sz w:val="28"/>
          <w:szCs w:val="28"/>
          <w:vertAlign w:val="superscript"/>
          <w:lang w:val="uk-UA"/>
        </w:rPr>
        <w:t xml:space="preserve"> </w:t>
      </w:r>
      <w:r w:rsidRPr="00AF0BAB">
        <w:rPr>
          <w:spacing w:val="-10"/>
          <w:sz w:val="28"/>
          <w:szCs w:val="28"/>
          <w:lang w:val="uk-UA"/>
        </w:rPr>
        <w:t>підприємницькими структурами, що виготовлять товари при низьких обсягах їх реалізації і т.і.</w:t>
      </w:r>
      <w:r w:rsidR="00545A79" w:rsidRPr="00AF0BAB">
        <w:rPr>
          <w:sz w:val="28"/>
          <w:szCs w:val="28"/>
          <w:lang w:val="uk-UA"/>
        </w:rPr>
        <w:t xml:space="preserve"> Окремі із</w:t>
      </w:r>
      <w:r w:rsidR="00940014">
        <w:rPr>
          <w:sz w:val="28"/>
          <w:szCs w:val="28"/>
          <w:lang w:val="uk-UA"/>
        </w:rPr>
        <w:t xml:space="preserve"> цих позицій внесені до Закону </w:t>
      </w:r>
      <w:r w:rsidR="003D6983">
        <w:rPr>
          <w:sz w:val="28"/>
          <w:szCs w:val="28"/>
          <w:lang w:val="uk-UA"/>
        </w:rPr>
        <w:t>«</w:t>
      </w:r>
      <w:r w:rsidR="00545A79" w:rsidRPr="00AF0BAB">
        <w:rPr>
          <w:sz w:val="28"/>
          <w:szCs w:val="28"/>
          <w:lang w:val="uk-UA"/>
        </w:rPr>
        <w:t>Про</w:t>
      </w:r>
      <w:r w:rsidR="006D3A84">
        <w:rPr>
          <w:sz w:val="28"/>
          <w:szCs w:val="28"/>
          <w:lang w:val="uk-UA"/>
        </w:rPr>
        <w:t xml:space="preserve"> запобігання корупції</w:t>
      </w:r>
      <w:r w:rsidR="003D6983">
        <w:rPr>
          <w:sz w:val="28"/>
          <w:szCs w:val="28"/>
          <w:lang w:val="uk-UA"/>
        </w:rPr>
        <w:t>»</w:t>
      </w:r>
      <w:r w:rsidR="008547EE">
        <w:rPr>
          <w:sz w:val="28"/>
          <w:szCs w:val="28"/>
          <w:vertAlign w:val="superscript"/>
          <w:lang w:val="uk-UA"/>
        </w:rPr>
        <w:t>1</w:t>
      </w:r>
      <w:r w:rsidR="00C277CA" w:rsidRPr="00AF0BAB">
        <w:rPr>
          <w:sz w:val="28"/>
          <w:szCs w:val="28"/>
          <w:lang w:val="uk-UA"/>
        </w:rPr>
        <w:t>. Але, на жаль, вони не</w:t>
      </w:r>
      <w:r w:rsidR="00545A79" w:rsidRPr="00AF0BAB">
        <w:rPr>
          <w:sz w:val="28"/>
          <w:szCs w:val="28"/>
          <w:lang w:val="uk-UA"/>
        </w:rPr>
        <w:t xml:space="preserve"> </w:t>
      </w:r>
      <w:r w:rsidR="00C277CA" w:rsidRPr="00AF0BAB">
        <w:rPr>
          <w:sz w:val="28"/>
          <w:szCs w:val="28"/>
          <w:lang w:val="uk-UA"/>
        </w:rPr>
        <w:t xml:space="preserve">ліквідують </w:t>
      </w:r>
      <w:r w:rsidR="00545A79" w:rsidRPr="00AF0BAB">
        <w:rPr>
          <w:sz w:val="28"/>
          <w:szCs w:val="28"/>
          <w:lang w:val="uk-UA"/>
        </w:rPr>
        <w:t>тіньової економіки</w:t>
      </w:r>
      <w:r w:rsidR="00C277CA" w:rsidRPr="00AF0BAB">
        <w:rPr>
          <w:sz w:val="28"/>
          <w:szCs w:val="28"/>
          <w:lang w:val="uk-UA"/>
        </w:rPr>
        <w:t xml:space="preserve"> та </w:t>
      </w:r>
      <w:r w:rsidR="003275C9">
        <w:rPr>
          <w:sz w:val="28"/>
          <w:szCs w:val="28"/>
          <w:lang w:val="uk-UA"/>
        </w:rPr>
        <w:t>___________</w:t>
      </w:r>
      <w:r w:rsidR="000847E2">
        <w:rPr>
          <w:sz w:val="28"/>
          <w:szCs w:val="28"/>
          <w:lang w:val="uk-UA"/>
        </w:rPr>
        <w:t>__</w:t>
      </w:r>
    </w:p>
    <w:p w:rsidR="003275C9" w:rsidRPr="00940014" w:rsidRDefault="000847E2" w:rsidP="003275C9">
      <w:pPr>
        <w:pStyle w:val="21"/>
        <w:tabs>
          <w:tab w:val="left" w:pos="284"/>
          <w:tab w:val="left" w:pos="916"/>
        </w:tabs>
        <w:spacing w:line="360" w:lineRule="auto"/>
        <w:ind w:left="0" w:firstLine="0"/>
        <w:rPr>
          <w:szCs w:val="28"/>
        </w:rPr>
      </w:pPr>
      <w:r>
        <w:rPr>
          <w:szCs w:val="28"/>
          <w:vertAlign w:val="superscript"/>
        </w:rPr>
        <w:t>1</w:t>
      </w:r>
      <w:r w:rsidR="003275C9">
        <w:rPr>
          <w:szCs w:val="28"/>
          <w:vertAlign w:val="superscript"/>
        </w:rPr>
        <w:t xml:space="preserve"> </w:t>
      </w:r>
      <w:r w:rsidR="003275C9" w:rsidRPr="00940014">
        <w:rPr>
          <w:szCs w:val="28"/>
        </w:rPr>
        <w:t xml:space="preserve">Закон України від </w:t>
      </w:r>
      <w:r w:rsidR="003275C9" w:rsidRPr="00940014">
        <w:rPr>
          <w:rStyle w:val="rvts44"/>
        </w:rPr>
        <w:t>14 жовтня 2014 року № 1700-VII</w:t>
      </w:r>
      <w:r w:rsidR="003275C9" w:rsidRPr="00940014">
        <w:rPr>
          <w:szCs w:val="28"/>
        </w:rPr>
        <w:t xml:space="preserve"> </w:t>
      </w:r>
      <w:r w:rsidR="003275C9">
        <w:rPr>
          <w:szCs w:val="28"/>
        </w:rPr>
        <w:t>«</w:t>
      </w:r>
      <w:r w:rsidR="003275C9" w:rsidRPr="0056488A">
        <w:rPr>
          <w:szCs w:val="28"/>
        </w:rPr>
        <w:t>Про</w:t>
      </w:r>
      <w:r w:rsidR="003275C9">
        <w:rPr>
          <w:szCs w:val="28"/>
        </w:rPr>
        <w:t xml:space="preserve"> запобігання корупції»</w:t>
      </w:r>
      <w:r w:rsidR="003275C9" w:rsidRPr="00940014">
        <w:rPr>
          <w:szCs w:val="28"/>
        </w:rPr>
        <w:t>// Відомості Верховної Ради України. – 2014. – № 49.</w:t>
      </w:r>
    </w:p>
    <w:p w:rsidR="008547EE" w:rsidRDefault="008547EE" w:rsidP="008547EE">
      <w:pPr>
        <w:shd w:val="clear" w:color="auto" w:fill="FFFFFF"/>
        <w:tabs>
          <w:tab w:val="left" w:pos="284"/>
          <w:tab w:val="left" w:pos="916"/>
        </w:tabs>
        <w:spacing w:line="360" w:lineRule="auto"/>
        <w:ind w:left="43" w:right="14"/>
        <w:jc w:val="both"/>
        <w:rPr>
          <w:sz w:val="28"/>
          <w:szCs w:val="28"/>
          <w:lang w:val="uk-UA"/>
        </w:rPr>
      </w:pPr>
      <w:r w:rsidRPr="00AF0BAB">
        <w:rPr>
          <w:sz w:val="28"/>
          <w:szCs w:val="28"/>
          <w:lang w:val="uk-UA"/>
        </w:rPr>
        <w:lastRenderedPageBreak/>
        <w:t>не припинять її впливу на національну безпеку нашої держави, оскільки більшість керівників державних органів усіх рівнів самі формують механізми її функціонування.</w:t>
      </w:r>
    </w:p>
    <w:p w:rsidR="00FF4CA9" w:rsidRPr="00AF0BAB" w:rsidRDefault="00940014" w:rsidP="00AF0BAB">
      <w:pPr>
        <w:shd w:val="clear" w:color="auto" w:fill="FFFFFF"/>
        <w:tabs>
          <w:tab w:val="left" w:pos="284"/>
          <w:tab w:val="left" w:pos="916"/>
        </w:tabs>
        <w:spacing w:line="360" w:lineRule="auto"/>
        <w:ind w:left="62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 метою запобігання</w:t>
      </w:r>
      <w:r w:rsidR="00FF4CA9" w:rsidRPr="00AF0BAB">
        <w:rPr>
          <w:sz w:val="28"/>
          <w:szCs w:val="28"/>
          <w:lang w:val="uk-UA"/>
        </w:rPr>
        <w:t xml:space="preserve"> та руйнування осн</w:t>
      </w:r>
      <w:r>
        <w:rPr>
          <w:sz w:val="28"/>
          <w:szCs w:val="28"/>
          <w:lang w:val="uk-UA"/>
        </w:rPr>
        <w:t>ов тіньової економіки необхідно</w:t>
      </w:r>
      <w:r w:rsidR="00FF4CA9" w:rsidRPr="00AF0BAB">
        <w:rPr>
          <w:sz w:val="28"/>
          <w:szCs w:val="28"/>
          <w:lang w:val="uk-UA"/>
        </w:rPr>
        <w:t xml:space="preserve"> розробити методичні рекомендації щодо технології розробки законів та інших нормативних актів</w:t>
      </w:r>
      <w:r>
        <w:rPr>
          <w:sz w:val="28"/>
          <w:szCs w:val="28"/>
          <w:lang w:val="uk-UA"/>
        </w:rPr>
        <w:t>, що стосуються фінансових ресурсів та екон</w:t>
      </w:r>
      <w:r w:rsidR="003275C9">
        <w:rPr>
          <w:sz w:val="28"/>
          <w:szCs w:val="28"/>
          <w:lang w:val="uk-UA"/>
        </w:rPr>
        <w:t>омічного розвитку нашої держави</w:t>
      </w:r>
      <w:r w:rsidR="003275C9">
        <w:rPr>
          <w:sz w:val="28"/>
          <w:szCs w:val="28"/>
          <w:vertAlign w:val="superscript"/>
          <w:lang w:val="uk-UA"/>
        </w:rPr>
        <w:t>1</w:t>
      </w:r>
      <w:r w:rsidR="00FF4CA9" w:rsidRPr="00AF0BAB">
        <w:rPr>
          <w:sz w:val="28"/>
          <w:szCs w:val="28"/>
          <w:lang w:val="uk-UA"/>
        </w:rPr>
        <w:t>. Це дасть можливість:</w:t>
      </w:r>
    </w:p>
    <w:p w:rsidR="00FF4CA9" w:rsidRPr="00AF0BAB" w:rsidRDefault="00FF4CA9" w:rsidP="00AF0BAB">
      <w:pPr>
        <w:shd w:val="clear" w:color="auto" w:fill="FFFFFF"/>
        <w:tabs>
          <w:tab w:val="left" w:pos="284"/>
          <w:tab w:val="left" w:pos="916"/>
        </w:tabs>
        <w:spacing w:line="360" w:lineRule="auto"/>
        <w:ind w:left="62" w:firstLine="720"/>
        <w:jc w:val="both"/>
        <w:rPr>
          <w:sz w:val="28"/>
          <w:szCs w:val="28"/>
        </w:rPr>
      </w:pPr>
      <w:r w:rsidRPr="00AF0BAB">
        <w:rPr>
          <w:sz w:val="28"/>
          <w:szCs w:val="28"/>
          <w:lang w:val="uk-UA"/>
        </w:rPr>
        <w:t>- забезпечити якість, об'єктивність, обгрунтованість, узгодженість, виявлення позитивних і негативних наслідків прийняття таких актів, виключити волюнтаризм та суб'єктивізм. Ці рекомендації повинні визначати практичний механізм створення законодавчої бази в державі;</w:t>
      </w:r>
    </w:p>
    <w:p w:rsidR="00FF4CA9" w:rsidRPr="00AF0BAB" w:rsidRDefault="00FF4CA9" w:rsidP="00AF0BAB">
      <w:pPr>
        <w:shd w:val="clear" w:color="auto" w:fill="FFFFFF"/>
        <w:tabs>
          <w:tab w:val="left" w:pos="284"/>
          <w:tab w:val="left" w:pos="916"/>
        </w:tabs>
        <w:spacing w:line="360" w:lineRule="auto"/>
        <w:ind w:left="72" w:firstLine="720"/>
        <w:jc w:val="both"/>
        <w:rPr>
          <w:sz w:val="28"/>
          <w:szCs w:val="28"/>
        </w:rPr>
      </w:pPr>
      <w:r w:rsidRPr="00AF0BAB">
        <w:rPr>
          <w:sz w:val="28"/>
          <w:szCs w:val="28"/>
          <w:lang w:val="uk-UA"/>
        </w:rPr>
        <w:t>- впровадити в практику залучення представників політичних та громадських організацій до складу комісій з підготовки законопроектів;</w:t>
      </w:r>
    </w:p>
    <w:p w:rsidR="00FF4CA9" w:rsidRPr="00AF0BAB" w:rsidRDefault="00FF4CA9" w:rsidP="00AF0BAB">
      <w:pPr>
        <w:pStyle w:val="3"/>
        <w:tabs>
          <w:tab w:val="left" w:pos="284"/>
          <w:tab w:val="left" w:pos="916"/>
        </w:tabs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AF0BAB">
        <w:rPr>
          <w:sz w:val="28"/>
          <w:szCs w:val="28"/>
          <w:lang w:val="ru-RU"/>
        </w:rPr>
        <w:t>- </w:t>
      </w:r>
      <w:r w:rsidRPr="00AF0BAB">
        <w:rPr>
          <w:sz w:val="28"/>
          <w:szCs w:val="28"/>
        </w:rPr>
        <w:t>вивчити умови та причини латентної злочинності в сфері економіки та розробити заходи боротьби з нею;</w:t>
      </w:r>
    </w:p>
    <w:p w:rsidR="00FF4CA9" w:rsidRPr="00AF0BAB" w:rsidRDefault="00FF4CA9" w:rsidP="00AF0BAB">
      <w:pPr>
        <w:shd w:val="clear" w:color="auto" w:fill="FFFFFF"/>
        <w:tabs>
          <w:tab w:val="left" w:pos="284"/>
          <w:tab w:val="left" w:pos="916"/>
        </w:tabs>
        <w:spacing w:line="360" w:lineRule="auto"/>
        <w:ind w:left="14" w:right="10" w:firstLine="720"/>
        <w:jc w:val="both"/>
        <w:rPr>
          <w:sz w:val="28"/>
          <w:szCs w:val="28"/>
        </w:rPr>
      </w:pPr>
      <w:r w:rsidRPr="00AF0BAB">
        <w:rPr>
          <w:sz w:val="28"/>
          <w:szCs w:val="28"/>
          <w:lang w:val="uk-UA"/>
        </w:rPr>
        <w:t xml:space="preserve">- здійснити науково-кримінологічну експертизу всіх раніше виданих нормативно-правових актів; </w:t>
      </w:r>
    </w:p>
    <w:p w:rsidR="00FF4CA9" w:rsidRPr="00AF0BAB" w:rsidRDefault="00FF4CA9" w:rsidP="00AF0BAB">
      <w:pPr>
        <w:shd w:val="clear" w:color="auto" w:fill="FFFFFF"/>
        <w:tabs>
          <w:tab w:val="left" w:pos="284"/>
          <w:tab w:val="left" w:pos="916"/>
        </w:tabs>
        <w:spacing w:line="360" w:lineRule="auto"/>
        <w:ind w:left="14" w:right="19" w:firstLine="720"/>
        <w:jc w:val="both"/>
        <w:rPr>
          <w:sz w:val="28"/>
          <w:szCs w:val="28"/>
        </w:rPr>
      </w:pPr>
      <w:r w:rsidRPr="00AF0BAB">
        <w:rPr>
          <w:sz w:val="28"/>
          <w:szCs w:val="28"/>
          <w:lang w:val="uk-UA"/>
        </w:rPr>
        <w:t>- розро</w:t>
      </w:r>
      <w:r w:rsidR="004D2421">
        <w:rPr>
          <w:sz w:val="28"/>
          <w:szCs w:val="28"/>
          <w:lang w:val="uk-UA"/>
        </w:rPr>
        <w:t xml:space="preserve">бити та прийняти Закон України </w:t>
      </w:r>
      <w:r w:rsidR="003D6983">
        <w:rPr>
          <w:sz w:val="28"/>
          <w:szCs w:val="28"/>
          <w:lang w:val="uk-UA"/>
        </w:rPr>
        <w:t>«Про систему державного контролю»</w:t>
      </w:r>
      <w:r w:rsidRPr="00AF0BAB">
        <w:rPr>
          <w:sz w:val="28"/>
          <w:szCs w:val="28"/>
          <w:lang w:val="uk-UA"/>
        </w:rPr>
        <w:t>.</w:t>
      </w:r>
    </w:p>
    <w:p w:rsidR="00FF4CA9" w:rsidRDefault="00FF4CA9" w:rsidP="008547EE">
      <w:pPr>
        <w:pStyle w:val="3"/>
        <w:tabs>
          <w:tab w:val="left" w:pos="284"/>
          <w:tab w:val="left" w:pos="916"/>
        </w:tabs>
        <w:spacing w:line="360" w:lineRule="auto"/>
        <w:ind w:firstLine="720"/>
        <w:jc w:val="both"/>
        <w:rPr>
          <w:sz w:val="28"/>
          <w:szCs w:val="28"/>
        </w:rPr>
      </w:pPr>
      <w:r w:rsidRPr="00AF0BAB">
        <w:rPr>
          <w:sz w:val="28"/>
          <w:szCs w:val="28"/>
          <w:lang w:val="ru-RU"/>
        </w:rPr>
        <w:t>Такі</w:t>
      </w:r>
      <w:r w:rsidRPr="00AF0BAB">
        <w:rPr>
          <w:sz w:val="28"/>
          <w:szCs w:val="28"/>
        </w:rPr>
        <w:t xml:space="preserve"> заходи можуть частково зме</w:t>
      </w:r>
      <w:r w:rsidR="008547EE">
        <w:rPr>
          <w:sz w:val="28"/>
          <w:szCs w:val="28"/>
        </w:rPr>
        <w:t>ншити обсяги тіньової економіки</w:t>
      </w:r>
      <w:r w:rsidRPr="00AF0BAB">
        <w:rPr>
          <w:sz w:val="28"/>
          <w:szCs w:val="28"/>
        </w:rPr>
        <w:t>. В той же час, оскільки на сьогодні Україна живе не за законами, а за поняттями окремих криміногенних осіб (у своїй більшості представників органів влади та управління, які і формують основні елементи економічних злочинів), то варто зробити висновок, що складні антисоціальні явища, значною мірою породжені соціально-економічними умовами</w:t>
      </w:r>
      <w:r w:rsidR="008547EE">
        <w:rPr>
          <w:sz w:val="28"/>
          <w:szCs w:val="28"/>
          <w:vertAlign w:val="superscript"/>
        </w:rPr>
        <w:t>1</w:t>
      </w:r>
      <w:r w:rsidRPr="00AF0BAB">
        <w:rPr>
          <w:sz w:val="28"/>
          <w:szCs w:val="28"/>
        </w:rPr>
        <w:t>. Тому із цим явищем потрібно боротись радикальними методами із яких найбільш ефективними можуть бути:</w:t>
      </w:r>
    </w:p>
    <w:p w:rsidR="003275C9" w:rsidRDefault="003275C9" w:rsidP="008547EE">
      <w:pPr>
        <w:pStyle w:val="3"/>
        <w:tabs>
          <w:tab w:val="left" w:pos="284"/>
          <w:tab w:val="left" w:pos="916"/>
        </w:tabs>
        <w:ind w:firstLine="0"/>
        <w:jc w:val="both"/>
        <w:rPr>
          <w:sz w:val="28"/>
          <w:szCs w:val="28"/>
        </w:rPr>
      </w:pPr>
      <w:r>
        <w:rPr>
          <w:sz w:val="28"/>
          <w:szCs w:val="28"/>
        </w:rPr>
        <w:t>_______________</w:t>
      </w:r>
    </w:p>
    <w:p w:rsidR="003275C9" w:rsidRPr="008547EE" w:rsidRDefault="00BB7403" w:rsidP="008547EE">
      <w:pPr>
        <w:pStyle w:val="3"/>
        <w:tabs>
          <w:tab w:val="left" w:pos="284"/>
          <w:tab w:val="left" w:pos="916"/>
        </w:tabs>
        <w:spacing w:line="360" w:lineRule="auto"/>
        <w:ind w:firstLine="0"/>
        <w:jc w:val="both"/>
        <w:rPr>
          <w:sz w:val="28"/>
          <w:szCs w:val="28"/>
        </w:rPr>
      </w:pPr>
      <w:r w:rsidRPr="00395147">
        <w:rPr>
          <w:sz w:val="28"/>
          <w:szCs w:val="28"/>
          <w:vertAlign w:val="superscript"/>
        </w:rPr>
        <w:t xml:space="preserve">1 </w:t>
      </w:r>
      <w:r w:rsidR="000847E2">
        <w:rPr>
          <w:sz w:val="28"/>
          <w:szCs w:val="28"/>
        </w:rPr>
        <w:t>Долгерт Ю. Пробл</w:t>
      </w:r>
      <w:r w:rsidR="003275C9" w:rsidRPr="008547EE">
        <w:rPr>
          <w:sz w:val="28"/>
          <w:szCs w:val="28"/>
        </w:rPr>
        <w:t>ема тіньової економіки в Україні та її сучасний стан // Ю. Долгерт / Наука та освіта: ключові питання сучаснос</w:t>
      </w:r>
      <w:r w:rsidR="008547EE">
        <w:rPr>
          <w:sz w:val="28"/>
          <w:szCs w:val="28"/>
        </w:rPr>
        <w:t>ті. –Том 7. –</w:t>
      </w:r>
      <w:r w:rsidR="000847E2">
        <w:rPr>
          <w:sz w:val="28"/>
          <w:szCs w:val="28"/>
        </w:rPr>
        <w:t xml:space="preserve"> </w:t>
      </w:r>
      <w:r w:rsidR="008547EE">
        <w:rPr>
          <w:sz w:val="28"/>
          <w:szCs w:val="28"/>
        </w:rPr>
        <w:t>Чернігів, - С.13.</w:t>
      </w:r>
    </w:p>
    <w:p w:rsidR="00444342" w:rsidRPr="00AF0BAB" w:rsidRDefault="00167AB6" w:rsidP="00AF0BAB">
      <w:pPr>
        <w:pStyle w:val="3"/>
        <w:tabs>
          <w:tab w:val="left" w:pos="284"/>
          <w:tab w:val="left" w:pos="916"/>
        </w:tabs>
        <w:spacing w:line="360" w:lineRule="auto"/>
        <w:ind w:firstLine="720"/>
        <w:jc w:val="both"/>
        <w:rPr>
          <w:sz w:val="28"/>
          <w:szCs w:val="28"/>
        </w:rPr>
      </w:pPr>
      <w:r w:rsidRPr="00AF0BAB">
        <w:rPr>
          <w:sz w:val="28"/>
          <w:szCs w:val="28"/>
        </w:rPr>
        <w:lastRenderedPageBreak/>
        <w:t xml:space="preserve">- звільнення посадовців усіх рівнів органів державної влади, які мають на сьогодні відношення до бізнесової </w:t>
      </w:r>
      <w:r w:rsidR="008B4333" w:rsidRPr="00AF0BAB">
        <w:rPr>
          <w:sz w:val="28"/>
          <w:szCs w:val="28"/>
        </w:rPr>
        <w:t>діяльності</w:t>
      </w:r>
      <w:r w:rsidR="00444342" w:rsidRPr="00AF0BAB">
        <w:rPr>
          <w:sz w:val="28"/>
          <w:szCs w:val="28"/>
        </w:rPr>
        <w:t>, з керівних посад;</w:t>
      </w:r>
    </w:p>
    <w:p w:rsidR="00167AB6" w:rsidRPr="00AF0BAB" w:rsidRDefault="00444342" w:rsidP="00AF0BAB">
      <w:pPr>
        <w:pStyle w:val="3"/>
        <w:tabs>
          <w:tab w:val="left" w:pos="284"/>
          <w:tab w:val="left" w:pos="916"/>
        </w:tabs>
        <w:spacing w:line="360" w:lineRule="auto"/>
        <w:ind w:firstLine="720"/>
        <w:jc w:val="both"/>
        <w:rPr>
          <w:sz w:val="28"/>
          <w:szCs w:val="28"/>
        </w:rPr>
      </w:pPr>
      <w:r w:rsidRPr="00AF0BAB">
        <w:rPr>
          <w:sz w:val="28"/>
          <w:szCs w:val="28"/>
        </w:rPr>
        <w:t>- заборона</w:t>
      </w:r>
      <w:r w:rsidRPr="00AF0BAB">
        <w:rPr>
          <w:color w:val="000000"/>
          <w:sz w:val="28"/>
          <w:szCs w:val="28"/>
        </w:rPr>
        <w:t xml:space="preserve"> положеннями</w:t>
      </w:r>
      <w:r w:rsidRPr="00AF0BAB">
        <w:rPr>
          <w:sz w:val="28"/>
          <w:szCs w:val="28"/>
        </w:rPr>
        <w:t xml:space="preserve"> законів </w:t>
      </w:r>
      <w:r w:rsidR="003D6983">
        <w:rPr>
          <w:sz w:val="28"/>
          <w:szCs w:val="28"/>
        </w:rPr>
        <w:t>«</w:t>
      </w:r>
      <w:r w:rsidRPr="00AF0BAB">
        <w:rPr>
          <w:color w:val="000000"/>
          <w:sz w:val="28"/>
          <w:szCs w:val="28"/>
        </w:rPr>
        <w:t xml:space="preserve">Про вибори </w:t>
      </w:r>
      <w:r w:rsidR="004D2421">
        <w:rPr>
          <w:color w:val="000000"/>
          <w:sz w:val="28"/>
          <w:szCs w:val="28"/>
        </w:rPr>
        <w:t>народних депутатів України</w:t>
      </w:r>
      <w:r w:rsidR="003D6983">
        <w:rPr>
          <w:sz w:val="28"/>
          <w:szCs w:val="28"/>
        </w:rPr>
        <w:t>»</w:t>
      </w:r>
      <w:r w:rsidR="004D2421">
        <w:rPr>
          <w:color w:val="000000"/>
          <w:sz w:val="28"/>
          <w:szCs w:val="28"/>
        </w:rPr>
        <w:t xml:space="preserve"> та </w:t>
      </w:r>
      <w:r w:rsidR="003D6983">
        <w:rPr>
          <w:sz w:val="28"/>
          <w:szCs w:val="28"/>
        </w:rPr>
        <w:t>«</w:t>
      </w:r>
      <w:r w:rsidRPr="00AF0BAB">
        <w:rPr>
          <w:color w:val="000000"/>
          <w:sz w:val="28"/>
          <w:szCs w:val="28"/>
        </w:rPr>
        <w:t xml:space="preserve">Про </w:t>
      </w:r>
      <w:r w:rsidR="00940014">
        <w:rPr>
          <w:color w:val="000000"/>
          <w:sz w:val="28"/>
          <w:szCs w:val="28"/>
        </w:rPr>
        <w:t>місцеві вибори</w:t>
      </w:r>
      <w:r w:rsidR="003D6983">
        <w:rPr>
          <w:sz w:val="28"/>
          <w:szCs w:val="28"/>
        </w:rPr>
        <w:t>»</w:t>
      </w:r>
      <w:r w:rsidRPr="00AF0BAB">
        <w:rPr>
          <w:color w:val="000000"/>
          <w:sz w:val="28"/>
          <w:szCs w:val="28"/>
        </w:rPr>
        <w:t xml:space="preserve"> особам, які мають відношення до підприємницької чи фінансової діяльності,</w:t>
      </w:r>
      <w:r w:rsidR="008B4333" w:rsidRPr="00AF0BAB">
        <w:rPr>
          <w:sz w:val="28"/>
          <w:szCs w:val="28"/>
        </w:rPr>
        <w:t xml:space="preserve"> </w:t>
      </w:r>
      <w:r w:rsidR="008B4333" w:rsidRPr="00AF0BAB">
        <w:rPr>
          <w:color w:val="000000"/>
          <w:sz w:val="28"/>
          <w:szCs w:val="28"/>
        </w:rPr>
        <w:t>бути обраними в усі рівні органів самоврядування</w:t>
      </w:r>
      <w:r w:rsidRPr="00AF0BAB">
        <w:rPr>
          <w:color w:val="000000"/>
          <w:sz w:val="28"/>
          <w:szCs w:val="28"/>
        </w:rPr>
        <w:t>;</w:t>
      </w:r>
    </w:p>
    <w:p w:rsidR="00FF4CA9" w:rsidRPr="00AF0BAB" w:rsidRDefault="00FF4CA9" w:rsidP="00AF0BAB">
      <w:pPr>
        <w:tabs>
          <w:tab w:val="left" w:pos="284"/>
          <w:tab w:val="left" w:pos="916"/>
          <w:tab w:val="left" w:pos="144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F0BAB">
        <w:rPr>
          <w:sz w:val="28"/>
          <w:szCs w:val="28"/>
          <w:lang w:val="uk-UA"/>
        </w:rPr>
        <w:t>- стабілізація правового поля, яким надати можливість прийняття законів, що забезпечують тривалу та ефективну їх дію;</w:t>
      </w:r>
    </w:p>
    <w:p w:rsidR="00FF4CA9" w:rsidRPr="00AF0BAB" w:rsidRDefault="00FF4CA9" w:rsidP="00AF0BAB">
      <w:pPr>
        <w:tabs>
          <w:tab w:val="left" w:pos="284"/>
          <w:tab w:val="left" w:pos="916"/>
          <w:tab w:val="left" w:pos="144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F0BAB">
        <w:rPr>
          <w:sz w:val="28"/>
          <w:szCs w:val="28"/>
          <w:lang w:val="uk-UA"/>
        </w:rPr>
        <w:t>- підвищення рівня матеріальної відповідальності за порушення податкового, фінансового, митного та зовнішньоекономічного законодавства;</w:t>
      </w:r>
    </w:p>
    <w:p w:rsidR="00FF4CA9" w:rsidRPr="00AF0BAB" w:rsidRDefault="00FF4CA9" w:rsidP="00AF0BAB">
      <w:pPr>
        <w:tabs>
          <w:tab w:val="left" w:pos="284"/>
          <w:tab w:val="left" w:pos="916"/>
          <w:tab w:val="left" w:pos="144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F0BAB">
        <w:rPr>
          <w:sz w:val="28"/>
          <w:szCs w:val="28"/>
          <w:lang w:val="uk-UA"/>
        </w:rPr>
        <w:t>- встановлення більш суворої кримінальної відповідальності за вчинення злочи</w:t>
      </w:r>
      <w:r w:rsidR="00167AB6" w:rsidRPr="00AF0BAB">
        <w:rPr>
          <w:sz w:val="28"/>
          <w:szCs w:val="28"/>
          <w:lang w:val="uk-UA"/>
        </w:rPr>
        <w:t>нів в економічній сфері держави,</w:t>
      </w:r>
    </w:p>
    <w:p w:rsidR="00FF4CA9" w:rsidRPr="00AF0BAB" w:rsidRDefault="00FF4CA9" w:rsidP="00AF0BAB">
      <w:pPr>
        <w:tabs>
          <w:tab w:val="left" w:pos="284"/>
          <w:tab w:val="left" w:pos="916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F0BAB">
        <w:rPr>
          <w:sz w:val="28"/>
          <w:szCs w:val="28"/>
          <w:lang w:val="uk-UA"/>
        </w:rPr>
        <w:t>Недоліки в організації та проведенні правоохоронними органами України заходів по протидії поширенню тіньової економіки формуються внутрішніми чинниками, які поєднуються з проблемами нормативно-правового характеру.</w:t>
      </w:r>
      <w:r w:rsidR="008547EE">
        <w:rPr>
          <w:sz w:val="28"/>
          <w:szCs w:val="28"/>
          <w:vertAlign w:val="superscript"/>
          <w:lang w:val="uk-UA"/>
        </w:rPr>
        <w:t>1</w:t>
      </w:r>
      <w:r w:rsidRPr="00AF0BAB">
        <w:rPr>
          <w:sz w:val="28"/>
          <w:szCs w:val="28"/>
          <w:lang w:val="uk-UA"/>
        </w:rPr>
        <w:t xml:space="preserve"> Так, в законодавчому порядку не вирішена проблема відповідальності конкретних осіб за проведення через офшорні зони експортно-імпортних операцій зі стратегічною сировиною та енергоресурсами. У зв’язку з тим, що банки не подають інформації про дійсних розпорядників грошових коштів офшорних копаній, стає неможливим документування фактів контрабанди та приховування валютної виручки, хоча фактично власниками підприємств-резидентів України та офшорних компаній є одні і ті ж особи.</w:t>
      </w:r>
    </w:p>
    <w:p w:rsidR="008547EE" w:rsidRDefault="00FF4CA9" w:rsidP="00AF0BAB">
      <w:pPr>
        <w:tabs>
          <w:tab w:val="left" w:pos="284"/>
          <w:tab w:val="left" w:pos="916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F0BAB">
        <w:rPr>
          <w:sz w:val="28"/>
          <w:szCs w:val="28"/>
          <w:lang w:val="uk-UA"/>
        </w:rPr>
        <w:t xml:space="preserve">Для </w:t>
      </w:r>
      <w:r w:rsidR="003D6983">
        <w:rPr>
          <w:sz w:val="28"/>
          <w:szCs w:val="28"/>
          <w:lang w:val="uk-UA"/>
        </w:rPr>
        <w:t>виведення економіки України із «тіні»</w:t>
      </w:r>
      <w:r w:rsidRPr="00AF0BAB">
        <w:rPr>
          <w:sz w:val="28"/>
          <w:szCs w:val="28"/>
          <w:lang w:val="uk-UA"/>
        </w:rPr>
        <w:t>, крім заходів спеціального характеру необхідно внести зміни до діючих чи розробити нові нормативно-п</w:t>
      </w:r>
      <w:r w:rsidR="005F68CC" w:rsidRPr="00AF0BAB">
        <w:rPr>
          <w:sz w:val="28"/>
          <w:szCs w:val="28"/>
          <w:lang w:val="uk-UA"/>
        </w:rPr>
        <w:t>равові акти. Після прийняття нового Бюджетного кодексу</w:t>
      </w:r>
      <w:r w:rsidRPr="00AF0BAB">
        <w:rPr>
          <w:sz w:val="28"/>
          <w:szCs w:val="28"/>
          <w:lang w:val="uk-UA"/>
        </w:rPr>
        <w:t xml:space="preserve"> та затвердження </w:t>
      </w:r>
    </w:p>
    <w:p w:rsidR="000847E2" w:rsidRDefault="000847E2" w:rsidP="000847E2">
      <w:pPr>
        <w:tabs>
          <w:tab w:val="left" w:pos="284"/>
          <w:tab w:val="left" w:pos="916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_______________</w:t>
      </w:r>
    </w:p>
    <w:p w:rsidR="008547EE" w:rsidRPr="000847E2" w:rsidRDefault="00395147" w:rsidP="008547EE">
      <w:pPr>
        <w:pStyle w:val="3"/>
        <w:tabs>
          <w:tab w:val="left" w:pos="284"/>
          <w:tab w:val="left" w:pos="916"/>
        </w:tabs>
        <w:spacing w:line="360" w:lineRule="auto"/>
        <w:ind w:firstLine="0"/>
        <w:jc w:val="both"/>
        <w:rPr>
          <w:sz w:val="28"/>
          <w:szCs w:val="28"/>
        </w:rPr>
      </w:pPr>
      <w:r w:rsidRPr="00395147">
        <w:rPr>
          <w:sz w:val="28"/>
          <w:szCs w:val="28"/>
          <w:vertAlign w:val="superscript"/>
        </w:rPr>
        <w:t xml:space="preserve">1 </w:t>
      </w:r>
      <w:r w:rsidR="008547EE" w:rsidRPr="000847E2">
        <w:rPr>
          <w:sz w:val="28"/>
          <w:szCs w:val="28"/>
        </w:rPr>
        <w:t>Україна проти корупції: економічни</w:t>
      </w:r>
      <w:r w:rsidR="00C26C3D">
        <w:rPr>
          <w:sz w:val="28"/>
          <w:szCs w:val="28"/>
        </w:rPr>
        <w:t>й фронт // Економічна оці</w:t>
      </w:r>
      <w:r w:rsidR="008547EE" w:rsidRPr="000847E2">
        <w:rPr>
          <w:sz w:val="28"/>
          <w:szCs w:val="28"/>
        </w:rPr>
        <w:t>нка антикорупційних заходів у 2014-2018 р.р. Аналітична доповідь, -</w:t>
      </w:r>
      <w:r w:rsidR="00E94CD0" w:rsidRPr="0079558B">
        <w:rPr>
          <w:sz w:val="28"/>
          <w:szCs w:val="28"/>
        </w:rPr>
        <w:t xml:space="preserve"> </w:t>
      </w:r>
      <w:r w:rsidR="008547EE" w:rsidRPr="000847E2">
        <w:rPr>
          <w:sz w:val="28"/>
          <w:szCs w:val="28"/>
        </w:rPr>
        <w:t>Дніпро: «Середняк ТК», 2018. – С. 18.</w:t>
      </w:r>
    </w:p>
    <w:p w:rsidR="008547EE" w:rsidRDefault="008547EE" w:rsidP="00AF0BAB">
      <w:pPr>
        <w:tabs>
          <w:tab w:val="left" w:pos="284"/>
          <w:tab w:val="left" w:pos="916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F4CA9" w:rsidRPr="00AF0BAB" w:rsidRDefault="000847E2" w:rsidP="000847E2">
      <w:pPr>
        <w:tabs>
          <w:tab w:val="left" w:pos="284"/>
          <w:tab w:val="left" w:pos="916"/>
        </w:tabs>
        <w:spacing w:line="360" w:lineRule="auto"/>
        <w:jc w:val="both"/>
        <w:rPr>
          <w:sz w:val="28"/>
          <w:szCs w:val="28"/>
        </w:rPr>
      </w:pPr>
      <w:r w:rsidRPr="00AF0BAB">
        <w:rPr>
          <w:sz w:val="28"/>
          <w:szCs w:val="28"/>
          <w:lang w:val="uk-UA"/>
        </w:rPr>
        <w:lastRenderedPageBreak/>
        <w:t xml:space="preserve">нової структури класифікації доходів і видатків бюджету виникла </w:t>
      </w:r>
      <w:r w:rsidR="00C26C3D">
        <w:rPr>
          <w:sz w:val="28"/>
          <w:szCs w:val="28"/>
          <w:lang w:val="uk-UA"/>
        </w:rPr>
        <w:t>нагальна потреба у</w:t>
      </w:r>
      <w:r w:rsidRPr="00AF0BAB">
        <w:rPr>
          <w:sz w:val="28"/>
          <w:szCs w:val="28"/>
          <w:lang w:val="uk-UA"/>
        </w:rPr>
        <w:t xml:space="preserve"> розгляд</w:t>
      </w:r>
      <w:r w:rsidR="00C26C3D">
        <w:rPr>
          <w:sz w:val="28"/>
          <w:szCs w:val="28"/>
          <w:lang w:val="uk-UA"/>
        </w:rPr>
        <w:t>і Верховною Радою</w:t>
      </w:r>
      <w:r>
        <w:rPr>
          <w:sz w:val="28"/>
          <w:szCs w:val="28"/>
          <w:lang w:val="uk-UA"/>
        </w:rPr>
        <w:t xml:space="preserve">  Закону</w:t>
      </w:r>
      <w:r w:rsidR="003D6983">
        <w:rPr>
          <w:sz w:val="28"/>
          <w:szCs w:val="28"/>
          <w:lang w:val="uk-UA"/>
        </w:rPr>
        <w:t xml:space="preserve"> «Про державний борг України»</w:t>
      </w:r>
      <w:r w:rsidR="00FF4CA9" w:rsidRPr="00AF0BAB">
        <w:rPr>
          <w:sz w:val="28"/>
          <w:szCs w:val="28"/>
          <w:lang w:val="uk-UA"/>
        </w:rPr>
        <w:t xml:space="preserve"> </w:t>
      </w:r>
      <w:r w:rsidR="00E84937">
        <w:rPr>
          <w:sz w:val="28"/>
          <w:szCs w:val="28"/>
          <w:lang w:val="uk-UA"/>
        </w:rPr>
        <w:t>(підготовленого ще у 1995 році),</w:t>
      </w:r>
      <w:r w:rsidR="00C26C3D">
        <w:rPr>
          <w:sz w:val="28"/>
          <w:szCs w:val="28"/>
          <w:lang w:val="uk-UA"/>
        </w:rPr>
        <w:t xml:space="preserve"> </w:t>
      </w:r>
      <w:r w:rsidR="00FF4CA9" w:rsidRPr="00AF0BAB">
        <w:rPr>
          <w:sz w:val="28"/>
          <w:szCs w:val="28"/>
          <w:lang w:val="uk-UA"/>
        </w:rPr>
        <w:t>в якому потрібно визначити адміністративну відповідальність за прийняття економічно не виправданнях рішень у сфері управління державним боргом (встановити персоніфіковани</w:t>
      </w:r>
      <w:r w:rsidR="00940014">
        <w:rPr>
          <w:sz w:val="28"/>
          <w:szCs w:val="28"/>
          <w:lang w:val="uk-UA"/>
        </w:rPr>
        <w:t>й штраф до 1000 мінімальних заробітних плат</w:t>
      </w:r>
      <w:r w:rsidR="00FF4CA9" w:rsidRPr="00AF0BAB">
        <w:rPr>
          <w:sz w:val="28"/>
          <w:szCs w:val="28"/>
          <w:lang w:val="uk-UA"/>
        </w:rPr>
        <w:t>).</w:t>
      </w:r>
    </w:p>
    <w:p w:rsidR="00FF4CA9" w:rsidRPr="00AF0BAB" w:rsidRDefault="00FF4CA9" w:rsidP="002F0F30">
      <w:pPr>
        <w:pStyle w:val="21"/>
        <w:tabs>
          <w:tab w:val="left" w:pos="284"/>
          <w:tab w:val="left" w:pos="916"/>
        </w:tabs>
        <w:spacing w:line="360" w:lineRule="auto"/>
        <w:ind w:left="0" w:firstLine="720"/>
        <w:rPr>
          <w:szCs w:val="28"/>
        </w:rPr>
      </w:pPr>
      <w:r w:rsidRPr="00AF0BAB">
        <w:rPr>
          <w:szCs w:val="28"/>
        </w:rPr>
        <w:t xml:space="preserve">Отже, необхідною умовою економічної стабільності України є дотримання балансу інтересів держави і населення. Ігнорування з боку </w:t>
      </w:r>
      <w:r w:rsidR="00444342" w:rsidRPr="00AF0BAB">
        <w:rPr>
          <w:szCs w:val="28"/>
        </w:rPr>
        <w:t xml:space="preserve">керівників </w:t>
      </w:r>
      <w:r w:rsidRPr="00AF0BAB">
        <w:rPr>
          <w:szCs w:val="28"/>
        </w:rPr>
        <w:t>владних структур таких вимог, а також намагання лише силовими методами ліквідувати тіньову економіку як соціально-економічне явище в Україні, не усуне економічні проблеми, а загострить політичну ситуацію, що, в свою чергу, призведе через досить нетривалий період до соціального вибуху в суспільстві.</w:t>
      </w:r>
    </w:p>
    <w:p w:rsidR="00FF4CA9" w:rsidRPr="00AF0BAB" w:rsidRDefault="00FF4CA9" w:rsidP="00AF0BAB">
      <w:pPr>
        <w:pStyle w:val="21"/>
        <w:tabs>
          <w:tab w:val="left" w:pos="284"/>
          <w:tab w:val="left" w:pos="916"/>
        </w:tabs>
        <w:spacing w:line="360" w:lineRule="auto"/>
        <w:ind w:left="0" w:firstLine="720"/>
        <w:rPr>
          <w:szCs w:val="28"/>
        </w:rPr>
      </w:pPr>
    </w:p>
    <w:sectPr w:rsidR="00FF4CA9" w:rsidRPr="00AF0BAB" w:rsidSect="002F0F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0633" w:rsidRDefault="00F40633" w:rsidP="0031723C">
      <w:r>
        <w:separator/>
      </w:r>
    </w:p>
  </w:endnote>
  <w:endnote w:type="continuationSeparator" w:id="1">
    <w:p w:rsidR="00F40633" w:rsidRDefault="00F40633" w:rsidP="003172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0F9" w:rsidRDefault="000F10F9">
    <w:pPr>
      <w:pStyle w:val="a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23C" w:rsidRDefault="0031723C">
    <w:pPr>
      <w:pStyle w:val="a9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0F9" w:rsidRDefault="000F10F9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0633" w:rsidRDefault="00F40633" w:rsidP="0031723C">
      <w:r>
        <w:separator/>
      </w:r>
    </w:p>
  </w:footnote>
  <w:footnote w:type="continuationSeparator" w:id="1">
    <w:p w:rsidR="00F40633" w:rsidRDefault="00F40633" w:rsidP="003172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0F9" w:rsidRDefault="000F10F9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0F9" w:rsidRDefault="000F10F9" w:rsidP="003275C9">
    <w:pPr>
      <w:pStyle w:val="a7"/>
      <w:ind w:firstLine="708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0F9" w:rsidRDefault="000F10F9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653E563A"/>
    <w:lvl w:ilvl="0">
      <w:numFmt w:val="decimal"/>
      <w:lvlText w:val="*"/>
      <w:lvlJc w:val="left"/>
    </w:lvl>
  </w:abstractNum>
  <w:abstractNum w:abstractNumId="1">
    <w:nsid w:val="06DB30F1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2">
    <w:nsid w:val="07EA549A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3">
    <w:nsid w:val="0964681F"/>
    <w:multiLevelType w:val="hybridMultilevel"/>
    <w:tmpl w:val="70B09B2E"/>
    <w:lvl w:ilvl="0" w:tplc="8A123AD4">
      <w:start w:val="1"/>
      <w:numFmt w:val="decimal"/>
      <w:lvlText w:val="%1."/>
      <w:lvlJc w:val="left"/>
      <w:pPr>
        <w:tabs>
          <w:tab w:val="num" w:pos="1777"/>
        </w:tabs>
        <w:ind w:left="177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4">
    <w:nsid w:val="099559EC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5">
    <w:nsid w:val="0C9E302F"/>
    <w:multiLevelType w:val="hybridMultilevel"/>
    <w:tmpl w:val="6B16826A"/>
    <w:lvl w:ilvl="0" w:tplc="ACB0697E">
      <w:start w:val="1"/>
      <w:numFmt w:val="decimal"/>
      <w:lvlText w:val="%1."/>
      <w:lvlJc w:val="left"/>
      <w:pPr>
        <w:tabs>
          <w:tab w:val="num" w:pos="660"/>
        </w:tabs>
        <w:ind w:left="660" w:hanging="5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E10840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7">
    <w:nsid w:val="13805C1B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8">
    <w:nsid w:val="13D50947"/>
    <w:multiLevelType w:val="hybridMultilevel"/>
    <w:tmpl w:val="551C6456"/>
    <w:lvl w:ilvl="0" w:tplc="EA10EAC6">
      <w:start w:val="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B23E66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10">
    <w:nsid w:val="1DCC401C"/>
    <w:multiLevelType w:val="hybridMultilevel"/>
    <w:tmpl w:val="A8BA95F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4861D9"/>
    <w:multiLevelType w:val="hybridMultilevel"/>
    <w:tmpl w:val="33B888F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5242211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13">
    <w:nsid w:val="268E5D3F"/>
    <w:multiLevelType w:val="hybridMultilevel"/>
    <w:tmpl w:val="01383CF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>
    <w:nsid w:val="2EAC39B2"/>
    <w:multiLevelType w:val="hybridMultilevel"/>
    <w:tmpl w:val="D1449BC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3C61DE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16">
    <w:nsid w:val="38E8682B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17">
    <w:nsid w:val="38FD0D26"/>
    <w:multiLevelType w:val="hybridMultilevel"/>
    <w:tmpl w:val="3260D55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>
    <w:nsid w:val="3AB574EE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19">
    <w:nsid w:val="462E1A76"/>
    <w:multiLevelType w:val="singleLevel"/>
    <w:tmpl w:val="9DD440F0"/>
    <w:lvl w:ilvl="0">
      <w:start w:val="1"/>
      <w:numFmt w:val="bullet"/>
      <w:lvlText w:val=""/>
      <w:lvlJc w:val="left"/>
      <w:pPr>
        <w:tabs>
          <w:tab w:val="num" w:pos="927"/>
        </w:tabs>
        <w:ind w:left="907" w:hanging="340"/>
      </w:pPr>
      <w:rPr>
        <w:rFonts w:ascii="Wingdings" w:hAnsi="Wingdings" w:hint="default"/>
      </w:rPr>
    </w:lvl>
  </w:abstractNum>
  <w:abstractNum w:abstractNumId="20">
    <w:nsid w:val="46C2388A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21">
    <w:nsid w:val="474031A3"/>
    <w:multiLevelType w:val="singleLevel"/>
    <w:tmpl w:val="7C543D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B07157A"/>
    <w:multiLevelType w:val="hybridMultilevel"/>
    <w:tmpl w:val="09B6EA9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78B26A4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24">
    <w:nsid w:val="5EC563D0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25">
    <w:nsid w:val="63615B25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26">
    <w:nsid w:val="66CD1293"/>
    <w:multiLevelType w:val="singleLevel"/>
    <w:tmpl w:val="93B4E146"/>
    <w:lvl w:ilvl="0">
      <w:start w:val="1"/>
      <w:numFmt w:val="decimal"/>
      <w:lvlText w:val="%1)"/>
      <w:legacy w:legacy="1" w:legacySpace="0" w:legacyIndent="278"/>
      <w:lvlJc w:val="left"/>
      <w:rPr>
        <w:rFonts w:ascii="Times New Roman" w:hAnsi="Times New Roman" w:hint="default"/>
      </w:rPr>
    </w:lvl>
  </w:abstractNum>
  <w:abstractNum w:abstractNumId="27">
    <w:nsid w:val="6A882453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28">
    <w:nsid w:val="6BA84B77"/>
    <w:multiLevelType w:val="singleLevel"/>
    <w:tmpl w:val="9A8A16F2"/>
    <w:lvl w:ilvl="0">
      <w:start w:val="3"/>
      <w:numFmt w:val="decimal"/>
      <w:lvlText w:val="%1)"/>
      <w:legacy w:legacy="1" w:legacySpace="0" w:legacyIndent="307"/>
      <w:lvlJc w:val="left"/>
      <w:rPr>
        <w:rFonts w:ascii="Times New Roman" w:hAnsi="Times New Roman" w:hint="default"/>
      </w:rPr>
    </w:lvl>
  </w:abstractNum>
  <w:abstractNum w:abstractNumId="29">
    <w:nsid w:val="6C927C2A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30">
    <w:nsid w:val="6FA02A97"/>
    <w:multiLevelType w:val="hybridMultilevel"/>
    <w:tmpl w:val="E9482EBE"/>
    <w:lvl w:ilvl="0" w:tplc="A25C22C2">
      <w:numFmt w:val="bullet"/>
      <w:lvlText w:val="-"/>
      <w:lvlJc w:val="left"/>
      <w:pPr>
        <w:tabs>
          <w:tab w:val="num" w:pos="1920"/>
        </w:tabs>
        <w:ind w:left="1920" w:hanging="102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1">
    <w:nsid w:val="71AD478A"/>
    <w:multiLevelType w:val="singleLevel"/>
    <w:tmpl w:val="377272C8"/>
    <w:lvl w:ilvl="0">
      <w:start w:val="1"/>
      <w:numFmt w:val="bullet"/>
      <w:lvlText w:val=""/>
      <w:lvlJc w:val="left"/>
      <w:pPr>
        <w:tabs>
          <w:tab w:val="num" w:pos="927"/>
        </w:tabs>
        <w:ind w:left="907" w:hanging="340"/>
      </w:pPr>
      <w:rPr>
        <w:rFonts w:ascii="Wingdings" w:hAnsi="Wingdings" w:hint="default"/>
      </w:rPr>
    </w:lvl>
  </w:abstractNum>
  <w:abstractNum w:abstractNumId="32">
    <w:nsid w:val="735B476E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33">
    <w:nsid w:val="74C1746D"/>
    <w:multiLevelType w:val="hybridMultilevel"/>
    <w:tmpl w:val="8E64358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80565C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abstractNum w:abstractNumId="35">
    <w:nsid w:val="7F133F14"/>
    <w:multiLevelType w:val="multilevel"/>
    <w:tmpl w:val="1E32BE46"/>
    <w:lvl w:ilvl="0">
      <w:start w:val="1"/>
      <w:numFmt w:val="decimal"/>
      <w:lvlText w:val="%1."/>
      <w:legacy w:legacy="1" w:legacySpace="120" w:legacyIndent="390"/>
      <w:lvlJc w:val="left"/>
      <w:pPr>
        <w:ind w:left="390" w:hanging="390"/>
      </w:pPr>
    </w:lvl>
    <w:lvl w:ilvl="1">
      <w:start w:val="1"/>
      <w:numFmt w:val="decimal"/>
      <w:lvlText w:val="%2."/>
      <w:legacy w:legacy="1" w:legacySpace="120" w:legacyIndent="360"/>
      <w:lvlJc w:val="left"/>
      <w:pPr>
        <w:ind w:left="750" w:hanging="360"/>
      </w:pPr>
    </w:lvl>
    <w:lvl w:ilvl="2">
      <w:start w:val="1"/>
      <w:numFmt w:val="decimal"/>
      <w:lvlText w:val="%3."/>
      <w:legacy w:legacy="1" w:legacySpace="120" w:legacyIndent="360"/>
      <w:lvlJc w:val="left"/>
      <w:pPr>
        <w:ind w:left="111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7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1830" w:hanging="360"/>
      </w:pPr>
    </w:lvl>
    <w:lvl w:ilvl="5">
      <w:start w:val="1"/>
      <w:numFmt w:val="decimal"/>
      <w:lvlText w:val="%6."/>
      <w:legacy w:legacy="1" w:legacySpace="120" w:legacyIndent="360"/>
      <w:lvlJc w:val="left"/>
      <w:pPr>
        <w:ind w:left="219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50" w:hanging="360"/>
      </w:pPr>
    </w:lvl>
    <w:lvl w:ilvl="7">
      <w:start w:val="1"/>
      <w:numFmt w:val="decimal"/>
      <w:lvlText w:val="%8."/>
      <w:legacy w:legacy="1" w:legacySpace="120" w:legacyIndent="360"/>
      <w:lvlJc w:val="left"/>
      <w:pPr>
        <w:ind w:left="2910" w:hanging="360"/>
      </w:pPr>
    </w:lvl>
    <w:lvl w:ilvl="8">
      <w:start w:val="1"/>
      <w:numFmt w:val="decimal"/>
      <w:lvlText w:val="%9."/>
      <w:legacy w:legacy="1" w:legacySpace="120" w:legacyIndent="360"/>
      <w:lvlJc w:val="left"/>
      <w:pPr>
        <w:ind w:left="3270" w:hanging="360"/>
      </w:pPr>
    </w:lvl>
  </w:abstractNum>
  <w:num w:numId="1">
    <w:abstractNumId w:val="12"/>
  </w:num>
  <w:num w:numId="2">
    <w:abstractNumId w:val="4"/>
  </w:num>
  <w:num w:numId="3">
    <w:abstractNumId w:val="18"/>
  </w:num>
  <w:num w:numId="4">
    <w:abstractNumId w:val="35"/>
  </w:num>
  <w:num w:numId="5">
    <w:abstractNumId w:val="24"/>
  </w:num>
  <w:num w:numId="6">
    <w:abstractNumId w:val="32"/>
  </w:num>
  <w:num w:numId="7">
    <w:abstractNumId w:val="15"/>
  </w:num>
  <w:num w:numId="8">
    <w:abstractNumId w:val="20"/>
  </w:num>
  <w:num w:numId="9">
    <w:abstractNumId w:val="1"/>
  </w:num>
  <w:num w:numId="10">
    <w:abstractNumId w:val="7"/>
  </w:num>
  <w:num w:numId="11">
    <w:abstractNumId w:val="16"/>
  </w:num>
  <w:num w:numId="12">
    <w:abstractNumId w:val="29"/>
  </w:num>
  <w:num w:numId="13">
    <w:abstractNumId w:val="2"/>
  </w:num>
  <w:num w:numId="14">
    <w:abstractNumId w:val="34"/>
  </w:num>
  <w:num w:numId="15">
    <w:abstractNumId w:val="6"/>
  </w:num>
  <w:num w:numId="16">
    <w:abstractNumId w:val="25"/>
  </w:num>
  <w:num w:numId="17">
    <w:abstractNumId w:val="27"/>
  </w:num>
  <w:num w:numId="18">
    <w:abstractNumId w:val="9"/>
  </w:num>
  <w:num w:numId="19">
    <w:abstractNumId w:val="23"/>
  </w:num>
  <w:num w:numId="20">
    <w:abstractNumId w:val="0"/>
    <w:lvlOverride w:ilvl="0">
      <w:lvl w:ilvl="0">
        <w:start w:val="1"/>
        <w:numFmt w:val="bullet"/>
        <w:lvlText w:val=""/>
        <w:legacy w:legacy="1" w:legacySpace="120" w:legacyIndent="360"/>
        <w:lvlJc w:val="left"/>
        <w:pPr>
          <w:ind w:left="1211" w:hanging="360"/>
        </w:pPr>
        <w:rPr>
          <w:rFonts w:ascii="Symbol" w:hAnsi="Symbol" w:hint="default"/>
        </w:rPr>
      </w:lvl>
    </w:lvlOverride>
  </w:num>
  <w:num w:numId="21">
    <w:abstractNumId w:val="17"/>
  </w:num>
  <w:num w:numId="22">
    <w:abstractNumId w:val="33"/>
  </w:num>
  <w:num w:numId="23">
    <w:abstractNumId w:val="13"/>
  </w:num>
  <w:num w:numId="24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7"/>
  </w:num>
  <w:num w:numId="27">
    <w:abstractNumId w:val="31"/>
  </w:num>
  <w:num w:numId="28">
    <w:abstractNumId w:val="19"/>
  </w:num>
  <w:num w:numId="29">
    <w:abstractNumId w:val="21"/>
  </w:num>
  <w:num w:numId="30">
    <w:abstractNumId w:val="0"/>
    <w:lvlOverride w:ilvl="0">
      <w:lvl w:ilvl="0">
        <w:start w:val="65535"/>
        <w:numFmt w:val="bullet"/>
        <w:lvlText w:val="—"/>
        <w:legacy w:legacy="1" w:legacySpace="0" w:legacyIndent="326"/>
        <w:lvlJc w:val="left"/>
        <w:rPr>
          <w:rFonts w:ascii="Times New Roman" w:hAnsi="Times New Roman" w:hint="default"/>
        </w:rPr>
      </w:lvl>
    </w:lvlOverride>
  </w:num>
  <w:num w:numId="31">
    <w:abstractNumId w:val="26"/>
  </w:num>
  <w:num w:numId="32">
    <w:abstractNumId w:val="28"/>
  </w:num>
  <w:num w:numId="33">
    <w:abstractNumId w:val="0"/>
    <w:lvlOverride w:ilvl="0">
      <w:lvl w:ilvl="0">
        <w:start w:val="65535"/>
        <w:numFmt w:val="bullet"/>
        <w:lvlText w:val="-"/>
        <w:legacy w:legacy="1" w:legacySpace="0" w:legacyIndent="149"/>
        <w:lvlJc w:val="left"/>
        <w:rPr>
          <w:rFonts w:ascii="Times New Roman" w:hAnsi="Times New Roman" w:hint="default"/>
        </w:rPr>
      </w:lvl>
    </w:lvlOverride>
  </w:num>
  <w:num w:numId="34">
    <w:abstractNumId w:val="0"/>
    <w:lvlOverride w:ilvl="0">
      <w:lvl w:ilvl="0">
        <w:start w:val="65535"/>
        <w:numFmt w:val="bullet"/>
        <w:lvlText w:val="-"/>
        <w:legacy w:legacy="1" w:legacySpace="0" w:legacyIndent="153"/>
        <w:lvlJc w:val="left"/>
        <w:rPr>
          <w:rFonts w:ascii="Times New Roman" w:hAnsi="Times New Roman" w:hint="default"/>
        </w:rPr>
      </w:lvl>
    </w:lvlOverride>
  </w:num>
  <w:num w:numId="35">
    <w:abstractNumId w:val="0"/>
    <w:lvlOverride w:ilvl="0">
      <w:lvl w:ilvl="0">
        <w:start w:val="65535"/>
        <w:numFmt w:val="bullet"/>
        <w:lvlText w:val="-"/>
        <w:legacy w:legacy="1" w:legacySpace="0" w:legacyIndent="120"/>
        <w:lvlJc w:val="left"/>
        <w:rPr>
          <w:rFonts w:ascii="Times New Roman" w:hAnsi="Times New Roman" w:hint="default"/>
        </w:rPr>
      </w:lvl>
    </w:lvlOverride>
  </w:num>
  <w:num w:numId="36">
    <w:abstractNumId w:val="0"/>
    <w:lvlOverride w:ilvl="0">
      <w:lvl w:ilvl="0">
        <w:start w:val="65535"/>
        <w:numFmt w:val="bullet"/>
        <w:lvlText w:val="•"/>
        <w:legacy w:legacy="1" w:legacySpace="0" w:legacyIndent="148"/>
        <w:lvlJc w:val="left"/>
        <w:rPr>
          <w:rFonts w:ascii="Times New Roman" w:hAnsi="Times New Roman" w:hint="default"/>
        </w:rPr>
      </w:lvl>
    </w:lvlOverride>
  </w:num>
  <w:num w:numId="37">
    <w:abstractNumId w:val="30"/>
  </w:num>
  <w:num w:numId="38">
    <w:abstractNumId w:val="11"/>
  </w:num>
  <w:num w:numId="39">
    <w:abstractNumId w:val="5"/>
  </w:num>
  <w:num w:numId="40">
    <w:abstractNumId w:val="10"/>
  </w:num>
  <w:num w:numId="41">
    <w:abstractNumId w:val="3"/>
  </w:num>
  <w:num w:numId="42">
    <w:abstractNumId w:val="8"/>
  </w:num>
  <w:num w:numId="43">
    <w:abstractNumId w:val="14"/>
  </w:num>
  <w:num w:numId="44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5F68CC"/>
    <w:rsid w:val="00031C37"/>
    <w:rsid w:val="0004364A"/>
    <w:rsid w:val="000847E2"/>
    <w:rsid w:val="000C6BCE"/>
    <w:rsid w:val="000F10F9"/>
    <w:rsid w:val="000F286E"/>
    <w:rsid w:val="00101A91"/>
    <w:rsid w:val="00107A8F"/>
    <w:rsid w:val="00167AB6"/>
    <w:rsid w:val="0019395F"/>
    <w:rsid w:val="001C6242"/>
    <w:rsid w:val="0024267C"/>
    <w:rsid w:val="00292492"/>
    <w:rsid w:val="002C1B54"/>
    <w:rsid w:val="002F0F30"/>
    <w:rsid w:val="00307CB5"/>
    <w:rsid w:val="00314E60"/>
    <w:rsid w:val="0031723C"/>
    <w:rsid w:val="003275C9"/>
    <w:rsid w:val="0033432F"/>
    <w:rsid w:val="00395147"/>
    <w:rsid w:val="003C2F79"/>
    <w:rsid w:val="003D6983"/>
    <w:rsid w:val="00444342"/>
    <w:rsid w:val="004D2421"/>
    <w:rsid w:val="004E4082"/>
    <w:rsid w:val="004F05BC"/>
    <w:rsid w:val="0050301E"/>
    <w:rsid w:val="00545A79"/>
    <w:rsid w:val="0056488A"/>
    <w:rsid w:val="005F68CC"/>
    <w:rsid w:val="0063414B"/>
    <w:rsid w:val="00636C00"/>
    <w:rsid w:val="006B2EC8"/>
    <w:rsid w:val="006D3A84"/>
    <w:rsid w:val="0079558B"/>
    <w:rsid w:val="007E3E26"/>
    <w:rsid w:val="0082191B"/>
    <w:rsid w:val="008547EE"/>
    <w:rsid w:val="008A5818"/>
    <w:rsid w:val="008B4333"/>
    <w:rsid w:val="008E5E9B"/>
    <w:rsid w:val="00900CB9"/>
    <w:rsid w:val="0092375A"/>
    <w:rsid w:val="0093154F"/>
    <w:rsid w:val="00940014"/>
    <w:rsid w:val="00951D03"/>
    <w:rsid w:val="00966D7E"/>
    <w:rsid w:val="00970B69"/>
    <w:rsid w:val="009A108D"/>
    <w:rsid w:val="009B0E9F"/>
    <w:rsid w:val="009D05C1"/>
    <w:rsid w:val="009E708C"/>
    <w:rsid w:val="00A14A14"/>
    <w:rsid w:val="00A76E77"/>
    <w:rsid w:val="00AD6E45"/>
    <w:rsid w:val="00AE11DF"/>
    <w:rsid w:val="00AF0BAB"/>
    <w:rsid w:val="00B3585C"/>
    <w:rsid w:val="00B46039"/>
    <w:rsid w:val="00BB7403"/>
    <w:rsid w:val="00BD72B8"/>
    <w:rsid w:val="00BF421E"/>
    <w:rsid w:val="00C26C3D"/>
    <w:rsid w:val="00C277CA"/>
    <w:rsid w:val="00C557DB"/>
    <w:rsid w:val="00CC3B7F"/>
    <w:rsid w:val="00D901DE"/>
    <w:rsid w:val="00D975B8"/>
    <w:rsid w:val="00E4555A"/>
    <w:rsid w:val="00E56D63"/>
    <w:rsid w:val="00E657C2"/>
    <w:rsid w:val="00E84937"/>
    <w:rsid w:val="00E94CD0"/>
    <w:rsid w:val="00EE2CA2"/>
    <w:rsid w:val="00F40633"/>
    <w:rsid w:val="00F437DC"/>
    <w:rsid w:val="00FF4C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2191B"/>
    <w:rPr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rsid w:val="0082191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styleId="a3">
    <w:name w:val="Body Text Indent"/>
    <w:basedOn w:val="a"/>
    <w:rsid w:val="0082191B"/>
    <w:pPr>
      <w:overflowPunct w:val="0"/>
      <w:autoSpaceDE w:val="0"/>
      <w:autoSpaceDN w:val="0"/>
      <w:adjustRightInd w:val="0"/>
      <w:ind w:firstLine="851"/>
      <w:jc w:val="both"/>
      <w:textAlignment w:val="baseline"/>
    </w:pPr>
    <w:rPr>
      <w:color w:val="FF6600"/>
      <w:sz w:val="28"/>
      <w:szCs w:val="20"/>
      <w:u w:val="single"/>
      <w:lang w:val="uk-UA"/>
    </w:rPr>
  </w:style>
  <w:style w:type="paragraph" w:styleId="a4">
    <w:name w:val="Block Text"/>
    <w:basedOn w:val="a"/>
    <w:rsid w:val="0082191B"/>
    <w:pPr>
      <w:spacing w:line="276" w:lineRule="exact"/>
      <w:ind w:left="21" w:right="29" w:firstLine="879"/>
      <w:jc w:val="both"/>
    </w:pPr>
    <w:rPr>
      <w:spacing w:val="-2"/>
      <w:sz w:val="28"/>
      <w:lang w:val="uk-UA"/>
    </w:rPr>
  </w:style>
  <w:style w:type="paragraph" w:styleId="2">
    <w:name w:val="Body Text Indent 2"/>
    <w:basedOn w:val="a"/>
    <w:rsid w:val="0082191B"/>
    <w:pPr>
      <w:shd w:val="clear" w:color="auto" w:fill="FFFFFF"/>
      <w:spacing w:line="360" w:lineRule="auto"/>
      <w:ind w:left="29" w:firstLine="720"/>
      <w:jc w:val="both"/>
    </w:pPr>
    <w:rPr>
      <w:szCs w:val="22"/>
      <w:lang w:val="uk-UA"/>
    </w:rPr>
  </w:style>
  <w:style w:type="paragraph" w:styleId="a5">
    <w:name w:val="footnote text"/>
    <w:basedOn w:val="a"/>
    <w:semiHidden/>
    <w:rsid w:val="0082191B"/>
    <w:rPr>
      <w:sz w:val="20"/>
      <w:szCs w:val="20"/>
    </w:rPr>
  </w:style>
  <w:style w:type="character" w:styleId="a6">
    <w:name w:val="footnote reference"/>
    <w:basedOn w:val="a0"/>
    <w:semiHidden/>
    <w:rsid w:val="0082191B"/>
    <w:rPr>
      <w:vertAlign w:val="superscript"/>
    </w:rPr>
  </w:style>
  <w:style w:type="paragraph" w:styleId="3">
    <w:name w:val="Body Text Indent 3"/>
    <w:basedOn w:val="a"/>
    <w:rsid w:val="0082191B"/>
    <w:pPr>
      <w:ind w:firstLine="360"/>
      <w:jc w:val="center"/>
    </w:pPr>
    <w:rPr>
      <w:spacing w:val="2"/>
      <w:szCs w:val="22"/>
      <w:lang w:val="uk-UA"/>
    </w:rPr>
  </w:style>
  <w:style w:type="paragraph" w:customStyle="1" w:styleId="21">
    <w:name w:val="Основной текст 21"/>
    <w:basedOn w:val="a"/>
    <w:rsid w:val="0082191B"/>
    <w:pPr>
      <w:overflowPunct w:val="0"/>
      <w:autoSpaceDE w:val="0"/>
      <w:autoSpaceDN w:val="0"/>
      <w:adjustRightInd w:val="0"/>
      <w:spacing w:line="480" w:lineRule="auto"/>
      <w:ind w:left="567" w:firstLine="567"/>
      <w:jc w:val="both"/>
      <w:textAlignment w:val="baseline"/>
    </w:pPr>
    <w:rPr>
      <w:sz w:val="28"/>
      <w:szCs w:val="20"/>
      <w:lang w:val="uk-UA"/>
    </w:rPr>
  </w:style>
  <w:style w:type="paragraph" w:styleId="a7">
    <w:name w:val="header"/>
    <w:basedOn w:val="a"/>
    <w:link w:val="a8"/>
    <w:rsid w:val="0031723C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rsid w:val="0031723C"/>
    <w:rPr>
      <w:sz w:val="24"/>
      <w:szCs w:val="24"/>
      <w:lang w:val="ru-RU" w:eastAsia="ru-RU"/>
    </w:rPr>
  </w:style>
  <w:style w:type="paragraph" w:styleId="a9">
    <w:name w:val="footer"/>
    <w:basedOn w:val="a"/>
    <w:link w:val="aa"/>
    <w:uiPriority w:val="99"/>
    <w:rsid w:val="0031723C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31723C"/>
    <w:rPr>
      <w:sz w:val="24"/>
      <w:szCs w:val="24"/>
      <w:lang w:val="ru-RU" w:eastAsia="ru-RU"/>
    </w:rPr>
  </w:style>
  <w:style w:type="character" w:styleId="ab">
    <w:name w:val="Hyperlink"/>
    <w:basedOn w:val="a0"/>
    <w:rsid w:val="009A108D"/>
    <w:rPr>
      <w:color w:val="0000FF"/>
      <w:u w:val="single"/>
    </w:rPr>
  </w:style>
  <w:style w:type="character" w:customStyle="1" w:styleId="rvts44">
    <w:name w:val="rvts44"/>
    <w:basedOn w:val="a0"/>
    <w:rsid w:val="009400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71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91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33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01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846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91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02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35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80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4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8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70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09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84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0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48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65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7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9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5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88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62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7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91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3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23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29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6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5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2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4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0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0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5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88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27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0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9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70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8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72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9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46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9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4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6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90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3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2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me.gov.ua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6371</Words>
  <Characters>3632</Characters>
  <Application>Microsoft Office Word</Application>
  <DocSecurity>0</DocSecurity>
  <Lines>30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Механізми  поширення  впливу  "чорних"  економічних  структур  на</vt:lpstr>
    </vt:vector>
  </TitlesOfParts>
  <Company>USBU Km.</Company>
  <LinksUpToDate>false</LinksUpToDate>
  <CharactersWithSpaces>9984</CharactersWithSpaces>
  <SharedDoc>false</SharedDoc>
  <HLinks>
    <vt:vector size="6" baseType="variant">
      <vt:variant>
        <vt:i4>4718673</vt:i4>
      </vt:variant>
      <vt:variant>
        <vt:i4>0</vt:i4>
      </vt:variant>
      <vt:variant>
        <vt:i4>0</vt:i4>
      </vt:variant>
      <vt:variant>
        <vt:i4>5</vt:i4>
      </vt:variant>
      <vt:variant>
        <vt:lpwstr>http://www.me.gov.ua/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Механізми  поширення  впливу  "чорних"  економічних  структур  на</dc:title>
  <dc:creator>Stepan</dc:creator>
  <cp:lastModifiedBy>Stepan</cp:lastModifiedBy>
  <cp:revision>14</cp:revision>
  <dcterms:created xsi:type="dcterms:W3CDTF">2019-04-10T16:22:00Z</dcterms:created>
  <dcterms:modified xsi:type="dcterms:W3CDTF">2019-04-10T17:49:00Z</dcterms:modified>
</cp:coreProperties>
</file>