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E4918" w:rsidRPr="001A2F7D" w:rsidRDefault="00A7403D" w:rsidP="001A2F7D">
      <w:pPr>
        <w:spacing w:after="0" w:line="360" w:lineRule="auto"/>
        <w:ind w:firstLine="709"/>
        <w:jc w:val="both"/>
        <w:rPr>
          <w:rFonts w:ascii="Times New Roman" w:eastAsia="Times New Roman" w:hAnsi="Times New Roman" w:cs="Times New Roman"/>
          <w:sz w:val="28"/>
          <w:szCs w:val="28"/>
          <w:lang w:eastAsia="uk-UA"/>
        </w:rPr>
      </w:pPr>
      <w:bookmarkStart w:id="0" w:name="_GoBack"/>
      <w:bookmarkEnd w:id="0"/>
      <w:r w:rsidRPr="001A2F7D">
        <w:rPr>
          <w:rFonts w:ascii="Times New Roman" w:hAnsi="Times New Roman" w:cs="Times New Roman"/>
          <w:sz w:val="28"/>
          <w:szCs w:val="28"/>
        </w:rPr>
        <w:t>УДК 378.014:81</w:t>
      </w:r>
      <w:r w:rsidR="00BE4BE7" w:rsidRPr="001A2F7D">
        <w:rPr>
          <w:rFonts w:ascii="Times New Roman" w:hAnsi="Times New Roman" w:cs="Times New Roman"/>
          <w:sz w:val="28"/>
          <w:szCs w:val="28"/>
        </w:rPr>
        <w:t>’</w:t>
      </w:r>
      <w:r w:rsidRPr="001A2F7D">
        <w:rPr>
          <w:rFonts w:ascii="Times New Roman" w:hAnsi="Times New Roman" w:cs="Times New Roman"/>
          <w:sz w:val="28"/>
          <w:szCs w:val="28"/>
        </w:rPr>
        <w:t>243</w:t>
      </w:r>
    </w:p>
    <w:p w:rsidR="00005AFA" w:rsidRPr="001A2F7D" w:rsidRDefault="00005AFA" w:rsidP="001A2F7D">
      <w:pPr>
        <w:spacing w:after="0" w:line="360" w:lineRule="auto"/>
        <w:ind w:firstLine="709"/>
        <w:jc w:val="both"/>
        <w:rPr>
          <w:rFonts w:ascii="Times New Roman" w:eastAsia="Times New Roman" w:hAnsi="Times New Roman" w:cs="Times New Roman"/>
          <w:b/>
          <w:iCs/>
          <w:sz w:val="28"/>
          <w:szCs w:val="28"/>
          <w:lang w:eastAsia="ru-RU"/>
        </w:rPr>
      </w:pPr>
    </w:p>
    <w:p w:rsidR="00005AFA" w:rsidRPr="001A2F7D" w:rsidRDefault="00005AFA" w:rsidP="001A2F7D">
      <w:pPr>
        <w:spacing w:after="0" w:line="240" w:lineRule="auto"/>
        <w:ind w:left="3402"/>
        <w:jc w:val="both"/>
        <w:rPr>
          <w:rFonts w:ascii="Times New Roman" w:hAnsi="Times New Roman" w:cs="Times New Roman"/>
          <w:b/>
          <w:sz w:val="28"/>
          <w:szCs w:val="28"/>
        </w:rPr>
      </w:pPr>
      <w:r w:rsidRPr="001A2F7D">
        <w:rPr>
          <w:rFonts w:ascii="Times New Roman" w:hAnsi="Times New Roman" w:cs="Times New Roman"/>
          <w:b/>
          <w:sz w:val="28"/>
          <w:szCs w:val="28"/>
        </w:rPr>
        <w:t>МАГДЮК Ольга Вікторівна –</w:t>
      </w:r>
    </w:p>
    <w:p w:rsidR="00005AFA" w:rsidRPr="001A2F7D" w:rsidRDefault="00005AFA" w:rsidP="001A2F7D">
      <w:pPr>
        <w:spacing w:after="0" w:line="240" w:lineRule="auto"/>
        <w:ind w:left="3402"/>
        <w:jc w:val="both"/>
        <w:rPr>
          <w:rFonts w:ascii="Times New Roman" w:hAnsi="Times New Roman" w:cs="Times New Roman"/>
          <w:sz w:val="28"/>
          <w:szCs w:val="28"/>
        </w:rPr>
      </w:pPr>
      <w:r w:rsidRPr="001A2F7D">
        <w:rPr>
          <w:rFonts w:ascii="Times New Roman" w:hAnsi="Times New Roman" w:cs="Times New Roman"/>
          <w:sz w:val="28"/>
          <w:szCs w:val="28"/>
        </w:rPr>
        <w:t xml:space="preserve">кандидат педагогічних наук, доцент, </w:t>
      </w:r>
    </w:p>
    <w:p w:rsidR="00005AFA" w:rsidRPr="001A2F7D" w:rsidRDefault="00005AFA" w:rsidP="001A2F7D">
      <w:pPr>
        <w:spacing w:after="0" w:line="240" w:lineRule="auto"/>
        <w:ind w:left="3402"/>
        <w:jc w:val="both"/>
        <w:rPr>
          <w:rFonts w:ascii="Times New Roman" w:hAnsi="Times New Roman" w:cs="Times New Roman"/>
          <w:sz w:val="28"/>
          <w:szCs w:val="28"/>
        </w:rPr>
      </w:pPr>
      <w:r w:rsidRPr="001A2F7D">
        <w:rPr>
          <w:rFonts w:ascii="Times New Roman" w:hAnsi="Times New Roman" w:cs="Times New Roman"/>
          <w:sz w:val="28"/>
          <w:szCs w:val="28"/>
        </w:rPr>
        <w:t xml:space="preserve">доцент кафедри іноземних мов, </w:t>
      </w:r>
    </w:p>
    <w:p w:rsidR="00005AFA" w:rsidRPr="001A2F7D" w:rsidRDefault="00005AFA" w:rsidP="001A2F7D">
      <w:pPr>
        <w:spacing w:after="0" w:line="240" w:lineRule="auto"/>
        <w:ind w:left="3402"/>
        <w:jc w:val="both"/>
        <w:rPr>
          <w:rFonts w:ascii="Times New Roman" w:hAnsi="Times New Roman" w:cs="Times New Roman"/>
          <w:sz w:val="28"/>
          <w:szCs w:val="28"/>
        </w:rPr>
      </w:pPr>
      <w:r w:rsidRPr="001A2F7D">
        <w:rPr>
          <w:rFonts w:ascii="Times New Roman" w:hAnsi="Times New Roman" w:cs="Times New Roman"/>
          <w:sz w:val="28"/>
          <w:szCs w:val="28"/>
        </w:rPr>
        <w:t>Хмельницький національний університет,</w:t>
      </w:r>
    </w:p>
    <w:p w:rsidR="00005AFA" w:rsidRPr="001A2F7D" w:rsidRDefault="00005AFA" w:rsidP="001A2F7D">
      <w:pPr>
        <w:spacing w:after="0" w:line="240" w:lineRule="auto"/>
        <w:ind w:left="3402"/>
        <w:jc w:val="both"/>
        <w:rPr>
          <w:rFonts w:ascii="Times New Roman" w:eastAsia="Times New Roman" w:hAnsi="Times New Roman" w:cs="Times New Roman"/>
          <w:iCs/>
          <w:sz w:val="28"/>
          <w:szCs w:val="28"/>
          <w:lang w:eastAsia="ru-RU"/>
        </w:rPr>
      </w:pPr>
      <w:r w:rsidRPr="001A2F7D">
        <w:rPr>
          <w:rFonts w:ascii="Times New Roman" w:eastAsia="Times New Roman" w:hAnsi="Times New Roman" w:cs="Times New Roman"/>
          <w:iCs/>
          <w:sz w:val="28"/>
          <w:szCs w:val="28"/>
          <w:lang w:eastAsia="ru-RU"/>
        </w:rPr>
        <w:t xml:space="preserve">ORCID ID </w:t>
      </w:r>
      <w:hyperlink r:id="rId8" w:history="1">
        <w:r w:rsidRPr="001A2F7D">
          <w:rPr>
            <w:rStyle w:val="a3"/>
            <w:rFonts w:ascii="Times New Roman" w:eastAsia="Times New Roman" w:hAnsi="Times New Roman" w:cs="Times New Roman"/>
            <w:iCs/>
            <w:sz w:val="28"/>
            <w:szCs w:val="28"/>
            <w:lang w:eastAsia="ru-RU"/>
          </w:rPr>
          <w:t>http://orcid.org/000-0002-6778-3586</w:t>
        </w:r>
      </w:hyperlink>
    </w:p>
    <w:p w:rsidR="00A37B67" w:rsidRPr="001A2F7D" w:rsidRDefault="007349D6" w:rsidP="001A2F7D">
      <w:pPr>
        <w:spacing w:after="0" w:line="240" w:lineRule="auto"/>
        <w:ind w:left="3402"/>
        <w:jc w:val="both"/>
        <w:rPr>
          <w:rFonts w:ascii="Times New Roman" w:eastAsia="Times New Roman" w:hAnsi="Times New Roman" w:cs="Times New Roman"/>
          <w:b/>
          <w:iCs/>
          <w:sz w:val="28"/>
          <w:szCs w:val="28"/>
          <w:lang w:eastAsia="ru-RU"/>
        </w:rPr>
      </w:pPr>
      <w:hyperlink r:id="rId9" w:history="1">
        <w:r w:rsidR="00005AFA" w:rsidRPr="001A2F7D">
          <w:rPr>
            <w:rStyle w:val="a3"/>
            <w:rFonts w:ascii="Times New Roman" w:hAnsi="Times New Roman" w:cs="Times New Roman"/>
            <w:sz w:val="28"/>
            <w:szCs w:val="28"/>
          </w:rPr>
          <w:t>tychynskao@ukr.net</w:t>
        </w:r>
      </w:hyperlink>
      <w:r w:rsidR="00A37B67" w:rsidRPr="001A2F7D">
        <w:rPr>
          <w:rFonts w:ascii="Times New Roman" w:eastAsia="Times New Roman" w:hAnsi="Times New Roman" w:cs="Times New Roman"/>
          <w:b/>
          <w:iCs/>
          <w:sz w:val="28"/>
          <w:szCs w:val="28"/>
          <w:lang w:eastAsia="ru-RU"/>
        </w:rPr>
        <w:t xml:space="preserve"> </w:t>
      </w:r>
    </w:p>
    <w:p w:rsidR="00A37B67" w:rsidRPr="001A2F7D" w:rsidRDefault="00A37B67" w:rsidP="001A2F7D">
      <w:pPr>
        <w:spacing w:after="0" w:line="240" w:lineRule="auto"/>
        <w:ind w:left="3402"/>
        <w:jc w:val="both"/>
        <w:rPr>
          <w:rFonts w:ascii="Times New Roman" w:eastAsia="Times New Roman" w:hAnsi="Times New Roman" w:cs="Times New Roman"/>
          <w:b/>
          <w:iCs/>
          <w:sz w:val="28"/>
          <w:szCs w:val="28"/>
          <w:lang w:eastAsia="ru-RU"/>
        </w:rPr>
      </w:pPr>
    </w:p>
    <w:p w:rsidR="00A37B67" w:rsidRPr="001A2F7D" w:rsidRDefault="00A37B67" w:rsidP="001A2F7D">
      <w:pPr>
        <w:spacing w:after="0" w:line="240" w:lineRule="auto"/>
        <w:ind w:left="3402"/>
        <w:jc w:val="both"/>
        <w:rPr>
          <w:rFonts w:ascii="Times New Roman" w:eastAsia="Times New Roman" w:hAnsi="Times New Roman" w:cs="Times New Roman"/>
          <w:b/>
          <w:iCs/>
          <w:sz w:val="28"/>
          <w:szCs w:val="28"/>
          <w:lang w:eastAsia="ru-RU"/>
        </w:rPr>
      </w:pPr>
      <w:r w:rsidRPr="001A2F7D">
        <w:rPr>
          <w:rFonts w:ascii="Times New Roman" w:eastAsia="Times New Roman" w:hAnsi="Times New Roman" w:cs="Times New Roman"/>
          <w:b/>
          <w:iCs/>
          <w:sz w:val="28"/>
          <w:szCs w:val="28"/>
          <w:lang w:eastAsia="ru-RU"/>
        </w:rPr>
        <w:t>РОГУЛЬСЬКА Оксана Олександрівна –</w:t>
      </w:r>
    </w:p>
    <w:p w:rsidR="00A37B67" w:rsidRPr="001A2F7D" w:rsidRDefault="00A37B67" w:rsidP="001A2F7D">
      <w:pPr>
        <w:spacing w:after="0" w:line="240" w:lineRule="auto"/>
        <w:ind w:left="3402"/>
        <w:jc w:val="both"/>
        <w:rPr>
          <w:rFonts w:ascii="Times New Roman" w:eastAsia="Times New Roman" w:hAnsi="Times New Roman" w:cs="Times New Roman"/>
          <w:bCs/>
          <w:sz w:val="28"/>
          <w:szCs w:val="28"/>
          <w:lang w:eastAsia="uk-UA"/>
        </w:rPr>
      </w:pPr>
      <w:r w:rsidRPr="001A2F7D">
        <w:rPr>
          <w:rFonts w:ascii="Times New Roman" w:eastAsia="Times New Roman" w:hAnsi="Times New Roman" w:cs="Times New Roman"/>
          <w:bCs/>
          <w:sz w:val="28"/>
          <w:szCs w:val="28"/>
          <w:lang w:eastAsia="uk-UA"/>
        </w:rPr>
        <w:t>доктор педагогічних наук, професор,</w:t>
      </w:r>
    </w:p>
    <w:p w:rsidR="00A37B67" w:rsidRPr="001A2F7D" w:rsidRDefault="00A37B67" w:rsidP="001A2F7D">
      <w:pPr>
        <w:spacing w:after="0" w:line="240" w:lineRule="auto"/>
        <w:ind w:left="3402"/>
        <w:jc w:val="both"/>
        <w:rPr>
          <w:rFonts w:ascii="Times New Roman" w:eastAsia="Times New Roman" w:hAnsi="Times New Roman" w:cs="Times New Roman"/>
          <w:bCs/>
          <w:sz w:val="28"/>
          <w:szCs w:val="28"/>
          <w:lang w:eastAsia="uk-UA"/>
        </w:rPr>
      </w:pPr>
      <w:r w:rsidRPr="001A2F7D">
        <w:rPr>
          <w:rFonts w:ascii="Times New Roman" w:eastAsia="Times New Roman" w:hAnsi="Times New Roman" w:cs="Times New Roman"/>
          <w:bCs/>
          <w:sz w:val="28"/>
          <w:szCs w:val="28"/>
          <w:lang w:eastAsia="uk-UA"/>
        </w:rPr>
        <w:t>професор кафедри іншомовної освіти та міжкультурної комунікації,</w:t>
      </w:r>
    </w:p>
    <w:p w:rsidR="00A37B67" w:rsidRPr="001A2F7D" w:rsidRDefault="00A37B67" w:rsidP="001A2F7D">
      <w:pPr>
        <w:spacing w:after="0" w:line="240" w:lineRule="auto"/>
        <w:ind w:left="3402"/>
        <w:jc w:val="both"/>
        <w:rPr>
          <w:rFonts w:ascii="Times New Roman" w:eastAsia="Times New Roman" w:hAnsi="Times New Roman" w:cs="Times New Roman"/>
          <w:bCs/>
          <w:sz w:val="28"/>
          <w:szCs w:val="28"/>
          <w:lang w:eastAsia="uk-UA"/>
        </w:rPr>
      </w:pPr>
      <w:r w:rsidRPr="001A2F7D">
        <w:rPr>
          <w:rFonts w:ascii="Times New Roman" w:eastAsia="Times New Roman" w:hAnsi="Times New Roman" w:cs="Times New Roman"/>
          <w:iCs/>
          <w:sz w:val="28"/>
          <w:szCs w:val="28"/>
          <w:lang w:eastAsia="ru-RU"/>
        </w:rPr>
        <w:t>Хмельницький національний університет</w:t>
      </w:r>
    </w:p>
    <w:p w:rsidR="00A37B67" w:rsidRPr="001A2F7D" w:rsidRDefault="00A37B67" w:rsidP="001A2F7D">
      <w:pPr>
        <w:spacing w:after="0" w:line="240" w:lineRule="auto"/>
        <w:ind w:left="3402"/>
        <w:jc w:val="both"/>
        <w:rPr>
          <w:rStyle w:val="orcid-id-https"/>
          <w:rFonts w:ascii="Times New Roman" w:hAnsi="Times New Roman" w:cs="Times New Roman"/>
          <w:sz w:val="28"/>
          <w:szCs w:val="28"/>
        </w:rPr>
      </w:pPr>
      <w:r w:rsidRPr="001A2F7D">
        <w:rPr>
          <w:rFonts w:ascii="Times New Roman" w:hAnsi="Times New Roman" w:cs="Times New Roman"/>
          <w:sz w:val="28"/>
          <w:szCs w:val="28"/>
        </w:rPr>
        <w:t xml:space="preserve">ORCID ID </w:t>
      </w:r>
      <w:hyperlink r:id="rId10" w:history="1">
        <w:r w:rsidRPr="001A2F7D">
          <w:rPr>
            <w:rStyle w:val="a3"/>
            <w:rFonts w:ascii="Times New Roman" w:eastAsia="Times New Roman" w:hAnsi="Times New Roman" w:cs="Times New Roman"/>
            <w:iCs/>
            <w:sz w:val="28"/>
            <w:szCs w:val="28"/>
            <w:lang w:eastAsia="ru-RU"/>
          </w:rPr>
          <w:t>http://orcid.org/</w:t>
        </w:r>
        <w:r w:rsidRPr="001A2F7D">
          <w:rPr>
            <w:rStyle w:val="a3"/>
            <w:rFonts w:ascii="Times New Roman" w:hAnsi="Times New Roman" w:cs="Times New Roman"/>
            <w:sz w:val="28"/>
            <w:szCs w:val="28"/>
          </w:rPr>
          <w:t>0000-0001-5603-0274</w:t>
        </w:r>
      </w:hyperlink>
    </w:p>
    <w:p w:rsidR="00A37B67" w:rsidRPr="001A2F7D" w:rsidRDefault="007349D6" w:rsidP="001A2F7D">
      <w:pPr>
        <w:spacing w:after="0" w:line="240" w:lineRule="auto"/>
        <w:ind w:left="3402"/>
        <w:jc w:val="both"/>
        <w:rPr>
          <w:rFonts w:ascii="Times New Roman" w:eastAsia="Times New Roman" w:hAnsi="Times New Roman" w:cs="Times New Roman"/>
          <w:iCs/>
          <w:sz w:val="28"/>
          <w:szCs w:val="28"/>
          <w:lang w:eastAsia="ru-RU"/>
        </w:rPr>
      </w:pPr>
      <w:hyperlink r:id="rId11" w:history="1">
        <w:r w:rsidR="00A37B67" w:rsidRPr="001A2F7D">
          <w:rPr>
            <w:rStyle w:val="a3"/>
            <w:rFonts w:ascii="Times New Roman" w:hAnsi="Times New Roman" w:cs="Times New Roman"/>
            <w:sz w:val="28"/>
            <w:szCs w:val="28"/>
          </w:rPr>
          <w:t>oxana.rogulska@gmail.com</w:t>
        </w:r>
      </w:hyperlink>
    </w:p>
    <w:p w:rsidR="00005AFA" w:rsidRPr="001A2F7D" w:rsidRDefault="00005AFA" w:rsidP="001A2F7D">
      <w:pPr>
        <w:spacing w:after="0" w:line="240" w:lineRule="auto"/>
        <w:ind w:left="3402"/>
        <w:jc w:val="both"/>
        <w:rPr>
          <w:rFonts w:ascii="Times New Roman" w:hAnsi="Times New Roman" w:cs="Times New Roman"/>
          <w:sz w:val="28"/>
          <w:szCs w:val="28"/>
        </w:rPr>
      </w:pPr>
    </w:p>
    <w:p w:rsidR="00A37B67" w:rsidRPr="001A2F7D" w:rsidRDefault="00A37B67" w:rsidP="001A2F7D">
      <w:pPr>
        <w:spacing w:after="0" w:line="240" w:lineRule="auto"/>
        <w:ind w:left="3402"/>
        <w:jc w:val="both"/>
        <w:rPr>
          <w:rFonts w:ascii="Times New Roman" w:eastAsia="Times New Roman" w:hAnsi="Times New Roman" w:cs="Times New Roman"/>
          <w:b/>
          <w:sz w:val="28"/>
          <w:szCs w:val="28"/>
        </w:rPr>
      </w:pPr>
      <w:r w:rsidRPr="001A2F7D">
        <w:rPr>
          <w:rFonts w:ascii="Times New Roman" w:eastAsia="Times New Roman" w:hAnsi="Times New Roman" w:cs="Times New Roman"/>
          <w:b/>
          <w:sz w:val="28"/>
          <w:szCs w:val="28"/>
        </w:rPr>
        <w:t>MAHDIUK OlhaViktorivna -</w:t>
      </w:r>
    </w:p>
    <w:p w:rsidR="00A37B67" w:rsidRPr="001A2F7D" w:rsidRDefault="00A37B67" w:rsidP="001A2F7D">
      <w:pPr>
        <w:spacing w:after="0" w:line="240" w:lineRule="auto"/>
        <w:ind w:left="3402"/>
        <w:jc w:val="both"/>
        <w:rPr>
          <w:rFonts w:ascii="Times New Roman" w:hAnsi="Times New Roman" w:cs="Times New Roman"/>
          <w:sz w:val="28"/>
          <w:szCs w:val="28"/>
        </w:rPr>
      </w:pPr>
      <w:r w:rsidRPr="001A2F7D">
        <w:rPr>
          <w:rFonts w:ascii="Times New Roman" w:eastAsia="Times New Roman" w:hAnsi="Times New Roman" w:cs="Times New Roman"/>
          <w:bCs/>
          <w:sz w:val="28"/>
          <w:szCs w:val="28"/>
          <w:lang w:eastAsia="uk-UA"/>
        </w:rPr>
        <w:t>PhDin Pedagogy</w:t>
      </w:r>
      <w:r w:rsidRPr="001A2F7D">
        <w:rPr>
          <w:rFonts w:ascii="Times New Roman" w:hAnsi="Times New Roman" w:cs="Times New Roman"/>
          <w:sz w:val="28"/>
          <w:szCs w:val="28"/>
        </w:rPr>
        <w:t>, Associate Professor, Associate Professor of the</w:t>
      </w:r>
    </w:p>
    <w:p w:rsidR="00A37B67" w:rsidRPr="001A2F7D" w:rsidRDefault="00A37B67" w:rsidP="001A2F7D">
      <w:pPr>
        <w:spacing w:after="0" w:line="240" w:lineRule="auto"/>
        <w:ind w:left="3402"/>
        <w:jc w:val="both"/>
        <w:rPr>
          <w:rFonts w:ascii="Times New Roman" w:eastAsia="Times New Roman" w:hAnsi="Times New Roman" w:cs="Times New Roman"/>
          <w:sz w:val="28"/>
          <w:szCs w:val="28"/>
        </w:rPr>
      </w:pPr>
      <w:r w:rsidRPr="001A2F7D">
        <w:rPr>
          <w:rFonts w:ascii="Times New Roman" w:eastAsia="Times New Roman" w:hAnsi="Times New Roman" w:cs="Times New Roman"/>
          <w:sz w:val="28"/>
          <w:szCs w:val="28"/>
        </w:rPr>
        <w:t>Department of Foreign Languages,</w:t>
      </w:r>
    </w:p>
    <w:p w:rsidR="00A37B67" w:rsidRPr="001A2F7D" w:rsidRDefault="00A37B67" w:rsidP="001A2F7D">
      <w:pPr>
        <w:spacing w:after="0" w:line="240" w:lineRule="auto"/>
        <w:ind w:left="3402"/>
        <w:jc w:val="both"/>
        <w:rPr>
          <w:rFonts w:ascii="Times New Roman" w:eastAsia="Times New Roman" w:hAnsi="Times New Roman" w:cs="Times New Roman"/>
          <w:sz w:val="28"/>
          <w:szCs w:val="28"/>
        </w:rPr>
      </w:pPr>
      <w:r w:rsidRPr="001A2F7D">
        <w:rPr>
          <w:rFonts w:ascii="Times New Roman" w:eastAsia="Times New Roman" w:hAnsi="Times New Roman" w:cs="Times New Roman"/>
          <w:sz w:val="28"/>
          <w:szCs w:val="28"/>
        </w:rPr>
        <w:t>Khmelnytskyi National University,</w:t>
      </w:r>
    </w:p>
    <w:p w:rsidR="00A37B67" w:rsidRPr="001A2F7D" w:rsidRDefault="00A37B67" w:rsidP="001A2F7D">
      <w:pPr>
        <w:spacing w:after="0" w:line="240" w:lineRule="auto"/>
        <w:ind w:left="3402"/>
        <w:jc w:val="both"/>
        <w:rPr>
          <w:rFonts w:ascii="Times New Roman" w:eastAsia="Times New Roman" w:hAnsi="Times New Roman" w:cs="Times New Roman"/>
          <w:iCs/>
          <w:sz w:val="28"/>
          <w:szCs w:val="28"/>
        </w:rPr>
      </w:pPr>
      <w:r w:rsidRPr="001A2F7D">
        <w:rPr>
          <w:rFonts w:ascii="Times New Roman" w:eastAsia="Times New Roman" w:hAnsi="Times New Roman" w:cs="Times New Roman"/>
          <w:iCs/>
          <w:sz w:val="28"/>
          <w:szCs w:val="28"/>
        </w:rPr>
        <w:t xml:space="preserve">ORCID ID </w:t>
      </w:r>
      <w:hyperlink r:id="rId12" w:history="1">
        <w:r w:rsidRPr="001A2F7D">
          <w:rPr>
            <w:rStyle w:val="a3"/>
            <w:rFonts w:ascii="Times New Roman" w:eastAsia="Times New Roman" w:hAnsi="Times New Roman" w:cs="Times New Roman"/>
            <w:iCs/>
            <w:sz w:val="28"/>
            <w:szCs w:val="28"/>
          </w:rPr>
          <w:t>http://orcid.org/000-0002-6778-3586</w:t>
        </w:r>
      </w:hyperlink>
    </w:p>
    <w:p w:rsidR="00A37B67" w:rsidRPr="001A2F7D" w:rsidRDefault="007349D6" w:rsidP="001A2F7D">
      <w:pPr>
        <w:spacing w:after="0" w:line="240" w:lineRule="auto"/>
        <w:ind w:left="3402"/>
        <w:jc w:val="both"/>
        <w:rPr>
          <w:rStyle w:val="a3"/>
          <w:rFonts w:ascii="Times New Roman" w:eastAsia="Times New Roman" w:hAnsi="Times New Roman" w:cs="Times New Roman"/>
          <w:iCs/>
          <w:sz w:val="28"/>
          <w:szCs w:val="28"/>
        </w:rPr>
      </w:pPr>
      <w:hyperlink r:id="rId13" w:history="1">
        <w:r w:rsidR="00A37B67" w:rsidRPr="001A2F7D">
          <w:rPr>
            <w:rStyle w:val="a3"/>
            <w:rFonts w:ascii="Times New Roman" w:eastAsia="Times New Roman" w:hAnsi="Times New Roman" w:cs="Times New Roman"/>
            <w:iCs/>
            <w:sz w:val="28"/>
            <w:szCs w:val="28"/>
          </w:rPr>
          <w:t>tychynskao@ukr.net</w:t>
        </w:r>
      </w:hyperlink>
    </w:p>
    <w:p w:rsidR="007C5F30" w:rsidRPr="001A2F7D" w:rsidRDefault="007C5F30" w:rsidP="001A2F7D">
      <w:pPr>
        <w:spacing w:after="0" w:line="240" w:lineRule="auto"/>
        <w:ind w:left="3402"/>
        <w:jc w:val="both"/>
        <w:rPr>
          <w:rFonts w:ascii="Times New Roman" w:hAnsi="Times New Roman" w:cs="Times New Roman"/>
          <w:sz w:val="28"/>
          <w:szCs w:val="28"/>
        </w:rPr>
      </w:pPr>
    </w:p>
    <w:p w:rsidR="00005AFA" w:rsidRPr="001A2F7D" w:rsidRDefault="00005AFA" w:rsidP="001A2F7D">
      <w:pPr>
        <w:spacing w:after="0" w:line="240" w:lineRule="auto"/>
        <w:ind w:left="3402"/>
        <w:jc w:val="both"/>
        <w:rPr>
          <w:rFonts w:ascii="Times New Roman" w:hAnsi="Times New Roman" w:cs="Times New Roman"/>
          <w:b/>
          <w:sz w:val="28"/>
          <w:szCs w:val="28"/>
        </w:rPr>
      </w:pPr>
      <w:r w:rsidRPr="001A2F7D">
        <w:rPr>
          <w:rFonts w:ascii="Times New Roman" w:hAnsi="Times New Roman" w:cs="Times New Roman"/>
          <w:b/>
          <w:sz w:val="28"/>
          <w:szCs w:val="28"/>
        </w:rPr>
        <w:t>ROGULSKA Oksana Oleksandrivna –</w:t>
      </w:r>
    </w:p>
    <w:p w:rsidR="00005AFA" w:rsidRPr="001A2F7D" w:rsidRDefault="00005AFA" w:rsidP="001A2F7D">
      <w:pPr>
        <w:spacing w:after="0" w:line="240" w:lineRule="auto"/>
        <w:ind w:left="3402"/>
        <w:jc w:val="both"/>
        <w:rPr>
          <w:rFonts w:ascii="Times New Roman" w:hAnsi="Times New Roman" w:cs="Times New Roman"/>
          <w:sz w:val="28"/>
          <w:szCs w:val="28"/>
        </w:rPr>
      </w:pPr>
      <w:r w:rsidRPr="001A2F7D">
        <w:rPr>
          <w:rFonts w:ascii="Times New Roman" w:eastAsia="Times New Roman" w:hAnsi="Times New Roman" w:cs="Times New Roman"/>
          <w:bCs/>
          <w:sz w:val="28"/>
          <w:szCs w:val="28"/>
          <w:lang w:eastAsia="uk-UA"/>
        </w:rPr>
        <w:t>Doctor of Pedagogical Sciences</w:t>
      </w:r>
      <w:r w:rsidRPr="001A2F7D">
        <w:rPr>
          <w:rFonts w:ascii="Times New Roman" w:hAnsi="Times New Roman" w:cs="Times New Roman"/>
          <w:sz w:val="28"/>
          <w:szCs w:val="28"/>
        </w:rPr>
        <w:t xml:space="preserve">, </w:t>
      </w:r>
      <w:r w:rsidRPr="001A2F7D">
        <w:rPr>
          <w:rFonts w:ascii="Times New Roman" w:hAnsi="Times New Roman" w:cs="Times New Roman"/>
          <w:sz w:val="28"/>
          <w:szCs w:val="28"/>
          <w:lang w:val="en-US"/>
        </w:rPr>
        <w:t xml:space="preserve">Full </w:t>
      </w:r>
      <w:r w:rsidRPr="001A2F7D">
        <w:rPr>
          <w:rFonts w:ascii="Times New Roman" w:hAnsi="Times New Roman" w:cs="Times New Roman"/>
          <w:sz w:val="28"/>
          <w:szCs w:val="28"/>
        </w:rPr>
        <w:t>Professor,</w:t>
      </w:r>
      <w:r w:rsidRPr="001A2F7D">
        <w:rPr>
          <w:rFonts w:ascii="Times New Roman" w:hAnsi="Times New Roman" w:cs="Times New Roman"/>
          <w:sz w:val="28"/>
          <w:szCs w:val="28"/>
          <w:lang w:val="en-US"/>
        </w:rPr>
        <w:t xml:space="preserve"> Full </w:t>
      </w:r>
      <w:r w:rsidRPr="001A2F7D">
        <w:rPr>
          <w:rFonts w:ascii="Times New Roman" w:hAnsi="Times New Roman" w:cs="Times New Roman"/>
          <w:sz w:val="28"/>
          <w:szCs w:val="28"/>
        </w:rPr>
        <w:t>Professor of the</w:t>
      </w:r>
    </w:p>
    <w:p w:rsidR="00005AFA" w:rsidRPr="001A2F7D" w:rsidRDefault="00005AFA" w:rsidP="001A2F7D">
      <w:pPr>
        <w:spacing w:after="0" w:line="240" w:lineRule="auto"/>
        <w:ind w:left="3402"/>
        <w:jc w:val="both"/>
        <w:rPr>
          <w:rFonts w:ascii="Times New Roman" w:eastAsia="Times New Roman" w:hAnsi="Times New Roman" w:cs="Times New Roman"/>
          <w:bCs/>
          <w:sz w:val="28"/>
          <w:szCs w:val="28"/>
          <w:lang w:eastAsia="uk-UA"/>
        </w:rPr>
      </w:pPr>
      <w:r w:rsidRPr="001A2F7D">
        <w:rPr>
          <w:rFonts w:ascii="Times New Roman" w:eastAsia="Times New Roman" w:hAnsi="Times New Roman" w:cs="Times New Roman"/>
          <w:bCs/>
          <w:sz w:val="28"/>
          <w:szCs w:val="28"/>
          <w:lang w:eastAsia="uk-UA"/>
        </w:rPr>
        <w:t>Department of Foreign Language Education and Intercultural Communication,</w:t>
      </w:r>
    </w:p>
    <w:p w:rsidR="00005AFA" w:rsidRPr="001A2F7D" w:rsidRDefault="00005AFA" w:rsidP="001A2F7D">
      <w:pPr>
        <w:spacing w:after="0" w:line="240" w:lineRule="auto"/>
        <w:ind w:left="3402"/>
        <w:jc w:val="both"/>
        <w:rPr>
          <w:rFonts w:ascii="Times New Roman" w:hAnsi="Times New Roman" w:cs="Times New Roman"/>
          <w:sz w:val="28"/>
          <w:szCs w:val="28"/>
        </w:rPr>
      </w:pPr>
      <w:r w:rsidRPr="001A2F7D">
        <w:rPr>
          <w:rFonts w:ascii="Times New Roman" w:hAnsi="Times New Roman" w:cs="Times New Roman"/>
          <w:sz w:val="28"/>
          <w:szCs w:val="28"/>
        </w:rPr>
        <w:t>Khmelnytskyi National University,</w:t>
      </w:r>
    </w:p>
    <w:p w:rsidR="00005AFA" w:rsidRPr="001A2F7D" w:rsidRDefault="00005AFA" w:rsidP="001A2F7D">
      <w:pPr>
        <w:spacing w:after="0" w:line="240" w:lineRule="auto"/>
        <w:ind w:left="3402"/>
        <w:jc w:val="both"/>
        <w:rPr>
          <w:rStyle w:val="orcid-id-https"/>
          <w:rFonts w:ascii="Times New Roman" w:hAnsi="Times New Roman" w:cs="Times New Roman"/>
          <w:sz w:val="28"/>
          <w:szCs w:val="28"/>
        </w:rPr>
      </w:pPr>
      <w:r w:rsidRPr="001A2F7D">
        <w:rPr>
          <w:rFonts w:ascii="Times New Roman" w:hAnsi="Times New Roman" w:cs="Times New Roman"/>
          <w:sz w:val="28"/>
          <w:szCs w:val="28"/>
        </w:rPr>
        <w:t xml:space="preserve">ORCID ID </w:t>
      </w:r>
      <w:hyperlink r:id="rId14" w:history="1">
        <w:r w:rsidRPr="001A2F7D">
          <w:rPr>
            <w:rStyle w:val="a3"/>
            <w:rFonts w:ascii="Times New Roman" w:eastAsia="Times New Roman" w:hAnsi="Times New Roman" w:cs="Times New Roman"/>
            <w:iCs/>
            <w:sz w:val="28"/>
            <w:szCs w:val="28"/>
          </w:rPr>
          <w:t>http://orcid.org/</w:t>
        </w:r>
        <w:r w:rsidRPr="001A2F7D">
          <w:rPr>
            <w:rStyle w:val="a3"/>
            <w:rFonts w:ascii="Times New Roman" w:hAnsi="Times New Roman" w:cs="Times New Roman"/>
            <w:sz w:val="28"/>
            <w:szCs w:val="28"/>
          </w:rPr>
          <w:t>0000-0001-5603-0274</w:t>
        </w:r>
      </w:hyperlink>
    </w:p>
    <w:p w:rsidR="00005AFA" w:rsidRPr="001A2F7D" w:rsidRDefault="007349D6" w:rsidP="001A2F7D">
      <w:pPr>
        <w:spacing w:after="0" w:line="240" w:lineRule="auto"/>
        <w:ind w:left="3402"/>
        <w:jc w:val="both"/>
        <w:rPr>
          <w:rStyle w:val="a3"/>
          <w:rFonts w:ascii="Times New Roman" w:hAnsi="Times New Roman" w:cs="Times New Roman"/>
          <w:sz w:val="28"/>
          <w:szCs w:val="28"/>
        </w:rPr>
      </w:pPr>
      <w:hyperlink r:id="rId15" w:history="1">
        <w:r w:rsidR="00005AFA" w:rsidRPr="001A2F7D">
          <w:rPr>
            <w:rStyle w:val="a3"/>
            <w:rFonts w:ascii="Times New Roman" w:hAnsi="Times New Roman" w:cs="Times New Roman"/>
            <w:sz w:val="28"/>
            <w:szCs w:val="28"/>
          </w:rPr>
          <w:t>oxana.rogulska@gmail.com</w:t>
        </w:r>
      </w:hyperlink>
    </w:p>
    <w:p w:rsidR="00A90320" w:rsidRPr="001A2F7D" w:rsidRDefault="00A90320" w:rsidP="001A2F7D">
      <w:pPr>
        <w:spacing w:after="0" w:line="360" w:lineRule="auto"/>
        <w:ind w:firstLine="709"/>
        <w:jc w:val="both"/>
        <w:rPr>
          <w:rStyle w:val="go"/>
          <w:rFonts w:ascii="Times New Roman" w:hAnsi="Times New Roman" w:cs="Times New Roman"/>
          <w:sz w:val="28"/>
          <w:szCs w:val="28"/>
        </w:rPr>
      </w:pPr>
    </w:p>
    <w:p w:rsidR="00A37B67" w:rsidRPr="001A2F7D" w:rsidRDefault="00A37B67" w:rsidP="001A2F7D">
      <w:pPr>
        <w:spacing w:after="0" w:line="360" w:lineRule="auto"/>
        <w:ind w:firstLine="709"/>
        <w:jc w:val="center"/>
        <w:rPr>
          <w:rFonts w:ascii="Times New Roman" w:hAnsi="Times New Roman" w:cs="Times New Roman"/>
          <w:b/>
          <w:sz w:val="28"/>
          <w:szCs w:val="28"/>
        </w:rPr>
      </w:pPr>
      <w:r w:rsidRPr="001A2F7D">
        <w:rPr>
          <w:rFonts w:ascii="Times New Roman" w:hAnsi="Times New Roman" w:cs="Times New Roman"/>
          <w:b/>
          <w:sz w:val="28"/>
          <w:szCs w:val="28"/>
        </w:rPr>
        <w:t xml:space="preserve">РЕФЛЕКСИВНІ ТЕХНОЛОГІЇ У ФОРМУВАННІ НАВЧАЛЬНОЇ КОМПЕТЕНТНОСТІ НА ЗАНЯТТЯХ </w:t>
      </w:r>
      <w:r w:rsidR="006921FC" w:rsidRPr="001A2F7D">
        <w:rPr>
          <w:rFonts w:ascii="Times New Roman" w:hAnsi="Times New Roman" w:cs="Times New Roman"/>
          <w:b/>
          <w:sz w:val="28"/>
          <w:szCs w:val="28"/>
        </w:rPr>
        <w:t xml:space="preserve">ІЗ </w:t>
      </w:r>
      <w:r w:rsidRPr="001A2F7D">
        <w:rPr>
          <w:rFonts w:ascii="Times New Roman" w:hAnsi="Times New Roman" w:cs="Times New Roman"/>
          <w:b/>
          <w:sz w:val="28"/>
          <w:szCs w:val="28"/>
        </w:rPr>
        <w:t>ІНОЗЕМНОЇ МОВИ</w:t>
      </w:r>
      <w:r w:rsidR="006349B3" w:rsidRPr="001A2F7D">
        <w:rPr>
          <w:rFonts w:ascii="Times New Roman" w:hAnsi="Times New Roman" w:cs="Times New Roman"/>
          <w:b/>
          <w:sz w:val="28"/>
          <w:szCs w:val="28"/>
        </w:rPr>
        <w:t xml:space="preserve"> В ЗВО</w:t>
      </w:r>
    </w:p>
    <w:p w:rsidR="006921FC" w:rsidRPr="001A2F7D" w:rsidRDefault="006921FC" w:rsidP="001A2F7D">
      <w:pPr>
        <w:pStyle w:val="a5"/>
        <w:spacing w:before="0" w:beforeAutospacing="0" w:after="0" w:afterAutospacing="0" w:line="360" w:lineRule="auto"/>
        <w:ind w:firstLine="709"/>
        <w:jc w:val="both"/>
        <w:rPr>
          <w:b/>
          <w:sz w:val="28"/>
          <w:szCs w:val="28"/>
        </w:rPr>
      </w:pPr>
    </w:p>
    <w:p w:rsidR="003976C9" w:rsidRPr="001A2F7D" w:rsidRDefault="00926637" w:rsidP="001A2F7D">
      <w:pPr>
        <w:pStyle w:val="a5"/>
        <w:spacing w:before="0" w:beforeAutospacing="0" w:after="0" w:afterAutospacing="0" w:line="360" w:lineRule="auto"/>
        <w:ind w:firstLine="709"/>
        <w:jc w:val="both"/>
        <w:rPr>
          <w:sz w:val="28"/>
          <w:szCs w:val="28"/>
        </w:rPr>
      </w:pPr>
      <w:r w:rsidRPr="001A2F7D">
        <w:rPr>
          <w:b/>
          <w:sz w:val="28"/>
          <w:szCs w:val="28"/>
        </w:rPr>
        <w:t xml:space="preserve">Анотація. </w:t>
      </w:r>
      <w:r w:rsidR="003976C9" w:rsidRPr="001A2F7D">
        <w:rPr>
          <w:sz w:val="28"/>
          <w:szCs w:val="28"/>
        </w:rPr>
        <w:t>У статті дослідж</w:t>
      </w:r>
      <w:r w:rsidR="003223FF" w:rsidRPr="001A2F7D">
        <w:rPr>
          <w:sz w:val="28"/>
          <w:szCs w:val="28"/>
        </w:rPr>
        <w:t>ується</w:t>
      </w:r>
      <w:r w:rsidR="003976C9" w:rsidRPr="001A2F7D">
        <w:rPr>
          <w:sz w:val="28"/>
          <w:szCs w:val="28"/>
        </w:rPr>
        <w:t xml:space="preserve"> роль рефлексивних технологій у формуванні навчальної компетентності студентів на заняттях</w:t>
      </w:r>
      <w:r w:rsidR="006921FC" w:rsidRPr="001A2F7D">
        <w:rPr>
          <w:sz w:val="28"/>
          <w:szCs w:val="28"/>
        </w:rPr>
        <w:t xml:space="preserve"> із</w:t>
      </w:r>
      <w:r w:rsidR="003976C9" w:rsidRPr="001A2F7D">
        <w:rPr>
          <w:sz w:val="28"/>
          <w:szCs w:val="28"/>
        </w:rPr>
        <w:t xml:space="preserve"> іноземної мови</w:t>
      </w:r>
      <w:r w:rsidR="006349B3" w:rsidRPr="001A2F7D">
        <w:rPr>
          <w:sz w:val="28"/>
          <w:szCs w:val="28"/>
        </w:rPr>
        <w:t xml:space="preserve"> в ЗВО</w:t>
      </w:r>
      <w:r w:rsidR="003976C9" w:rsidRPr="001A2F7D">
        <w:rPr>
          <w:sz w:val="28"/>
          <w:szCs w:val="28"/>
        </w:rPr>
        <w:t xml:space="preserve">. Визначено, що рефлексивні методики спрямовані на розвиток не лише </w:t>
      </w:r>
      <w:r w:rsidR="003976C9" w:rsidRPr="001A2F7D">
        <w:rPr>
          <w:sz w:val="28"/>
          <w:szCs w:val="28"/>
        </w:rPr>
        <w:lastRenderedPageBreak/>
        <w:t xml:space="preserve">мовних умінь, а й когнітивної, емоційної та соціальної складових компетентності. </w:t>
      </w:r>
    </w:p>
    <w:p w:rsidR="00426F8E" w:rsidRPr="001A2F7D" w:rsidRDefault="00426F8E" w:rsidP="001A2F7D">
      <w:pPr>
        <w:spacing w:after="0" w:line="360" w:lineRule="auto"/>
        <w:ind w:firstLine="709"/>
        <w:jc w:val="both"/>
        <w:rPr>
          <w:rFonts w:ascii="Times New Roman" w:hAnsi="Times New Roman" w:cs="Times New Roman"/>
          <w:sz w:val="28"/>
          <w:szCs w:val="28"/>
        </w:rPr>
      </w:pPr>
      <w:r w:rsidRPr="001A2F7D">
        <w:rPr>
          <w:rFonts w:ascii="Times New Roman" w:hAnsi="Times New Roman" w:cs="Times New Roman"/>
          <w:sz w:val="28"/>
          <w:szCs w:val="28"/>
        </w:rPr>
        <w:t>У статті зазначено, що рефлексивні технології займають важливе місце в сучасній педагогіці як інструменти, спрямовані на розвиток самосвідомості студентів на заняттях із іноземної мови</w:t>
      </w:r>
      <w:r w:rsidR="006349B3" w:rsidRPr="001A2F7D">
        <w:rPr>
          <w:rFonts w:ascii="Times New Roman" w:hAnsi="Times New Roman" w:cs="Times New Roman"/>
          <w:sz w:val="28"/>
          <w:szCs w:val="28"/>
        </w:rPr>
        <w:t xml:space="preserve"> в ЗВО</w:t>
      </w:r>
      <w:r w:rsidRPr="001A2F7D">
        <w:rPr>
          <w:rFonts w:ascii="Times New Roman" w:hAnsi="Times New Roman" w:cs="Times New Roman"/>
          <w:sz w:val="28"/>
          <w:szCs w:val="28"/>
        </w:rPr>
        <w:t>, критичного мислення та здатності аналізувати власний освітній досвід. У контексті компетентнісної освіти рефлексія розглядається не лише як засіб оцінювання результатів навчання, але й як механізм особистісного та професійного зростання.</w:t>
      </w:r>
    </w:p>
    <w:p w:rsidR="003976C9" w:rsidRPr="001A2F7D" w:rsidRDefault="003976C9" w:rsidP="001A2F7D">
      <w:pPr>
        <w:pStyle w:val="a5"/>
        <w:spacing w:before="0" w:beforeAutospacing="0" w:after="0" w:afterAutospacing="0" w:line="360" w:lineRule="auto"/>
        <w:ind w:firstLine="709"/>
        <w:jc w:val="both"/>
        <w:rPr>
          <w:sz w:val="28"/>
          <w:szCs w:val="28"/>
        </w:rPr>
      </w:pPr>
      <w:r w:rsidRPr="001A2F7D">
        <w:rPr>
          <w:sz w:val="28"/>
          <w:szCs w:val="28"/>
        </w:rPr>
        <w:t xml:space="preserve">Особлива увага </w:t>
      </w:r>
      <w:r w:rsidR="00426F8E" w:rsidRPr="001A2F7D">
        <w:rPr>
          <w:sz w:val="28"/>
          <w:szCs w:val="28"/>
        </w:rPr>
        <w:t xml:space="preserve">у статті </w:t>
      </w:r>
      <w:r w:rsidRPr="001A2F7D">
        <w:rPr>
          <w:sz w:val="28"/>
          <w:szCs w:val="28"/>
        </w:rPr>
        <w:t xml:space="preserve">приділена використанню навчальних щоденників, портфоліо, само- та взаємного оцінювання як інструментів, що дозволяють студентам аналізувати власну діяльність, оцінювати ефективність комунікативних стратегій, враховувати етичні, культурні та емоційні аспекти взаємодії. </w:t>
      </w:r>
    </w:p>
    <w:p w:rsidR="003976C9" w:rsidRPr="001A2F7D" w:rsidRDefault="003976C9" w:rsidP="001A2F7D">
      <w:pPr>
        <w:pStyle w:val="a5"/>
        <w:spacing w:before="0" w:beforeAutospacing="0" w:after="0" w:afterAutospacing="0" w:line="360" w:lineRule="auto"/>
        <w:ind w:firstLine="709"/>
        <w:jc w:val="both"/>
        <w:rPr>
          <w:sz w:val="28"/>
          <w:szCs w:val="28"/>
        </w:rPr>
      </w:pPr>
      <w:r w:rsidRPr="001A2F7D">
        <w:rPr>
          <w:sz w:val="28"/>
          <w:szCs w:val="28"/>
        </w:rPr>
        <w:t xml:space="preserve">У роботі підкреслюється значення системного впровадження рефлексивних технологій для підвищення самосвідомості, емпатії, здатності до адаптації мовної поведінки у різних міжкультурних та професійних контекстах. Аналізуються дослідження вітчизняних і зарубіжних науковців, які підтверджують ефективність рефлексивних практик у навчанні іноземних мов, зокрема для розвитку </w:t>
      </w:r>
      <w:r w:rsidR="006D6B12" w:rsidRPr="001A2F7D">
        <w:rPr>
          <w:sz w:val="28"/>
          <w:szCs w:val="28"/>
        </w:rPr>
        <w:t>навчальної</w:t>
      </w:r>
      <w:r w:rsidRPr="001A2F7D">
        <w:rPr>
          <w:sz w:val="28"/>
          <w:szCs w:val="28"/>
        </w:rPr>
        <w:t xml:space="preserve"> компетентності. </w:t>
      </w:r>
    </w:p>
    <w:p w:rsidR="003976C9" w:rsidRPr="001A2F7D" w:rsidRDefault="003976C9" w:rsidP="001A2F7D">
      <w:pPr>
        <w:pStyle w:val="a5"/>
        <w:spacing w:before="0" w:beforeAutospacing="0" w:after="0" w:afterAutospacing="0" w:line="360" w:lineRule="auto"/>
        <w:ind w:firstLine="709"/>
        <w:jc w:val="both"/>
        <w:rPr>
          <w:sz w:val="28"/>
          <w:szCs w:val="28"/>
        </w:rPr>
      </w:pPr>
      <w:r w:rsidRPr="001A2F7D">
        <w:rPr>
          <w:sz w:val="28"/>
          <w:szCs w:val="28"/>
        </w:rPr>
        <w:t xml:space="preserve">Автори статті пропонують педагогічні підходи та сценарії застосування рефлексивних технологій, що включають поєднання автентичних матеріалів, цифрових ресурсів та інтерактивних вправ. У результаті впровадження таких методик студенти здобувають можливість не лише оволодівати мовними засобами на професійному рівні, а й критично аналізувати власну діяльність, формувати навички самоконтролю, саморегуляції та ефективної міжкультурної взаємодії. </w:t>
      </w:r>
    </w:p>
    <w:p w:rsidR="0042216F" w:rsidRPr="001A2F7D" w:rsidRDefault="0042216F" w:rsidP="001A2F7D">
      <w:pPr>
        <w:pStyle w:val="a5"/>
        <w:spacing w:before="0" w:beforeAutospacing="0" w:after="0" w:afterAutospacing="0" w:line="360" w:lineRule="auto"/>
        <w:ind w:firstLine="709"/>
        <w:jc w:val="both"/>
        <w:rPr>
          <w:sz w:val="28"/>
          <w:szCs w:val="28"/>
        </w:rPr>
      </w:pPr>
      <w:r w:rsidRPr="001A2F7D">
        <w:rPr>
          <w:b/>
          <w:sz w:val="28"/>
          <w:szCs w:val="28"/>
        </w:rPr>
        <w:t>Ключові слова:</w:t>
      </w:r>
      <w:r w:rsidR="001B3288" w:rsidRPr="001A2F7D">
        <w:rPr>
          <w:b/>
          <w:sz w:val="28"/>
          <w:szCs w:val="28"/>
        </w:rPr>
        <w:t xml:space="preserve"> </w:t>
      </w:r>
      <w:r w:rsidR="003976C9" w:rsidRPr="001A2F7D">
        <w:rPr>
          <w:rFonts w:eastAsia="CenturySchoolbook"/>
          <w:bCs/>
          <w:sz w:val="28"/>
          <w:szCs w:val="28"/>
        </w:rPr>
        <w:t>рефлексивні технології</w:t>
      </w:r>
      <w:r w:rsidR="001B3288" w:rsidRPr="001A2F7D">
        <w:rPr>
          <w:rFonts w:eastAsia="CenturySchoolbook"/>
          <w:bCs/>
          <w:sz w:val="28"/>
          <w:szCs w:val="28"/>
        </w:rPr>
        <w:t>,</w:t>
      </w:r>
      <w:r w:rsidR="001B3288" w:rsidRPr="001A2F7D">
        <w:rPr>
          <w:sz w:val="28"/>
          <w:szCs w:val="28"/>
        </w:rPr>
        <w:t xml:space="preserve"> </w:t>
      </w:r>
      <w:r w:rsidR="003976C9" w:rsidRPr="001A2F7D">
        <w:rPr>
          <w:sz w:val="28"/>
          <w:szCs w:val="28"/>
        </w:rPr>
        <w:t>навчальна компетентність</w:t>
      </w:r>
      <w:r w:rsidR="001B3288" w:rsidRPr="001A2F7D">
        <w:rPr>
          <w:sz w:val="28"/>
          <w:szCs w:val="28"/>
        </w:rPr>
        <w:t xml:space="preserve">, </w:t>
      </w:r>
      <w:r w:rsidR="003976C9" w:rsidRPr="001A2F7D">
        <w:rPr>
          <w:sz w:val="28"/>
          <w:szCs w:val="28"/>
        </w:rPr>
        <w:t xml:space="preserve">заняття </w:t>
      </w:r>
      <w:r w:rsidR="00960963" w:rsidRPr="001A2F7D">
        <w:rPr>
          <w:sz w:val="28"/>
          <w:szCs w:val="28"/>
        </w:rPr>
        <w:t xml:space="preserve">із </w:t>
      </w:r>
      <w:r w:rsidR="003976C9" w:rsidRPr="001A2F7D">
        <w:rPr>
          <w:sz w:val="28"/>
          <w:szCs w:val="28"/>
        </w:rPr>
        <w:t xml:space="preserve">іноземної мови, </w:t>
      </w:r>
      <w:r w:rsidR="00960963" w:rsidRPr="001A2F7D">
        <w:rPr>
          <w:sz w:val="28"/>
          <w:szCs w:val="28"/>
        </w:rPr>
        <w:t xml:space="preserve">освітній процес, </w:t>
      </w:r>
      <w:r w:rsidR="00036F65" w:rsidRPr="001A2F7D">
        <w:rPr>
          <w:sz w:val="28"/>
          <w:szCs w:val="28"/>
        </w:rPr>
        <w:t>самоконтроль.</w:t>
      </w:r>
    </w:p>
    <w:p w:rsidR="00BE7531" w:rsidRPr="001A2F7D" w:rsidRDefault="00BE7531" w:rsidP="001A2F7D">
      <w:pPr>
        <w:spacing w:after="0" w:line="360" w:lineRule="auto"/>
        <w:ind w:firstLine="709"/>
        <w:jc w:val="both"/>
        <w:rPr>
          <w:rFonts w:ascii="Times New Roman" w:hAnsi="Times New Roman" w:cs="Times New Roman"/>
          <w:sz w:val="28"/>
          <w:szCs w:val="28"/>
          <w:lang w:val="ru-RU"/>
        </w:rPr>
      </w:pPr>
    </w:p>
    <w:p w:rsidR="00A90320" w:rsidRPr="001A2F7D" w:rsidRDefault="00A37B67" w:rsidP="001A2F7D">
      <w:pPr>
        <w:spacing w:after="0" w:line="360" w:lineRule="auto"/>
        <w:ind w:firstLine="709"/>
        <w:jc w:val="center"/>
        <w:rPr>
          <w:rFonts w:ascii="Times New Roman" w:hAnsi="Times New Roman" w:cs="Times New Roman"/>
          <w:b/>
          <w:sz w:val="28"/>
          <w:szCs w:val="28"/>
          <w:lang w:val="en-US"/>
        </w:rPr>
      </w:pPr>
      <w:r w:rsidRPr="001A2F7D">
        <w:rPr>
          <w:rFonts w:ascii="Times New Roman" w:hAnsi="Times New Roman" w:cs="Times New Roman"/>
          <w:b/>
          <w:sz w:val="28"/>
          <w:szCs w:val="28"/>
        </w:rPr>
        <w:lastRenderedPageBreak/>
        <w:t>REFLECTIVE TECHNOLOGIES IN THE FORMATION OF LEARNING COMPETENCE IN FOREIGN LANGUAGE CLASSES</w:t>
      </w:r>
      <w:r w:rsidR="006349B3" w:rsidRPr="001A2F7D">
        <w:rPr>
          <w:rFonts w:ascii="Times New Roman" w:hAnsi="Times New Roman" w:cs="Times New Roman"/>
          <w:b/>
          <w:sz w:val="28"/>
          <w:szCs w:val="28"/>
        </w:rPr>
        <w:t xml:space="preserve"> </w:t>
      </w:r>
      <w:r w:rsidR="006349B3" w:rsidRPr="001A2F7D">
        <w:rPr>
          <w:rFonts w:ascii="Times New Roman" w:hAnsi="Times New Roman" w:cs="Times New Roman"/>
          <w:b/>
          <w:sz w:val="28"/>
          <w:szCs w:val="28"/>
          <w:lang w:val="en-US"/>
        </w:rPr>
        <w:t>IN HEI</w:t>
      </w:r>
    </w:p>
    <w:p w:rsidR="00A37B67" w:rsidRPr="001A2F7D" w:rsidRDefault="00A37B67" w:rsidP="001A2F7D">
      <w:pPr>
        <w:spacing w:after="0" w:line="360" w:lineRule="auto"/>
        <w:ind w:firstLine="709"/>
        <w:jc w:val="both"/>
        <w:rPr>
          <w:rFonts w:ascii="Times New Roman" w:hAnsi="Times New Roman" w:cs="Times New Roman"/>
          <w:b/>
          <w:sz w:val="28"/>
          <w:szCs w:val="28"/>
        </w:rPr>
      </w:pPr>
    </w:p>
    <w:p w:rsidR="00036F65" w:rsidRPr="001A2F7D" w:rsidRDefault="001E6EA1" w:rsidP="001A2F7D">
      <w:pPr>
        <w:spacing w:after="0" w:line="360" w:lineRule="auto"/>
        <w:ind w:firstLine="709"/>
        <w:jc w:val="both"/>
        <w:rPr>
          <w:rFonts w:ascii="Times New Roman" w:hAnsi="Times New Roman" w:cs="Times New Roman"/>
          <w:sz w:val="28"/>
          <w:szCs w:val="28"/>
        </w:rPr>
      </w:pPr>
      <w:r w:rsidRPr="001A2F7D">
        <w:rPr>
          <w:rFonts w:ascii="Times New Roman" w:hAnsi="Times New Roman" w:cs="Times New Roman"/>
          <w:b/>
          <w:sz w:val="28"/>
          <w:szCs w:val="28"/>
          <w:lang w:val="en-US"/>
        </w:rPr>
        <w:t>Summary.</w:t>
      </w:r>
      <w:r w:rsidRPr="001A2F7D">
        <w:rPr>
          <w:rFonts w:ascii="Times New Roman" w:hAnsi="Times New Roman" w:cs="Times New Roman"/>
          <w:sz w:val="28"/>
          <w:szCs w:val="28"/>
          <w:lang w:val="en-US"/>
        </w:rPr>
        <w:t xml:space="preserve"> </w:t>
      </w:r>
      <w:r w:rsidR="00036F65" w:rsidRPr="001A2F7D">
        <w:rPr>
          <w:rFonts w:ascii="Times New Roman" w:hAnsi="Times New Roman" w:cs="Times New Roman"/>
          <w:sz w:val="28"/>
          <w:szCs w:val="28"/>
        </w:rPr>
        <w:t>The article examines the role of reflective technologies in the formation of students</w:t>
      </w:r>
      <w:r w:rsidR="00BE4BE7" w:rsidRPr="001A2F7D">
        <w:rPr>
          <w:rFonts w:ascii="Times New Roman" w:hAnsi="Times New Roman" w:cs="Times New Roman"/>
          <w:sz w:val="28"/>
          <w:szCs w:val="28"/>
        </w:rPr>
        <w:t>’</w:t>
      </w:r>
      <w:r w:rsidR="00036F65" w:rsidRPr="001A2F7D">
        <w:rPr>
          <w:rFonts w:ascii="Times New Roman" w:hAnsi="Times New Roman" w:cs="Times New Roman"/>
          <w:sz w:val="28"/>
          <w:szCs w:val="28"/>
        </w:rPr>
        <w:t xml:space="preserve"> learning competence in foreign language classes</w:t>
      </w:r>
      <w:r w:rsidR="006349B3" w:rsidRPr="001A2F7D">
        <w:rPr>
          <w:rFonts w:ascii="Times New Roman" w:hAnsi="Times New Roman" w:cs="Times New Roman"/>
          <w:sz w:val="28"/>
          <w:szCs w:val="28"/>
          <w:lang w:val="en-US"/>
        </w:rPr>
        <w:t xml:space="preserve"> in HEI</w:t>
      </w:r>
      <w:r w:rsidR="00036F65" w:rsidRPr="001A2F7D">
        <w:rPr>
          <w:rFonts w:ascii="Times New Roman" w:hAnsi="Times New Roman" w:cs="Times New Roman"/>
          <w:sz w:val="28"/>
          <w:szCs w:val="28"/>
        </w:rPr>
        <w:t xml:space="preserve">. It </w:t>
      </w:r>
      <w:r w:rsidR="00A6336C" w:rsidRPr="001A2F7D">
        <w:rPr>
          <w:rFonts w:ascii="Times New Roman" w:hAnsi="Times New Roman" w:cs="Times New Roman"/>
          <w:sz w:val="28"/>
          <w:szCs w:val="28"/>
          <w:lang w:val="en-US"/>
        </w:rPr>
        <w:t xml:space="preserve">has been </w:t>
      </w:r>
      <w:r w:rsidR="00036F65" w:rsidRPr="001A2F7D">
        <w:rPr>
          <w:rFonts w:ascii="Times New Roman" w:hAnsi="Times New Roman" w:cs="Times New Roman"/>
          <w:sz w:val="28"/>
          <w:szCs w:val="28"/>
        </w:rPr>
        <w:t>determined that reflective methods are aimed at developing not only language skills, but also cognitive, emotional and social components of competence.</w:t>
      </w:r>
    </w:p>
    <w:p w:rsidR="00426F8E" w:rsidRPr="001A2F7D" w:rsidRDefault="00426F8E" w:rsidP="001A2F7D">
      <w:pPr>
        <w:spacing w:after="0" w:line="360" w:lineRule="auto"/>
        <w:ind w:firstLine="709"/>
        <w:jc w:val="both"/>
        <w:rPr>
          <w:rFonts w:ascii="Times New Roman" w:hAnsi="Times New Roman" w:cs="Times New Roman"/>
          <w:sz w:val="28"/>
          <w:szCs w:val="28"/>
        </w:rPr>
      </w:pPr>
      <w:r w:rsidRPr="001A2F7D">
        <w:rPr>
          <w:rFonts w:ascii="Times New Roman" w:hAnsi="Times New Roman" w:cs="Times New Roman"/>
          <w:sz w:val="28"/>
          <w:szCs w:val="28"/>
        </w:rPr>
        <w:t xml:space="preserve">The article </w:t>
      </w:r>
      <w:r w:rsidR="00A6336C" w:rsidRPr="001A2F7D">
        <w:rPr>
          <w:rFonts w:ascii="Times New Roman" w:hAnsi="Times New Roman" w:cs="Times New Roman"/>
          <w:sz w:val="28"/>
          <w:szCs w:val="28"/>
          <w:lang w:val="en-US"/>
        </w:rPr>
        <w:t xml:space="preserve">has </w:t>
      </w:r>
      <w:r w:rsidRPr="001A2F7D">
        <w:rPr>
          <w:rFonts w:ascii="Times New Roman" w:hAnsi="Times New Roman" w:cs="Times New Roman"/>
          <w:sz w:val="28"/>
          <w:szCs w:val="28"/>
        </w:rPr>
        <w:t>noted that reflective technologies occupy an important place in modern pedagogy as tools aimed at developing students</w:t>
      </w:r>
      <w:r w:rsidR="00A6336C" w:rsidRPr="001A2F7D">
        <w:rPr>
          <w:rFonts w:ascii="Times New Roman" w:hAnsi="Times New Roman" w:cs="Times New Roman"/>
          <w:sz w:val="28"/>
          <w:szCs w:val="28"/>
          <w:lang w:val="en-US"/>
        </w:rPr>
        <w:t>’</w:t>
      </w:r>
      <w:r w:rsidRPr="001A2F7D">
        <w:rPr>
          <w:rFonts w:ascii="Times New Roman" w:hAnsi="Times New Roman" w:cs="Times New Roman"/>
          <w:sz w:val="28"/>
          <w:szCs w:val="28"/>
        </w:rPr>
        <w:t xml:space="preserve"> self-awareness in foreign language classes</w:t>
      </w:r>
      <w:r w:rsidR="006349B3" w:rsidRPr="001A2F7D">
        <w:rPr>
          <w:rFonts w:ascii="Times New Roman" w:hAnsi="Times New Roman" w:cs="Times New Roman"/>
          <w:sz w:val="28"/>
          <w:szCs w:val="28"/>
          <w:lang w:val="en-US"/>
        </w:rPr>
        <w:t xml:space="preserve"> in HEI</w:t>
      </w:r>
      <w:r w:rsidRPr="001A2F7D">
        <w:rPr>
          <w:rFonts w:ascii="Times New Roman" w:hAnsi="Times New Roman" w:cs="Times New Roman"/>
          <w:sz w:val="28"/>
          <w:szCs w:val="28"/>
        </w:rPr>
        <w:t xml:space="preserve">, critical thinking, and the ability to analyze their own educational experience. In the context of competency-based education, reflection </w:t>
      </w:r>
      <w:r w:rsidR="00A6336C" w:rsidRPr="001A2F7D">
        <w:rPr>
          <w:rFonts w:ascii="Times New Roman" w:hAnsi="Times New Roman" w:cs="Times New Roman"/>
          <w:sz w:val="28"/>
          <w:szCs w:val="28"/>
          <w:lang w:val="en-US"/>
        </w:rPr>
        <w:t>has been</w:t>
      </w:r>
      <w:r w:rsidRPr="001A2F7D">
        <w:rPr>
          <w:rFonts w:ascii="Times New Roman" w:hAnsi="Times New Roman" w:cs="Times New Roman"/>
          <w:sz w:val="28"/>
          <w:szCs w:val="28"/>
        </w:rPr>
        <w:t xml:space="preserve"> considered not only as a means of assessing learning outcomes, but also as a mechanism for personal and professional growth.</w:t>
      </w:r>
    </w:p>
    <w:p w:rsidR="00036F65" w:rsidRPr="001A2F7D" w:rsidRDefault="00036F65" w:rsidP="001A2F7D">
      <w:pPr>
        <w:spacing w:after="0" w:line="360" w:lineRule="auto"/>
        <w:ind w:firstLine="709"/>
        <w:jc w:val="both"/>
        <w:rPr>
          <w:rFonts w:ascii="Times New Roman" w:hAnsi="Times New Roman" w:cs="Times New Roman"/>
          <w:sz w:val="28"/>
          <w:szCs w:val="28"/>
        </w:rPr>
      </w:pPr>
      <w:r w:rsidRPr="001A2F7D">
        <w:rPr>
          <w:rFonts w:ascii="Times New Roman" w:hAnsi="Times New Roman" w:cs="Times New Roman"/>
          <w:sz w:val="28"/>
          <w:szCs w:val="28"/>
        </w:rPr>
        <w:t>Special attention</w:t>
      </w:r>
      <w:r w:rsidR="00426F8E" w:rsidRPr="001A2F7D">
        <w:rPr>
          <w:rFonts w:ascii="Times New Roman" w:hAnsi="Times New Roman" w:cs="Times New Roman"/>
          <w:sz w:val="28"/>
          <w:szCs w:val="28"/>
        </w:rPr>
        <w:t xml:space="preserve"> </w:t>
      </w:r>
      <w:r w:rsidR="00426F8E" w:rsidRPr="001A2F7D">
        <w:rPr>
          <w:rFonts w:ascii="Times New Roman" w:hAnsi="Times New Roman" w:cs="Times New Roman"/>
          <w:sz w:val="28"/>
          <w:szCs w:val="28"/>
          <w:lang w:val="en-US"/>
        </w:rPr>
        <w:t xml:space="preserve">in the article </w:t>
      </w:r>
      <w:r w:rsidR="00A6336C" w:rsidRPr="001A2F7D">
        <w:rPr>
          <w:rFonts w:ascii="Times New Roman" w:hAnsi="Times New Roman" w:cs="Times New Roman"/>
          <w:sz w:val="28"/>
          <w:szCs w:val="28"/>
          <w:lang w:val="en-US"/>
        </w:rPr>
        <w:t xml:space="preserve">has been </w:t>
      </w:r>
      <w:r w:rsidRPr="001A2F7D">
        <w:rPr>
          <w:rFonts w:ascii="Times New Roman" w:hAnsi="Times New Roman" w:cs="Times New Roman"/>
          <w:sz w:val="28"/>
          <w:szCs w:val="28"/>
        </w:rPr>
        <w:t>paid to the use of educational diaries, portfolios, self- and mutual assessment as tools that allow students to analyze their own activities, evaluate the effectiveness of communicative strategies, take into account ethical, cultural and emotional aspects of interaction.</w:t>
      </w:r>
    </w:p>
    <w:p w:rsidR="00036F65" w:rsidRPr="001A2F7D" w:rsidRDefault="00036F65" w:rsidP="001A2F7D">
      <w:pPr>
        <w:spacing w:after="0" w:line="360" w:lineRule="auto"/>
        <w:ind w:firstLine="709"/>
        <w:jc w:val="both"/>
        <w:rPr>
          <w:rFonts w:ascii="Times New Roman" w:hAnsi="Times New Roman" w:cs="Times New Roman"/>
          <w:sz w:val="28"/>
          <w:szCs w:val="28"/>
        </w:rPr>
      </w:pPr>
      <w:r w:rsidRPr="001A2F7D">
        <w:rPr>
          <w:rFonts w:ascii="Times New Roman" w:hAnsi="Times New Roman" w:cs="Times New Roman"/>
          <w:sz w:val="28"/>
          <w:szCs w:val="28"/>
        </w:rPr>
        <w:t xml:space="preserve">The work emphasizes the importance of the systematic implementation of reflective technologies for increasing self-awareness, empathy, and the ability to adapt language behavior in various intercultural and professional contexts. Studies by domestic and foreign scientists </w:t>
      </w:r>
      <w:r w:rsidR="00CC0417" w:rsidRPr="001A2F7D">
        <w:rPr>
          <w:rFonts w:ascii="Times New Roman" w:hAnsi="Times New Roman" w:cs="Times New Roman"/>
          <w:sz w:val="28"/>
          <w:szCs w:val="28"/>
          <w:lang w:val="en-US"/>
        </w:rPr>
        <w:t>have been</w:t>
      </w:r>
      <w:r w:rsidRPr="001A2F7D">
        <w:rPr>
          <w:rFonts w:ascii="Times New Roman" w:hAnsi="Times New Roman" w:cs="Times New Roman"/>
          <w:sz w:val="28"/>
          <w:szCs w:val="28"/>
        </w:rPr>
        <w:t xml:space="preserve"> analyzed, which confirm the effectiveness of reflective practices in teaching foreign languages, in particular for the development of </w:t>
      </w:r>
      <w:r w:rsidR="006D6B12" w:rsidRPr="001A2F7D">
        <w:rPr>
          <w:rFonts w:ascii="Times New Roman" w:hAnsi="Times New Roman" w:cs="Times New Roman"/>
          <w:sz w:val="28"/>
          <w:szCs w:val="28"/>
          <w:lang w:val="en-US"/>
        </w:rPr>
        <w:t>learning</w:t>
      </w:r>
      <w:r w:rsidRPr="001A2F7D">
        <w:rPr>
          <w:rFonts w:ascii="Times New Roman" w:hAnsi="Times New Roman" w:cs="Times New Roman"/>
          <w:sz w:val="28"/>
          <w:szCs w:val="28"/>
        </w:rPr>
        <w:t xml:space="preserve"> competence.</w:t>
      </w:r>
    </w:p>
    <w:p w:rsidR="00036F65" w:rsidRPr="001A2F7D" w:rsidRDefault="00036F65" w:rsidP="001A2F7D">
      <w:pPr>
        <w:spacing w:after="0" w:line="360" w:lineRule="auto"/>
        <w:ind w:firstLine="709"/>
        <w:jc w:val="both"/>
        <w:rPr>
          <w:rFonts w:ascii="Times New Roman" w:hAnsi="Times New Roman" w:cs="Times New Roman"/>
          <w:sz w:val="28"/>
          <w:szCs w:val="28"/>
        </w:rPr>
      </w:pPr>
      <w:r w:rsidRPr="001A2F7D">
        <w:rPr>
          <w:rFonts w:ascii="Times New Roman" w:hAnsi="Times New Roman" w:cs="Times New Roman"/>
          <w:sz w:val="28"/>
          <w:szCs w:val="28"/>
        </w:rPr>
        <w:t>The authors of the article offer pedagogical approaches and scenarios for the use of reflective technologies, which include a combination of authentic materials, digital resources and interactive exercises. As a result of the implementation of such methods, students gain the opportunity not only to master language skills at a professional level, but also to critically analyze their own activities, develop skills of self-control, self-regulation and effective intercultural interaction.</w:t>
      </w:r>
    </w:p>
    <w:p w:rsidR="00036F65" w:rsidRPr="001A2F7D" w:rsidRDefault="00036F65" w:rsidP="001A2F7D">
      <w:pPr>
        <w:spacing w:after="0" w:line="360" w:lineRule="auto"/>
        <w:ind w:firstLine="709"/>
        <w:jc w:val="both"/>
        <w:rPr>
          <w:rFonts w:ascii="Times New Roman" w:hAnsi="Times New Roman" w:cs="Times New Roman"/>
          <w:sz w:val="28"/>
          <w:szCs w:val="28"/>
        </w:rPr>
      </w:pPr>
      <w:r w:rsidRPr="001A2F7D">
        <w:rPr>
          <w:rFonts w:ascii="Times New Roman" w:hAnsi="Times New Roman" w:cs="Times New Roman"/>
          <w:b/>
          <w:sz w:val="28"/>
          <w:szCs w:val="28"/>
        </w:rPr>
        <w:lastRenderedPageBreak/>
        <w:t>Keywords</w:t>
      </w:r>
      <w:r w:rsidRPr="001A2F7D">
        <w:rPr>
          <w:rFonts w:ascii="Times New Roman" w:hAnsi="Times New Roman" w:cs="Times New Roman"/>
          <w:sz w:val="28"/>
          <w:szCs w:val="28"/>
        </w:rPr>
        <w:t>: reflective technologies, educational competence, foreign language classes, educational process, self-control.</w:t>
      </w:r>
    </w:p>
    <w:p w:rsidR="00036F65" w:rsidRPr="001A2F7D" w:rsidRDefault="00036F65" w:rsidP="001A2F7D">
      <w:pPr>
        <w:spacing w:after="0" w:line="360" w:lineRule="auto"/>
        <w:ind w:firstLine="709"/>
        <w:jc w:val="both"/>
        <w:rPr>
          <w:rFonts w:ascii="Times New Roman" w:hAnsi="Times New Roman" w:cs="Times New Roman"/>
          <w:b/>
          <w:sz w:val="28"/>
          <w:szCs w:val="28"/>
        </w:rPr>
      </w:pPr>
    </w:p>
    <w:p w:rsidR="00A37B67" w:rsidRPr="001A2F7D" w:rsidRDefault="00A32616" w:rsidP="001A2F7D">
      <w:pPr>
        <w:spacing w:after="0" w:line="360" w:lineRule="auto"/>
        <w:ind w:firstLine="709"/>
        <w:jc w:val="both"/>
        <w:rPr>
          <w:rFonts w:ascii="Times New Roman" w:hAnsi="Times New Roman" w:cs="Times New Roman"/>
          <w:sz w:val="28"/>
          <w:szCs w:val="28"/>
        </w:rPr>
      </w:pPr>
      <w:r w:rsidRPr="001A2F7D">
        <w:rPr>
          <w:rFonts w:ascii="Times New Roman" w:hAnsi="Times New Roman" w:cs="Times New Roman"/>
          <w:b/>
          <w:sz w:val="28"/>
          <w:szCs w:val="28"/>
        </w:rPr>
        <w:t>Постановка проблеми та обґрунтування актуальності проблеми</w:t>
      </w:r>
      <w:r w:rsidRPr="001A2F7D">
        <w:rPr>
          <w:rFonts w:ascii="Times New Roman" w:hAnsi="Times New Roman" w:cs="Times New Roman"/>
          <w:sz w:val="28"/>
          <w:szCs w:val="28"/>
        </w:rPr>
        <w:t>.</w:t>
      </w:r>
      <w:r w:rsidR="006F1987" w:rsidRPr="001A2F7D">
        <w:rPr>
          <w:rFonts w:ascii="Times New Roman" w:hAnsi="Times New Roman" w:cs="Times New Roman"/>
          <w:sz w:val="28"/>
          <w:szCs w:val="28"/>
        </w:rPr>
        <w:t xml:space="preserve"> </w:t>
      </w:r>
      <w:r w:rsidR="00A37B67" w:rsidRPr="001A2F7D">
        <w:rPr>
          <w:rFonts w:ascii="Times New Roman" w:hAnsi="Times New Roman" w:cs="Times New Roman"/>
          <w:sz w:val="28"/>
          <w:szCs w:val="28"/>
        </w:rPr>
        <w:t xml:space="preserve">Рефлексивні технології займають важливе місце в сучасній педагогіці як інструменти, спрямовані на розвиток самосвідомості </w:t>
      </w:r>
      <w:r w:rsidR="007B5F34" w:rsidRPr="001A2F7D">
        <w:rPr>
          <w:rFonts w:ascii="Times New Roman" w:hAnsi="Times New Roman" w:cs="Times New Roman"/>
          <w:sz w:val="28"/>
          <w:szCs w:val="28"/>
        </w:rPr>
        <w:t>студентів на заняттях із іноземної мови</w:t>
      </w:r>
      <w:r w:rsidR="008D3AD8" w:rsidRPr="001A2F7D">
        <w:rPr>
          <w:rFonts w:ascii="Times New Roman" w:hAnsi="Times New Roman" w:cs="Times New Roman"/>
          <w:sz w:val="28"/>
          <w:szCs w:val="28"/>
        </w:rPr>
        <w:t xml:space="preserve"> в ЗВО</w:t>
      </w:r>
      <w:r w:rsidR="00A37B67" w:rsidRPr="001A2F7D">
        <w:rPr>
          <w:rFonts w:ascii="Times New Roman" w:hAnsi="Times New Roman" w:cs="Times New Roman"/>
          <w:sz w:val="28"/>
          <w:szCs w:val="28"/>
        </w:rPr>
        <w:t>, критичного мислення та здатності аналізувати власний освітній досвід. У контексті компетентнісної освіти рефлексія розглядається не лише як засіб оцінювання результатів навчання, але й як механізм особистісного та професійного зростання.</w:t>
      </w:r>
    </w:p>
    <w:p w:rsidR="00A37B67" w:rsidRPr="001A2F7D" w:rsidRDefault="00A37B67" w:rsidP="001A2F7D">
      <w:pPr>
        <w:spacing w:after="0" w:line="360" w:lineRule="auto"/>
        <w:ind w:firstLine="709"/>
        <w:jc w:val="both"/>
        <w:rPr>
          <w:rFonts w:ascii="Times New Roman" w:hAnsi="Times New Roman" w:cs="Times New Roman"/>
          <w:sz w:val="28"/>
          <w:szCs w:val="28"/>
        </w:rPr>
      </w:pPr>
      <w:r w:rsidRPr="001A2F7D">
        <w:rPr>
          <w:rFonts w:ascii="Times New Roman" w:hAnsi="Times New Roman" w:cs="Times New Roman"/>
          <w:sz w:val="28"/>
          <w:szCs w:val="28"/>
        </w:rPr>
        <w:t xml:space="preserve">Рефлексивні технології розуміються як система педагогічних методів і прийомів, що заохочують </w:t>
      </w:r>
      <w:r w:rsidR="00E61585" w:rsidRPr="001A2F7D">
        <w:rPr>
          <w:rFonts w:ascii="Times New Roman" w:hAnsi="Times New Roman" w:cs="Times New Roman"/>
          <w:sz w:val="28"/>
          <w:szCs w:val="28"/>
        </w:rPr>
        <w:t>студентів</w:t>
      </w:r>
      <w:r w:rsidRPr="001A2F7D">
        <w:rPr>
          <w:rFonts w:ascii="Times New Roman" w:hAnsi="Times New Roman" w:cs="Times New Roman"/>
          <w:sz w:val="28"/>
          <w:szCs w:val="28"/>
        </w:rPr>
        <w:t xml:space="preserve"> оцінювати свої дії, комунікативні стратегії, емоційні реакції та когнітивні процеси. Ці технології включають рефлексивні есе, навчальні журнали, контрольні списки самооцінювання, взаємне оцінювання, портфоліо та керовані дискусії. Їхня головна мета — допомогти </w:t>
      </w:r>
      <w:r w:rsidR="00E61585" w:rsidRPr="001A2F7D">
        <w:rPr>
          <w:rFonts w:ascii="Times New Roman" w:hAnsi="Times New Roman" w:cs="Times New Roman"/>
          <w:sz w:val="28"/>
          <w:szCs w:val="28"/>
        </w:rPr>
        <w:t>студентам</w:t>
      </w:r>
      <w:r w:rsidRPr="001A2F7D">
        <w:rPr>
          <w:rFonts w:ascii="Times New Roman" w:hAnsi="Times New Roman" w:cs="Times New Roman"/>
          <w:sz w:val="28"/>
          <w:szCs w:val="28"/>
        </w:rPr>
        <w:t xml:space="preserve"> свідомо інтерпретувати свій досвід і перетворювати його на змістовні знання.</w:t>
      </w:r>
    </w:p>
    <w:p w:rsidR="00A37B67" w:rsidRPr="001A2F7D" w:rsidRDefault="00A37B67" w:rsidP="001A2F7D">
      <w:pPr>
        <w:spacing w:after="0" w:line="360" w:lineRule="auto"/>
        <w:ind w:firstLine="709"/>
        <w:jc w:val="both"/>
        <w:rPr>
          <w:rFonts w:ascii="Times New Roman" w:hAnsi="Times New Roman" w:cs="Times New Roman"/>
          <w:sz w:val="28"/>
          <w:szCs w:val="28"/>
        </w:rPr>
      </w:pPr>
      <w:r w:rsidRPr="001A2F7D">
        <w:rPr>
          <w:rFonts w:ascii="Times New Roman" w:hAnsi="Times New Roman" w:cs="Times New Roman"/>
          <w:sz w:val="28"/>
          <w:szCs w:val="28"/>
        </w:rPr>
        <w:t xml:space="preserve">У викладанні іноземних мов рефлексивні технології значно сприяють формуванню комунікативної та міжкультурної компетенції. Аналізуючи власну мовленнєву поведінку, </w:t>
      </w:r>
      <w:r w:rsidR="00E61585" w:rsidRPr="001A2F7D">
        <w:rPr>
          <w:rFonts w:ascii="Times New Roman" w:hAnsi="Times New Roman" w:cs="Times New Roman"/>
          <w:sz w:val="28"/>
          <w:szCs w:val="28"/>
        </w:rPr>
        <w:t>студенти</w:t>
      </w:r>
      <w:r w:rsidRPr="001A2F7D">
        <w:rPr>
          <w:rFonts w:ascii="Times New Roman" w:hAnsi="Times New Roman" w:cs="Times New Roman"/>
          <w:sz w:val="28"/>
          <w:szCs w:val="28"/>
        </w:rPr>
        <w:t xml:space="preserve"> стають більш усвідомленими щодо лінгвістичних помилок, культурних відмінностей та прагматичних аспектів спілкування. Рефлексія дозволяє </w:t>
      </w:r>
      <w:r w:rsidR="00E61585" w:rsidRPr="001A2F7D">
        <w:rPr>
          <w:rFonts w:ascii="Times New Roman" w:hAnsi="Times New Roman" w:cs="Times New Roman"/>
          <w:sz w:val="28"/>
          <w:szCs w:val="28"/>
        </w:rPr>
        <w:t>студентам</w:t>
      </w:r>
      <w:r w:rsidRPr="001A2F7D">
        <w:rPr>
          <w:rFonts w:ascii="Times New Roman" w:hAnsi="Times New Roman" w:cs="Times New Roman"/>
          <w:sz w:val="28"/>
          <w:szCs w:val="28"/>
        </w:rPr>
        <w:t xml:space="preserve"> порівнювати передбачувані значення з фактичними комунікативними результатами та відповідно коригувати свої стратегії.</w:t>
      </w:r>
    </w:p>
    <w:p w:rsidR="00245552" w:rsidRPr="001A2F7D" w:rsidRDefault="00A32616" w:rsidP="001A2F7D">
      <w:pPr>
        <w:pStyle w:val="a5"/>
        <w:spacing w:before="0" w:beforeAutospacing="0" w:after="0" w:afterAutospacing="0" w:line="360" w:lineRule="auto"/>
        <w:ind w:firstLine="709"/>
        <w:jc w:val="both"/>
        <w:rPr>
          <w:sz w:val="28"/>
          <w:szCs w:val="28"/>
        </w:rPr>
      </w:pPr>
      <w:r w:rsidRPr="001A2F7D">
        <w:rPr>
          <w:b/>
          <w:sz w:val="28"/>
          <w:szCs w:val="28"/>
          <w:lang w:eastAsia="ru-RU"/>
        </w:rPr>
        <w:t xml:space="preserve">Аналіз останніх досліджень і публікацій. </w:t>
      </w:r>
      <w:r w:rsidR="00245552" w:rsidRPr="001A2F7D">
        <w:rPr>
          <w:sz w:val="28"/>
          <w:szCs w:val="28"/>
        </w:rPr>
        <w:t xml:space="preserve">Використання рефлексивних технологій у формуванні навчальної компетентності на заняттях іноземної мови </w:t>
      </w:r>
      <w:r w:rsidR="008D3AD8" w:rsidRPr="001A2F7D">
        <w:rPr>
          <w:sz w:val="28"/>
          <w:szCs w:val="28"/>
        </w:rPr>
        <w:t xml:space="preserve">в ЗВО </w:t>
      </w:r>
      <w:r w:rsidR="00245552" w:rsidRPr="001A2F7D">
        <w:rPr>
          <w:sz w:val="28"/>
          <w:szCs w:val="28"/>
        </w:rPr>
        <w:t>були темою дослідження вітчизняних та зарубіжних науковців. Українські дослідники, зокрема С. </w:t>
      </w:r>
      <w:r w:rsidR="00C0155F" w:rsidRPr="001A2F7D">
        <w:rPr>
          <w:sz w:val="28"/>
          <w:szCs w:val="28"/>
        </w:rPr>
        <w:t> </w:t>
      </w:r>
      <w:r w:rsidR="00245552" w:rsidRPr="001A2F7D">
        <w:rPr>
          <w:sz w:val="28"/>
          <w:szCs w:val="28"/>
        </w:rPr>
        <w:t>Ю. </w:t>
      </w:r>
      <w:r w:rsidR="00C0155F" w:rsidRPr="001A2F7D">
        <w:rPr>
          <w:sz w:val="28"/>
          <w:szCs w:val="28"/>
        </w:rPr>
        <w:t> </w:t>
      </w:r>
      <w:r w:rsidR="00245552" w:rsidRPr="001A2F7D">
        <w:rPr>
          <w:sz w:val="28"/>
          <w:szCs w:val="28"/>
        </w:rPr>
        <w:t>Ніколаєва, О. </w:t>
      </w:r>
      <w:r w:rsidR="00C0155F" w:rsidRPr="001A2F7D">
        <w:rPr>
          <w:sz w:val="28"/>
          <w:szCs w:val="28"/>
        </w:rPr>
        <w:t xml:space="preserve"> </w:t>
      </w:r>
      <w:r w:rsidR="00245552" w:rsidRPr="001A2F7D">
        <w:rPr>
          <w:sz w:val="28"/>
          <w:szCs w:val="28"/>
        </w:rPr>
        <w:t>В. </w:t>
      </w:r>
      <w:r w:rsidR="00C0155F" w:rsidRPr="001A2F7D">
        <w:rPr>
          <w:sz w:val="28"/>
          <w:szCs w:val="28"/>
        </w:rPr>
        <w:t> </w:t>
      </w:r>
      <w:r w:rsidR="00245552" w:rsidRPr="001A2F7D">
        <w:rPr>
          <w:sz w:val="28"/>
          <w:szCs w:val="28"/>
        </w:rPr>
        <w:t>Ясінська та І.</w:t>
      </w:r>
      <w:r w:rsidR="00C0155F" w:rsidRPr="001A2F7D">
        <w:rPr>
          <w:sz w:val="28"/>
          <w:szCs w:val="28"/>
        </w:rPr>
        <w:t> </w:t>
      </w:r>
      <w:r w:rsidR="00245552" w:rsidRPr="001A2F7D">
        <w:rPr>
          <w:sz w:val="28"/>
          <w:szCs w:val="28"/>
        </w:rPr>
        <w:t> С. </w:t>
      </w:r>
      <w:r w:rsidR="00C0155F" w:rsidRPr="001A2F7D">
        <w:rPr>
          <w:sz w:val="28"/>
          <w:szCs w:val="28"/>
        </w:rPr>
        <w:t> </w:t>
      </w:r>
      <w:r w:rsidR="00245552" w:rsidRPr="001A2F7D">
        <w:rPr>
          <w:sz w:val="28"/>
          <w:szCs w:val="28"/>
        </w:rPr>
        <w:t xml:space="preserve">Козелецька, підкреслюють важливість інтеграції культурно-орієнтованих завдань, автентичних текстів та рефлексивних практик для розвитку </w:t>
      </w:r>
      <w:r w:rsidR="00245552" w:rsidRPr="001A2F7D">
        <w:rPr>
          <w:sz w:val="28"/>
          <w:szCs w:val="28"/>
        </w:rPr>
        <w:lastRenderedPageBreak/>
        <w:t>міжкультурної та мовної компетентності студентів. Вони зазначають, що систематичне використання рефлексивних технологій сприяє формуванню самосвідомості, емпатії, здатності до самокорекції, а також розвитку навичок усвідомленого застосування лексико-граматичних і комунікативних засобів у різних професійних та культурних контекстах.</w:t>
      </w:r>
    </w:p>
    <w:p w:rsidR="00245552" w:rsidRPr="001A2F7D" w:rsidRDefault="00245552" w:rsidP="001A2F7D">
      <w:pPr>
        <w:spacing w:after="0" w:line="360" w:lineRule="auto"/>
        <w:ind w:firstLine="709"/>
        <w:jc w:val="both"/>
        <w:rPr>
          <w:rFonts w:ascii="Times New Roman" w:eastAsia="Times New Roman" w:hAnsi="Times New Roman" w:cs="Times New Roman"/>
          <w:sz w:val="28"/>
          <w:szCs w:val="28"/>
          <w:lang w:eastAsia="uk-UA"/>
        </w:rPr>
      </w:pPr>
      <w:r w:rsidRPr="001A2F7D">
        <w:rPr>
          <w:rFonts w:ascii="Times New Roman" w:eastAsia="Times New Roman" w:hAnsi="Times New Roman" w:cs="Times New Roman"/>
          <w:sz w:val="28"/>
          <w:szCs w:val="28"/>
          <w:lang w:eastAsia="uk-UA"/>
        </w:rPr>
        <w:t>Зарубіжні науковці, такі як M. Byram, T. Dudley-Evans, M.</w:t>
      </w:r>
      <w:r w:rsidR="00C0155F" w:rsidRPr="001A2F7D">
        <w:rPr>
          <w:rFonts w:ascii="Times New Roman" w:eastAsia="Times New Roman" w:hAnsi="Times New Roman" w:cs="Times New Roman"/>
          <w:sz w:val="28"/>
          <w:szCs w:val="28"/>
          <w:lang w:eastAsia="uk-UA"/>
        </w:rPr>
        <w:t xml:space="preserve"> St John, G. </w:t>
      </w:r>
      <w:r w:rsidRPr="001A2F7D">
        <w:rPr>
          <w:rFonts w:ascii="Times New Roman" w:eastAsia="Times New Roman" w:hAnsi="Times New Roman" w:cs="Times New Roman"/>
          <w:sz w:val="28"/>
          <w:szCs w:val="28"/>
          <w:lang w:eastAsia="uk-UA"/>
        </w:rPr>
        <w:t>Dudeney та N. Hockly, досліджують вплив рефлексивних технологій на формування професійної та міжкультурної компетентності в контексті навчання англійської як іноземної. Вони відзначають, що ведення навчальних щоденників, створення портфоліо, само- та взаємне оцінювання дозволяють студентам аналізувати власну діяльність, оцінювати ефективність комунікативних стратегій, враховувати етичні, емоційні та культурні аспекти взаємодії. Крім того, інтеграція цифрових та онлайн-ресурсів у рефлексивну практику забезпечує активне залучення студентів до міжкультурних дискусій і симуляцій, наближених до реальних професійних ситуацій.</w:t>
      </w:r>
    </w:p>
    <w:p w:rsidR="00245552" w:rsidRPr="001A2F7D" w:rsidRDefault="00245552" w:rsidP="001A2F7D">
      <w:pPr>
        <w:spacing w:after="0" w:line="360" w:lineRule="auto"/>
        <w:ind w:firstLine="709"/>
        <w:jc w:val="both"/>
        <w:rPr>
          <w:rFonts w:ascii="Times New Roman" w:eastAsia="Times New Roman" w:hAnsi="Times New Roman" w:cs="Times New Roman"/>
          <w:sz w:val="28"/>
          <w:szCs w:val="28"/>
          <w:lang w:eastAsia="uk-UA"/>
        </w:rPr>
      </w:pPr>
      <w:r w:rsidRPr="001A2F7D">
        <w:rPr>
          <w:rFonts w:ascii="Times New Roman" w:eastAsia="Times New Roman" w:hAnsi="Times New Roman" w:cs="Times New Roman"/>
          <w:sz w:val="28"/>
          <w:szCs w:val="28"/>
          <w:lang w:eastAsia="uk-UA"/>
        </w:rPr>
        <w:t>Систематичне використання рефлексивних технологій у навчальному процесі сприяє формуванню комплексної навчальної компетентності, яка поєднує мовну, когнітивну, емоційну та соціальну складові. Вона дозволяє студентам не лише опанувати іноземну мову на професійному рівні, а й розвивати навички саморегуляції, критичного мислення, ефективної комунікації та адаптації до різноманітних культурних і професійних контекстів.</w:t>
      </w:r>
    </w:p>
    <w:p w:rsidR="009D3429" w:rsidRPr="001A2F7D" w:rsidRDefault="00873407" w:rsidP="001A2F7D">
      <w:pPr>
        <w:pStyle w:val="a5"/>
        <w:spacing w:before="0" w:beforeAutospacing="0" w:after="0" w:afterAutospacing="0" w:line="360" w:lineRule="auto"/>
        <w:ind w:firstLine="709"/>
        <w:jc w:val="both"/>
        <w:rPr>
          <w:sz w:val="28"/>
          <w:szCs w:val="28"/>
        </w:rPr>
      </w:pPr>
      <w:r w:rsidRPr="001A2F7D">
        <w:rPr>
          <w:rStyle w:val="a6"/>
          <w:color w:val="000000"/>
          <w:sz w:val="28"/>
          <w:szCs w:val="28"/>
          <w:shd w:val="clear" w:color="auto" w:fill="FFFFFF"/>
        </w:rPr>
        <w:t>Мета статті –</w:t>
      </w:r>
      <w:r w:rsidR="00DC523E" w:rsidRPr="001A2F7D">
        <w:rPr>
          <w:rStyle w:val="a6"/>
          <w:color w:val="000000"/>
          <w:sz w:val="28"/>
          <w:szCs w:val="28"/>
          <w:shd w:val="clear" w:color="auto" w:fill="FFFFFF"/>
        </w:rPr>
        <w:t xml:space="preserve"> </w:t>
      </w:r>
      <w:r w:rsidR="007E10FB" w:rsidRPr="001A2F7D">
        <w:rPr>
          <w:sz w:val="28"/>
          <w:szCs w:val="28"/>
        </w:rPr>
        <w:t xml:space="preserve">проаналізувати роль та методологічний потенціал рефлексивних технологій у формуванні </w:t>
      </w:r>
      <w:r w:rsidR="00DC523E" w:rsidRPr="001A2F7D">
        <w:rPr>
          <w:sz w:val="28"/>
          <w:szCs w:val="28"/>
        </w:rPr>
        <w:t>навчальної</w:t>
      </w:r>
      <w:r w:rsidR="007E10FB" w:rsidRPr="001A2F7D">
        <w:rPr>
          <w:sz w:val="28"/>
          <w:szCs w:val="28"/>
        </w:rPr>
        <w:t xml:space="preserve"> компетентності </w:t>
      </w:r>
      <w:r w:rsidR="00DC523E" w:rsidRPr="001A2F7D">
        <w:rPr>
          <w:sz w:val="28"/>
          <w:szCs w:val="28"/>
        </w:rPr>
        <w:t xml:space="preserve">на заняттях </w:t>
      </w:r>
      <w:r w:rsidR="007C03F8" w:rsidRPr="001A2F7D">
        <w:rPr>
          <w:sz w:val="28"/>
          <w:szCs w:val="28"/>
        </w:rPr>
        <w:t>і</w:t>
      </w:r>
      <w:r w:rsidR="00DC523E" w:rsidRPr="001A2F7D">
        <w:rPr>
          <w:sz w:val="28"/>
          <w:szCs w:val="28"/>
        </w:rPr>
        <w:t>з іноземної мови</w:t>
      </w:r>
      <w:r w:rsidR="007E10FB" w:rsidRPr="001A2F7D">
        <w:rPr>
          <w:sz w:val="28"/>
          <w:szCs w:val="28"/>
        </w:rPr>
        <w:t>, висвітлюючи, як рефлексивні практики, такі як щоденники, портфоліо, самооцінювання та оцінювання колегами, а також керовані дискусії, покращують когнітивні, емоційні та поведінкові виміри навчання, розвивають метакогнітивні навички та сприяють особистісному, соціальному та професійному розвитку в контексті вищої освіти.</w:t>
      </w:r>
    </w:p>
    <w:p w:rsidR="00A37B67" w:rsidRPr="001A2F7D" w:rsidRDefault="00A32616" w:rsidP="001A2F7D">
      <w:pPr>
        <w:spacing w:after="0" w:line="360" w:lineRule="auto"/>
        <w:ind w:firstLine="709"/>
        <w:jc w:val="both"/>
        <w:rPr>
          <w:rFonts w:ascii="Times New Roman" w:hAnsi="Times New Roman" w:cs="Times New Roman"/>
          <w:sz w:val="28"/>
          <w:szCs w:val="28"/>
        </w:rPr>
      </w:pPr>
      <w:r w:rsidRPr="001A2F7D">
        <w:rPr>
          <w:rFonts w:ascii="Times New Roman" w:hAnsi="Times New Roman" w:cs="Times New Roman"/>
          <w:b/>
          <w:sz w:val="28"/>
          <w:szCs w:val="28"/>
          <w:shd w:val="clear" w:color="auto" w:fill="FFFFFF"/>
        </w:rPr>
        <w:t xml:space="preserve">Виклад основного матеріалу дослідження. </w:t>
      </w:r>
      <w:r w:rsidR="00A37B67" w:rsidRPr="001A2F7D">
        <w:rPr>
          <w:rFonts w:ascii="Times New Roman" w:hAnsi="Times New Roman" w:cs="Times New Roman"/>
          <w:sz w:val="28"/>
          <w:szCs w:val="28"/>
        </w:rPr>
        <w:t xml:space="preserve">Ключова методологічна перевага рефлексивних технологій полягає в їхньому інтегративному характері. </w:t>
      </w:r>
      <w:r w:rsidR="00A37B67" w:rsidRPr="001A2F7D">
        <w:rPr>
          <w:rFonts w:ascii="Times New Roman" w:hAnsi="Times New Roman" w:cs="Times New Roman"/>
          <w:sz w:val="28"/>
          <w:szCs w:val="28"/>
        </w:rPr>
        <w:lastRenderedPageBreak/>
        <w:t xml:space="preserve">Вони поєднують когнітивні, емоційні та поведінкові компоненти навчання, забезпечуючи цілісний розвиток особистості </w:t>
      </w:r>
      <w:r w:rsidR="006B1EDE" w:rsidRPr="001A2F7D">
        <w:rPr>
          <w:rFonts w:ascii="Times New Roman" w:hAnsi="Times New Roman" w:cs="Times New Roman"/>
          <w:sz w:val="28"/>
          <w:szCs w:val="28"/>
        </w:rPr>
        <w:t>студента</w:t>
      </w:r>
      <w:r w:rsidR="00A37B67" w:rsidRPr="001A2F7D">
        <w:rPr>
          <w:rFonts w:ascii="Times New Roman" w:hAnsi="Times New Roman" w:cs="Times New Roman"/>
          <w:sz w:val="28"/>
          <w:szCs w:val="28"/>
        </w:rPr>
        <w:t xml:space="preserve">. Завдяки регулярній рефлексії </w:t>
      </w:r>
      <w:r w:rsidR="006B1EDE" w:rsidRPr="001A2F7D">
        <w:rPr>
          <w:rFonts w:ascii="Times New Roman" w:hAnsi="Times New Roman" w:cs="Times New Roman"/>
          <w:sz w:val="28"/>
          <w:szCs w:val="28"/>
        </w:rPr>
        <w:t>студенти</w:t>
      </w:r>
      <w:r w:rsidR="00A37B67" w:rsidRPr="001A2F7D">
        <w:rPr>
          <w:rFonts w:ascii="Times New Roman" w:hAnsi="Times New Roman" w:cs="Times New Roman"/>
          <w:sz w:val="28"/>
          <w:szCs w:val="28"/>
        </w:rPr>
        <w:t xml:space="preserve"> набувають навичок саморегуляції, відповідальності за результати навчання та готовності до постійного самовдосконалення.</w:t>
      </w:r>
    </w:p>
    <w:p w:rsidR="00A37B67" w:rsidRPr="001A2F7D" w:rsidRDefault="00A37B67" w:rsidP="001A2F7D">
      <w:pPr>
        <w:spacing w:after="0" w:line="360" w:lineRule="auto"/>
        <w:ind w:firstLine="709"/>
        <w:jc w:val="both"/>
        <w:rPr>
          <w:rFonts w:ascii="Times New Roman" w:hAnsi="Times New Roman" w:cs="Times New Roman"/>
          <w:sz w:val="28"/>
          <w:szCs w:val="28"/>
        </w:rPr>
      </w:pPr>
      <w:r w:rsidRPr="001A2F7D">
        <w:rPr>
          <w:rFonts w:ascii="Times New Roman" w:hAnsi="Times New Roman" w:cs="Times New Roman"/>
          <w:sz w:val="28"/>
          <w:szCs w:val="28"/>
        </w:rPr>
        <w:t xml:space="preserve">Крім того, рефлексивні практики сприяють розвитку емпатії та толерантності, які є важливими в міжкультурній взаємодії. Коли </w:t>
      </w:r>
      <w:r w:rsidR="00E4495E" w:rsidRPr="001A2F7D">
        <w:rPr>
          <w:rFonts w:ascii="Times New Roman" w:hAnsi="Times New Roman" w:cs="Times New Roman"/>
          <w:sz w:val="28"/>
          <w:szCs w:val="28"/>
        </w:rPr>
        <w:t>студенти</w:t>
      </w:r>
      <w:r w:rsidRPr="001A2F7D">
        <w:rPr>
          <w:rFonts w:ascii="Times New Roman" w:hAnsi="Times New Roman" w:cs="Times New Roman"/>
          <w:sz w:val="28"/>
          <w:szCs w:val="28"/>
        </w:rPr>
        <w:t xml:space="preserve"> розмірковують над комунікативними ситуаціями, що стосуються різних культурних норм та цінностей, вони вчаться інтерпретувати поведінку з різних точок зору та уникати стереотипних суджень. Цей аспект особливо актуальний в умовах глобальної невизначеності та соціальних викликів, коли освіта повинна готувати </w:t>
      </w:r>
      <w:r w:rsidR="00E4495E" w:rsidRPr="001A2F7D">
        <w:rPr>
          <w:rFonts w:ascii="Times New Roman" w:hAnsi="Times New Roman" w:cs="Times New Roman"/>
          <w:sz w:val="28"/>
          <w:szCs w:val="28"/>
        </w:rPr>
        <w:t>студентів</w:t>
      </w:r>
      <w:r w:rsidRPr="001A2F7D">
        <w:rPr>
          <w:rFonts w:ascii="Times New Roman" w:hAnsi="Times New Roman" w:cs="Times New Roman"/>
          <w:sz w:val="28"/>
          <w:szCs w:val="28"/>
        </w:rPr>
        <w:t xml:space="preserve"> до гнучкого та етичного спілкування.</w:t>
      </w:r>
    </w:p>
    <w:p w:rsidR="00A37B67" w:rsidRPr="001A2F7D" w:rsidRDefault="00A37B67" w:rsidP="001A2F7D">
      <w:pPr>
        <w:spacing w:after="0" w:line="360" w:lineRule="auto"/>
        <w:ind w:firstLine="709"/>
        <w:jc w:val="both"/>
        <w:rPr>
          <w:rFonts w:ascii="Times New Roman" w:hAnsi="Times New Roman" w:cs="Times New Roman"/>
          <w:sz w:val="28"/>
          <w:szCs w:val="28"/>
        </w:rPr>
      </w:pPr>
      <w:r w:rsidRPr="001A2F7D">
        <w:rPr>
          <w:rFonts w:ascii="Times New Roman" w:hAnsi="Times New Roman" w:cs="Times New Roman"/>
          <w:sz w:val="28"/>
          <w:szCs w:val="28"/>
        </w:rPr>
        <w:t xml:space="preserve">Модернізація вищої освіти вимагає впровадження педагогічних підходів, що сприяють розвитку самостійності студентів, їх критичного мислення та здатності керувати власним навчальним процесом. У цьому контексті рефлексивні технології відіграють значну роль у формуванні </w:t>
      </w:r>
      <w:r w:rsidR="00E530D7" w:rsidRPr="001A2F7D">
        <w:rPr>
          <w:rFonts w:ascii="Times New Roman" w:hAnsi="Times New Roman" w:cs="Times New Roman"/>
          <w:sz w:val="28"/>
          <w:szCs w:val="28"/>
        </w:rPr>
        <w:t>навчальної</w:t>
      </w:r>
      <w:r w:rsidRPr="001A2F7D">
        <w:rPr>
          <w:rFonts w:ascii="Times New Roman" w:hAnsi="Times New Roman" w:cs="Times New Roman"/>
          <w:sz w:val="28"/>
          <w:szCs w:val="28"/>
        </w:rPr>
        <w:t xml:space="preserve"> компетентності, яка розуміється як комплекс знань, навичок, ставлень та цінностей, що забезпечують ефективне навчання та саморозвиток протягом усього життя</w:t>
      </w:r>
      <w:r w:rsidR="0047524A" w:rsidRPr="001A2F7D">
        <w:rPr>
          <w:rFonts w:ascii="Times New Roman" w:hAnsi="Times New Roman" w:cs="Times New Roman"/>
          <w:sz w:val="28"/>
          <w:szCs w:val="28"/>
        </w:rPr>
        <w:t xml:space="preserve"> [</w:t>
      </w:r>
      <w:r w:rsidR="00C820CE" w:rsidRPr="001A2F7D">
        <w:rPr>
          <w:rFonts w:ascii="Times New Roman" w:hAnsi="Times New Roman" w:cs="Times New Roman"/>
          <w:sz w:val="28"/>
          <w:szCs w:val="28"/>
        </w:rPr>
        <w:t>2</w:t>
      </w:r>
      <w:r w:rsidR="0047524A" w:rsidRPr="001A2F7D">
        <w:rPr>
          <w:rFonts w:ascii="Times New Roman" w:hAnsi="Times New Roman" w:cs="Times New Roman"/>
          <w:sz w:val="28"/>
          <w:szCs w:val="28"/>
        </w:rPr>
        <w:t>]</w:t>
      </w:r>
      <w:r w:rsidRPr="001A2F7D">
        <w:rPr>
          <w:rFonts w:ascii="Times New Roman" w:hAnsi="Times New Roman" w:cs="Times New Roman"/>
          <w:sz w:val="28"/>
          <w:szCs w:val="28"/>
        </w:rPr>
        <w:t>.</w:t>
      </w:r>
    </w:p>
    <w:p w:rsidR="00C04376" w:rsidRPr="001A2F7D" w:rsidRDefault="00D30126" w:rsidP="001A2F7D">
      <w:pPr>
        <w:spacing w:after="0" w:line="360" w:lineRule="auto"/>
        <w:ind w:firstLine="709"/>
        <w:jc w:val="both"/>
        <w:rPr>
          <w:rFonts w:ascii="Times New Roman" w:hAnsi="Times New Roman" w:cs="Times New Roman"/>
          <w:sz w:val="28"/>
          <w:szCs w:val="28"/>
        </w:rPr>
      </w:pPr>
      <w:r w:rsidRPr="001A2F7D">
        <w:rPr>
          <w:rFonts w:ascii="Times New Roman" w:hAnsi="Times New Roman" w:cs="Times New Roman"/>
          <w:sz w:val="28"/>
          <w:szCs w:val="28"/>
        </w:rPr>
        <w:t xml:space="preserve">Сучасний освітній </w:t>
      </w:r>
      <w:r w:rsidR="00E4495E" w:rsidRPr="001A2F7D">
        <w:rPr>
          <w:rFonts w:ascii="Times New Roman" w:hAnsi="Times New Roman" w:cs="Times New Roman"/>
          <w:sz w:val="28"/>
          <w:szCs w:val="28"/>
        </w:rPr>
        <w:t>простір</w:t>
      </w:r>
      <w:r w:rsidRPr="001A2F7D">
        <w:rPr>
          <w:rFonts w:ascii="Times New Roman" w:hAnsi="Times New Roman" w:cs="Times New Roman"/>
          <w:sz w:val="28"/>
          <w:szCs w:val="28"/>
        </w:rPr>
        <w:t xml:space="preserve"> наголошує не лише на отриманні знань, але й на розвитку здатності </w:t>
      </w:r>
      <w:r w:rsidR="00E4495E" w:rsidRPr="001A2F7D">
        <w:rPr>
          <w:rFonts w:ascii="Times New Roman" w:hAnsi="Times New Roman" w:cs="Times New Roman"/>
          <w:sz w:val="28"/>
          <w:szCs w:val="28"/>
        </w:rPr>
        <w:t>студентів</w:t>
      </w:r>
      <w:r w:rsidRPr="001A2F7D">
        <w:rPr>
          <w:rFonts w:ascii="Times New Roman" w:hAnsi="Times New Roman" w:cs="Times New Roman"/>
          <w:sz w:val="28"/>
          <w:szCs w:val="28"/>
        </w:rPr>
        <w:t xml:space="preserve"> аналізувати, оцінювати та регулювати власні навчальні процеси. У викладанні іноземних мов цей підхід є особливо актуальним, оскільки вивчення мови включає складні когнітивні, соціальні та культурні виміри. Рефлексивні технології, які включають такі методи, як навчальні щоденники, портфоліо, самооцінювання та оцінювання колег, слугують ефективними інструментами для розвитку навчальної компетентності </w:t>
      </w:r>
      <w:r w:rsidR="00392DE1" w:rsidRPr="001A2F7D">
        <w:rPr>
          <w:rFonts w:ascii="Times New Roman" w:hAnsi="Times New Roman" w:cs="Times New Roman"/>
          <w:sz w:val="28"/>
          <w:szCs w:val="28"/>
        </w:rPr>
        <w:t>студентів</w:t>
      </w:r>
      <w:r w:rsidRPr="001A2F7D">
        <w:rPr>
          <w:rFonts w:ascii="Times New Roman" w:hAnsi="Times New Roman" w:cs="Times New Roman"/>
          <w:sz w:val="28"/>
          <w:szCs w:val="28"/>
        </w:rPr>
        <w:t xml:space="preserve">, метакогнітивної усвідомленості та міжкультурних комунікативних навичок. Ці методи заохочують </w:t>
      </w:r>
      <w:r w:rsidR="00E4495E" w:rsidRPr="001A2F7D">
        <w:rPr>
          <w:rFonts w:ascii="Times New Roman" w:hAnsi="Times New Roman" w:cs="Times New Roman"/>
          <w:sz w:val="28"/>
          <w:szCs w:val="28"/>
        </w:rPr>
        <w:t>студентів</w:t>
      </w:r>
      <w:r w:rsidRPr="001A2F7D">
        <w:rPr>
          <w:rFonts w:ascii="Times New Roman" w:hAnsi="Times New Roman" w:cs="Times New Roman"/>
          <w:sz w:val="28"/>
          <w:szCs w:val="28"/>
        </w:rPr>
        <w:t xml:space="preserve"> критично аналізувати свою успішність, визнавати особисті сильні та слабкі сторони, а також розробляти стратегії для постійного вдосконалення. </w:t>
      </w:r>
      <w:r w:rsidR="00C04376" w:rsidRPr="001A2F7D">
        <w:rPr>
          <w:rFonts w:ascii="Times New Roman" w:hAnsi="Times New Roman" w:cs="Times New Roman"/>
          <w:sz w:val="28"/>
          <w:szCs w:val="28"/>
        </w:rPr>
        <w:t xml:space="preserve">Їхня основна функція полягає в тому, </w:t>
      </w:r>
      <w:r w:rsidR="00C04376" w:rsidRPr="001A2F7D">
        <w:rPr>
          <w:rFonts w:ascii="Times New Roman" w:hAnsi="Times New Roman" w:cs="Times New Roman"/>
          <w:sz w:val="28"/>
          <w:szCs w:val="28"/>
        </w:rPr>
        <w:lastRenderedPageBreak/>
        <w:t>щоб допомогти студентам проаналізувати свій досвід, виявити сильні та слабкі сторони, а також визначити напрямки подальшого вдосконалення</w:t>
      </w:r>
      <w:r w:rsidR="0047524A" w:rsidRPr="001A2F7D">
        <w:rPr>
          <w:rFonts w:ascii="Times New Roman" w:hAnsi="Times New Roman" w:cs="Times New Roman"/>
          <w:sz w:val="28"/>
          <w:szCs w:val="28"/>
          <w:lang w:val="ru-RU"/>
        </w:rPr>
        <w:t xml:space="preserve"> </w:t>
      </w:r>
      <w:r w:rsidR="0047524A" w:rsidRPr="001A2F7D">
        <w:rPr>
          <w:rFonts w:ascii="Times New Roman" w:hAnsi="Times New Roman" w:cs="Times New Roman"/>
          <w:sz w:val="28"/>
          <w:szCs w:val="28"/>
        </w:rPr>
        <w:t>[</w:t>
      </w:r>
      <w:r w:rsidR="00C820CE" w:rsidRPr="001A2F7D">
        <w:rPr>
          <w:rFonts w:ascii="Times New Roman" w:hAnsi="Times New Roman" w:cs="Times New Roman"/>
          <w:sz w:val="28"/>
          <w:szCs w:val="28"/>
          <w:lang w:val="ru-RU"/>
        </w:rPr>
        <w:t>4</w:t>
      </w:r>
      <w:r w:rsidR="0047524A" w:rsidRPr="001A2F7D">
        <w:rPr>
          <w:rFonts w:ascii="Times New Roman" w:hAnsi="Times New Roman" w:cs="Times New Roman"/>
          <w:sz w:val="28"/>
          <w:szCs w:val="28"/>
        </w:rPr>
        <w:t>].</w:t>
      </w:r>
    </w:p>
    <w:p w:rsidR="00C46511" w:rsidRPr="001A2F7D" w:rsidRDefault="00C46511" w:rsidP="001A2F7D">
      <w:pPr>
        <w:spacing w:after="0" w:line="360" w:lineRule="auto"/>
        <w:ind w:firstLine="709"/>
        <w:jc w:val="both"/>
        <w:rPr>
          <w:rFonts w:ascii="Times New Roman" w:hAnsi="Times New Roman" w:cs="Times New Roman"/>
          <w:sz w:val="28"/>
          <w:szCs w:val="28"/>
        </w:rPr>
      </w:pPr>
      <w:r w:rsidRPr="001A2F7D">
        <w:rPr>
          <w:rFonts w:ascii="Times New Roman" w:hAnsi="Times New Roman" w:cs="Times New Roman"/>
          <w:i/>
          <w:sz w:val="28"/>
          <w:szCs w:val="28"/>
        </w:rPr>
        <w:t>Навчальні щоденники</w:t>
      </w:r>
      <w:r w:rsidRPr="001A2F7D">
        <w:rPr>
          <w:rFonts w:ascii="Times New Roman" w:hAnsi="Times New Roman" w:cs="Times New Roman"/>
          <w:sz w:val="28"/>
          <w:szCs w:val="28"/>
        </w:rPr>
        <w:t xml:space="preserve"> – це структуровані або напівструктуровані особисті записи, де </w:t>
      </w:r>
      <w:r w:rsidR="00C04376" w:rsidRPr="001A2F7D">
        <w:rPr>
          <w:rFonts w:ascii="Times New Roman" w:hAnsi="Times New Roman" w:cs="Times New Roman"/>
          <w:sz w:val="28"/>
          <w:szCs w:val="28"/>
        </w:rPr>
        <w:t>студенти</w:t>
      </w:r>
      <w:r w:rsidRPr="001A2F7D">
        <w:rPr>
          <w:rFonts w:ascii="Times New Roman" w:hAnsi="Times New Roman" w:cs="Times New Roman"/>
          <w:sz w:val="28"/>
          <w:szCs w:val="28"/>
        </w:rPr>
        <w:t xml:space="preserve"> розмірковують про свій щоденний або щотижневий навчальний досвід. На заняттях з іноземних мов щоденники дозволяють </w:t>
      </w:r>
      <w:r w:rsidR="00C04376" w:rsidRPr="001A2F7D">
        <w:rPr>
          <w:rFonts w:ascii="Times New Roman" w:hAnsi="Times New Roman" w:cs="Times New Roman"/>
          <w:sz w:val="28"/>
          <w:szCs w:val="28"/>
        </w:rPr>
        <w:t xml:space="preserve">студентам </w:t>
      </w:r>
      <w:r w:rsidRPr="001A2F7D">
        <w:rPr>
          <w:rFonts w:ascii="Times New Roman" w:hAnsi="Times New Roman" w:cs="Times New Roman"/>
          <w:sz w:val="28"/>
          <w:szCs w:val="28"/>
        </w:rPr>
        <w:t xml:space="preserve">документувати нову лексику, граматичні труднощі, комунікативні успіхи та труднощі в розумінні культурних нюансів. Вони сприяють метакогнітивній усвідомленості, заохочуючи </w:t>
      </w:r>
      <w:r w:rsidR="00C04376" w:rsidRPr="001A2F7D">
        <w:rPr>
          <w:rFonts w:ascii="Times New Roman" w:hAnsi="Times New Roman" w:cs="Times New Roman"/>
          <w:sz w:val="28"/>
          <w:szCs w:val="28"/>
        </w:rPr>
        <w:t xml:space="preserve">студентів </w:t>
      </w:r>
      <w:r w:rsidRPr="001A2F7D">
        <w:rPr>
          <w:rFonts w:ascii="Times New Roman" w:hAnsi="Times New Roman" w:cs="Times New Roman"/>
          <w:sz w:val="28"/>
          <w:szCs w:val="28"/>
        </w:rPr>
        <w:t>оцінювати свій прогрес, визначати області для вдосконалення та ставити особисті цілі вивчення мови. Завдяки постійній рефлексії щоденники зміцнюють як лінгвістичну компетенцію, так і навички саморегуляції.</w:t>
      </w:r>
      <w:r w:rsidR="00D30126" w:rsidRPr="001A2F7D">
        <w:rPr>
          <w:rFonts w:ascii="Times New Roman" w:hAnsi="Times New Roman" w:cs="Times New Roman"/>
          <w:sz w:val="28"/>
          <w:szCs w:val="28"/>
        </w:rPr>
        <w:t xml:space="preserve"> </w:t>
      </w:r>
    </w:p>
    <w:p w:rsidR="00C46511" w:rsidRPr="001A2F7D" w:rsidRDefault="00C46511" w:rsidP="001A2F7D">
      <w:pPr>
        <w:spacing w:after="0" w:line="360" w:lineRule="auto"/>
        <w:ind w:firstLine="709"/>
        <w:jc w:val="both"/>
        <w:rPr>
          <w:rFonts w:ascii="Times New Roman" w:hAnsi="Times New Roman" w:cs="Times New Roman"/>
          <w:sz w:val="28"/>
          <w:szCs w:val="28"/>
        </w:rPr>
      </w:pPr>
      <w:r w:rsidRPr="001A2F7D">
        <w:rPr>
          <w:rFonts w:ascii="Times New Roman" w:hAnsi="Times New Roman" w:cs="Times New Roman"/>
          <w:i/>
          <w:sz w:val="28"/>
          <w:szCs w:val="28"/>
        </w:rPr>
        <w:t>Портфоліо</w:t>
      </w:r>
      <w:r w:rsidRPr="001A2F7D">
        <w:rPr>
          <w:rFonts w:ascii="Times New Roman" w:hAnsi="Times New Roman" w:cs="Times New Roman"/>
          <w:sz w:val="28"/>
          <w:szCs w:val="28"/>
        </w:rPr>
        <w:t xml:space="preserve"> – це кураторські колекції робіт </w:t>
      </w:r>
      <w:r w:rsidR="00C04376" w:rsidRPr="001A2F7D">
        <w:rPr>
          <w:rFonts w:ascii="Times New Roman" w:hAnsi="Times New Roman" w:cs="Times New Roman"/>
          <w:sz w:val="28"/>
          <w:szCs w:val="28"/>
        </w:rPr>
        <w:t>студентів</w:t>
      </w:r>
      <w:r w:rsidRPr="001A2F7D">
        <w:rPr>
          <w:rFonts w:ascii="Times New Roman" w:hAnsi="Times New Roman" w:cs="Times New Roman"/>
          <w:sz w:val="28"/>
          <w:szCs w:val="28"/>
        </w:rPr>
        <w:t xml:space="preserve">, які демонструють їхні досягнення, прогрес та стратегії навчання з часом. У контексті навчання іноземним мовам портфоліо можуть включати письмові завдання, записи розмов, звіти про проекти та відгуки однолітків. Портфоліо сприяють комплексній рефлексії, дозволяючи </w:t>
      </w:r>
      <w:r w:rsidR="00C04376" w:rsidRPr="001A2F7D">
        <w:rPr>
          <w:rFonts w:ascii="Times New Roman" w:hAnsi="Times New Roman" w:cs="Times New Roman"/>
          <w:sz w:val="28"/>
          <w:szCs w:val="28"/>
        </w:rPr>
        <w:t>студентам</w:t>
      </w:r>
      <w:r w:rsidRPr="001A2F7D">
        <w:rPr>
          <w:rFonts w:ascii="Times New Roman" w:hAnsi="Times New Roman" w:cs="Times New Roman"/>
          <w:sz w:val="28"/>
          <w:szCs w:val="28"/>
        </w:rPr>
        <w:t xml:space="preserve"> відстежувати свій розвиток, аналізувати закономірності у виконанні та пов</w:t>
      </w:r>
      <w:r w:rsidR="00BE4BE7" w:rsidRPr="001A2F7D">
        <w:rPr>
          <w:rFonts w:ascii="Times New Roman" w:hAnsi="Times New Roman" w:cs="Times New Roman"/>
          <w:sz w:val="28"/>
          <w:szCs w:val="28"/>
        </w:rPr>
        <w:t>’</w:t>
      </w:r>
      <w:r w:rsidRPr="001A2F7D">
        <w:rPr>
          <w:rFonts w:ascii="Times New Roman" w:hAnsi="Times New Roman" w:cs="Times New Roman"/>
          <w:sz w:val="28"/>
          <w:szCs w:val="28"/>
        </w:rPr>
        <w:t>язувати завдання в класі з використанням мови в реальному світі. Цей рефлексивний процес сприяє автономності, критичному мисленню та інтегрованій мовній компетенції.</w:t>
      </w:r>
    </w:p>
    <w:p w:rsidR="00C46511" w:rsidRPr="001A2F7D" w:rsidRDefault="00C46511" w:rsidP="001A2F7D">
      <w:pPr>
        <w:spacing w:after="0" w:line="360" w:lineRule="auto"/>
        <w:ind w:firstLine="709"/>
        <w:jc w:val="both"/>
        <w:rPr>
          <w:rFonts w:ascii="Times New Roman" w:hAnsi="Times New Roman" w:cs="Times New Roman"/>
          <w:sz w:val="28"/>
          <w:szCs w:val="28"/>
        </w:rPr>
      </w:pPr>
      <w:r w:rsidRPr="001A2F7D">
        <w:rPr>
          <w:rFonts w:ascii="Times New Roman" w:hAnsi="Times New Roman" w:cs="Times New Roman"/>
          <w:i/>
          <w:sz w:val="28"/>
          <w:szCs w:val="28"/>
        </w:rPr>
        <w:t>Самооцінювання</w:t>
      </w:r>
      <w:r w:rsidRPr="001A2F7D">
        <w:rPr>
          <w:rFonts w:ascii="Times New Roman" w:hAnsi="Times New Roman" w:cs="Times New Roman"/>
          <w:sz w:val="28"/>
          <w:szCs w:val="28"/>
        </w:rPr>
        <w:t xml:space="preserve"> передбачає оцінку </w:t>
      </w:r>
      <w:r w:rsidR="00C04376" w:rsidRPr="001A2F7D">
        <w:rPr>
          <w:rFonts w:ascii="Times New Roman" w:hAnsi="Times New Roman" w:cs="Times New Roman"/>
          <w:sz w:val="28"/>
          <w:szCs w:val="28"/>
        </w:rPr>
        <w:t>студентами</w:t>
      </w:r>
      <w:r w:rsidRPr="001A2F7D">
        <w:rPr>
          <w:rFonts w:ascii="Times New Roman" w:hAnsi="Times New Roman" w:cs="Times New Roman"/>
          <w:sz w:val="28"/>
          <w:szCs w:val="28"/>
        </w:rPr>
        <w:t xml:space="preserve"> власного володіння мовою, виконання завдань та участі за певними критеріями. На уроках іноземних мов завдання самооцінювання можуть включати оцінку плавності говоріння, граматичної точності, розуміння на слух або навичок міжкультурного спілкування. Систематично аналізуючи свої сильні та слабкі сторони, </w:t>
      </w:r>
      <w:r w:rsidR="00990CAE" w:rsidRPr="001A2F7D">
        <w:rPr>
          <w:rFonts w:ascii="Times New Roman" w:hAnsi="Times New Roman" w:cs="Times New Roman"/>
          <w:sz w:val="28"/>
          <w:szCs w:val="28"/>
        </w:rPr>
        <w:t>студенти</w:t>
      </w:r>
      <w:r w:rsidRPr="001A2F7D">
        <w:rPr>
          <w:rFonts w:ascii="Times New Roman" w:hAnsi="Times New Roman" w:cs="Times New Roman"/>
          <w:sz w:val="28"/>
          <w:szCs w:val="28"/>
        </w:rPr>
        <w:t xml:space="preserve"> розвивають метакогнітивні навички, беруть на себе відповідальність за своє навчання та розвивають реалістичне розуміння своїх здібностей. Цей процес сприяє як лінгвістичній, так і освітній компетентності.</w:t>
      </w:r>
    </w:p>
    <w:p w:rsidR="00C46511" w:rsidRPr="001A2F7D" w:rsidRDefault="00C46511" w:rsidP="001A2F7D">
      <w:pPr>
        <w:spacing w:after="0" w:line="360" w:lineRule="auto"/>
        <w:ind w:firstLine="709"/>
        <w:jc w:val="both"/>
        <w:rPr>
          <w:rFonts w:ascii="Times New Roman" w:hAnsi="Times New Roman" w:cs="Times New Roman"/>
          <w:sz w:val="28"/>
          <w:szCs w:val="28"/>
        </w:rPr>
      </w:pPr>
      <w:r w:rsidRPr="001A2F7D">
        <w:rPr>
          <w:rFonts w:ascii="Times New Roman" w:hAnsi="Times New Roman" w:cs="Times New Roman"/>
          <w:i/>
          <w:sz w:val="28"/>
          <w:szCs w:val="28"/>
        </w:rPr>
        <w:t>Взаємооцінювання</w:t>
      </w:r>
      <w:r w:rsidRPr="001A2F7D">
        <w:rPr>
          <w:rFonts w:ascii="Times New Roman" w:hAnsi="Times New Roman" w:cs="Times New Roman"/>
          <w:sz w:val="28"/>
          <w:szCs w:val="28"/>
        </w:rPr>
        <w:t xml:space="preserve"> залучає </w:t>
      </w:r>
      <w:r w:rsidR="00990CAE" w:rsidRPr="001A2F7D">
        <w:rPr>
          <w:rFonts w:ascii="Times New Roman" w:hAnsi="Times New Roman" w:cs="Times New Roman"/>
          <w:sz w:val="28"/>
          <w:szCs w:val="28"/>
        </w:rPr>
        <w:t>студентів</w:t>
      </w:r>
      <w:r w:rsidRPr="001A2F7D">
        <w:rPr>
          <w:rFonts w:ascii="Times New Roman" w:hAnsi="Times New Roman" w:cs="Times New Roman"/>
          <w:sz w:val="28"/>
          <w:szCs w:val="28"/>
        </w:rPr>
        <w:t xml:space="preserve"> до оцінювання успішності своїх </w:t>
      </w:r>
      <w:r w:rsidR="00990CAE" w:rsidRPr="001A2F7D">
        <w:rPr>
          <w:rFonts w:ascii="Times New Roman" w:hAnsi="Times New Roman" w:cs="Times New Roman"/>
          <w:sz w:val="28"/>
          <w:szCs w:val="28"/>
        </w:rPr>
        <w:t>колег</w:t>
      </w:r>
      <w:r w:rsidRPr="001A2F7D">
        <w:rPr>
          <w:rFonts w:ascii="Times New Roman" w:hAnsi="Times New Roman" w:cs="Times New Roman"/>
          <w:sz w:val="28"/>
          <w:szCs w:val="28"/>
        </w:rPr>
        <w:t xml:space="preserve"> на основі встановлених рубрик або рефлексивних підказок. На </w:t>
      </w:r>
      <w:r w:rsidR="00990CAE" w:rsidRPr="001A2F7D">
        <w:rPr>
          <w:rFonts w:ascii="Times New Roman" w:hAnsi="Times New Roman" w:cs="Times New Roman"/>
          <w:sz w:val="28"/>
          <w:szCs w:val="28"/>
        </w:rPr>
        <w:t>заняттях із</w:t>
      </w:r>
      <w:r w:rsidRPr="001A2F7D">
        <w:rPr>
          <w:rFonts w:ascii="Times New Roman" w:hAnsi="Times New Roman" w:cs="Times New Roman"/>
          <w:sz w:val="28"/>
          <w:szCs w:val="28"/>
        </w:rPr>
        <w:t xml:space="preserve"> іноземних мов це може включати перегляд усних презентацій, симуляцій </w:t>
      </w:r>
      <w:r w:rsidRPr="001A2F7D">
        <w:rPr>
          <w:rFonts w:ascii="Times New Roman" w:hAnsi="Times New Roman" w:cs="Times New Roman"/>
          <w:sz w:val="28"/>
          <w:szCs w:val="28"/>
        </w:rPr>
        <w:lastRenderedPageBreak/>
        <w:t>діалогів або письмових завдань. Взаємооцінювання заохочує критичне мислення, конструктивний зворотний зв</w:t>
      </w:r>
      <w:r w:rsidR="00BE4BE7" w:rsidRPr="001A2F7D">
        <w:rPr>
          <w:rFonts w:ascii="Times New Roman" w:hAnsi="Times New Roman" w:cs="Times New Roman"/>
          <w:sz w:val="28"/>
          <w:szCs w:val="28"/>
        </w:rPr>
        <w:t>’</w:t>
      </w:r>
      <w:r w:rsidRPr="001A2F7D">
        <w:rPr>
          <w:rFonts w:ascii="Times New Roman" w:hAnsi="Times New Roman" w:cs="Times New Roman"/>
          <w:sz w:val="28"/>
          <w:szCs w:val="28"/>
        </w:rPr>
        <w:t xml:space="preserve">язок та спільне навчання. Воно також знайомить </w:t>
      </w:r>
      <w:r w:rsidR="00990CAE" w:rsidRPr="001A2F7D">
        <w:rPr>
          <w:rFonts w:ascii="Times New Roman" w:hAnsi="Times New Roman" w:cs="Times New Roman"/>
          <w:sz w:val="28"/>
          <w:szCs w:val="28"/>
        </w:rPr>
        <w:t>студентів</w:t>
      </w:r>
      <w:r w:rsidRPr="001A2F7D">
        <w:rPr>
          <w:rFonts w:ascii="Times New Roman" w:hAnsi="Times New Roman" w:cs="Times New Roman"/>
          <w:sz w:val="28"/>
          <w:szCs w:val="28"/>
        </w:rPr>
        <w:t xml:space="preserve"> </w:t>
      </w:r>
      <w:r w:rsidR="00990CAE" w:rsidRPr="001A2F7D">
        <w:rPr>
          <w:rFonts w:ascii="Times New Roman" w:hAnsi="Times New Roman" w:cs="Times New Roman"/>
          <w:sz w:val="28"/>
          <w:szCs w:val="28"/>
        </w:rPr>
        <w:t>і</w:t>
      </w:r>
      <w:r w:rsidRPr="001A2F7D">
        <w:rPr>
          <w:rFonts w:ascii="Times New Roman" w:hAnsi="Times New Roman" w:cs="Times New Roman"/>
          <w:sz w:val="28"/>
          <w:szCs w:val="28"/>
        </w:rPr>
        <w:t xml:space="preserve">з різними комунікаційними стратегіями та культурними перспективами, підвищуючи міжкультурну обізнаність та навички співпраці. Завдяки цьому процесу </w:t>
      </w:r>
      <w:r w:rsidR="00990CAE" w:rsidRPr="001A2F7D">
        <w:rPr>
          <w:rFonts w:ascii="Times New Roman" w:hAnsi="Times New Roman" w:cs="Times New Roman"/>
          <w:sz w:val="28"/>
          <w:szCs w:val="28"/>
        </w:rPr>
        <w:t>студенти</w:t>
      </w:r>
      <w:r w:rsidRPr="001A2F7D">
        <w:rPr>
          <w:rFonts w:ascii="Times New Roman" w:hAnsi="Times New Roman" w:cs="Times New Roman"/>
          <w:sz w:val="28"/>
          <w:szCs w:val="28"/>
        </w:rPr>
        <w:t xml:space="preserve"> вдосконалюють власне використання мови та поглиблюють своє розуміння ефективного спілкування.</w:t>
      </w:r>
    </w:p>
    <w:p w:rsidR="00A37B67" w:rsidRPr="001A2F7D" w:rsidRDefault="00A37B67" w:rsidP="001A2F7D">
      <w:pPr>
        <w:spacing w:after="0" w:line="360" w:lineRule="auto"/>
        <w:ind w:firstLine="709"/>
        <w:jc w:val="both"/>
        <w:rPr>
          <w:rFonts w:ascii="Times New Roman" w:hAnsi="Times New Roman" w:cs="Times New Roman"/>
          <w:sz w:val="28"/>
          <w:szCs w:val="28"/>
        </w:rPr>
      </w:pPr>
      <w:r w:rsidRPr="001A2F7D">
        <w:rPr>
          <w:rFonts w:ascii="Times New Roman" w:hAnsi="Times New Roman" w:cs="Times New Roman"/>
          <w:sz w:val="28"/>
          <w:szCs w:val="28"/>
        </w:rPr>
        <w:t xml:space="preserve">Формування </w:t>
      </w:r>
      <w:r w:rsidR="001B7731" w:rsidRPr="001A2F7D">
        <w:rPr>
          <w:rFonts w:ascii="Times New Roman" w:hAnsi="Times New Roman" w:cs="Times New Roman"/>
          <w:sz w:val="28"/>
          <w:szCs w:val="28"/>
        </w:rPr>
        <w:t>навчальної</w:t>
      </w:r>
      <w:r w:rsidRPr="001A2F7D">
        <w:rPr>
          <w:rFonts w:ascii="Times New Roman" w:hAnsi="Times New Roman" w:cs="Times New Roman"/>
          <w:sz w:val="28"/>
          <w:szCs w:val="28"/>
        </w:rPr>
        <w:t xml:space="preserve"> компетентності за допомогою рефлексивних технологій базується на принципі освіти, орієнтованої на </w:t>
      </w:r>
      <w:r w:rsidR="001B7731" w:rsidRPr="001A2F7D">
        <w:rPr>
          <w:rFonts w:ascii="Times New Roman" w:hAnsi="Times New Roman" w:cs="Times New Roman"/>
          <w:sz w:val="28"/>
          <w:szCs w:val="28"/>
        </w:rPr>
        <w:t>студента</w:t>
      </w:r>
      <w:r w:rsidRPr="001A2F7D">
        <w:rPr>
          <w:rFonts w:ascii="Times New Roman" w:hAnsi="Times New Roman" w:cs="Times New Roman"/>
          <w:sz w:val="28"/>
          <w:szCs w:val="28"/>
        </w:rPr>
        <w:t>. Рефлексія заохочує студентів брати на себе відповідальність за результати свого навчання та ставати активними учасниками освітнього процесу. Систематично оцінюючи свій прогрес, студенти розвивають метакогнітивні навички, такі як планування, моніторинг та регулювання своєї навчальної діяльності.</w:t>
      </w:r>
    </w:p>
    <w:p w:rsidR="00A37B67" w:rsidRPr="001A2F7D" w:rsidRDefault="00A37B67" w:rsidP="001A2F7D">
      <w:pPr>
        <w:spacing w:after="0" w:line="360" w:lineRule="auto"/>
        <w:ind w:firstLine="709"/>
        <w:jc w:val="both"/>
        <w:rPr>
          <w:rFonts w:ascii="Times New Roman" w:hAnsi="Times New Roman" w:cs="Times New Roman"/>
          <w:sz w:val="28"/>
          <w:szCs w:val="28"/>
          <w:lang w:val="ru-RU"/>
        </w:rPr>
      </w:pPr>
      <w:r w:rsidRPr="001A2F7D">
        <w:rPr>
          <w:rFonts w:ascii="Times New Roman" w:hAnsi="Times New Roman" w:cs="Times New Roman"/>
          <w:sz w:val="28"/>
          <w:szCs w:val="28"/>
        </w:rPr>
        <w:t xml:space="preserve">У контексті навчання іноземним мовам рефлексивні технології підвищують усвідомлення студентами лінгвістичної та комунікативної діяльності. </w:t>
      </w:r>
      <w:r w:rsidR="008D3AD8" w:rsidRPr="001A2F7D">
        <w:rPr>
          <w:rFonts w:ascii="Times New Roman" w:hAnsi="Times New Roman" w:cs="Times New Roman"/>
          <w:sz w:val="28"/>
          <w:szCs w:val="28"/>
        </w:rPr>
        <w:t>Студенти</w:t>
      </w:r>
      <w:r w:rsidRPr="001A2F7D">
        <w:rPr>
          <w:rFonts w:ascii="Times New Roman" w:hAnsi="Times New Roman" w:cs="Times New Roman"/>
          <w:sz w:val="28"/>
          <w:szCs w:val="28"/>
        </w:rPr>
        <w:t xml:space="preserve"> розмірковують над засвоєнням словникового запасу, використанням граматики та стратегіями взаємодії, що призводить до більш свідомого та ефективного вивчення мови. Водночас, рефлексія сприяє розвитку мотивації та позитивного ставлення до безперервного навчання</w:t>
      </w:r>
      <w:r w:rsidR="0047524A" w:rsidRPr="001A2F7D">
        <w:rPr>
          <w:rFonts w:ascii="Times New Roman" w:hAnsi="Times New Roman" w:cs="Times New Roman"/>
          <w:sz w:val="28"/>
          <w:szCs w:val="28"/>
          <w:lang w:val="ru-RU"/>
        </w:rPr>
        <w:t xml:space="preserve"> </w:t>
      </w:r>
      <w:r w:rsidR="0047524A" w:rsidRPr="001A2F7D">
        <w:rPr>
          <w:rFonts w:ascii="Times New Roman" w:hAnsi="Times New Roman" w:cs="Times New Roman"/>
          <w:sz w:val="28"/>
          <w:szCs w:val="28"/>
        </w:rPr>
        <w:t>[</w:t>
      </w:r>
      <w:r w:rsidR="00C820CE" w:rsidRPr="001A2F7D">
        <w:rPr>
          <w:rFonts w:ascii="Times New Roman" w:hAnsi="Times New Roman" w:cs="Times New Roman"/>
          <w:sz w:val="28"/>
          <w:szCs w:val="28"/>
          <w:lang w:val="ru-RU"/>
        </w:rPr>
        <w:t>5</w:t>
      </w:r>
      <w:r w:rsidR="0047524A" w:rsidRPr="001A2F7D">
        <w:rPr>
          <w:rFonts w:ascii="Times New Roman" w:hAnsi="Times New Roman" w:cs="Times New Roman"/>
          <w:sz w:val="28"/>
          <w:szCs w:val="28"/>
        </w:rPr>
        <w:t>].</w:t>
      </w:r>
    </w:p>
    <w:p w:rsidR="00A37B67" w:rsidRPr="001A2F7D" w:rsidRDefault="00A37B67" w:rsidP="001A2F7D">
      <w:pPr>
        <w:spacing w:after="0" w:line="360" w:lineRule="auto"/>
        <w:ind w:firstLine="709"/>
        <w:jc w:val="both"/>
        <w:rPr>
          <w:rFonts w:ascii="Times New Roman" w:hAnsi="Times New Roman" w:cs="Times New Roman"/>
          <w:sz w:val="28"/>
          <w:szCs w:val="28"/>
        </w:rPr>
      </w:pPr>
      <w:r w:rsidRPr="001A2F7D">
        <w:rPr>
          <w:rFonts w:ascii="Times New Roman" w:hAnsi="Times New Roman" w:cs="Times New Roman"/>
          <w:sz w:val="28"/>
          <w:szCs w:val="28"/>
        </w:rPr>
        <w:t xml:space="preserve">Важлива педагогічна цінність рефлексивних технологій полягає </w:t>
      </w:r>
      <w:r w:rsidR="008D3AD8" w:rsidRPr="001A2F7D">
        <w:rPr>
          <w:rFonts w:ascii="Times New Roman" w:hAnsi="Times New Roman" w:cs="Times New Roman"/>
          <w:sz w:val="28"/>
          <w:szCs w:val="28"/>
        </w:rPr>
        <w:t xml:space="preserve">ще і </w:t>
      </w:r>
      <w:r w:rsidRPr="001A2F7D">
        <w:rPr>
          <w:rFonts w:ascii="Times New Roman" w:hAnsi="Times New Roman" w:cs="Times New Roman"/>
          <w:sz w:val="28"/>
          <w:szCs w:val="28"/>
        </w:rPr>
        <w:t xml:space="preserve">в їхній інтегративній природі. Вони поєднують когнітивні, емоційні та поведінкові компоненти навчання, забезпечуючи таким чином цілісний розвиток </w:t>
      </w:r>
      <w:r w:rsidR="00E530D7" w:rsidRPr="001A2F7D">
        <w:rPr>
          <w:rFonts w:ascii="Times New Roman" w:hAnsi="Times New Roman" w:cs="Times New Roman"/>
          <w:sz w:val="28"/>
          <w:szCs w:val="28"/>
        </w:rPr>
        <w:t xml:space="preserve">навчальної </w:t>
      </w:r>
      <w:r w:rsidRPr="001A2F7D">
        <w:rPr>
          <w:rFonts w:ascii="Times New Roman" w:hAnsi="Times New Roman" w:cs="Times New Roman"/>
          <w:sz w:val="28"/>
          <w:szCs w:val="28"/>
        </w:rPr>
        <w:t xml:space="preserve"> компетентності. Рефлексія також сприяє впевненості в собі та стійкості, оскільки </w:t>
      </w:r>
      <w:r w:rsidR="008D3AD8" w:rsidRPr="001A2F7D">
        <w:rPr>
          <w:rFonts w:ascii="Times New Roman" w:hAnsi="Times New Roman" w:cs="Times New Roman"/>
          <w:sz w:val="28"/>
          <w:szCs w:val="28"/>
        </w:rPr>
        <w:t>студенти</w:t>
      </w:r>
      <w:r w:rsidRPr="001A2F7D">
        <w:rPr>
          <w:rFonts w:ascii="Times New Roman" w:hAnsi="Times New Roman" w:cs="Times New Roman"/>
          <w:sz w:val="28"/>
          <w:szCs w:val="28"/>
        </w:rPr>
        <w:t xml:space="preserve"> вчаться розглядати помилки як можливості для зростання, а не як невдачі.</w:t>
      </w:r>
    </w:p>
    <w:p w:rsidR="00A37B67" w:rsidRPr="001A2F7D" w:rsidRDefault="00A37B67" w:rsidP="001A2F7D">
      <w:pPr>
        <w:spacing w:after="0" w:line="360" w:lineRule="auto"/>
        <w:ind w:firstLine="709"/>
        <w:jc w:val="both"/>
        <w:rPr>
          <w:rFonts w:ascii="Times New Roman" w:hAnsi="Times New Roman" w:cs="Times New Roman"/>
          <w:sz w:val="28"/>
          <w:szCs w:val="28"/>
        </w:rPr>
      </w:pPr>
      <w:r w:rsidRPr="001A2F7D">
        <w:rPr>
          <w:rFonts w:ascii="Times New Roman" w:hAnsi="Times New Roman" w:cs="Times New Roman"/>
          <w:sz w:val="28"/>
          <w:szCs w:val="28"/>
        </w:rPr>
        <w:t xml:space="preserve">Більше того, рефлексивні технології сприяють формуванню соціальної та етичної відповідальності. Завдяки взаємній оцінці та спільній рефлексії </w:t>
      </w:r>
      <w:r w:rsidR="008D3AD8" w:rsidRPr="001A2F7D">
        <w:rPr>
          <w:rFonts w:ascii="Times New Roman" w:hAnsi="Times New Roman" w:cs="Times New Roman"/>
          <w:sz w:val="28"/>
          <w:szCs w:val="28"/>
        </w:rPr>
        <w:t>студенти</w:t>
      </w:r>
      <w:r w:rsidRPr="001A2F7D">
        <w:rPr>
          <w:rFonts w:ascii="Times New Roman" w:hAnsi="Times New Roman" w:cs="Times New Roman"/>
          <w:sz w:val="28"/>
          <w:szCs w:val="28"/>
        </w:rPr>
        <w:t xml:space="preserve"> набувають здатності поважати альтернативні точки зору, надавати конструктивний зворотний зв</w:t>
      </w:r>
      <w:r w:rsidR="00BE4BE7" w:rsidRPr="001A2F7D">
        <w:rPr>
          <w:rFonts w:ascii="Times New Roman" w:hAnsi="Times New Roman" w:cs="Times New Roman"/>
          <w:sz w:val="28"/>
          <w:szCs w:val="28"/>
        </w:rPr>
        <w:t>’</w:t>
      </w:r>
      <w:r w:rsidRPr="001A2F7D">
        <w:rPr>
          <w:rFonts w:ascii="Times New Roman" w:hAnsi="Times New Roman" w:cs="Times New Roman"/>
          <w:sz w:val="28"/>
          <w:szCs w:val="28"/>
        </w:rPr>
        <w:t>язок та брати участь у змістовному діалозі. Ці навички є важливими для професійного та академічного спілкування в сучасному суспільстві.</w:t>
      </w:r>
    </w:p>
    <w:p w:rsidR="008D232A" w:rsidRPr="001A2F7D" w:rsidRDefault="00A32616" w:rsidP="001A2F7D">
      <w:pPr>
        <w:spacing w:after="0" w:line="360" w:lineRule="auto"/>
        <w:ind w:firstLine="709"/>
        <w:jc w:val="both"/>
        <w:rPr>
          <w:rFonts w:ascii="Times New Roman" w:hAnsi="Times New Roman" w:cs="Times New Roman"/>
          <w:sz w:val="28"/>
          <w:szCs w:val="28"/>
        </w:rPr>
      </w:pPr>
      <w:r w:rsidRPr="001A2F7D">
        <w:rPr>
          <w:rFonts w:ascii="Times New Roman" w:hAnsi="Times New Roman" w:cs="Times New Roman"/>
          <w:b/>
          <w:sz w:val="28"/>
          <w:szCs w:val="28"/>
        </w:rPr>
        <w:lastRenderedPageBreak/>
        <w:t>Висновки та пе</w:t>
      </w:r>
      <w:r w:rsidRPr="001A2F7D">
        <w:rPr>
          <w:rFonts w:ascii="Times New Roman" w:eastAsia="Times New Roman" w:hAnsi="Times New Roman" w:cs="Times New Roman"/>
          <w:b/>
          <w:sz w:val="28"/>
          <w:szCs w:val="28"/>
          <w:lang w:eastAsia="ru-RU"/>
        </w:rPr>
        <w:t>рспективи подальшого дослідження</w:t>
      </w:r>
      <w:r w:rsidRPr="001A2F7D">
        <w:rPr>
          <w:rFonts w:ascii="Times New Roman" w:hAnsi="Times New Roman" w:cs="Times New Roman"/>
          <w:b/>
          <w:sz w:val="28"/>
          <w:szCs w:val="28"/>
        </w:rPr>
        <w:t xml:space="preserve">. </w:t>
      </w:r>
      <w:r w:rsidR="00AB360B" w:rsidRPr="001A2F7D">
        <w:rPr>
          <w:rFonts w:ascii="Times New Roman" w:hAnsi="Times New Roman" w:cs="Times New Roman"/>
          <w:sz w:val="28"/>
          <w:szCs w:val="28"/>
        </w:rPr>
        <w:t>Таким чином</w:t>
      </w:r>
      <w:r w:rsidR="00C46511" w:rsidRPr="001A2F7D">
        <w:rPr>
          <w:rFonts w:ascii="Times New Roman" w:hAnsi="Times New Roman" w:cs="Times New Roman"/>
          <w:sz w:val="28"/>
          <w:szCs w:val="28"/>
        </w:rPr>
        <w:t xml:space="preserve">, рефлексивні технології є ефективним методологічним інструментом для формування </w:t>
      </w:r>
      <w:r w:rsidR="00CE1EEF" w:rsidRPr="001A2F7D">
        <w:rPr>
          <w:rFonts w:ascii="Times New Roman" w:hAnsi="Times New Roman" w:cs="Times New Roman"/>
          <w:sz w:val="28"/>
          <w:szCs w:val="28"/>
        </w:rPr>
        <w:t>навчальної</w:t>
      </w:r>
      <w:r w:rsidR="00C46511" w:rsidRPr="001A2F7D">
        <w:rPr>
          <w:rFonts w:ascii="Times New Roman" w:hAnsi="Times New Roman" w:cs="Times New Roman"/>
          <w:sz w:val="28"/>
          <w:szCs w:val="28"/>
        </w:rPr>
        <w:t xml:space="preserve"> компетентності</w:t>
      </w:r>
      <w:r w:rsidR="00CE1EEF" w:rsidRPr="001A2F7D">
        <w:rPr>
          <w:rFonts w:ascii="Times New Roman" w:hAnsi="Times New Roman" w:cs="Times New Roman"/>
          <w:sz w:val="28"/>
          <w:szCs w:val="28"/>
        </w:rPr>
        <w:t xml:space="preserve"> на заняттях із іноземної мови в ЗВО</w:t>
      </w:r>
      <w:r w:rsidR="00C46511" w:rsidRPr="001A2F7D">
        <w:rPr>
          <w:rFonts w:ascii="Times New Roman" w:hAnsi="Times New Roman" w:cs="Times New Roman"/>
          <w:sz w:val="28"/>
          <w:szCs w:val="28"/>
        </w:rPr>
        <w:t>. Їх систематичне використання в освітньому процесі сприяє саморегуляції, критичному мисленню та навичкам навчання протягом усього життя, що є фундаментальними вимогами сучасної освіти.</w:t>
      </w:r>
      <w:r w:rsidR="008D232A" w:rsidRPr="001A2F7D">
        <w:rPr>
          <w:rFonts w:ascii="Times New Roman" w:hAnsi="Times New Roman" w:cs="Times New Roman"/>
          <w:sz w:val="28"/>
          <w:szCs w:val="28"/>
        </w:rPr>
        <w:t xml:space="preserve"> Рефлексивні технології виявляються ефективним педагогічним інструментом у формуванні </w:t>
      </w:r>
      <w:r w:rsidR="00CE1EEF" w:rsidRPr="001A2F7D">
        <w:rPr>
          <w:rFonts w:ascii="Times New Roman" w:hAnsi="Times New Roman" w:cs="Times New Roman"/>
          <w:sz w:val="28"/>
          <w:szCs w:val="28"/>
        </w:rPr>
        <w:t>навчальної</w:t>
      </w:r>
      <w:r w:rsidR="008D232A" w:rsidRPr="001A2F7D">
        <w:rPr>
          <w:rFonts w:ascii="Times New Roman" w:hAnsi="Times New Roman" w:cs="Times New Roman"/>
          <w:sz w:val="28"/>
          <w:szCs w:val="28"/>
        </w:rPr>
        <w:t xml:space="preserve"> компетентності, оскільки вони активно залучають студентів до аналізу власного навчального процесу, оцінювання результатів та розвитку метакогнітивних навичок. Систематичне впровадження рефлексивних практик, таких як журнали, портфоліо, взаємне оцінювання та </w:t>
      </w:r>
      <w:r w:rsidR="00F15744" w:rsidRPr="001A2F7D">
        <w:rPr>
          <w:rFonts w:ascii="Times New Roman" w:hAnsi="Times New Roman" w:cs="Times New Roman"/>
          <w:sz w:val="28"/>
          <w:szCs w:val="28"/>
        </w:rPr>
        <w:t>самооцінювання</w:t>
      </w:r>
      <w:r w:rsidR="008D232A" w:rsidRPr="001A2F7D">
        <w:rPr>
          <w:rFonts w:ascii="Times New Roman" w:hAnsi="Times New Roman" w:cs="Times New Roman"/>
          <w:sz w:val="28"/>
          <w:szCs w:val="28"/>
        </w:rPr>
        <w:t>, покращує когнітивні, емоційні та поведінкові виміри навчання. Рефлексія сприяє саморегуляції, критичному мисленню, автономії та відповідальності, що є важливим для навчання протягом усього життя. Крім того, ці технології сприяють розвитку міжособистісних та етичних компетенцій, сприяючи емпатії, толерантності та конструктивному діалогу в контексті спільного навчання. Таким чином, рефлексивні технології не лише покращують академічну успішність, але й розвивають особистісні та соціальні навички, що відповідає сучасним вимогам вищої освіти.</w:t>
      </w:r>
    </w:p>
    <w:p w:rsidR="00C46511" w:rsidRPr="001A2F7D" w:rsidRDefault="00C46511" w:rsidP="001A2F7D">
      <w:pPr>
        <w:spacing w:after="0" w:line="360" w:lineRule="auto"/>
        <w:ind w:firstLine="709"/>
        <w:jc w:val="both"/>
        <w:rPr>
          <w:rFonts w:ascii="Times New Roman" w:hAnsi="Times New Roman" w:cs="Times New Roman"/>
          <w:sz w:val="28"/>
          <w:szCs w:val="28"/>
        </w:rPr>
      </w:pPr>
      <w:r w:rsidRPr="001A2F7D">
        <w:rPr>
          <w:rFonts w:ascii="Times New Roman" w:hAnsi="Times New Roman" w:cs="Times New Roman"/>
          <w:sz w:val="28"/>
          <w:szCs w:val="28"/>
        </w:rPr>
        <w:t>Разом щоденники, портфоліо, самооцінювання та взаємне оцінювання складають основу рефлексивних технологій у викладанні іноземних мов. Вони надають студентам реальні можливості контролювати та оцінювати своє навчання, розвивати лінгвістичні, міжкультурні та метакогнітивні компетенції, а також зміцнювати їхню здатність самостійно застосовувати знання як в академічному, так і в професійному контексті.</w:t>
      </w:r>
    </w:p>
    <w:p w:rsidR="00A37B67" w:rsidRPr="001A2F7D" w:rsidRDefault="00A37B67" w:rsidP="001A2F7D">
      <w:pPr>
        <w:spacing w:after="0" w:line="360" w:lineRule="auto"/>
        <w:ind w:firstLine="709"/>
        <w:jc w:val="both"/>
        <w:rPr>
          <w:rFonts w:ascii="Times New Roman" w:hAnsi="Times New Roman" w:cs="Times New Roman"/>
          <w:sz w:val="28"/>
          <w:szCs w:val="28"/>
        </w:rPr>
      </w:pPr>
      <w:r w:rsidRPr="001A2F7D">
        <w:rPr>
          <w:rFonts w:ascii="Times New Roman" w:hAnsi="Times New Roman" w:cs="Times New Roman"/>
          <w:sz w:val="28"/>
          <w:szCs w:val="28"/>
        </w:rPr>
        <w:t>Майбутні дослідження можуть зосередитися на кількох напрямках:</w:t>
      </w:r>
      <w:r w:rsidR="00BE7531" w:rsidRPr="001A2F7D">
        <w:rPr>
          <w:rFonts w:ascii="Times New Roman" w:hAnsi="Times New Roman" w:cs="Times New Roman"/>
          <w:sz w:val="28"/>
          <w:szCs w:val="28"/>
        </w:rPr>
        <w:t xml:space="preserve"> е</w:t>
      </w:r>
      <w:r w:rsidRPr="001A2F7D">
        <w:rPr>
          <w:rFonts w:ascii="Times New Roman" w:hAnsi="Times New Roman" w:cs="Times New Roman"/>
          <w:sz w:val="28"/>
          <w:szCs w:val="28"/>
        </w:rPr>
        <w:t>мпіричні дослідження для вимірювання впливу конкретних рефлексивних інструментів на освітню компетентність</w:t>
      </w:r>
      <w:r w:rsidR="00451D33" w:rsidRPr="001A2F7D">
        <w:rPr>
          <w:rFonts w:ascii="Times New Roman" w:hAnsi="Times New Roman" w:cs="Times New Roman"/>
          <w:sz w:val="28"/>
          <w:szCs w:val="28"/>
        </w:rPr>
        <w:t xml:space="preserve"> студентів у різних дисциплінах; і</w:t>
      </w:r>
      <w:r w:rsidRPr="001A2F7D">
        <w:rPr>
          <w:rFonts w:ascii="Times New Roman" w:hAnsi="Times New Roman" w:cs="Times New Roman"/>
          <w:sz w:val="28"/>
          <w:szCs w:val="28"/>
        </w:rPr>
        <w:t xml:space="preserve">нтеграція з цифровими платформами: дослідження того, як онлайн-журнали, електронні портфоліо та програмне забезпечення для спільної роботи </w:t>
      </w:r>
      <w:r w:rsidRPr="001A2F7D">
        <w:rPr>
          <w:rFonts w:ascii="Times New Roman" w:hAnsi="Times New Roman" w:cs="Times New Roman"/>
          <w:sz w:val="28"/>
          <w:szCs w:val="28"/>
        </w:rPr>
        <w:lastRenderedPageBreak/>
        <w:t>покращують рефлексивні</w:t>
      </w:r>
      <w:r w:rsidR="00451D33" w:rsidRPr="001A2F7D">
        <w:rPr>
          <w:rFonts w:ascii="Times New Roman" w:hAnsi="Times New Roman" w:cs="Times New Roman"/>
          <w:sz w:val="28"/>
          <w:szCs w:val="28"/>
        </w:rPr>
        <w:t xml:space="preserve"> практики та сприяють залученню; м</w:t>
      </w:r>
      <w:r w:rsidRPr="001A2F7D">
        <w:rPr>
          <w:rFonts w:ascii="Times New Roman" w:hAnsi="Times New Roman" w:cs="Times New Roman"/>
          <w:sz w:val="28"/>
          <w:szCs w:val="28"/>
        </w:rPr>
        <w:t xml:space="preserve">іждисциплінарні підходи: аналіз ролі рефлексії у формуванні професійних, міжкультурних та </w:t>
      </w:r>
      <w:r w:rsidR="00451D33" w:rsidRPr="001A2F7D">
        <w:rPr>
          <w:rFonts w:ascii="Times New Roman" w:hAnsi="Times New Roman" w:cs="Times New Roman"/>
          <w:sz w:val="28"/>
          <w:szCs w:val="28"/>
        </w:rPr>
        <w:t>емоційних компетенцій одночасно; п</w:t>
      </w:r>
      <w:r w:rsidRPr="001A2F7D">
        <w:rPr>
          <w:rFonts w:ascii="Times New Roman" w:hAnsi="Times New Roman" w:cs="Times New Roman"/>
          <w:sz w:val="28"/>
          <w:szCs w:val="28"/>
        </w:rPr>
        <w:t>оздовжні дослідження для оцінки довгострокового впливу рефлексивних практик на академічний та</w:t>
      </w:r>
      <w:r w:rsidR="00451D33" w:rsidRPr="001A2F7D">
        <w:rPr>
          <w:rFonts w:ascii="Times New Roman" w:hAnsi="Times New Roman" w:cs="Times New Roman"/>
          <w:sz w:val="28"/>
          <w:szCs w:val="28"/>
        </w:rPr>
        <w:t xml:space="preserve"> професійний розвиток студентів; а</w:t>
      </w:r>
      <w:r w:rsidRPr="001A2F7D">
        <w:rPr>
          <w:rFonts w:ascii="Times New Roman" w:hAnsi="Times New Roman" w:cs="Times New Roman"/>
          <w:sz w:val="28"/>
          <w:szCs w:val="28"/>
        </w:rPr>
        <w:t>даптація до контексту: вивчення того, як рефлексивні технології можна адаптувати для викладання іноземних мов, STEM-дисциплін або гуманітарних наук для максимізації результатів навчання.</w:t>
      </w:r>
    </w:p>
    <w:p w:rsidR="00D41F65" w:rsidRPr="001A2F7D" w:rsidRDefault="00A37B67" w:rsidP="001A2F7D">
      <w:pPr>
        <w:spacing w:after="0" w:line="360" w:lineRule="auto"/>
        <w:ind w:firstLine="709"/>
        <w:jc w:val="both"/>
        <w:rPr>
          <w:rFonts w:ascii="Times New Roman" w:hAnsi="Times New Roman" w:cs="Times New Roman"/>
          <w:sz w:val="28"/>
          <w:szCs w:val="28"/>
        </w:rPr>
      </w:pPr>
      <w:r w:rsidRPr="001A2F7D">
        <w:rPr>
          <w:rFonts w:ascii="Times New Roman" w:hAnsi="Times New Roman" w:cs="Times New Roman"/>
          <w:sz w:val="28"/>
          <w:szCs w:val="28"/>
        </w:rPr>
        <w:t xml:space="preserve">Досліджуючи ці сфери </w:t>
      </w:r>
      <w:r w:rsidR="00451D33" w:rsidRPr="001A2F7D">
        <w:rPr>
          <w:rFonts w:ascii="Times New Roman" w:hAnsi="Times New Roman" w:cs="Times New Roman"/>
          <w:sz w:val="28"/>
          <w:szCs w:val="28"/>
        </w:rPr>
        <w:t>можна удосконалити</w:t>
      </w:r>
      <w:r w:rsidRPr="001A2F7D">
        <w:rPr>
          <w:rFonts w:ascii="Times New Roman" w:hAnsi="Times New Roman" w:cs="Times New Roman"/>
          <w:sz w:val="28"/>
          <w:szCs w:val="28"/>
        </w:rPr>
        <w:t xml:space="preserve"> рефлексивні методології, оптимізувати педагогічні стратегії та забезпечити студентів міцнішою основою для особистісного, академічного та професійного зростання.</w:t>
      </w:r>
    </w:p>
    <w:p w:rsidR="002E44FB" w:rsidRPr="001A2F7D" w:rsidRDefault="002E44FB" w:rsidP="001A2F7D">
      <w:pPr>
        <w:spacing w:after="0" w:line="360" w:lineRule="auto"/>
        <w:ind w:firstLine="709"/>
        <w:jc w:val="both"/>
        <w:rPr>
          <w:rFonts w:ascii="Times New Roman" w:eastAsia="Times New Roman" w:hAnsi="Times New Roman" w:cs="Times New Roman"/>
          <w:b/>
          <w:bCs/>
          <w:color w:val="000000"/>
          <w:sz w:val="28"/>
          <w:szCs w:val="28"/>
          <w:highlight w:val="cyan"/>
        </w:rPr>
      </w:pPr>
    </w:p>
    <w:p w:rsidR="00131234" w:rsidRPr="001A2F7D" w:rsidRDefault="003903E6" w:rsidP="0026327A">
      <w:pPr>
        <w:spacing w:after="0" w:line="240" w:lineRule="auto"/>
        <w:ind w:firstLine="709"/>
        <w:jc w:val="center"/>
        <w:rPr>
          <w:rFonts w:ascii="Times New Roman" w:eastAsia="Times New Roman" w:hAnsi="Times New Roman" w:cs="Times New Roman"/>
          <w:b/>
          <w:bCs/>
          <w:color w:val="000000"/>
          <w:sz w:val="28"/>
          <w:szCs w:val="28"/>
        </w:rPr>
      </w:pPr>
      <w:r w:rsidRPr="001A2F7D">
        <w:rPr>
          <w:rFonts w:ascii="Times New Roman" w:eastAsia="Times New Roman" w:hAnsi="Times New Roman" w:cs="Times New Roman"/>
          <w:b/>
          <w:bCs/>
          <w:color w:val="000000"/>
          <w:sz w:val="28"/>
          <w:szCs w:val="28"/>
        </w:rPr>
        <w:t>СПИСОК ДЖЕРЕЛ</w:t>
      </w:r>
    </w:p>
    <w:p w:rsidR="009C495B" w:rsidRPr="001A2F7D" w:rsidRDefault="009C495B" w:rsidP="0026327A">
      <w:pPr>
        <w:pStyle w:val="a5"/>
        <w:numPr>
          <w:ilvl w:val="0"/>
          <w:numId w:val="41"/>
        </w:numPr>
        <w:spacing w:before="0" w:beforeAutospacing="0" w:after="0" w:afterAutospacing="0"/>
        <w:ind w:left="0" w:firstLine="709"/>
        <w:jc w:val="both"/>
        <w:rPr>
          <w:sz w:val="28"/>
          <w:szCs w:val="28"/>
        </w:rPr>
      </w:pPr>
      <w:r w:rsidRPr="001A2F7D">
        <w:rPr>
          <w:rStyle w:val="a6"/>
          <w:b w:val="0"/>
          <w:sz w:val="28"/>
          <w:szCs w:val="28"/>
        </w:rPr>
        <w:t>Ніколаєва С. Ю.</w:t>
      </w:r>
      <w:r w:rsidRPr="001A2F7D">
        <w:rPr>
          <w:rStyle w:val="a6"/>
          <w:sz w:val="28"/>
          <w:szCs w:val="28"/>
        </w:rPr>
        <w:t xml:space="preserve"> </w:t>
      </w:r>
      <w:r w:rsidRPr="001A2F7D">
        <w:rPr>
          <w:sz w:val="28"/>
          <w:szCs w:val="28"/>
        </w:rPr>
        <w:t>Методика викладання іноземних мов і культур: теорія і практика : підручник для студ. класичних, педагогічних і лінгвістичних університетів / С. Ю. Ніколаєва. – Київ : Ленвіт, 2013. – 590 с.</w:t>
      </w:r>
    </w:p>
    <w:p w:rsidR="009C495B" w:rsidRPr="001A2F7D" w:rsidRDefault="009C495B" w:rsidP="0026327A">
      <w:pPr>
        <w:pStyle w:val="a5"/>
        <w:numPr>
          <w:ilvl w:val="0"/>
          <w:numId w:val="41"/>
        </w:numPr>
        <w:spacing w:before="0" w:beforeAutospacing="0" w:after="0" w:afterAutospacing="0"/>
        <w:ind w:left="0" w:firstLine="709"/>
        <w:jc w:val="both"/>
        <w:rPr>
          <w:sz w:val="28"/>
          <w:szCs w:val="28"/>
        </w:rPr>
      </w:pPr>
      <w:r w:rsidRPr="001A2F7D">
        <w:rPr>
          <w:rStyle w:val="a6"/>
          <w:b w:val="0"/>
          <w:sz w:val="28"/>
          <w:szCs w:val="28"/>
        </w:rPr>
        <w:t>Козелецька І. С.</w:t>
      </w:r>
      <w:r w:rsidRPr="001A2F7D">
        <w:rPr>
          <w:rStyle w:val="a6"/>
          <w:sz w:val="28"/>
          <w:szCs w:val="28"/>
        </w:rPr>
        <w:t xml:space="preserve"> </w:t>
      </w:r>
      <w:r w:rsidRPr="001A2F7D">
        <w:rPr>
          <w:sz w:val="28"/>
          <w:szCs w:val="28"/>
        </w:rPr>
        <w:t>Міжкультурна комунікація у професійній підготовці майбутніх фахівців : навч. посіб. / І. С. Козелецька. – Київ : КНУТД, 2019. – 180 с.</w:t>
      </w:r>
    </w:p>
    <w:p w:rsidR="009C495B" w:rsidRPr="001A2F7D" w:rsidRDefault="009C495B" w:rsidP="0026327A">
      <w:pPr>
        <w:pStyle w:val="a5"/>
        <w:numPr>
          <w:ilvl w:val="0"/>
          <w:numId w:val="44"/>
        </w:numPr>
        <w:spacing w:before="0" w:beforeAutospacing="0" w:after="0" w:afterAutospacing="0"/>
        <w:ind w:left="0" w:firstLine="709"/>
        <w:jc w:val="both"/>
        <w:rPr>
          <w:sz w:val="28"/>
          <w:szCs w:val="28"/>
        </w:rPr>
      </w:pPr>
      <w:r w:rsidRPr="001A2F7D">
        <w:rPr>
          <w:rStyle w:val="a6"/>
          <w:b w:val="0"/>
          <w:sz w:val="28"/>
          <w:szCs w:val="28"/>
        </w:rPr>
        <w:t>Ясінська О. В.</w:t>
      </w:r>
      <w:r w:rsidRPr="001A2F7D">
        <w:rPr>
          <w:rStyle w:val="a6"/>
          <w:sz w:val="28"/>
          <w:szCs w:val="28"/>
        </w:rPr>
        <w:t xml:space="preserve"> </w:t>
      </w:r>
      <w:r w:rsidRPr="001A2F7D">
        <w:rPr>
          <w:sz w:val="28"/>
          <w:szCs w:val="28"/>
        </w:rPr>
        <w:t>Формування міжкультурної компетентності студентів у процесі вивчення іноземної мови / О. В. Ясінська // Педагогічні науки : теорія, історія, інноваційні технології. – 2018. – № 4. – С. 112–121.</w:t>
      </w:r>
    </w:p>
    <w:p w:rsidR="009C495B" w:rsidRPr="001A2F7D" w:rsidRDefault="00FB30FD" w:rsidP="0026327A">
      <w:pPr>
        <w:pStyle w:val="a5"/>
        <w:numPr>
          <w:ilvl w:val="0"/>
          <w:numId w:val="45"/>
        </w:numPr>
        <w:spacing w:before="0" w:beforeAutospacing="0" w:after="0" w:afterAutospacing="0"/>
        <w:ind w:left="0" w:firstLine="709"/>
        <w:jc w:val="both"/>
        <w:rPr>
          <w:sz w:val="28"/>
          <w:szCs w:val="28"/>
        </w:rPr>
      </w:pPr>
      <w:r w:rsidRPr="001A2F7D">
        <w:rPr>
          <w:rStyle w:val="a6"/>
          <w:b w:val="0"/>
          <w:sz w:val="28"/>
          <w:szCs w:val="28"/>
        </w:rPr>
        <w:t>Byram</w:t>
      </w:r>
      <w:r w:rsidR="009C495B" w:rsidRPr="001A2F7D">
        <w:rPr>
          <w:rStyle w:val="a6"/>
          <w:b w:val="0"/>
          <w:sz w:val="28"/>
          <w:szCs w:val="28"/>
        </w:rPr>
        <w:t xml:space="preserve"> M.</w:t>
      </w:r>
      <w:r w:rsidR="009C495B" w:rsidRPr="001A2F7D">
        <w:rPr>
          <w:rStyle w:val="a6"/>
          <w:sz w:val="28"/>
          <w:szCs w:val="28"/>
        </w:rPr>
        <w:t xml:space="preserve"> </w:t>
      </w:r>
      <w:r w:rsidR="009C495B" w:rsidRPr="001A2F7D">
        <w:rPr>
          <w:sz w:val="28"/>
          <w:szCs w:val="28"/>
        </w:rPr>
        <w:t>Teaching and assessing intercultural communicative competence / M. Byram. – Clevedon : Multilingual Matters, 1997. – 124 p.</w:t>
      </w:r>
    </w:p>
    <w:p w:rsidR="009C495B" w:rsidRPr="001A2F7D" w:rsidRDefault="00FB30FD" w:rsidP="0026327A">
      <w:pPr>
        <w:pStyle w:val="a5"/>
        <w:numPr>
          <w:ilvl w:val="0"/>
          <w:numId w:val="46"/>
        </w:numPr>
        <w:spacing w:before="0" w:beforeAutospacing="0" w:after="0" w:afterAutospacing="0"/>
        <w:ind w:left="0" w:firstLine="709"/>
        <w:jc w:val="both"/>
        <w:rPr>
          <w:sz w:val="28"/>
          <w:szCs w:val="28"/>
        </w:rPr>
      </w:pPr>
      <w:r w:rsidRPr="001A2F7D">
        <w:rPr>
          <w:rStyle w:val="a6"/>
          <w:b w:val="0"/>
          <w:sz w:val="28"/>
          <w:szCs w:val="28"/>
        </w:rPr>
        <w:t>Dudeney G., &amp; Hockly</w:t>
      </w:r>
      <w:r w:rsidR="009C495B" w:rsidRPr="001A2F7D">
        <w:rPr>
          <w:rStyle w:val="a6"/>
          <w:b w:val="0"/>
          <w:sz w:val="28"/>
          <w:szCs w:val="28"/>
        </w:rPr>
        <w:t xml:space="preserve"> N.</w:t>
      </w:r>
      <w:r w:rsidR="009C495B" w:rsidRPr="001A2F7D">
        <w:rPr>
          <w:rStyle w:val="a6"/>
          <w:sz w:val="28"/>
          <w:szCs w:val="28"/>
        </w:rPr>
        <w:t xml:space="preserve"> </w:t>
      </w:r>
      <w:r w:rsidR="009C495B" w:rsidRPr="001A2F7D">
        <w:rPr>
          <w:sz w:val="28"/>
          <w:szCs w:val="28"/>
        </w:rPr>
        <w:t>How to teach English with technology / G. Dudeney, N. Hockly. – Harlow : Pearson Education Limited, 2012. – 192 p.</w:t>
      </w:r>
    </w:p>
    <w:p w:rsidR="009C495B" w:rsidRPr="001A2F7D" w:rsidRDefault="00FB30FD" w:rsidP="0026327A">
      <w:pPr>
        <w:pStyle w:val="a5"/>
        <w:numPr>
          <w:ilvl w:val="0"/>
          <w:numId w:val="46"/>
        </w:numPr>
        <w:spacing w:before="0" w:beforeAutospacing="0" w:after="0" w:afterAutospacing="0"/>
        <w:ind w:left="0" w:firstLine="709"/>
        <w:jc w:val="both"/>
        <w:rPr>
          <w:sz w:val="28"/>
          <w:szCs w:val="28"/>
        </w:rPr>
      </w:pPr>
      <w:r w:rsidRPr="001A2F7D">
        <w:rPr>
          <w:rStyle w:val="a6"/>
          <w:b w:val="0"/>
          <w:sz w:val="28"/>
          <w:szCs w:val="28"/>
        </w:rPr>
        <w:t>Dudley-Evans T., &amp; St John</w:t>
      </w:r>
      <w:r w:rsidR="009C495B" w:rsidRPr="001A2F7D">
        <w:rPr>
          <w:rStyle w:val="a6"/>
          <w:b w:val="0"/>
          <w:sz w:val="28"/>
          <w:szCs w:val="28"/>
        </w:rPr>
        <w:t xml:space="preserve"> M. J.</w:t>
      </w:r>
      <w:r w:rsidR="009C495B" w:rsidRPr="001A2F7D">
        <w:rPr>
          <w:rStyle w:val="a6"/>
          <w:sz w:val="28"/>
          <w:szCs w:val="28"/>
        </w:rPr>
        <w:t xml:space="preserve"> </w:t>
      </w:r>
      <w:r w:rsidR="009C495B" w:rsidRPr="001A2F7D">
        <w:rPr>
          <w:sz w:val="28"/>
          <w:szCs w:val="28"/>
        </w:rPr>
        <w:t>Developments in English for Specific Purposes: A multi-disciplinary approach / T. Dudley-Evans, M. J. St John. – Cambridge : Cambridge University Press, 1998. – 301 p.</w:t>
      </w:r>
    </w:p>
    <w:p w:rsidR="009C495B" w:rsidRPr="001A2F7D" w:rsidRDefault="00FB30FD" w:rsidP="0026327A">
      <w:pPr>
        <w:pStyle w:val="a5"/>
        <w:numPr>
          <w:ilvl w:val="0"/>
          <w:numId w:val="46"/>
        </w:numPr>
        <w:spacing w:before="0" w:beforeAutospacing="0" w:after="0" w:afterAutospacing="0"/>
        <w:ind w:left="0" w:firstLine="709"/>
        <w:jc w:val="both"/>
        <w:rPr>
          <w:sz w:val="28"/>
          <w:szCs w:val="28"/>
        </w:rPr>
      </w:pPr>
      <w:r w:rsidRPr="001A2F7D">
        <w:rPr>
          <w:rStyle w:val="a6"/>
          <w:b w:val="0"/>
          <w:sz w:val="28"/>
          <w:szCs w:val="28"/>
        </w:rPr>
        <w:t>Hubbard P., &amp; Levy</w:t>
      </w:r>
      <w:r w:rsidR="009C495B" w:rsidRPr="001A2F7D">
        <w:rPr>
          <w:rStyle w:val="a6"/>
          <w:b w:val="0"/>
          <w:sz w:val="28"/>
          <w:szCs w:val="28"/>
        </w:rPr>
        <w:t xml:space="preserve"> M.</w:t>
      </w:r>
      <w:r w:rsidR="009C495B" w:rsidRPr="001A2F7D">
        <w:rPr>
          <w:rStyle w:val="a6"/>
          <w:sz w:val="28"/>
          <w:szCs w:val="28"/>
        </w:rPr>
        <w:t xml:space="preserve"> </w:t>
      </w:r>
      <w:r w:rsidR="009C495B" w:rsidRPr="001A2F7D">
        <w:rPr>
          <w:sz w:val="28"/>
          <w:szCs w:val="28"/>
        </w:rPr>
        <w:t>Teacher education in CALL / P. Hubbard, M. Levy. – Amsterdam : John Benjamins Publishing Company, 2006. – 398 p.</w:t>
      </w:r>
    </w:p>
    <w:p w:rsidR="00EE4942" w:rsidRPr="001A2F7D" w:rsidRDefault="009C495B" w:rsidP="0026327A">
      <w:pPr>
        <w:pStyle w:val="a5"/>
        <w:numPr>
          <w:ilvl w:val="0"/>
          <w:numId w:val="46"/>
        </w:numPr>
        <w:spacing w:before="0" w:beforeAutospacing="0" w:after="0" w:afterAutospacing="0"/>
        <w:ind w:left="0" w:firstLine="709"/>
        <w:jc w:val="both"/>
        <w:rPr>
          <w:sz w:val="28"/>
          <w:szCs w:val="28"/>
          <w:shd w:val="clear" w:color="auto" w:fill="FFFFFF"/>
        </w:rPr>
      </w:pPr>
      <w:r w:rsidRPr="001A2F7D">
        <w:rPr>
          <w:rStyle w:val="a6"/>
          <w:b w:val="0"/>
          <w:sz w:val="28"/>
          <w:szCs w:val="28"/>
        </w:rPr>
        <w:t>Tomlinson B.</w:t>
      </w:r>
      <w:r w:rsidRPr="001A2F7D">
        <w:rPr>
          <w:rStyle w:val="a6"/>
          <w:sz w:val="28"/>
          <w:szCs w:val="28"/>
        </w:rPr>
        <w:t xml:space="preserve"> </w:t>
      </w:r>
      <w:r w:rsidRPr="001A2F7D">
        <w:rPr>
          <w:sz w:val="28"/>
          <w:szCs w:val="28"/>
        </w:rPr>
        <w:t>Materials development in language teaching / B. Tomlinson. – 2nd ed. – Cambridge : Cambridge University Press, 2011. – 432 p.</w:t>
      </w:r>
      <w:r w:rsidRPr="001A2F7D">
        <w:rPr>
          <w:sz w:val="28"/>
          <w:szCs w:val="28"/>
          <w:shd w:val="clear" w:color="auto" w:fill="FFFFFF"/>
        </w:rPr>
        <w:t xml:space="preserve"> </w:t>
      </w:r>
    </w:p>
    <w:p w:rsidR="009C495B" w:rsidRPr="001A2F7D" w:rsidRDefault="009C495B" w:rsidP="0026327A">
      <w:pPr>
        <w:pStyle w:val="a4"/>
        <w:spacing w:after="0" w:line="240" w:lineRule="auto"/>
        <w:ind w:left="0" w:firstLine="709"/>
        <w:jc w:val="both"/>
        <w:rPr>
          <w:rFonts w:ascii="Times New Roman" w:hAnsi="Times New Roman" w:cs="Times New Roman"/>
          <w:b/>
          <w:sz w:val="28"/>
          <w:szCs w:val="28"/>
          <w:highlight w:val="yellow"/>
          <w:lang w:val="uk-UA"/>
        </w:rPr>
      </w:pPr>
    </w:p>
    <w:p w:rsidR="00A32616" w:rsidRPr="001A2F7D" w:rsidRDefault="00A32616" w:rsidP="0026327A">
      <w:pPr>
        <w:pStyle w:val="a4"/>
        <w:spacing w:after="0" w:line="240" w:lineRule="auto"/>
        <w:ind w:left="0" w:firstLine="709"/>
        <w:jc w:val="center"/>
        <w:rPr>
          <w:rFonts w:ascii="Times New Roman" w:hAnsi="Times New Roman" w:cs="Times New Roman"/>
          <w:b/>
          <w:sz w:val="28"/>
          <w:szCs w:val="28"/>
          <w:lang w:val="en-US"/>
        </w:rPr>
      </w:pPr>
      <w:r w:rsidRPr="001A2F7D">
        <w:rPr>
          <w:rFonts w:ascii="Times New Roman" w:hAnsi="Times New Roman" w:cs="Times New Roman"/>
          <w:b/>
          <w:sz w:val="28"/>
          <w:szCs w:val="28"/>
          <w:lang w:val="en-US"/>
        </w:rPr>
        <w:t>REFERENCES</w:t>
      </w:r>
    </w:p>
    <w:p w:rsidR="00CA2816" w:rsidRPr="001A2F7D" w:rsidRDefault="00CA2816" w:rsidP="0026327A">
      <w:pPr>
        <w:pStyle w:val="a4"/>
        <w:numPr>
          <w:ilvl w:val="0"/>
          <w:numId w:val="49"/>
        </w:numPr>
        <w:spacing w:after="0" w:line="240" w:lineRule="auto"/>
        <w:ind w:left="0" w:firstLine="709"/>
        <w:jc w:val="both"/>
        <w:rPr>
          <w:rFonts w:ascii="Times New Roman" w:eastAsia="Times New Roman" w:hAnsi="Times New Roman" w:cs="Times New Roman"/>
          <w:sz w:val="28"/>
          <w:szCs w:val="28"/>
          <w:lang w:val="en-US" w:eastAsia="uk-UA"/>
        </w:rPr>
      </w:pPr>
      <w:r w:rsidRPr="0026327A">
        <w:rPr>
          <w:rFonts w:ascii="Times New Roman" w:eastAsia="Times New Roman" w:hAnsi="Times New Roman" w:cs="Times New Roman"/>
          <w:sz w:val="28"/>
          <w:szCs w:val="28"/>
          <w:lang w:val="en-US" w:eastAsia="uk-UA"/>
        </w:rPr>
        <w:t xml:space="preserve">Nikolaieva S. Yu. (2013). </w:t>
      </w:r>
      <w:r w:rsidRPr="001A2F7D">
        <w:rPr>
          <w:rFonts w:ascii="Times New Roman" w:eastAsia="Times New Roman" w:hAnsi="Times New Roman" w:cs="Times New Roman"/>
          <w:i/>
          <w:iCs/>
          <w:sz w:val="28"/>
          <w:szCs w:val="28"/>
          <w:lang w:val="en-US" w:eastAsia="uk-UA"/>
        </w:rPr>
        <w:t>Metodyka vykladannia inozemnykh mov i kultur: teoriia i praktyka</w:t>
      </w:r>
      <w:r w:rsidRPr="001A2F7D">
        <w:rPr>
          <w:rFonts w:ascii="Times New Roman" w:eastAsia="Times New Roman" w:hAnsi="Times New Roman" w:cs="Times New Roman"/>
          <w:sz w:val="28"/>
          <w:szCs w:val="28"/>
          <w:lang w:val="en-US" w:eastAsia="uk-UA"/>
        </w:rPr>
        <w:t xml:space="preserve"> [Methods of teaching foreign languages and cultures: Theory and practice]. </w:t>
      </w:r>
      <w:r w:rsidRPr="001A2F7D">
        <w:rPr>
          <w:rFonts w:ascii="Times New Roman" w:eastAsia="Times New Roman" w:hAnsi="Times New Roman" w:cs="Times New Roman"/>
          <w:sz w:val="28"/>
          <w:szCs w:val="28"/>
          <w:lang w:eastAsia="uk-UA"/>
        </w:rPr>
        <w:t>Kyiv: Lenvit.</w:t>
      </w:r>
      <w:r w:rsidRPr="001A2F7D">
        <w:rPr>
          <w:rFonts w:ascii="Times New Roman" w:eastAsia="Times New Roman" w:hAnsi="Times New Roman" w:cs="Times New Roman"/>
          <w:sz w:val="28"/>
          <w:szCs w:val="28"/>
          <w:lang w:val="en-US" w:eastAsia="uk-UA"/>
        </w:rPr>
        <w:t>[in Ukrainian].</w:t>
      </w:r>
    </w:p>
    <w:p w:rsidR="00CA2816" w:rsidRPr="001A2F7D" w:rsidRDefault="00CA2816" w:rsidP="0026327A">
      <w:pPr>
        <w:pStyle w:val="a4"/>
        <w:numPr>
          <w:ilvl w:val="0"/>
          <w:numId w:val="49"/>
        </w:numPr>
        <w:spacing w:after="0" w:line="240" w:lineRule="auto"/>
        <w:ind w:left="0" w:firstLine="709"/>
        <w:jc w:val="both"/>
        <w:rPr>
          <w:rFonts w:ascii="Times New Roman" w:eastAsia="Times New Roman" w:hAnsi="Times New Roman" w:cs="Times New Roman"/>
          <w:sz w:val="28"/>
          <w:szCs w:val="28"/>
          <w:lang w:val="en-US" w:eastAsia="uk-UA"/>
        </w:rPr>
      </w:pPr>
      <w:r w:rsidRPr="001A2F7D">
        <w:rPr>
          <w:rFonts w:ascii="Times New Roman" w:eastAsia="Times New Roman" w:hAnsi="Times New Roman" w:cs="Times New Roman"/>
          <w:sz w:val="28"/>
          <w:szCs w:val="28"/>
          <w:lang w:val="en-US" w:eastAsia="uk-UA"/>
        </w:rPr>
        <w:lastRenderedPageBreak/>
        <w:t xml:space="preserve">Kozeletska I. S. (2019). </w:t>
      </w:r>
      <w:r w:rsidRPr="001A2F7D">
        <w:rPr>
          <w:rFonts w:ascii="Times New Roman" w:eastAsia="Times New Roman" w:hAnsi="Times New Roman" w:cs="Times New Roman"/>
          <w:i/>
          <w:iCs/>
          <w:sz w:val="28"/>
          <w:szCs w:val="28"/>
          <w:lang w:val="en-US" w:eastAsia="uk-UA"/>
        </w:rPr>
        <w:t>Mizhkulturna komunikatsiia u profesiinii pidhotovtsi maibutnikh fakhivtsiv</w:t>
      </w:r>
      <w:r w:rsidRPr="001A2F7D">
        <w:rPr>
          <w:rFonts w:ascii="Times New Roman" w:eastAsia="Times New Roman" w:hAnsi="Times New Roman" w:cs="Times New Roman"/>
          <w:sz w:val="28"/>
          <w:szCs w:val="28"/>
          <w:lang w:val="en-US" w:eastAsia="uk-UA"/>
        </w:rPr>
        <w:t xml:space="preserve"> [Intercultural communication in professional training of future specialists]. </w:t>
      </w:r>
      <w:r w:rsidRPr="001A2F7D">
        <w:rPr>
          <w:rFonts w:ascii="Times New Roman" w:eastAsia="Times New Roman" w:hAnsi="Times New Roman" w:cs="Times New Roman"/>
          <w:sz w:val="28"/>
          <w:szCs w:val="28"/>
          <w:lang w:eastAsia="uk-UA"/>
        </w:rPr>
        <w:t>Kyiv: KNUTD.</w:t>
      </w:r>
      <w:r w:rsidRPr="001A2F7D">
        <w:rPr>
          <w:rFonts w:ascii="Times New Roman" w:eastAsia="Times New Roman" w:hAnsi="Times New Roman" w:cs="Times New Roman"/>
          <w:sz w:val="28"/>
          <w:szCs w:val="28"/>
          <w:lang w:val="en-US" w:eastAsia="uk-UA"/>
        </w:rPr>
        <w:t xml:space="preserve"> [in Ukrainian].</w:t>
      </w:r>
    </w:p>
    <w:p w:rsidR="00CA2816" w:rsidRPr="001A2F7D" w:rsidRDefault="00CA2816" w:rsidP="0026327A">
      <w:pPr>
        <w:pStyle w:val="a4"/>
        <w:numPr>
          <w:ilvl w:val="0"/>
          <w:numId w:val="49"/>
        </w:numPr>
        <w:spacing w:after="0" w:line="240" w:lineRule="auto"/>
        <w:ind w:left="0" w:firstLine="709"/>
        <w:jc w:val="both"/>
        <w:rPr>
          <w:rFonts w:ascii="Times New Roman" w:eastAsia="Times New Roman" w:hAnsi="Times New Roman" w:cs="Times New Roman"/>
          <w:sz w:val="28"/>
          <w:szCs w:val="28"/>
          <w:lang w:val="en-US" w:eastAsia="uk-UA"/>
        </w:rPr>
      </w:pPr>
      <w:r w:rsidRPr="001A2F7D">
        <w:rPr>
          <w:rFonts w:ascii="Times New Roman" w:eastAsia="Times New Roman" w:hAnsi="Times New Roman" w:cs="Times New Roman"/>
          <w:sz w:val="28"/>
          <w:szCs w:val="28"/>
          <w:lang w:val="en-US" w:eastAsia="uk-UA"/>
        </w:rPr>
        <w:t xml:space="preserve">Yasinska O. V. (2018). Formuvannia mizhkulturnoi kompetentnosti studentiv u protsesi vyvchennia inozemnoi movy [Formation of students’ intercultural competence in the process of learning a foreign language]. </w:t>
      </w:r>
      <w:r w:rsidRPr="001A2F7D">
        <w:rPr>
          <w:rFonts w:ascii="Times New Roman" w:eastAsia="Times New Roman" w:hAnsi="Times New Roman" w:cs="Times New Roman"/>
          <w:i/>
          <w:iCs/>
          <w:sz w:val="28"/>
          <w:szCs w:val="28"/>
          <w:lang w:eastAsia="uk-UA"/>
        </w:rPr>
        <w:t>Pedahohichni nauky: teoriia, istoriia, innovatsiini tekhnolohii</w:t>
      </w:r>
      <w:r w:rsidRPr="001A2F7D">
        <w:rPr>
          <w:rFonts w:ascii="Times New Roman" w:eastAsia="Times New Roman" w:hAnsi="Times New Roman" w:cs="Times New Roman"/>
          <w:sz w:val="28"/>
          <w:szCs w:val="28"/>
          <w:lang w:eastAsia="uk-UA"/>
        </w:rPr>
        <w:t>, (4), 112–121.</w:t>
      </w:r>
      <w:r w:rsidRPr="001A2F7D">
        <w:rPr>
          <w:rFonts w:ascii="Times New Roman" w:eastAsia="Times New Roman" w:hAnsi="Times New Roman" w:cs="Times New Roman"/>
          <w:sz w:val="28"/>
          <w:szCs w:val="28"/>
          <w:lang w:val="en-US" w:eastAsia="uk-UA"/>
        </w:rPr>
        <w:t xml:space="preserve"> [in Ukrainian].</w:t>
      </w:r>
    </w:p>
    <w:p w:rsidR="00CA2816" w:rsidRPr="001A2F7D" w:rsidRDefault="00480A86" w:rsidP="0026327A">
      <w:pPr>
        <w:pStyle w:val="a4"/>
        <w:numPr>
          <w:ilvl w:val="0"/>
          <w:numId w:val="49"/>
        </w:numPr>
        <w:spacing w:after="0" w:line="240" w:lineRule="auto"/>
        <w:ind w:left="0" w:firstLine="709"/>
        <w:jc w:val="both"/>
        <w:rPr>
          <w:rFonts w:ascii="Times New Roman" w:eastAsia="Times New Roman" w:hAnsi="Times New Roman" w:cs="Times New Roman"/>
          <w:sz w:val="28"/>
          <w:szCs w:val="28"/>
          <w:lang w:val="en-US" w:eastAsia="uk-UA"/>
        </w:rPr>
      </w:pPr>
      <w:r w:rsidRPr="001A2F7D">
        <w:rPr>
          <w:rFonts w:ascii="Times New Roman" w:eastAsia="Times New Roman" w:hAnsi="Times New Roman" w:cs="Times New Roman"/>
          <w:sz w:val="28"/>
          <w:szCs w:val="28"/>
          <w:lang w:val="en-US" w:eastAsia="uk-UA"/>
        </w:rPr>
        <w:t>Byram</w:t>
      </w:r>
      <w:r w:rsidR="00CA2816" w:rsidRPr="001A2F7D">
        <w:rPr>
          <w:rFonts w:ascii="Times New Roman" w:eastAsia="Times New Roman" w:hAnsi="Times New Roman" w:cs="Times New Roman"/>
          <w:sz w:val="28"/>
          <w:szCs w:val="28"/>
          <w:lang w:val="en-US" w:eastAsia="uk-UA"/>
        </w:rPr>
        <w:t xml:space="preserve"> M. (1997). </w:t>
      </w:r>
      <w:r w:rsidR="00CA2816" w:rsidRPr="001A2F7D">
        <w:rPr>
          <w:rFonts w:ascii="Times New Roman" w:eastAsia="Times New Roman" w:hAnsi="Times New Roman" w:cs="Times New Roman"/>
          <w:i/>
          <w:iCs/>
          <w:sz w:val="28"/>
          <w:szCs w:val="28"/>
          <w:lang w:val="en-US" w:eastAsia="uk-UA"/>
        </w:rPr>
        <w:t>Teaching and assessing intercultural communicative competence</w:t>
      </w:r>
      <w:r w:rsidR="00CA2816" w:rsidRPr="001A2F7D">
        <w:rPr>
          <w:rFonts w:ascii="Times New Roman" w:eastAsia="Times New Roman" w:hAnsi="Times New Roman" w:cs="Times New Roman"/>
          <w:sz w:val="28"/>
          <w:szCs w:val="28"/>
          <w:lang w:val="en-US" w:eastAsia="uk-UA"/>
        </w:rPr>
        <w:t xml:space="preserve">. </w:t>
      </w:r>
      <w:r w:rsidR="00CA2816" w:rsidRPr="001A2F7D">
        <w:rPr>
          <w:rFonts w:ascii="Times New Roman" w:eastAsia="Times New Roman" w:hAnsi="Times New Roman" w:cs="Times New Roman"/>
          <w:sz w:val="28"/>
          <w:szCs w:val="28"/>
          <w:lang w:eastAsia="uk-UA"/>
        </w:rPr>
        <w:t>Clevedon: Multilingual Matters.</w:t>
      </w:r>
      <w:r w:rsidR="00CA2816" w:rsidRPr="001A2F7D">
        <w:rPr>
          <w:rFonts w:ascii="Times New Roman" w:eastAsia="Times New Roman" w:hAnsi="Times New Roman" w:cs="Times New Roman"/>
          <w:sz w:val="28"/>
          <w:szCs w:val="28"/>
          <w:lang w:val="en-US" w:eastAsia="uk-UA"/>
        </w:rPr>
        <w:t xml:space="preserve"> [in English].</w:t>
      </w:r>
    </w:p>
    <w:p w:rsidR="00CA2816" w:rsidRPr="001A2F7D" w:rsidRDefault="00CA2816" w:rsidP="0026327A">
      <w:pPr>
        <w:pStyle w:val="a4"/>
        <w:numPr>
          <w:ilvl w:val="0"/>
          <w:numId w:val="49"/>
        </w:numPr>
        <w:spacing w:after="0" w:line="240" w:lineRule="auto"/>
        <w:ind w:left="0" w:firstLine="709"/>
        <w:jc w:val="both"/>
        <w:rPr>
          <w:rFonts w:ascii="Times New Roman" w:eastAsia="Times New Roman" w:hAnsi="Times New Roman" w:cs="Times New Roman"/>
          <w:sz w:val="28"/>
          <w:szCs w:val="28"/>
          <w:lang w:val="en-US" w:eastAsia="uk-UA"/>
        </w:rPr>
      </w:pPr>
      <w:r w:rsidRPr="001A2F7D">
        <w:rPr>
          <w:rFonts w:ascii="Times New Roman" w:eastAsia="Times New Roman" w:hAnsi="Times New Roman" w:cs="Times New Roman"/>
          <w:sz w:val="28"/>
          <w:szCs w:val="28"/>
          <w:lang w:val="en-US" w:eastAsia="uk-UA"/>
        </w:rPr>
        <w:t xml:space="preserve">Dudeney G., &amp; Hockly N. (2012). </w:t>
      </w:r>
      <w:r w:rsidRPr="001A2F7D">
        <w:rPr>
          <w:rFonts w:ascii="Times New Roman" w:eastAsia="Times New Roman" w:hAnsi="Times New Roman" w:cs="Times New Roman"/>
          <w:i/>
          <w:iCs/>
          <w:sz w:val="28"/>
          <w:szCs w:val="28"/>
          <w:lang w:val="en-US" w:eastAsia="uk-UA"/>
        </w:rPr>
        <w:t>How to teach English with technology</w:t>
      </w:r>
      <w:r w:rsidRPr="001A2F7D">
        <w:rPr>
          <w:rFonts w:ascii="Times New Roman" w:eastAsia="Times New Roman" w:hAnsi="Times New Roman" w:cs="Times New Roman"/>
          <w:sz w:val="28"/>
          <w:szCs w:val="28"/>
          <w:lang w:val="en-US" w:eastAsia="uk-UA"/>
        </w:rPr>
        <w:t xml:space="preserve">. </w:t>
      </w:r>
      <w:r w:rsidRPr="001A2F7D">
        <w:rPr>
          <w:rFonts w:ascii="Times New Roman" w:eastAsia="Times New Roman" w:hAnsi="Times New Roman" w:cs="Times New Roman"/>
          <w:sz w:val="28"/>
          <w:szCs w:val="28"/>
          <w:lang w:eastAsia="uk-UA"/>
        </w:rPr>
        <w:t>Harlow: Pearson Education Limited.</w:t>
      </w:r>
      <w:r w:rsidRPr="001A2F7D">
        <w:rPr>
          <w:rFonts w:ascii="Times New Roman" w:eastAsia="Times New Roman" w:hAnsi="Times New Roman" w:cs="Times New Roman"/>
          <w:sz w:val="28"/>
          <w:szCs w:val="28"/>
          <w:lang w:val="en-US" w:eastAsia="uk-UA"/>
        </w:rPr>
        <w:t xml:space="preserve"> [in English].</w:t>
      </w:r>
    </w:p>
    <w:p w:rsidR="00CA2816" w:rsidRPr="001A2F7D" w:rsidRDefault="00CA2816" w:rsidP="0026327A">
      <w:pPr>
        <w:pStyle w:val="a4"/>
        <w:numPr>
          <w:ilvl w:val="0"/>
          <w:numId w:val="49"/>
        </w:numPr>
        <w:spacing w:after="0" w:line="240" w:lineRule="auto"/>
        <w:ind w:left="0" w:firstLine="709"/>
        <w:jc w:val="both"/>
        <w:rPr>
          <w:rFonts w:ascii="Times New Roman" w:eastAsia="Times New Roman" w:hAnsi="Times New Roman" w:cs="Times New Roman"/>
          <w:sz w:val="28"/>
          <w:szCs w:val="28"/>
          <w:lang w:val="en-US" w:eastAsia="uk-UA"/>
        </w:rPr>
      </w:pPr>
      <w:r w:rsidRPr="001A2F7D">
        <w:rPr>
          <w:rFonts w:ascii="Times New Roman" w:eastAsia="Times New Roman" w:hAnsi="Times New Roman" w:cs="Times New Roman"/>
          <w:sz w:val="28"/>
          <w:szCs w:val="28"/>
          <w:lang w:val="en-US" w:eastAsia="uk-UA"/>
        </w:rPr>
        <w:t xml:space="preserve">Dudley-Evans T., &amp; St John M. J. (1998). </w:t>
      </w:r>
      <w:r w:rsidRPr="001A2F7D">
        <w:rPr>
          <w:rFonts w:ascii="Times New Roman" w:eastAsia="Times New Roman" w:hAnsi="Times New Roman" w:cs="Times New Roman"/>
          <w:i/>
          <w:iCs/>
          <w:sz w:val="28"/>
          <w:szCs w:val="28"/>
          <w:lang w:val="en-US" w:eastAsia="uk-UA"/>
        </w:rPr>
        <w:t>Developments in English for specific purposes: A multidisciplinary approach</w:t>
      </w:r>
      <w:r w:rsidRPr="001A2F7D">
        <w:rPr>
          <w:rFonts w:ascii="Times New Roman" w:eastAsia="Times New Roman" w:hAnsi="Times New Roman" w:cs="Times New Roman"/>
          <w:sz w:val="28"/>
          <w:szCs w:val="28"/>
          <w:lang w:val="en-US" w:eastAsia="uk-UA"/>
        </w:rPr>
        <w:t xml:space="preserve">. </w:t>
      </w:r>
      <w:r w:rsidRPr="001A2F7D">
        <w:rPr>
          <w:rFonts w:ascii="Times New Roman" w:eastAsia="Times New Roman" w:hAnsi="Times New Roman" w:cs="Times New Roman"/>
          <w:sz w:val="28"/>
          <w:szCs w:val="28"/>
          <w:lang w:eastAsia="uk-UA"/>
        </w:rPr>
        <w:t>Cambridge: Cambridge University Press.</w:t>
      </w:r>
      <w:r w:rsidRPr="001A2F7D">
        <w:rPr>
          <w:rFonts w:ascii="Times New Roman" w:eastAsia="Times New Roman" w:hAnsi="Times New Roman" w:cs="Times New Roman"/>
          <w:sz w:val="28"/>
          <w:szCs w:val="28"/>
          <w:lang w:val="en-US" w:eastAsia="uk-UA"/>
        </w:rPr>
        <w:t xml:space="preserve"> [in English].</w:t>
      </w:r>
    </w:p>
    <w:p w:rsidR="00CA2816" w:rsidRPr="001A2F7D" w:rsidRDefault="00CA2816" w:rsidP="0026327A">
      <w:pPr>
        <w:pStyle w:val="a4"/>
        <w:numPr>
          <w:ilvl w:val="0"/>
          <w:numId w:val="49"/>
        </w:numPr>
        <w:spacing w:after="0" w:line="240" w:lineRule="auto"/>
        <w:ind w:left="0" w:firstLine="709"/>
        <w:jc w:val="both"/>
        <w:rPr>
          <w:rFonts w:ascii="Times New Roman" w:eastAsia="Times New Roman" w:hAnsi="Times New Roman" w:cs="Times New Roman"/>
          <w:sz w:val="28"/>
          <w:szCs w:val="28"/>
          <w:lang w:val="en-US" w:eastAsia="uk-UA"/>
        </w:rPr>
      </w:pPr>
      <w:r w:rsidRPr="001A2F7D">
        <w:rPr>
          <w:rFonts w:ascii="Times New Roman" w:eastAsia="Times New Roman" w:hAnsi="Times New Roman" w:cs="Times New Roman"/>
          <w:sz w:val="28"/>
          <w:szCs w:val="28"/>
          <w:lang w:val="en-US" w:eastAsia="uk-UA"/>
        </w:rPr>
        <w:t xml:space="preserve">Hubbard P., &amp; Levy M. (2006). </w:t>
      </w:r>
      <w:r w:rsidRPr="001A2F7D">
        <w:rPr>
          <w:rFonts w:ascii="Times New Roman" w:eastAsia="Times New Roman" w:hAnsi="Times New Roman" w:cs="Times New Roman"/>
          <w:i/>
          <w:iCs/>
          <w:sz w:val="28"/>
          <w:szCs w:val="28"/>
          <w:lang w:val="en-US" w:eastAsia="uk-UA"/>
        </w:rPr>
        <w:t>Teacher education in CALL</w:t>
      </w:r>
      <w:r w:rsidRPr="001A2F7D">
        <w:rPr>
          <w:rFonts w:ascii="Times New Roman" w:eastAsia="Times New Roman" w:hAnsi="Times New Roman" w:cs="Times New Roman"/>
          <w:sz w:val="28"/>
          <w:szCs w:val="28"/>
          <w:lang w:val="en-US" w:eastAsia="uk-UA"/>
        </w:rPr>
        <w:t>. Amsterdam: John Benjamins Publishing Company. [in English].</w:t>
      </w:r>
    </w:p>
    <w:p w:rsidR="00CA2816" w:rsidRPr="001A2F7D" w:rsidRDefault="00CA2816" w:rsidP="0026327A">
      <w:pPr>
        <w:pStyle w:val="a4"/>
        <w:numPr>
          <w:ilvl w:val="0"/>
          <w:numId w:val="49"/>
        </w:numPr>
        <w:spacing w:after="0" w:line="240" w:lineRule="auto"/>
        <w:ind w:left="0" w:firstLine="709"/>
        <w:jc w:val="both"/>
        <w:rPr>
          <w:rFonts w:ascii="Times New Roman" w:eastAsia="Times New Roman" w:hAnsi="Times New Roman" w:cs="Times New Roman"/>
          <w:sz w:val="28"/>
          <w:szCs w:val="28"/>
          <w:lang w:val="en-US" w:eastAsia="uk-UA"/>
        </w:rPr>
      </w:pPr>
      <w:r w:rsidRPr="001A2F7D">
        <w:rPr>
          <w:rFonts w:ascii="Times New Roman" w:eastAsia="Times New Roman" w:hAnsi="Times New Roman" w:cs="Times New Roman"/>
          <w:sz w:val="28"/>
          <w:szCs w:val="28"/>
          <w:lang w:val="en-US" w:eastAsia="uk-UA"/>
        </w:rPr>
        <w:t xml:space="preserve">Tomlinson B. (Ed.). (2011). </w:t>
      </w:r>
      <w:r w:rsidRPr="001A2F7D">
        <w:rPr>
          <w:rFonts w:ascii="Times New Roman" w:eastAsia="Times New Roman" w:hAnsi="Times New Roman" w:cs="Times New Roman"/>
          <w:i/>
          <w:iCs/>
          <w:sz w:val="28"/>
          <w:szCs w:val="28"/>
          <w:lang w:val="en-US" w:eastAsia="uk-UA"/>
        </w:rPr>
        <w:t>Materials development in language teaching</w:t>
      </w:r>
      <w:r w:rsidRPr="001A2F7D">
        <w:rPr>
          <w:rFonts w:ascii="Times New Roman" w:eastAsia="Times New Roman" w:hAnsi="Times New Roman" w:cs="Times New Roman"/>
          <w:sz w:val="28"/>
          <w:szCs w:val="28"/>
          <w:lang w:val="en-US" w:eastAsia="uk-UA"/>
        </w:rPr>
        <w:t xml:space="preserve"> (2nd ed.). </w:t>
      </w:r>
      <w:r w:rsidRPr="001A2F7D">
        <w:rPr>
          <w:rFonts w:ascii="Times New Roman" w:eastAsia="Times New Roman" w:hAnsi="Times New Roman" w:cs="Times New Roman"/>
          <w:sz w:val="28"/>
          <w:szCs w:val="28"/>
          <w:lang w:eastAsia="uk-UA"/>
        </w:rPr>
        <w:t>Cambridge: Cambridge University Press.</w:t>
      </w:r>
      <w:r w:rsidRPr="001A2F7D">
        <w:rPr>
          <w:rFonts w:ascii="Times New Roman" w:eastAsia="Times New Roman" w:hAnsi="Times New Roman" w:cs="Times New Roman"/>
          <w:sz w:val="28"/>
          <w:szCs w:val="28"/>
          <w:lang w:val="en-US" w:eastAsia="uk-UA"/>
        </w:rPr>
        <w:t xml:space="preserve"> [in English].</w:t>
      </w:r>
    </w:p>
    <w:p w:rsidR="00CA2816" w:rsidRPr="001A2F7D" w:rsidRDefault="00CA2816" w:rsidP="0026327A">
      <w:pPr>
        <w:shd w:val="clear" w:color="auto" w:fill="FFFFFF"/>
        <w:spacing w:after="0" w:line="240" w:lineRule="auto"/>
        <w:ind w:firstLine="709"/>
        <w:jc w:val="both"/>
        <w:rPr>
          <w:rFonts w:ascii="Times New Roman" w:eastAsia="Times New Roman" w:hAnsi="Times New Roman" w:cs="Times New Roman"/>
          <w:b/>
          <w:sz w:val="28"/>
          <w:szCs w:val="28"/>
          <w:lang w:val="en-US" w:eastAsia="ru-RU"/>
        </w:rPr>
      </w:pPr>
    </w:p>
    <w:p w:rsidR="00E0608C" w:rsidRPr="001A2F7D" w:rsidRDefault="00E0608C" w:rsidP="0026327A">
      <w:pPr>
        <w:shd w:val="clear" w:color="auto" w:fill="FFFFFF"/>
        <w:spacing w:after="0" w:line="240" w:lineRule="auto"/>
        <w:ind w:firstLine="709"/>
        <w:jc w:val="center"/>
        <w:rPr>
          <w:rFonts w:ascii="Times New Roman" w:eastAsia="Times New Roman" w:hAnsi="Times New Roman" w:cs="Times New Roman"/>
          <w:b/>
          <w:sz w:val="28"/>
          <w:szCs w:val="28"/>
          <w:lang w:eastAsia="ru-RU"/>
        </w:rPr>
      </w:pPr>
      <w:r w:rsidRPr="001A2F7D">
        <w:rPr>
          <w:rFonts w:ascii="Times New Roman" w:eastAsia="Times New Roman" w:hAnsi="Times New Roman" w:cs="Times New Roman"/>
          <w:b/>
          <w:sz w:val="28"/>
          <w:szCs w:val="28"/>
          <w:lang w:eastAsia="ru-RU"/>
        </w:rPr>
        <w:t>ВІДОМОСТІ ПРО АВТОРІВ</w:t>
      </w:r>
    </w:p>
    <w:p w:rsidR="00E0608C" w:rsidRPr="001A2F7D" w:rsidRDefault="00E0608C" w:rsidP="0026327A">
      <w:pPr>
        <w:spacing w:after="0" w:line="240" w:lineRule="auto"/>
        <w:ind w:firstLine="709"/>
        <w:jc w:val="both"/>
        <w:rPr>
          <w:rFonts w:ascii="Times New Roman" w:hAnsi="Times New Roman" w:cs="Times New Roman"/>
          <w:sz w:val="28"/>
          <w:szCs w:val="28"/>
        </w:rPr>
      </w:pPr>
      <w:r w:rsidRPr="001A2F7D">
        <w:rPr>
          <w:rFonts w:ascii="Times New Roman" w:eastAsia="Times New Roman" w:hAnsi="Times New Roman" w:cs="Times New Roman"/>
          <w:b/>
          <w:sz w:val="28"/>
          <w:szCs w:val="28"/>
          <w:lang w:eastAsia="ru-RU"/>
        </w:rPr>
        <w:t>МАГДЮК Ольга Вікторівна</w:t>
      </w:r>
      <w:r w:rsidRPr="001A2F7D">
        <w:rPr>
          <w:rFonts w:ascii="Times New Roman" w:eastAsia="Times New Roman" w:hAnsi="Times New Roman" w:cs="Times New Roman"/>
          <w:sz w:val="28"/>
          <w:szCs w:val="28"/>
          <w:lang w:eastAsia="ru-RU"/>
        </w:rPr>
        <w:t xml:space="preserve"> – кандидат педагогічних наук, доцент, </w:t>
      </w:r>
      <w:r w:rsidRPr="001A2F7D">
        <w:rPr>
          <w:rFonts w:ascii="Times New Roman" w:hAnsi="Times New Roman" w:cs="Times New Roman"/>
          <w:sz w:val="28"/>
          <w:szCs w:val="28"/>
        </w:rPr>
        <w:t>доцент кафедри іноземних мов Хмельницького національного університету.</w:t>
      </w:r>
    </w:p>
    <w:p w:rsidR="00E0608C" w:rsidRPr="001A2F7D" w:rsidRDefault="00E0608C" w:rsidP="0026327A">
      <w:pPr>
        <w:spacing w:after="0" w:line="240" w:lineRule="auto"/>
        <w:ind w:firstLine="709"/>
        <w:jc w:val="both"/>
        <w:rPr>
          <w:rFonts w:ascii="Times New Roman" w:hAnsi="Times New Roman" w:cs="Times New Roman"/>
          <w:sz w:val="28"/>
          <w:szCs w:val="28"/>
        </w:rPr>
      </w:pPr>
      <w:r w:rsidRPr="001A2F7D">
        <w:rPr>
          <w:rFonts w:ascii="Times New Roman" w:eastAsia="Times New Roman" w:hAnsi="Times New Roman" w:cs="Times New Roman"/>
          <w:b/>
          <w:i/>
          <w:sz w:val="28"/>
          <w:szCs w:val="28"/>
          <w:lang w:eastAsia="ru-RU"/>
        </w:rPr>
        <w:t xml:space="preserve">Наукові інтереси: </w:t>
      </w:r>
      <w:r w:rsidRPr="001A2F7D">
        <w:rPr>
          <w:rFonts w:ascii="Times New Roman" w:eastAsia="Times New Roman" w:hAnsi="Times New Roman" w:cs="Times New Roman"/>
          <w:sz w:val="28"/>
          <w:szCs w:val="28"/>
          <w:lang w:eastAsia="ru-RU"/>
        </w:rPr>
        <w:t>п</w:t>
      </w:r>
      <w:r w:rsidRPr="001A2F7D">
        <w:rPr>
          <w:rFonts w:ascii="Times New Roman" w:hAnsi="Times New Roman" w:cs="Times New Roman"/>
          <w:sz w:val="28"/>
          <w:szCs w:val="28"/>
        </w:rPr>
        <w:t>едагогіка, підготовка вищої школи, мовна підготовка студентів немовних спеціальностей.</w:t>
      </w:r>
    </w:p>
    <w:p w:rsidR="00A37B67" w:rsidRPr="001A2F7D" w:rsidRDefault="00A37B67" w:rsidP="0026327A">
      <w:pPr>
        <w:spacing w:after="0" w:line="240" w:lineRule="auto"/>
        <w:ind w:firstLine="709"/>
        <w:jc w:val="both"/>
        <w:rPr>
          <w:rFonts w:ascii="Times New Roman" w:eastAsia="Times New Roman" w:hAnsi="Times New Roman" w:cs="Times New Roman"/>
          <w:iCs/>
          <w:sz w:val="28"/>
          <w:szCs w:val="28"/>
          <w:lang w:eastAsia="ru-RU"/>
        </w:rPr>
      </w:pPr>
      <w:r w:rsidRPr="001A2F7D">
        <w:rPr>
          <w:rFonts w:ascii="Times New Roman" w:eastAsia="Times New Roman" w:hAnsi="Times New Roman" w:cs="Times New Roman"/>
          <w:b/>
          <w:sz w:val="28"/>
          <w:szCs w:val="28"/>
          <w:lang w:eastAsia="ru-RU"/>
        </w:rPr>
        <w:t>РОГУЛЬСЬКА Оксана Олександрівна</w:t>
      </w:r>
      <w:r w:rsidRPr="001A2F7D">
        <w:rPr>
          <w:rFonts w:ascii="Times New Roman" w:eastAsia="Times New Roman" w:hAnsi="Times New Roman" w:cs="Times New Roman"/>
          <w:sz w:val="28"/>
          <w:szCs w:val="28"/>
          <w:lang w:eastAsia="ru-RU"/>
        </w:rPr>
        <w:t xml:space="preserve"> – </w:t>
      </w:r>
      <w:r w:rsidRPr="001A2F7D">
        <w:rPr>
          <w:rFonts w:ascii="Times New Roman" w:eastAsia="Times New Roman" w:hAnsi="Times New Roman" w:cs="Times New Roman"/>
          <w:bCs/>
          <w:sz w:val="28"/>
          <w:szCs w:val="28"/>
          <w:lang w:eastAsia="uk-UA"/>
        </w:rPr>
        <w:t xml:space="preserve">доктор педагогічних наук, професор, професор кафедри іншомовної освіти та міжкультурної комунікації </w:t>
      </w:r>
      <w:r w:rsidRPr="001A2F7D">
        <w:rPr>
          <w:rFonts w:ascii="Times New Roman" w:eastAsia="Times New Roman" w:hAnsi="Times New Roman" w:cs="Times New Roman"/>
          <w:iCs/>
          <w:sz w:val="28"/>
          <w:szCs w:val="28"/>
          <w:lang w:eastAsia="ru-RU"/>
        </w:rPr>
        <w:t>Хмельницького національного університету.</w:t>
      </w:r>
    </w:p>
    <w:p w:rsidR="00A37B67" w:rsidRPr="001A2F7D" w:rsidRDefault="00A37B67" w:rsidP="0026327A">
      <w:pPr>
        <w:spacing w:after="0" w:line="240" w:lineRule="auto"/>
        <w:ind w:firstLine="709"/>
        <w:jc w:val="both"/>
        <w:rPr>
          <w:rFonts w:ascii="Times New Roman" w:eastAsia="Times New Roman" w:hAnsi="Times New Roman" w:cs="Times New Roman"/>
          <w:iCs/>
          <w:sz w:val="28"/>
          <w:szCs w:val="28"/>
          <w:lang w:eastAsia="ru-RU"/>
        </w:rPr>
      </w:pPr>
      <w:r w:rsidRPr="001A2F7D">
        <w:rPr>
          <w:rFonts w:ascii="Times New Roman" w:hAnsi="Times New Roman" w:cs="Times New Roman"/>
          <w:b/>
          <w:i/>
          <w:sz w:val="28"/>
          <w:szCs w:val="28"/>
        </w:rPr>
        <w:t>Наукові інтереси:</w:t>
      </w:r>
      <w:r w:rsidRPr="001A2F7D">
        <w:rPr>
          <w:rFonts w:ascii="Times New Roman" w:hAnsi="Times New Roman" w:cs="Times New Roman"/>
          <w:sz w:val="28"/>
          <w:szCs w:val="28"/>
        </w:rPr>
        <w:t xml:space="preserve"> сучасні дослідження теорії і методики професійної освіти, методологічні, компаративні, науково-методичні засади підготовки майбутніх учителів іноземних мов в умовах інформаційно-освітнього середовища ЗВО. </w:t>
      </w:r>
    </w:p>
    <w:p w:rsidR="00E0608C" w:rsidRPr="001A2F7D" w:rsidRDefault="00E0608C" w:rsidP="0026327A">
      <w:pPr>
        <w:shd w:val="clear" w:color="auto" w:fill="FFFFFF"/>
        <w:spacing w:after="0" w:line="240" w:lineRule="auto"/>
        <w:ind w:firstLine="709"/>
        <w:jc w:val="both"/>
        <w:rPr>
          <w:rFonts w:ascii="Times New Roman" w:eastAsia="Times New Roman" w:hAnsi="Times New Roman" w:cs="Times New Roman"/>
          <w:b/>
          <w:sz w:val="28"/>
          <w:szCs w:val="28"/>
          <w:lang w:val="en-US" w:eastAsia="ru-RU"/>
        </w:rPr>
      </w:pPr>
      <w:r w:rsidRPr="001A2F7D">
        <w:rPr>
          <w:rFonts w:ascii="Times New Roman" w:eastAsia="Times New Roman" w:hAnsi="Times New Roman" w:cs="Times New Roman"/>
          <w:b/>
          <w:sz w:val="28"/>
          <w:szCs w:val="28"/>
          <w:lang w:eastAsia="ru-RU"/>
        </w:rPr>
        <w:t>INFORMATION ABOUT THE AUTHORS</w:t>
      </w:r>
    </w:p>
    <w:p w:rsidR="00E0608C" w:rsidRPr="001A2F7D" w:rsidRDefault="00E0608C" w:rsidP="0026327A">
      <w:pPr>
        <w:spacing w:after="0" w:line="240" w:lineRule="auto"/>
        <w:ind w:firstLine="709"/>
        <w:jc w:val="both"/>
        <w:rPr>
          <w:rFonts w:ascii="Times New Roman" w:eastAsia="Times New Roman" w:hAnsi="Times New Roman" w:cs="Times New Roman"/>
          <w:sz w:val="28"/>
          <w:szCs w:val="28"/>
        </w:rPr>
      </w:pPr>
      <w:r w:rsidRPr="001A2F7D">
        <w:rPr>
          <w:rFonts w:ascii="Times New Roman" w:eastAsia="Times New Roman" w:hAnsi="Times New Roman" w:cs="Times New Roman"/>
          <w:b/>
          <w:sz w:val="28"/>
          <w:szCs w:val="28"/>
        </w:rPr>
        <w:t xml:space="preserve">MAHDIUK OlhaViktorivna – </w:t>
      </w:r>
      <w:r w:rsidRPr="001A2F7D">
        <w:rPr>
          <w:rFonts w:ascii="Times New Roman" w:eastAsia="Times New Roman" w:hAnsi="Times New Roman" w:cs="Times New Roman"/>
          <w:bCs/>
          <w:sz w:val="28"/>
          <w:szCs w:val="28"/>
          <w:lang w:eastAsia="uk-UA"/>
        </w:rPr>
        <w:t>PhD in Pedagogy</w:t>
      </w:r>
      <w:r w:rsidRPr="001A2F7D">
        <w:rPr>
          <w:rFonts w:ascii="Times New Roman" w:hAnsi="Times New Roman" w:cs="Times New Roman"/>
          <w:sz w:val="28"/>
          <w:szCs w:val="28"/>
        </w:rPr>
        <w:t>, Associate Professor, Associate Professor of the</w:t>
      </w:r>
      <w:r w:rsidRPr="001A2F7D">
        <w:rPr>
          <w:rFonts w:ascii="Times New Roman" w:hAnsi="Times New Roman" w:cs="Times New Roman"/>
          <w:sz w:val="28"/>
          <w:szCs w:val="28"/>
          <w:lang w:val="en-US"/>
        </w:rPr>
        <w:t xml:space="preserve"> </w:t>
      </w:r>
      <w:r w:rsidRPr="001A2F7D">
        <w:rPr>
          <w:rFonts w:ascii="Times New Roman" w:eastAsia="Times New Roman" w:hAnsi="Times New Roman" w:cs="Times New Roman"/>
          <w:sz w:val="28"/>
          <w:szCs w:val="28"/>
        </w:rPr>
        <w:t>Department of Foreign Languages,</w:t>
      </w:r>
      <w:r w:rsidRPr="001A2F7D">
        <w:rPr>
          <w:rFonts w:ascii="Times New Roman" w:eastAsia="Times New Roman" w:hAnsi="Times New Roman" w:cs="Times New Roman"/>
          <w:sz w:val="28"/>
          <w:szCs w:val="28"/>
          <w:lang w:val="en-US"/>
        </w:rPr>
        <w:t xml:space="preserve"> </w:t>
      </w:r>
      <w:r w:rsidRPr="001A2F7D">
        <w:rPr>
          <w:rFonts w:ascii="Times New Roman" w:eastAsia="Times New Roman" w:hAnsi="Times New Roman" w:cs="Times New Roman"/>
          <w:sz w:val="28"/>
          <w:szCs w:val="28"/>
        </w:rPr>
        <w:t>Khmelnytskyi National University.</w:t>
      </w:r>
    </w:p>
    <w:p w:rsidR="00E0608C" w:rsidRPr="001A2F7D" w:rsidRDefault="00E0608C" w:rsidP="0026327A">
      <w:pPr>
        <w:spacing w:after="0" w:line="240" w:lineRule="auto"/>
        <w:ind w:firstLine="709"/>
        <w:jc w:val="both"/>
        <w:rPr>
          <w:rFonts w:ascii="Times New Roman" w:hAnsi="Times New Roman" w:cs="Times New Roman"/>
          <w:sz w:val="28"/>
          <w:szCs w:val="28"/>
        </w:rPr>
      </w:pPr>
      <w:r w:rsidRPr="001A2F7D">
        <w:rPr>
          <w:rFonts w:ascii="Times New Roman" w:hAnsi="Times New Roman" w:cs="Times New Roman"/>
          <w:b/>
          <w:i/>
          <w:sz w:val="28"/>
          <w:szCs w:val="28"/>
        </w:rPr>
        <w:t xml:space="preserve">Scientific interests: </w:t>
      </w:r>
      <w:r w:rsidRPr="001A2F7D">
        <w:rPr>
          <w:rFonts w:ascii="Times New Roman" w:hAnsi="Times New Roman" w:cs="Times New Roman"/>
          <w:sz w:val="28"/>
          <w:szCs w:val="28"/>
        </w:rPr>
        <w:t>pedagogy, higher school training, language training of students of non-linguistic majors.</w:t>
      </w:r>
    </w:p>
    <w:p w:rsidR="00A37B67" w:rsidRPr="001A2F7D" w:rsidRDefault="00A37B67" w:rsidP="0026327A">
      <w:pPr>
        <w:spacing w:after="0" w:line="240" w:lineRule="auto"/>
        <w:ind w:firstLine="709"/>
        <w:jc w:val="both"/>
        <w:rPr>
          <w:rFonts w:ascii="Times New Roman" w:hAnsi="Times New Roman" w:cs="Times New Roman"/>
          <w:sz w:val="28"/>
          <w:szCs w:val="28"/>
        </w:rPr>
      </w:pPr>
      <w:r w:rsidRPr="001A2F7D">
        <w:rPr>
          <w:rFonts w:ascii="Times New Roman" w:hAnsi="Times New Roman" w:cs="Times New Roman"/>
          <w:b/>
          <w:sz w:val="28"/>
          <w:szCs w:val="28"/>
        </w:rPr>
        <w:t xml:space="preserve">ROGULSKA Oksana Oleksandrivna – </w:t>
      </w:r>
      <w:r w:rsidRPr="001A2F7D">
        <w:rPr>
          <w:rFonts w:ascii="Times New Roman" w:eastAsia="Times New Roman" w:hAnsi="Times New Roman" w:cs="Times New Roman"/>
          <w:bCs/>
          <w:sz w:val="28"/>
          <w:szCs w:val="28"/>
          <w:lang w:eastAsia="uk-UA"/>
        </w:rPr>
        <w:t>Doctor of Pedagogical Sciences</w:t>
      </w:r>
      <w:r w:rsidRPr="001A2F7D">
        <w:rPr>
          <w:rFonts w:ascii="Times New Roman" w:hAnsi="Times New Roman" w:cs="Times New Roman"/>
          <w:sz w:val="28"/>
          <w:szCs w:val="28"/>
        </w:rPr>
        <w:t xml:space="preserve">, </w:t>
      </w:r>
      <w:r w:rsidRPr="001A2F7D">
        <w:rPr>
          <w:rFonts w:ascii="Times New Roman" w:hAnsi="Times New Roman" w:cs="Times New Roman"/>
          <w:sz w:val="28"/>
          <w:szCs w:val="28"/>
          <w:lang w:val="en-US"/>
        </w:rPr>
        <w:t>Full</w:t>
      </w:r>
      <w:r w:rsidRPr="001A2F7D">
        <w:rPr>
          <w:rFonts w:ascii="Times New Roman" w:hAnsi="Times New Roman" w:cs="Times New Roman"/>
          <w:sz w:val="28"/>
          <w:szCs w:val="28"/>
        </w:rPr>
        <w:t xml:space="preserve"> Professor, </w:t>
      </w:r>
      <w:r w:rsidRPr="001A2F7D">
        <w:rPr>
          <w:rFonts w:ascii="Times New Roman" w:hAnsi="Times New Roman" w:cs="Times New Roman"/>
          <w:sz w:val="28"/>
          <w:szCs w:val="28"/>
          <w:lang w:val="en-US"/>
        </w:rPr>
        <w:t>Full</w:t>
      </w:r>
      <w:r w:rsidRPr="001A2F7D">
        <w:rPr>
          <w:rFonts w:ascii="Times New Roman" w:hAnsi="Times New Roman" w:cs="Times New Roman"/>
          <w:sz w:val="28"/>
          <w:szCs w:val="28"/>
        </w:rPr>
        <w:t xml:space="preserve"> Professor of the </w:t>
      </w:r>
      <w:r w:rsidRPr="001A2F7D">
        <w:rPr>
          <w:rFonts w:ascii="Times New Roman" w:eastAsia="Times New Roman" w:hAnsi="Times New Roman" w:cs="Times New Roman"/>
          <w:bCs/>
          <w:sz w:val="28"/>
          <w:szCs w:val="28"/>
          <w:lang w:eastAsia="uk-UA"/>
        </w:rPr>
        <w:t xml:space="preserve">Department of Foreign Language Education and Intercultural Communication, </w:t>
      </w:r>
      <w:r w:rsidRPr="001A2F7D">
        <w:rPr>
          <w:rFonts w:ascii="Times New Roman" w:hAnsi="Times New Roman" w:cs="Times New Roman"/>
          <w:sz w:val="28"/>
          <w:szCs w:val="28"/>
        </w:rPr>
        <w:t>Khmelnytskyi National University.</w:t>
      </w:r>
    </w:p>
    <w:p w:rsidR="00A37B67" w:rsidRPr="001A2F7D" w:rsidRDefault="00A37B67" w:rsidP="0026327A">
      <w:pPr>
        <w:spacing w:after="0" w:line="240" w:lineRule="auto"/>
        <w:ind w:firstLine="709"/>
        <w:jc w:val="both"/>
        <w:rPr>
          <w:rFonts w:ascii="Times New Roman" w:hAnsi="Times New Roman" w:cs="Times New Roman"/>
          <w:sz w:val="28"/>
          <w:szCs w:val="28"/>
        </w:rPr>
      </w:pPr>
      <w:r w:rsidRPr="001A2F7D">
        <w:rPr>
          <w:rFonts w:ascii="Times New Roman" w:hAnsi="Times New Roman" w:cs="Times New Roman"/>
          <w:b/>
          <w:i/>
          <w:sz w:val="28"/>
          <w:szCs w:val="28"/>
        </w:rPr>
        <w:t>Scientific interests:</w:t>
      </w:r>
      <w:r w:rsidRPr="001A2F7D">
        <w:rPr>
          <w:rFonts w:ascii="Times New Roman" w:hAnsi="Times New Roman" w:cs="Times New Roman"/>
          <w:sz w:val="28"/>
          <w:szCs w:val="28"/>
        </w:rPr>
        <w:t xml:space="preserve"> modern studies of the theory and methodology of professional education, methodological, comparative, scientific – methodical principles of training future foreign language teachers under the conditions of information and learning environment in higher education institutions.</w:t>
      </w:r>
    </w:p>
    <w:p w:rsidR="00E0608C" w:rsidRPr="001A2F7D" w:rsidRDefault="00E0608C" w:rsidP="001A2F7D">
      <w:pPr>
        <w:spacing w:after="0" w:line="360" w:lineRule="auto"/>
        <w:ind w:firstLine="709"/>
        <w:jc w:val="both"/>
        <w:rPr>
          <w:rFonts w:ascii="Times New Roman" w:hAnsi="Times New Roman" w:cs="Times New Roman"/>
          <w:sz w:val="28"/>
          <w:szCs w:val="28"/>
        </w:rPr>
      </w:pPr>
    </w:p>
    <w:sectPr w:rsidR="00E0608C" w:rsidRPr="001A2F7D" w:rsidSect="003903E6">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349D6" w:rsidRDefault="007349D6" w:rsidP="00FD3E51">
      <w:pPr>
        <w:spacing w:after="0" w:line="240" w:lineRule="auto"/>
      </w:pPr>
      <w:r>
        <w:separator/>
      </w:r>
    </w:p>
  </w:endnote>
  <w:endnote w:type="continuationSeparator" w:id="0">
    <w:p w:rsidR="007349D6" w:rsidRDefault="007349D6" w:rsidP="00FD3E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enturySchoolbook">
    <w:charset w:val="00"/>
    <w:family w:val="auto"/>
    <w:pitch w:val="default"/>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349D6" w:rsidRDefault="007349D6" w:rsidP="00FD3E51">
      <w:pPr>
        <w:spacing w:after="0" w:line="240" w:lineRule="auto"/>
      </w:pPr>
      <w:r>
        <w:separator/>
      </w:r>
    </w:p>
  </w:footnote>
  <w:footnote w:type="continuationSeparator" w:id="0">
    <w:p w:rsidR="007349D6" w:rsidRDefault="007349D6" w:rsidP="00FD3E5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E82941"/>
    <w:multiLevelType w:val="multilevel"/>
    <w:tmpl w:val="BDB8B230"/>
    <w:lvl w:ilvl="0">
      <w:start w:val="5"/>
      <w:numFmt w:val="bullet"/>
      <w:lvlText w:val="–"/>
      <w:lvlJc w:val="left"/>
      <w:pPr>
        <w:tabs>
          <w:tab w:val="num" w:pos="720"/>
        </w:tabs>
        <w:ind w:left="720" w:hanging="360"/>
      </w:pPr>
      <w:rPr>
        <w:rFonts w:ascii="Times New Roman" w:eastAsiaTheme="minorEastAsia"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5D03446"/>
    <w:multiLevelType w:val="multilevel"/>
    <w:tmpl w:val="55343A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5D747AD"/>
    <w:multiLevelType w:val="hybridMultilevel"/>
    <w:tmpl w:val="E5384516"/>
    <w:lvl w:ilvl="0" w:tplc="E4844D8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09F701BF"/>
    <w:multiLevelType w:val="multilevel"/>
    <w:tmpl w:val="72B87DDC"/>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F600A3A"/>
    <w:multiLevelType w:val="multilevel"/>
    <w:tmpl w:val="053405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95C1228"/>
    <w:multiLevelType w:val="hybridMultilevel"/>
    <w:tmpl w:val="C762A9F2"/>
    <w:lvl w:ilvl="0" w:tplc="D8028098">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6" w15:restartNumberingAfterBreak="0">
    <w:nsid w:val="233F6E87"/>
    <w:multiLevelType w:val="multilevel"/>
    <w:tmpl w:val="2076AE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73A0A05"/>
    <w:multiLevelType w:val="multilevel"/>
    <w:tmpl w:val="124E7F60"/>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7CB5DB3"/>
    <w:multiLevelType w:val="multilevel"/>
    <w:tmpl w:val="AB9E77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BB62006"/>
    <w:multiLevelType w:val="hybridMultilevel"/>
    <w:tmpl w:val="5E869FF0"/>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2FBC010F"/>
    <w:multiLevelType w:val="hybridMultilevel"/>
    <w:tmpl w:val="7CA0AAE6"/>
    <w:lvl w:ilvl="0" w:tplc="D4CC43EA">
      <w:start w:val="5"/>
      <w:numFmt w:val="bullet"/>
      <w:lvlText w:val="–"/>
      <w:lvlJc w:val="left"/>
      <w:pPr>
        <w:ind w:left="1571" w:hanging="360"/>
      </w:pPr>
      <w:rPr>
        <w:rFonts w:ascii="Times New Roman" w:eastAsiaTheme="minorEastAsia" w:hAnsi="Times New Roman" w:cs="Times New Roman"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1" w15:restartNumberingAfterBreak="0">
    <w:nsid w:val="30E04E2B"/>
    <w:multiLevelType w:val="multilevel"/>
    <w:tmpl w:val="3008ED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2A1060F"/>
    <w:multiLevelType w:val="multilevel"/>
    <w:tmpl w:val="2D1009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3185DFF"/>
    <w:multiLevelType w:val="multilevel"/>
    <w:tmpl w:val="903E33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31B510B"/>
    <w:multiLevelType w:val="multilevel"/>
    <w:tmpl w:val="CAD4B0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3725766"/>
    <w:multiLevelType w:val="multilevel"/>
    <w:tmpl w:val="735CFD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8694441"/>
    <w:multiLevelType w:val="hybridMultilevel"/>
    <w:tmpl w:val="F304783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7" w15:restartNumberingAfterBreak="0">
    <w:nsid w:val="394005F4"/>
    <w:multiLevelType w:val="multilevel"/>
    <w:tmpl w:val="07744C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A1044D1"/>
    <w:multiLevelType w:val="hybridMultilevel"/>
    <w:tmpl w:val="9C40F084"/>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3AF91786"/>
    <w:multiLevelType w:val="hybridMultilevel"/>
    <w:tmpl w:val="38462E1E"/>
    <w:lvl w:ilvl="0" w:tplc="E4844D8A">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15:restartNumberingAfterBreak="0">
    <w:nsid w:val="3B1A226C"/>
    <w:multiLevelType w:val="hybridMultilevel"/>
    <w:tmpl w:val="5DEC7FDC"/>
    <w:lvl w:ilvl="0" w:tplc="E4844D8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3BED3A57"/>
    <w:multiLevelType w:val="hybridMultilevel"/>
    <w:tmpl w:val="DC040D10"/>
    <w:lvl w:ilvl="0" w:tplc="D4CC43EA">
      <w:start w:val="5"/>
      <w:numFmt w:val="bullet"/>
      <w:lvlText w:val="–"/>
      <w:lvlJc w:val="left"/>
      <w:pPr>
        <w:ind w:left="1429" w:hanging="360"/>
      </w:pPr>
      <w:rPr>
        <w:rFonts w:ascii="Times New Roman" w:eastAsiaTheme="minorEastAsia"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15:restartNumberingAfterBreak="0">
    <w:nsid w:val="3C097544"/>
    <w:multiLevelType w:val="multilevel"/>
    <w:tmpl w:val="EF2E778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028705E"/>
    <w:multiLevelType w:val="multilevel"/>
    <w:tmpl w:val="44B063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03D30E6"/>
    <w:multiLevelType w:val="multilevel"/>
    <w:tmpl w:val="43208D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537048E"/>
    <w:multiLevelType w:val="hybridMultilevel"/>
    <w:tmpl w:val="BB263A0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6" w15:restartNumberingAfterBreak="0">
    <w:nsid w:val="45772538"/>
    <w:multiLevelType w:val="multilevel"/>
    <w:tmpl w:val="16E4AAC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47B243B7"/>
    <w:multiLevelType w:val="multilevel"/>
    <w:tmpl w:val="04B84F6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4EA145C9"/>
    <w:multiLevelType w:val="hybridMultilevel"/>
    <w:tmpl w:val="CA02314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15:restartNumberingAfterBreak="0">
    <w:nsid w:val="4F2635CE"/>
    <w:multiLevelType w:val="hybridMultilevel"/>
    <w:tmpl w:val="CA02314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15:restartNumberingAfterBreak="0">
    <w:nsid w:val="52844796"/>
    <w:multiLevelType w:val="multilevel"/>
    <w:tmpl w:val="35706D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3D37FD8"/>
    <w:multiLevelType w:val="hybridMultilevel"/>
    <w:tmpl w:val="9C387FC0"/>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 w15:restartNumberingAfterBreak="0">
    <w:nsid w:val="572A2395"/>
    <w:multiLevelType w:val="multilevel"/>
    <w:tmpl w:val="A7BC545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583C4049"/>
    <w:multiLevelType w:val="multilevel"/>
    <w:tmpl w:val="FC74B1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583C4F03"/>
    <w:multiLevelType w:val="hybridMultilevel"/>
    <w:tmpl w:val="CEB0C49A"/>
    <w:lvl w:ilvl="0" w:tplc="D4CC43EA">
      <w:start w:val="5"/>
      <w:numFmt w:val="bullet"/>
      <w:lvlText w:val="–"/>
      <w:lvlJc w:val="left"/>
      <w:pPr>
        <w:ind w:left="1571" w:hanging="360"/>
      </w:pPr>
      <w:rPr>
        <w:rFonts w:ascii="Times New Roman" w:eastAsiaTheme="minorEastAsia" w:hAnsi="Times New Roman" w:cs="Times New Roman"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35" w15:restartNumberingAfterBreak="0">
    <w:nsid w:val="59833C42"/>
    <w:multiLevelType w:val="multilevel"/>
    <w:tmpl w:val="CA6AC3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1106D26"/>
    <w:multiLevelType w:val="multilevel"/>
    <w:tmpl w:val="1E68C18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66144F85"/>
    <w:multiLevelType w:val="hybridMultilevel"/>
    <w:tmpl w:val="F304783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8" w15:restartNumberingAfterBreak="0">
    <w:nsid w:val="67B25377"/>
    <w:multiLevelType w:val="hybridMultilevel"/>
    <w:tmpl w:val="81B805A4"/>
    <w:lvl w:ilvl="0" w:tplc="D4CC43EA">
      <w:start w:val="5"/>
      <w:numFmt w:val="bullet"/>
      <w:lvlText w:val="–"/>
      <w:lvlJc w:val="left"/>
      <w:pPr>
        <w:ind w:left="720" w:hanging="360"/>
      </w:pPr>
      <w:rPr>
        <w:rFonts w:ascii="Times New Roman" w:eastAsiaTheme="minorEastAsia"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9" w15:restartNumberingAfterBreak="0">
    <w:nsid w:val="6CA4294A"/>
    <w:multiLevelType w:val="multilevel"/>
    <w:tmpl w:val="63A2BD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6CC05846"/>
    <w:multiLevelType w:val="hybridMultilevel"/>
    <w:tmpl w:val="96861A72"/>
    <w:lvl w:ilvl="0" w:tplc="D4CC43EA">
      <w:start w:val="5"/>
      <w:numFmt w:val="bullet"/>
      <w:lvlText w:val="–"/>
      <w:lvlJc w:val="left"/>
      <w:pPr>
        <w:ind w:left="1429" w:hanging="360"/>
      </w:pPr>
      <w:rPr>
        <w:rFonts w:ascii="Times New Roman" w:eastAsiaTheme="minorEastAsia"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1" w15:restartNumberingAfterBreak="0">
    <w:nsid w:val="6D0A6F74"/>
    <w:multiLevelType w:val="multilevel"/>
    <w:tmpl w:val="0DB891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71F04550"/>
    <w:multiLevelType w:val="hybridMultilevel"/>
    <w:tmpl w:val="BF56E662"/>
    <w:lvl w:ilvl="0" w:tplc="D4CC43EA">
      <w:start w:val="5"/>
      <w:numFmt w:val="bullet"/>
      <w:lvlText w:val="–"/>
      <w:lvlJc w:val="left"/>
      <w:pPr>
        <w:ind w:left="1440" w:hanging="360"/>
      </w:pPr>
      <w:rPr>
        <w:rFonts w:ascii="Times New Roman" w:eastAsiaTheme="minorEastAsia" w:hAnsi="Times New Roman" w:cs="Times New Roman"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43" w15:restartNumberingAfterBreak="0">
    <w:nsid w:val="72434CC2"/>
    <w:multiLevelType w:val="multilevel"/>
    <w:tmpl w:val="0D8AA4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749011DD"/>
    <w:multiLevelType w:val="multilevel"/>
    <w:tmpl w:val="014ABD8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74A81E2F"/>
    <w:multiLevelType w:val="multilevel"/>
    <w:tmpl w:val="746CBD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75837862"/>
    <w:multiLevelType w:val="hybridMultilevel"/>
    <w:tmpl w:val="0EE25F2A"/>
    <w:lvl w:ilvl="0" w:tplc="D4CC43EA">
      <w:start w:val="5"/>
      <w:numFmt w:val="bullet"/>
      <w:lvlText w:val="–"/>
      <w:lvlJc w:val="left"/>
      <w:pPr>
        <w:ind w:left="1353" w:hanging="360"/>
      </w:pPr>
      <w:rPr>
        <w:rFonts w:ascii="Times New Roman" w:eastAsiaTheme="minorEastAsia"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7" w15:restartNumberingAfterBreak="0">
    <w:nsid w:val="7BC46F90"/>
    <w:multiLevelType w:val="multilevel"/>
    <w:tmpl w:val="757A4378"/>
    <w:lvl w:ilvl="0">
      <w:start w:val="5"/>
      <w:numFmt w:val="bullet"/>
      <w:lvlText w:val="–"/>
      <w:lvlJc w:val="left"/>
      <w:pPr>
        <w:tabs>
          <w:tab w:val="num" w:pos="720"/>
        </w:tabs>
        <w:ind w:left="720" w:hanging="360"/>
      </w:pPr>
      <w:rPr>
        <w:rFonts w:ascii="Times New Roman" w:eastAsiaTheme="minorEastAsia"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7C732E5B"/>
    <w:multiLevelType w:val="multilevel"/>
    <w:tmpl w:val="1CD465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0"/>
  </w:num>
  <w:num w:numId="2">
    <w:abstractNumId w:val="46"/>
  </w:num>
  <w:num w:numId="3">
    <w:abstractNumId w:val="38"/>
  </w:num>
  <w:num w:numId="4">
    <w:abstractNumId w:val="42"/>
  </w:num>
  <w:num w:numId="5">
    <w:abstractNumId w:val="0"/>
  </w:num>
  <w:num w:numId="6">
    <w:abstractNumId w:val="10"/>
  </w:num>
  <w:num w:numId="7">
    <w:abstractNumId w:val="34"/>
  </w:num>
  <w:num w:numId="8">
    <w:abstractNumId w:val="20"/>
  </w:num>
  <w:num w:numId="9">
    <w:abstractNumId w:val="47"/>
  </w:num>
  <w:num w:numId="10">
    <w:abstractNumId w:val="21"/>
  </w:num>
  <w:num w:numId="11">
    <w:abstractNumId w:val="37"/>
  </w:num>
  <w:num w:numId="12">
    <w:abstractNumId w:val="8"/>
  </w:num>
  <w:num w:numId="13">
    <w:abstractNumId w:val="35"/>
  </w:num>
  <w:num w:numId="14">
    <w:abstractNumId w:val="36"/>
  </w:num>
  <w:num w:numId="15">
    <w:abstractNumId w:val="15"/>
  </w:num>
  <w:num w:numId="16">
    <w:abstractNumId w:val="5"/>
  </w:num>
  <w:num w:numId="17">
    <w:abstractNumId w:val="16"/>
  </w:num>
  <w:num w:numId="18">
    <w:abstractNumId w:val="9"/>
  </w:num>
  <w:num w:numId="19">
    <w:abstractNumId w:val="18"/>
  </w:num>
  <w:num w:numId="20">
    <w:abstractNumId w:val="31"/>
  </w:num>
  <w:num w:numId="21">
    <w:abstractNumId w:val="29"/>
  </w:num>
  <w:num w:numId="22">
    <w:abstractNumId w:val="41"/>
  </w:num>
  <w:num w:numId="23">
    <w:abstractNumId w:val="28"/>
  </w:num>
  <w:num w:numId="24">
    <w:abstractNumId w:val="14"/>
  </w:num>
  <w:num w:numId="25">
    <w:abstractNumId w:val="6"/>
  </w:num>
  <w:num w:numId="26">
    <w:abstractNumId w:val="13"/>
  </w:num>
  <w:num w:numId="27">
    <w:abstractNumId w:val="4"/>
  </w:num>
  <w:num w:numId="28">
    <w:abstractNumId w:val="12"/>
  </w:num>
  <w:num w:numId="29">
    <w:abstractNumId w:val="2"/>
  </w:num>
  <w:num w:numId="30">
    <w:abstractNumId w:val="24"/>
  </w:num>
  <w:num w:numId="31">
    <w:abstractNumId w:val="17"/>
  </w:num>
  <w:num w:numId="32">
    <w:abstractNumId w:val="30"/>
  </w:num>
  <w:num w:numId="33">
    <w:abstractNumId w:val="39"/>
  </w:num>
  <w:num w:numId="34">
    <w:abstractNumId w:val="33"/>
  </w:num>
  <w:num w:numId="35">
    <w:abstractNumId w:val="11"/>
  </w:num>
  <w:num w:numId="36">
    <w:abstractNumId w:val="48"/>
  </w:num>
  <w:num w:numId="37">
    <w:abstractNumId w:val="23"/>
  </w:num>
  <w:num w:numId="38">
    <w:abstractNumId w:val="45"/>
  </w:num>
  <w:num w:numId="39">
    <w:abstractNumId w:val="43"/>
  </w:num>
  <w:num w:numId="40">
    <w:abstractNumId w:val="19"/>
  </w:num>
  <w:num w:numId="41">
    <w:abstractNumId w:val="1"/>
  </w:num>
  <w:num w:numId="42">
    <w:abstractNumId w:val="26"/>
  </w:num>
  <w:num w:numId="43">
    <w:abstractNumId w:val="22"/>
  </w:num>
  <w:num w:numId="44">
    <w:abstractNumId w:val="27"/>
  </w:num>
  <w:num w:numId="45">
    <w:abstractNumId w:val="32"/>
  </w:num>
  <w:num w:numId="46">
    <w:abstractNumId w:val="44"/>
  </w:num>
  <w:num w:numId="47">
    <w:abstractNumId w:val="7"/>
  </w:num>
  <w:num w:numId="48">
    <w:abstractNumId w:val="3"/>
  </w:num>
  <w:num w:numId="49">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5AFA"/>
    <w:rsid w:val="00005AFA"/>
    <w:rsid w:val="00022938"/>
    <w:rsid w:val="00036F65"/>
    <w:rsid w:val="00060482"/>
    <w:rsid w:val="0006483E"/>
    <w:rsid w:val="00070EF8"/>
    <w:rsid w:val="00077CEB"/>
    <w:rsid w:val="00095305"/>
    <w:rsid w:val="000B19EC"/>
    <w:rsid w:val="000C6102"/>
    <w:rsid w:val="000F5CF6"/>
    <w:rsid w:val="00107BCC"/>
    <w:rsid w:val="001255CA"/>
    <w:rsid w:val="00131234"/>
    <w:rsid w:val="001438D0"/>
    <w:rsid w:val="00143C1C"/>
    <w:rsid w:val="00173185"/>
    <w:rsid w:val="001929CE"/>
    <w:rsid w:val="001A2F7D"/>
    <w:rsid w:val="001B3288"/>
    <w:rsid w:val="001B7731"/>
    <w:rsid w:val="001E6EA1"/>
    <w:rsid w:val="00202D4F"/>
    <w:rsid w:val="00240A1A"/>
    <w:rsid w:val="0024253B"/>
    <w:rsid w:val="00245552"/>
    <w:rsid w:val="0026327A"/>
    <w:rsid w:val="002920CC"/>
    <w:rsid w:val="00294CF0"/>
    <w:rsid w:val="002C7CEF"/>
    <w:rsid w:val="002E082A"/>
    <w:rsid w:val="002E44FB"/>
    <w:rsid w:val="003040F7"/>
    <w:rsid w:val="003162E6"/>
    <w:rsid w:val="003223FF"/>
    <w:rsid w:val="0034685C"/>
    <w:rsid w:val="00357C7A"/>
    <w:rsid w:val="00381B76"/>
    <w:rsid w:val="003903E6"/>
    <w:rsid w:val="00392DE1"/>
    <w:rsid w:val="00396BFB"/>
    <w:rsid w:val="003976C9"/>
    <w:rsid w:val="003B5A95"/>
    <w:rsid w:val="003B5AA8"/>
    <w:rsid w:val="003E4918"/>
    <w:rsid w:val="0040123D"/>
    <w:rsid w:val="00411C33"/>
    <w:rsid w:val="00415724"/>
    <w:rsid w:val="0042216F"/>
    <w:rsid w:val="00422B2D"/>
    <w:rsid w:val="00426F8E"/>
    <w:rsid w:val="00435F6F"/>
    <w:rsid w:val="00451D33"/>
    <w:rsid w:val="00461888"/>
    <w:rsid w:val="00470325"/>
    <w:rsid w:val="0047524A"/>
    <w:rsid w:val="00480A86"/>
    <w:rsid w:val="004953DA"/>
    <w:rsid w:val="004A0524"/>
    <w:rsid w:val="004A151C"/>
    <w:rsid w:val="004A274F"/>
    <w:rsid w:val="004C05AE"/>
    <w:rsid w:val="004D4155"/>
    <w:rsid w:val="004F0F25"/>
    <w:rsid w:val="00542DF4"/>
    <w:rsid w:val="00543D57"/>
    <w:rsid w:val="00560C41"/>
    <w:rsid w:val="00563CF7"/>
    <w:rsid w:val="00584731"/>
    <w:rsid w:val="005A45FB"/>
    <w:rsid w:val="005B54ED"/>
    <w:rsid w:val="00601048"/>
    <w:rsid w:val="00601ECB"/>
    <w:rsid w:val="0062248D"/>
    <w:rsid w:val="00633C82"/>
    <w:rsid w:val="006349B3"/>
    <w:rsid w:val="00641DE9"/>
    <w:rsid w:val="00666AB3"/>
    <w:rsid w:val="0066724C"/>
    <w:rsid w:val="0067286C"/>
    <w:rsid w:val="006921FC"/>
    <w:rsid w:val="00693D29"/>
    <w:rsid w:val="006B1EDE"/>
    <w:rsid w:val="006D6B12"/>
    <w:rsid w:val="006F1987"/>
    <w:rsid w:val="00724E68"/>
    <w:rsid w:val="00725926"/>
    <w:rsid w:val="00727E85"/>
    <w:rsid w:val="007349D6"/>
    <w:rsid w:val="0075017E"/>
    <w:rsid w:val="00765985"/>
    <w:rsid w:val="00786789"/>
    <w:rsid w:val="007958DF"/>
    <w:rsid w:val="007B5F34"/>
    <w:rsid w:val="007C03F8"/>
    <w:rsid w:val="007C4EBB"/>
    <w:rsid w:val="007C5F30"/>
    <w:rsid w:val="007D40C5"/>
    <w:rsid w:val="007E10FB"/>
    <w:rsid w:val="00812116"/>
    <w:rsid w:val="00856FAA"/>
    <w:rsid w:val="00873407"/>
    <w:rsid w:val="00884A96"/>
    <w:rsid w:val="008D232A"/>
    <w:rsid w:val="008D3AD8"/>
    <w:rsid w:val="008E3EB6"/>
    <w:rsid w:val="00926637"/>
    <w:rsid w:val="00935464"/>
    <w:rsid w:val="00940772"/>
    <w:rsid w:val="0094090A"/>
    <w:rsid w:val="009549DE"/>
    <w:rsid w:val="00960963"/>
    <w:rsid w:val="00971849"/>
    <w:rsid w:val="00990CAE"/>
    <w:rsid w:val="009948BF"/>
    <w:rsid w:val="00994FB7"/>
    <w:rsid w:val="009C3939"/>
    <w:rsid w:val="009C495B"/>
    <w:rsid w:val="009D3429"/>
    <w:rsid w:val="009E358E"/>
    <w:rsid w:val="00A24117"/>
    <w:rsid w:val="00A32616"/>
    <w:rsid w:val="00A37B67"/>
    <w:rsid w:val="00A6336C"/>
    <w:rsid w:val="00A6656F"/>
    <w:rsid w:val="00A71EF1"/>
    <w:rsid w:val="00A7403D"/>
    <w:rsid w:val="00A858AE"/>
    <w:rsid w:val="00A90320"/>
    <w:rsid w:val="00AB360B"/>
    <w:rsid w:val="00AC55EE"/>
    <w:rsid w:val="00AC6C1F"/>
    <w:rsid w:val="00B30AB2"/>
    <w:rsid w:val="00B35D13"/>
    <w:rsid w:val="00BB620A"/>
    <w:rsid w:val="00BE0ED4"/>
    <w:rsid w:val="00BE4BE7"/>
    <w:rsid w:val="00BE7531"/>
    <w:rsid w:val="00C0155F"/>
    <w:rsid w:val="00C04376"/>
    <w:rsid w:val="00C2105D"/>
    <w:rsid w:val="00C46511"/>
    <w:rsid w:val="00C5267A"/>
    <w:rsid w:val="00C65D9D"/>
    <w:rsid w:val="00C74FBD"/>
    <w:rsid w:val="00C820CE"/>
    <w:rsid w:val="00C90FF6"/>
    <w:rsid w:val="00C933AE"/>
    <w:rsid w:val="00CA176B"/>
    <w:rsid w:val="00CA2816"/>
    <w:rsid w:val="00CB1173"/>
    <w:rsid w:val="00CC0417"/>
    <w:rsid w:val="00CD1B20"/>
    <w:rsid w:val="00CE1EEF"/>
    <w:rsid w:val="00CE733C"/>
    <w:rsid w:val="00D1003A"/>
    <w:rsid w:val="00D30126"/>
    <w:rsid w:val="00D41F65"/>
    <w:rsid w:val="00DA2BFF"/>
    <w:rsid w:val="00DA5098"/>
    <w:rsid w:val="00DA5A06"/>
    <w:rsid w:val="00DC348B"/>
    <w:rsid w:val="00DC523E"/>
    <w:rsid w:val="00E0608C"/>
    <w:rsid w:val="00E4495E"/>
    <w:rsid w:val="00E530D7"/>
    <w:rsid w:val="00E61585"/>
    <w:rsid w:val="00E63F70"/>
    <w:rsid w:val="00E931B9"/>
    <w:rsid w:val="00E965B5"/>
    <w:rsid w:val="00EE4942"/>
    <w:rsid w:val="00EE78B8"/>
    <w:rsid w:val="00F15744"/>
    <w:rsid w:val="00F209F2"/>
    <w:rsid w:val="00F5695B"/>
    <w:rsid w:val="00F72A94"/>
    <w:rsid w:val="00F734E6"/>
    <w:rsid w:val="00F964E7"/>
    <w:rsid w:val="00FA6B88"/>
    <w:rsid w:val="00FB30FD"/>
    <w:rsid w:val="00FD3E51"/>
    <w:rsid w:val="00FE390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904C1D8-538E-4118-833C-C69E1AE92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05AFA"/>
    <w:pPr>
      <w:spacing w:after="200" w:line="276" w:lineRule="auto"/>
    </w:pPr>
  </w:style>
  <w:style w:type="paragraph" w:styleId="2">
    <w:name w:val="heading 2"/>
    <w:basedOn w:val="a"/>
    <w:link w:val="20"/>
    <w:uiPriority w:val="9"/>
    <w:qFormat/>
    <w:rsid w:val="0094090A"/>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paragraph" w:styleId="3">
    <w:name w:val="heading 3"/>
    <w:basedOn w:val="a"/>
    <w:next w:val="a"/>
    <w:link w:val="30"/>
    <w:uiPriority w:val="9"/>
    <w:unhideWhenUsed/>
    <w:qFormat/>
    <w:rsid w:val="00C90FF6"/>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05AFA"/>
    <w:rPr>
      <w:color w:val="0563C1" w:themeColor="hyperlink"/>
      <w:u w:val="single"/>
    </w:rPr>
  </w:style>
  <w:style w:type="character" w:customStyle="1" w:styleId="orcid-id-https">
    <w:name w:val="orcid-id-https"/>
    <w:basedOn w:val="a0"/>
    <w:rsid w:val="00005AFA"/>
  </w:style>
  <w:style w:type="character" w:customStyle="1" w:styleId="go">
    <w:name w:val="go"/>
    <w:basedOn w:val="a0"/>
    <w:rsid w:val="00005AFA"/>
  </w:style>
  <w:style w:type="paragraph" w:styleId="a4">
    <w:name w:val="List Paragraph"/>
    <w:aliases w:val="для моей работы"/>
    <w:basedOn w:val="a"/>
    <w:uiPriority w:val="34"/>
    <w:qFormat/>
    <w:rsid w:val="00005AFA"/>
    <w:pPr>
      <w:spacing w:after="160" w:line="259" w:lineRule="auto"/>
      <w:ind w:left="720"/>
      <w:contextualSpacing/>
    </w:pPr>
    <w:rPr>
      <w:lang w:val="ru-RU"/>
    </w:rPr>
  </w:style>
  <w:style w:type="character" w:customStyle="1" w:styleId="oxzekf">
    <w:name w:val="oxzekf"/>
    <w:basedOn w:val="a0"/>
    <w:rsid w:val="00005AFA"/>
  </w:style>
  <w:style w:type="paragraph" w:styleId="a5">
    <w:name w:val="Normal (Web)"/>
    <w:basedOn w:val="a"/>
    <w:uiPriority w:val="99"/>
    <w:unhideWhenUsed/>
    <w:rsid w:val="007C5F30"/>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t286pc">
    <w:name w:val="t286pc"/>
    <w:basedOn w:val="a0"/>
    <w:rsid w:val="007C5F30"/>
  </w:style>
  <w:style w:type="character" w:styleId="a6">
    <w:name w:val="Strong"/>
    <w:basedOn w:val="a0"/>
    <w:uiPriority w:val="22"/>
    <w:qFormat/>
    <w:rsid w:val="007C5F30"/>
    <w:rPr>
      <w:b/>
      <w:bCs/>
    </w:rPr>
  </w:style>
  <w:style w:type="character" w:customStyle="1" w:styleId="20">
    <w:name w:val="Заголовок 2 Знак"/>
    <w:basedOn w:val="a0"/>
    <w:link w:val="2"/>
    <w:uiPriority w:val="9"/>
    <w:rsid w:val="0094090A"/>
    <w:rPr>
      <w:rFonts w:ascii="Times New Roman" w:eastAsia="Times New Roman" w:hAnsi="Times New Roman" w:cs="Times New Roman"/>
      <w:b/>
      <w:bCs/>
      <w:sz w:val="36"/>
      <w:szCs w:val="36"/>
      <w:lang w:eastAsia="uk-UA"/>
    </w:rPr>
  </w:style>
  <w:style w:type="character" w:customStyle="1" w:styleId="30">
    <w:name w:val="Заголовок 3 Знак"/>
    <w:basedOn w:val="a0"/>
    <w:link w:val="3"/>
    <w:uiPriority w:val="9"/>
    <w:rsid w:val="00C90FF6"/>
    <w:rPr>
      <w:rFonts w:asciiTheme="majorHAnsi" w:eastAsiaTheme="majorEastAsia" w:hAnsiTheme="majorHAnsi" w:cstheme="majorBidi"/>
      <w:color w:val="1F4D78" w:themeColor="accent1" w:themeShade="7F"/>
      <w:sz w:val="24"/>
      <w:szCs w:val="24"/>
    </w:rPr>
  </w:style>
  <w:style w:type="table" w:styleId="a7">
    <w:name w:val="Table Grid"/>
    <w:basedOn w:val="a1"/>
    <w:uiPriority w:val="39"/>
    <w:rsid w:val="00357C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footnote text"/>
    <w:basedOn w:val="a"/>
    <w:link w:val="a9"/>
    <w:uiPriority w:val="99"/>
    <w:semiHidden/>
    <w:unhideWhenUsed/>
    <w:rsid w:val="00FD3E51"/>
    <w:pPr>
      <w:spacing w:after="0" w:line="240" w:lineRule="auto"/>
    </w:pPr>
    <w:rPr>
      <w:sz w:val="20"/>
      <w:szCs w:val="20"/>
    </w:rPr>
  </w:style>
  <w:style w:type="character" w:customStyle="1" w:styleId="a9">
    <w:name w:val="Текст сноски Знак"/>
    <w:basedOn w:val="a0"/>
    <w:link w:val="a8"/>
    <w:uiPriority w:val="99"/>
    <w:semiHidden/>
    <w:rsid w:val="00FD3E51"/>
    <w:rPr>
      <w:sz w:val="20"/>
      <w:szCs w:val="20"/>
    </w:rPr>
  </w:style>
  <w:style w:type="character" w:styleId="aa">
    <w:name w:val="footnote reference"/>
    <w:basedOn w:val="a0"/>
    <w:uiPriority w:val="99"/>
    <w:semiHidden/>
    <w:unhideWhenUsed/>
    <w:rsid w:val="00FD3E51"/>
    <w:rPr>
      <w:vertAlign w:val="superscript"/>
    </w:rPr>
  </w:style>
  <w:style w:type="character" w:customStyle="1" w:styleId="math-inline">
    <w:name w:val="math-inline"/>
    <w:basedOn w:val="a0"/>
    <w:rsid w:val="00DA5098"/>
  </w:style>
  <w:style w:type="character" w:styleId="ab">
    <w:name w:val="Emphasis"/>
    <w:basedOn w:val="a0"/>
    <w:uiPriority w:val="20"/>
    <w:qFormat/>
    <w:rsid w:val="009C495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196239">
      <w:bodyDiv w:val="1"/>
      <w:marLeft w:val="0"/>
      <w:marRight w:val="0"/>
      <w:marTop w:val="0"/>
      <w:marBottom w:val="0"/>
      <w:divBdr>
        <w:top w:val="none" w:sz="0" w:space="0" w:color="auto"/>
        <w:left w:val="none" w:sz="0" w:space="0" w:color="auto"/>
        <w:bottom w:val="none" w:sz="0" w:space="0" w:color="auto"/>
        <w:right w:val="none" w:sz="0" w:space="0" w:color="auto"/>
      </w:divBdr>
    </w:div>
    <w:div w:id="88277581">
      <w:bodyDiv w:val="1"/>
      <w:marLeft w:val="0"/>
      <w:marRight w:val="0"/>
      <w:marTop w:val="0"/>
      <w:marBottom w:val="0"/>
      <w:divBdr>
        <w:top w:val="none" w:sz="0" w:space="0" w:color="auto"/>
        <w:left w:val="none" w:sz="0" w:space="0" w:color="auto"/>
        <w:bottom w:val="none" w:sz="0" w:space="0" w:color="auto"/>
        <w:right w:val="none" w:sz="0" w:space="0" w:color="auto"/>
      </w:divBdr>
    </w:div>
    <w:div w:id="88308592">
      <w:bodyDiv w:val="1"/>
      <w:marLeft w:val="0"/>
      <w:marRight w:val="0"/>
      <w:marTop w:val="0"/>
      <w:marBottom w:val="0"/>
      <w:divBdr>
        <w:top w:val="none" w:sz="0" w:space="0" w:color="auto"/>
        <w:left w:val="none" w:sz="0" w:space="0" w:color="auto"/>
        <w:bottom w:val="none" w:sz="0" w:space="0" w:color="auto"/>
        <w:right w:val="none" w:sz="0" w:space="0" w:color="auto"/>
      </w:divBdr>
    </w:div>
    <w:div w:id="155607408">
      <w:bodyDiv w:val="1"/>
      <w:marLeft w:val="0"/>
      <w:marRight w:val="0"/>
      <w:marTop w:val="0"/>
      <w:marBottom w:val="0"/>
      <w:divBdr>
        <w:top w:val="none" w:sz="0" w:space="0" w:color="auto"/>
        <w:left w:val="none" w:sz="0" w:space="0" w:color="auto"/>
        <w:bottom w:val="none" w:sz="0" w:space="0" w:color="auto"/>
        <w:right w:val="none" w:sz="0" w:space="0" w:color="auto"/>
      </w:divBdr>
    </w:div>
    <w:div w:id="236938473">
      <w:bodyDiv w:val="1"/>
      <w:marLeft w:val="0"/>
      <w:marRight w:val="0"/>
      <w:marTop w:val="0"/>
      <w:marBottom w:val="0"/>
      <w:divBdr>
        <w:top w:val="none" w:sz="0" w:space="0" w:color="auto"/>
        <w:left w:val="none" w:sz="0" w:space="0" w:color="auto"/>
        <w:bottom w:val="none" w:sz="0" w:space="0" w:color="auto"/>
        <w:right w:val="none" w:sz="0" w:space="0" w:color="auto"/>
      </w:divBdr>
      <w:divsChild>
        <w:div w:id="1904951469">
          <w:marLeft w:val="0"/>
          <w:marRight w:val="0"/>
          <w:marTop w:val="0"/>
          <w:marBottom w:val="300"/>
          <w:divBdr>
            <w:top w:val="none" w:sz="0" w:space="0" w:color="auto"/>
            <w:left w:val="none" w:sz="0" w:space="0" w:color="auto"/>
            <w:bottom w:val="none" w:sz="0" w:space="0" w:color="auto"/>
            <w:right w:val="none" w:sz="0" w:space="0" w:color="auto"/>
          </w:divBdr>
        </w:div>
      </w:divsChild>
    </w:div>
    <w:div w:id="347875212">
      <w:bodyDiv w:val="1"/>
      <w:marLeft w:val="0"/>
      <w:marRight w:val="0"/>
      <w:marTop w:val="0"/>
      <w:marBottom w:val="0"/>
      <w:divBdr>
        <w:top w:val="none" w:sz="0" w:space="0" w:color="auto"/>
        <w:left w:val="none" w:sz="0" w:space="0" w:color="auto"/>
        <w:bottom w:val="none" w:sz="0" w:space="0" w:color="auto"/>
        <w:right w:val="none" w:sz="0" w:space="0" w:color="auto"/>
      </w:divBdr>
    </w:div>
    <w:div w:id="363095882">
      <w:bodyDiv w:val="1"/>
      <w:marLeft w:val="0"/>
      <w:marRight w:val="0"/>
      <w:marTop w:val="0"/>
      <w:marBottom w:val="0"/>
      <w:divBdr>
        <w:top w:val="none" w:sz="0" w:space="0" w:color="auto"/>
        <w:left w:val="none" w:sz="0" w:space="0" w:color="auto"/>
        <w:bottom w:val="none" w:sz="0" w:space="0" w:color="auto"/>
        <w:right w:val="none" w:sz="0" w:space="0" w:color="auto"/>
      </w:divBdr>
    </w:div>
    <w:div w:id="589001659">
      <w:bodyDiv w:val="1"/>
      <w:marLeft w:val="0"/>
      <w:marRight w:val="0"/>
      <w:marTop w:val="0"/>
      <w:marBottom w:val="0"/>
      <w:divBdr>
        <w:top w:val="none" w:sz="0" w:space="0" w:color="auto"/>
        <w:left w:val="none" w:sz="0" w:space="0" w:color="auto"/>
        <w:bottom w:val="none" w:sz="0" w:space="0" w:color="auto"/>
        <w:right w:val="none" w:sz="0" w:space="0" w:color="auto"/>
      </w:divBdr>
      <w:divsChild>
        <w:div w:id="2126997976">
          <w:marLeft w:val="0"/>
          <w:marRight w:val="0"/>
          <w:marTop w:val="0"/>
          <w:marBottom w:val="0"/>
          <w:divBdr>
            <w:top w:val="none" w:sz="0" w:space="0" w:color="auto"/>
            <w:left w:val="none" w:sz="0" w:space="0" w:color="auto"/>
            <w:bottom w:val="none" w:sz="0" w:space="0" w:color="auto"/>
            <w:right w:val="none" w:sz="0" w:space="0" w:color="auto"/>
          </w:divBdr>
        </w:div>
      </w:divsChild>
    </w:div>
    <w:div w:id="692536992">
      <w:bodyDiv w:val="1"/>
      <w:marLeft w:val="0"/>
      <w:marRight w:val="0"/>
      <w:marTop w:val="0"/>
      <w:marBottom w:val="0"/>
      <w:divBdr>
        <w:top w:val="none" w:sz="0" w:space="0" w:color="auto"/>
        <w:left w:val="none" w:sz="0" w:space="0" w:color="auto"/>
        <w:bottom w:val="none" w:sz="0" w:space="0" w:color="auto"/>
        <w:right w:val="none" w:sz="0" w:space="0" w:color="auto"/>
      </w:divBdr>
    </w:div>
    <w:div w:id="707339966">
      <w:bodyDiv w:val="1"/>
      <w:marLeft w:val="0"/>
      <w:marRight w:val="0"/>
      <w:marTop w:val="0"/>
      <w:marBottom w:val="0"/>
      <w:divBdr>
        <w:top w:val="none" w:sz="0" w:space="0" w:color="auto"/>
        <w:left w:val="none" w:sz="0" w:space="0" w:color="auto"/>
        <w:bottom w:val="none" w:sz="0" w:space="0" w:color="auto"/>
        <w:right w:val="none" w:sz="0" w:space="0" w:color="auto"/>
      </w:divBdr>
    </w:div>
    <w:div w:id="769157068">
      <w:bodyDiv w:val="1"/>
      <w:marLeft w:val="0"/>
      <w:marRight w:val="0"/>
      <w:marTop w:val="0"/>
      <w:marBottom w:val="0"/>
      <w:divBdr>
        <w:top w:val="none" w:sz="0" w:space="0" w:color="auto"/>
        <w:left w:val="none" w:sz="0" w:space="0" w:color="auto"/>
        <w:bottom w:val="none" w:sz="0" w:space="0" w:color="auto"/>
        <w:right w:val="none" w:sz="0" w:space="0" w:color="auto"/>
      </w:divBdr>
    </w:div>
    <w:div w:id="773942267">
      <w:bodyDiv w:val="1"/>
      <w:marLeft w:val="0"/>
      <w:marRight w:val="0"/>
      <w:marTop w:val="0"/>
      <w:marBottom w:val="0"/>
      <w:divBdr>
        <w:top w:val="none" w:sz="0" w:space="0" w:color="auto"/>
        <w:left w:val="none" w:sz="0" w:space="0" w:color="auto"/>
        <w:bottom w:val="none" w:sz="0" w:space="0" w:color="auto"/>
        <w:right w:val="none" w:sz="0" w:space="0" w:color="auto"/>
      </w:divBdr>
    </w:div>
    <w:div w:id="932128595">
      <w:bodyDiv w:val="1"/>
      <w:marLeft w:val="0"/>
      <w:marRight w:val="0"/>
      <w:marTop w:val="0"/>
      <w:marBottom w:val="0"/>
      <w:divBdr>
        <w:top w:val="none" w:sz="0" w:space="0" w:color="auto"/>
        <w:left w:val="none" w:sz="0" w:space="0" w:color="auto"/>
        <w:bottom w:val="none" w:sz="0" w:space="0" w:color="auto"/>
        <w:right w:val="none" w:sz="0" w:space="0" w:color="auto"/>
      </w:divBdr>
    </w:div>
    <w:div w:id="1017806185">
      <w:bodyDiv w:val="1"/>
      <w:marLeft w:val="0"/>
      <w:marRight w:val="0"/>
      <w:marTop w:val="0"/>
      <w:marBottom w:val="0"/>
      <w:divBdr>
        <w:top w:val="none" w:sz="0" w:space="0" w:color="auto"/>
        <w:left w:val="none" w:sz="0" w:space="0" w:color="auto"/>
        <w:bottom w:val="none" w:sz="0" w:space="0" w:color="auto"/>
        <w:right w:val="none" w:sz="0" w:space="0" w:color="auto"/>
      </w:divBdr>
    </w:div>
    <w:div w:id="1145663379">
      <w:bodyDiv w:val="1"/>
      <w:marLeft w:val="0"/>
      <w:marRight w:val="0"/>
      <w:marTop w:val="0"/>
      <w:marBottom w:val="0"/>
      <w:divBdr>
        <w:top w:val="none" w:sz="0" w:space="0" w:color="auto"/>
        <w:left w:val="none" w:sz="0" w:space="0" w:color="auto"/>
        <w:bottom w:val="none" w:sz="0" w:space="0" w:color="auto"/>
        <w:right w:val="none" w:sz="0" w:space="0" w:color="auto"/>
      </w:divBdr>
    </w:div>
    <w:div w:id="1212309224">
      <w:bodyDiv w:val="1"/>
      <w:marLeft w:val="0"/>
      <w:marRight w:val="0"/>
      <w:marTop w:val="0"/>
      <w:marBottom w:val="0"/>
      <w:divBdr>
        <w:top w:val="none" w:sz="0" w:space="0" w:color="auto"/>
        <w:left w:val="none" w:sz="0" w:space="0" w:color="auto"/>
        <w:bottom w:val="none" w:sz="0" w:space="0" w:color="auto"/>
        <w:right w:val="none" w:sz="0" w:space="0" w:color="auto"/>
      </w:divBdr>
    </w:div>
    <w:div w:id="1302149092">
      <w:bodyDiv w:val="1"/>
      <w:marLeft w:val="0"/>
      <w:marRight w:val="0"/>
      <w:marTop w:val="0"/>
      <w:marBottom w:val="0"/>
      <w:divBdr>
        <w:top w:val="none" w:sz="0" w:space="0" w:color="auto"/>
        <w:left w:val="none" w:sz="0" w:space="0" w:color="auto"/>
        <w:bottom w:val="none" w:sz="0" w:space="0" w:color="auto"/>
        <w:right w:val="none" w:sz="0" w:space="0" w:color="auto"/>
      </w:divBdr>
    </w:div>
    <w:div w:id="1522932727">
      <w:bodyDiv w:val="1"/>
      <w:marLeft w:val="0"/>
      <w:marRight w:val="0"/>
      <w:marTop w:val="0"/>
      <w:marBottom w:val="0"/>
      <w:divBdr>
        <w:top w:val="none" w:sz="0" w:space="0" w:color="auto"/>
        <w:left w:val="none" w:sz="0" w:space="0" w:color="auto"/>
        <w:bottom w:val="none" w:sz="0" w:space="0" w:color="auto"/>
        <w:right w:val="none" w:sz="0" w:space="0" w:color="auto"/>
      </w:divBdr>
    </w:div>
    <w:div w:id="1618835679">
      <w:bodyDiv w:val="1"/>
      <w:marLeft w:val="0"/>
      <w:marRight w:val="0"/>
      <w:marTop w:val="0"/>
      <w:marBottom w:val="0"/>
      <w:divBdr>
        <w:top w:val="none" w:sz="0" w:space="0" w:color="auto"/>
        <w:left w:val="none" w:sz="0" w:space="0" w:color="auto"/>
        <w:bottom w:val="none" w:sz="0" w:space="0" w:color="auto"/>
        <w:right w:val="none" w:sz="0" w:space="0" w:color="auto"/>
      </w:divBdr>
    </w:div>
    <w:div w:id="1645117081">
      <w:bodyDiv w:val="1"/>
      <w:marLeft w:val="0"/>
      <w:marRight w:val="0"/>
      <w:marTop w:val="0"/>
      <w:marBottom w:val="0"/>
      <w:divBdr>
        <w:top w:val="none" w:sz="0" w:space="0" w:color="auto"/>
        <w:left w:val="none" w:sz="0" w:space="0" w:color="auto"/>
        <w:bottom w:val="none" w:sz="0" w:space="0" w:color="auto"/>
        <w:right w:val="none" w:sz="0" w:space="0" w:color="auto"/>
      </w:divBdr>
    </w:div>
    <w:div w:id="1717044289">
      <w:bodyDiv w:val="1"/>
      <w:marLeft w:val="0"/>
      <w:marRight w:val="0"/>
      <w:marTop w:val="0"/>
      <w:marBottom w:val="0"/>
      <w:divBdr>
        <w:top w:val="none" w:sz="0" w:space="0" w:color="auto"/>
        <w:left w:val="none" w:sz="0" w:space="0" w:color="auto"/>
        <w:bottom w:val="none" w:sz="0" w:space="0" w:color="auto"/>
        <w:right w:val="none" w:sz="0" w:space="0" w:color="auto"/>
      </w:divBdr>
      <w:divsChild>
        <w:div w:id="968781244">
          <w:marLeft w:val="0"/>
          <w:marRight w:val="0"/>
          <w:marTop w:val="0"/>
          <w:marBottom w:val="0"/>
          <w:divBdr>
            <w:top w:val="none" w:sz="0" w:space="0" w:color="auto"/>
            <w:left w:val="none" w:sz="0" w:space="0" w:color="auto"/>
            <w:bottom w:val="none" w:sz="0" w:space="0" w:color="auto"/>
            <w:right w:val="none" w:sz="0" w:space="0" w:color="auto"/>
          </w:divBdr>
        </w:div>
      </w:divsChild>
    </w:div>
    <w:div w:id="1863859330">
      <w:bodyDiv w:val="1"/>
      <w:marLeft w:val="0"/>
      <w:marRight w:val="0"/>
      <w:marTop w:val="0"/>
      <w:marBottom w:val="0"/>
      <w:divBdr>
        <w:top w:val="none" w:sz="0" w:space="0" w:color="auto"/>
        <w:left w:val="none" w:sz="0" w:space="0" w:color="auto"/>
        <w:bottom w:val="none" w:sz="0" w:space="0" w:color="auto"/>
        <w:right w:val="none" w:sz="0" w:space="0" w:color="auto"/>
      </w:divBdr>
    </w:div>
    <w:div w:id="1916353424">
      <w:bodyDiv w:val="1"/>
      <w:marLeft w:val="0"/>
      <w:marRight w:val="0"/>
      <w:marTop w:val="0"/>
      <w:marBottom w:val="0"/>
      <w:divBdr>
        <w:top w:val="none" w:sz="0" w:space="0" w:color="auto"/>
        <w:left w:val="none" w:sz="0" w:space="0" w:color="auto"/>
        <w:bottom w:val="none" w:sz="0" w:space="0" w:color="auto"/>
        <w:right w:val="none" w:sz="0" w:space="0" w:color="auto"/>
      </w:divBdr>
    </w:div>
    <w:div w:id="1938752973">
      <w:bodyDiv w:val="1"/>
      <w:marLeft w:val="0"/>
      <w:marRight w:val="0"/>
      <w:marTop w:val="0"/>
      <w:marBottom w:val="0"/>
      <w:divBdr>
        <w:top w:val="none" w:sz="0" w:space="0" w:color="auto"/>
        <w:left w:val="none" w:sz="0" w:space="0" w:color="auto"/>
        <w:bottom w:val="none" w:sz="0" w:space="0" w:color="auto"/>
        <w:right w:val="none" w:sz="0" w:space="0" w:color="auto"/>
      </w:divBdr>
    </w:div>
    <w:div w:id="2100368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orcid.org/000-0002-6778-3586" TargetMode="External"/><Relationship Id="rId13" Type="http://schemas.openxmlformats.org/officeDocument/2006/relationships/hyperlink" Target="mailto:olga-tychinska@rambler.ru"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orcid.org/000-0002-6778-3586"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oxana.rogulska@gmail.com" TargetMode="External"/><Relationship Id="rId5" Type="http://schemas.openxmlformats.org/officeDocument/2006/relationships/webSettings" Target="webSettings.xml"/><Relationship Id="rId15" Type="http://schemas.openxmlformats.org/officeDocument/2006/relationships/hyperlink" Target="mailto:oxana.rogulska@gmail.com" TargetMode="External"/><Relationship Id="rId10" Type="http://schemas.openxmlformats.org/officeDocument/2006/relationships/hyperlink" Target="http://orcid.org/0000-0001-5603-0274" TargetMode="External"/><Relationship Id="rId4" Type="http://schemas.openxmlformats.org/officeDocument/2006/relationships/settings" Target="settings.xml"/><Relationship Id="rId9" Type="http://schemas.openxmlformats.org/officeDocument/2006/relationships/hyperlink" Target="mailto:tychynskao@ukr.net" TargetMode="External"/><Relationship Id="rId14" Type="http://schemas.openxmlformats.org/officeDocument/2006/relationships/hyperlink" Target="http://orcid.org/0000-0001-5603-027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04C93F-4F9A-4B8E-A65F-38392ADBE2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14377</Words>
  <Characters>8196</Characters>
  <Application>Microsoft Office Word</Application>
  <DocSecurity>0</DocSecurity>
  <Lines>68</Lines>
  <Paragraphs>45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22528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2026-03-28T07:56:00Z</dcterms:created>
  <dcterms:modified xsi:type="dcterms:W3CDTF">2026-03-28T07:56:00Z</dcterms:modified>
</cp:coreProperties>
</file>