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B00" w:rsidRPr="001113E9" w:rsidRDefault="00495B00" w:rsidP="00495B00">
      <w:pPr>
        <w:spacing w:after="0" w:line="36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Шкйопу</w:t>
      </w:r>
      <w:proofErr w:type="spellEnd"/>
      <w:r>
        <w:rPr>
          <w:rFonts w:ascii="Times New Roman" w:hAnsi="Times New Roman" w:cs="Times New Roman"/>
          <w:b/>
          <w:sz w:val="28"/>
          <w:szCs w:val="28"/>
        </w:rPr>
        <w:t xml:space="preserve"> Р.Г</w:t>
      </w:r>
      <w:r w:rsidRPr="001113E9">
        <w:rPr>
          <w:rFonts w:ascii="Times New Roman" w:hAnsi="Times New Roman" w:cs="Times New Roman"/>
          <w:b/>
          <w:sz w:val="28"/>
          <w:szCs w:val="28"/>
        </w:rPr>
        <w:t>., Донченко Т.В.</w:t>
      </w:r>
    </w:p>
    <w:p w:rsidR="00495B00" w:rsidRPr="001113E9" w:rsidRDefault="00495B00" w:rsidP="00495B00">
      <w:pPr>
        <w:spacing w:after="0" w:line="360" w:lineRule="auto"/>
        <w:jc w:val="center"/>
        <w:rPr>
          <w:rFonts w:ascii="Times New Roman" w:hAnsi="Times New Roman" w:cs="Times New Roman"/>
          <w:b/>
          <w:sz w:val="28"/>
          <w:szCs w:val="28"/>
        </w:rPr>
      </w:pPr>
      <w:r w:rsidRPr="001113E9">
        <w:rPr>
          <w:rFonts w:ascii="Times New Roman" w:hAnsi="Times New Roman" w:cs="Times New Roman"/>
          <w:b/>
          <w:sz w:val="28"/>
          <w:szCs w:val="28"/>
        </w:rPr>
        <w:t>Хмельницький  національний  університет,</w:t>
      </w:r>
    </w:p>
    <w:p w:rsidR="00495B00" w:rsidRDefault="00495B00" w:rsidP="00495B00">
      <w:pPr>
        <w:spacing w:after="0" w:line="360" w:lineRule="auto"/>
        <w:jc w:val="center"/>
        <w:rPr>
          <w:rFonts w:ascii="Times New Roman" w:hAnsi="Times New Roman" w:cs="Times New Roman"/>
          <w:b/>
          <w:sz w:val="28"/>
          <w:szCs w:val="28"/>
        </w:rPr>
      </w:pPr>
      <w:r w:rsidRPr="001113E9">
        <w:rPr>
          <w:rFonts w:ascii="Times New Roman" w:hAnsi="Times New Roman" w:cs="Times New Roman"/>
          <w:b/>
          <w:sz w:val="28"/>
          <w:szCs w:val="28"/>
        </w:rPr>
        <w:t>м. Хмельницький</w:t>
      </w:r>
    </w:p>
    <w:p w:rsidR="00BF0956" w:rsidRPr="001113E9" w:rsidRDefault="00BF0956" w:rsidP="00495B00">
      <w:pPr>
        <w:spacing w:after="0" w:line="360" w:lineRule="auto"/>
        <w:jc w:val="center"/>
        <w:rPr>
          <w:rFonts w:ascii="Times New Roman" w:hAnsi="Times New Roman" w:cs="Times New Roman"/>
          <w:b/>
          <w:sz w:val="28"/>
          <w:szCs w:val="28"/>
        </w:rPr>
      </w:pPr>
    </w:p>
    <w:p w:rsidR="002B4FDD" w:rsidRDefault="002C2F0D" w:rsidP="002C2F0D">
      <w:pPr>
        <w:autoSpaceDE w:val="0"/>
        <w:autoSpaceDN w:val="0"/>
        <w:adjustRightInd w:val="0"/>
        <w:spacing w:after="0" w:line="360" w:lineRule="auto"/>
        <w:jc w:val="center"/>
        <w:rPr>
          <w:rFonts w:ascii="Times New Roman" w:hAnsi="Times New Roman" w:cs="Times New Roman"/>
          <w:b/>
          <w:bCs/>
          <w:color w:val="000000"/>
          <w:sz w:val="28"/>
          <w:szCs w:val="28"/>
          <w:lang w:val="ru-RU"/>
        </w:rPr>
      </w:pPr>
      <w:r w:rsidRPr="002C2F0D">
        <w:rPr>
          <w:rFonts w:ascii="Times New Roman" w:hAnsi="Times New Roman" w:cs="Times New Roman"/>
          <w:b/>
          <w:color w:val="000000"/>
          <w:sz w:val="28"/>
          <w:szCs w:val="28"/>
          <w:lang w:val="ru-RU"/>
        </w:rPr>
        <w:t xml:space="preserve">СУТНІСТЬ </w:t>
      </w:r>
      <w:r w:rsidRPr="002C2F0D">
        <w:rPr>
          <w:rFonts w:ascii="Times New Roman" w:hAnsi="Times New Roman" w:cs="Times New Roman"/>
          <w:b/>
          <w:bCs/>
          <w:color w:val="000000"/>
          <w:sz w:val="28"/>
          <w:szCs w:val="28"/>
          <w:lang w:val="ru-RU"/>
        </w:rPr>
        <w:t>ДЕПОЗИТНОЇ ПОЛІТИКИ ЯК СКЛАДОВОЇ СИСТЕМИ УПРАВЛІННЯ ДІЯЛЬНІСТЮ БАНКУ</w:t>
      </w:r>
    </w:p>
    <w:p w:rsidR="00495B00" w:rsidRPr="00495B00" w:rsidRDefault="002B4FDD" w:rsidP="002B4FDD">
      <w:pPr>
        <w:autoSpaceDE w:val="0"/>
        <w:autoSpaceDN w:val="0"/>
        <w:adjustRightInd w:val="0"/>
        <w:spacing w:after="0" w:line="360" w:lineRule="auto"/>
        <w:ind w:firstLine="709"/>
        <w:jc w:val="both"/>
        <w:rPr>
          <w:rFonts w:ascii="Times New Roman" w:hAnsi="Times New Roman" w:cs="Times New Roman"/>
          <w:sz w:val="28"/>
          <w:szCs w:val="28"/>
        </w:rPr>
      </w:pPr>
      <w:r w:rsidRPr="002B4FDD">
        <w:rPr>
          <w:rFonts w:ascii="Times New Roman" w:hAnsi="Times New Roman" w:cs="Times New Roman"/>
          <w:b/>
          <w:sz w:val="28"/>
          <w:szCs w:val="28"/>
        </w:rPr>
        <w:t>Актуальність дослідження.</w:t>
      </w:r>
      <w:r>
        <w:rPr>
          <w:rFonts w:ascii="Times New Roman" w:hAnsi="Times New Roman" w:cs="Times New Roman"/>
          <w:sz w:val="28"/>
          <w:szCs w:val="28"/>
        </w:rPr>
        <w:t xml:space="preserve"> </w:t>
      </w:r>
      <w:r w:rsidRPr="006C4974">
        <w:rPr>
          <w:rFonts w:ascii="Times New Roman" w:hAnsi="Times New Roman" w:cs="Times New Roman"/>
          <w:sz w:val="28"/>
          <w:szCs w:val="28"/>
        </w:rPr>
        <w:t>Банки виконують важливу функцію мобілізації тимчасово вільних коштів і перетворення їх у реальний капітал за допомогою здійснення кредитних, інвестиційних та інших операцій, забезпечуючи потребу економіки в додатк</w:t>
      </w:r>
      <w:r>
        <w:rPr>
          <w:rFonts w:ascii="Times New Roman" w:hAnsi="Times New Roman" w:cs="Times New Roman"/>
          <w:sz w:val="28"/>
          <w:szCs w:val="28"/>
        </w:rPr>
        <w:t>ов</w:t>
      </w:r>
      <w:r w:rsidRPr="006C4974">
        <w:rPr>
          <w:rFonts w:ascii="Times New Roman" w:hAnsi="Times New Roman" w:cs="Times New Roman"/>
          <w:sz w:val="28"/>
          <w:szCs w:val="28"/>
        </w:rPr>
        <w:t>их ресурсах. Ефективність діяльності банку та обсяг його можливостей напряму залежать від його ресурсної бази.</w:t>
      </w:r>
      <w:r>
        <w:rPr>
          <w:rFonts w:ascii="Times New Roman" w:hAnsi="Times New Roman" w:cs="Times New Roman"/>
          <w:sz w:val="28"/>
          <w:szCs w:val="28"/>
        </w:rPr>
        <w:t xml:space="preserve"> </w:t>
      </w:r>
      <w:r w:rsidRPr="006C4974">
        <w:rPr>
          <w:rFonts w:ascii="Times New Roman" w:hAnsi="Times New Roman" w:cs="Times New Roman"/>
          <w:color w:val="000000"/>
          <w:sz w:val="28"/>
          <w:szCs w:val="28"/>
        </w:rPr>
        <w:t>Водночас у</w:t>
      </w:r>
      <w:r w:rsidRPr="00495B00">
        <w:rPr>
          <w:rFonts w:ascii="Times New Roman" w:hAnsi="Times New Roman" w:cs="Times New Roman"/>
          <w:color w:val="000000"/>
          <w:sz w:val="28"/>
          <w:szCs w:val="28"/>
        </w:rPr>
        <w:t xml:space="preserve"> </w:t>
      </w:r>
      <w:r w:rsidR="00495B00" w:rsidRPr="00495B00">
        <w:rPr>
          <w:rFonts w:ascii="Times New Roman" w:hAnsi="Times New Roman" w:cs="Times New Roman"/>
          <w:color w:val="000000"/>
          <w:sz w:val="28"/>
          <w:szCs w:val="28"/>
        </w:rPr>
        <w:t>сучасних умовах в Україні помітно загострилися проблеми формування та використання ресурсів банків, що й зумовлює актуальність дослідження.</w:t>
      </w:r>
      <w:r w:rsidRPr="002B4FDD">
        <w:rPr>
          <w:rFonts w:ascii="Times New Roman" w:hAnsi="Times New Roman" w:cs="Times New Roman"/>
          <w:color w:val="000000"/>
          <w:sz w:val="28"/>
          <w:szCs w:val="28"/>
        </w:rPr>
        <w:t xml:space="preserve"> </w:t>
      </w:r>
    </w:p>
    <w:p w:rsidR="002B4FDD" w:rsidRPr="00BF0956" w:rsidRDefault="002B4FDD" w:rsidP="002B4FDD">
      <w:pPr>
        <w:autoSpaceDE w:val="0"/>
        <w:autoSpaceDN w:val="0"/>
        <w:adjustRightInd w:val="0"/>
        <w:spacing w:after="0" w:line="360" w:lineRule="auto"/>
        <w:ind w:firstLine="709"/>
        <w:jc w:val="both"/>
        <w:rPr>
          <w:rFonts w:ascii="Times New Roman" w:hAnsi="Times New Roman" w:cs="Times New Roman"/>
          <w:b/>
          <w:spacing w:val="-4"/>
          <w:sz w:val="28"/>
          <w:szCs w:val="28"/>
        </w:rPr>
      </w:pPr>
      <w:proofErr w:type="spellStart"/>
      <w:r w:rsidRPr="00BF0956">
        <w:rPr>
          <w:rFonts w:ascii="Times New Roman" w:hAnsi="Times New Roman" w:cs="Times New Roman"/>
          <w:b/>
          <w:bCs/>
          <w:spacing w:val="-4"/>
          <w:sz w:val="28"/>
          <w:szCs w:val="28"/>
          <w:lang w:val="ru-RU"/>
        </w:rPr>
        <w:t>Аналіз</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останніх</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досліджень</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і</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публікацій</w:t>
      </w:r>
      <w:proofErr w:type="spellEnd"/>
      <w:r w:rsidRPr="00BF0956">
        <w:rPr>
          <w:rFonts w:ascii="Times New Roman" w:hAnsi="Times New Roman" w:cs="Times New Roman"/>
          <w:b/>
          <w:bCs/>
          <w:spacing w:val="-4"/>
          <w:sz w:val="28"/>
          <w:szCs w:val="28"/>
          <w:lang w:val="ru-RU"/>
        </w:rPr>
        <w:t xml:space="preserve">. </w:t>
      </w:r>
      <w:r w:rsidRPr="00BF0956">
        <w:rPr>
          <w:rFonts w:ascii="Times New Roman" w:hAnsi="Times New Roman" w:cs="Times New Roman"/>
          <w:spacing w:val="-4"/>
          <w:sz w:val="28"/>
          <w:szCs w:val="28"/>
        </w:rPr>
        <w:t xml:space="preserve">Проблемам формування та вдосконалення ефективної депозитної політики комерційних банків присвячені дослідження таких науковців, як: О. </w:t>
      </w:r>
      <w:proofErr w:type="spellStart"/>
      <w:r w:rsidRPr="00BF0956">
        <w:rPr>
          <w:rFonts w:ascii="Times New Roman" w:hAnsi="Times New Roman" w:cs="Times New Roman"/>
          <w:spacing w:val="-4"/>
          <w:sz w:val="28"/>
          <w:szCs w:val="28"/>
        </w:rPr>
        <w:t>Васюренко</w:t>
      </w:r>
      <w:proofErr w:type="spellEnd"/>
      <w:r w:rsidRPr="00BF0956">
        <w:rPr>
          <w:rFonts w:ascii="Times New Roman" w:hAnsi="Times New Roman" w:cs="Times New Roman"/>
          <w:spacing w:val="-4"/>
          <w:sz w:val="28"/>
          <w:szCs w:val="28"/>
        </w:rPr>
        <w:t xml:space="preserve">, О. </w:t>
      </w:r>
      <w:proofErr w:type="spellStart"/>
      <w:r w:rsidRPr="00BF0956">
        <w:rPr>
          <w:rFonts w:ascii="Times New Roman" w:hAnsi="Times New Roman" w:cs="Times New Roman"/>
          <w:spacing w:val="-4"/>
          <w:sz w:val="28"/>
          <w:szCs w:val="28"/>
        </w:rPr>
        <w:t>Дмітрієва</w:t>
      </w:r>
      <w:proofErr w:type="spellEnd"/>
      <w:r w:rsidRPr="00BF0956">
        <w:rPr>
          <w:rFonts w:ascii="Times New Roman" w:hAnsi="Times New Roman" w:cs="Times New Roman"/>
          <w:spacing w:val="-4"/>
          <w:sz w:val="28"/>
          <w:szCs w:val="28"/>
        </w:rPr>
        <w:t xml:space="preserve">, Д. Олійник, О.М. </w:t>
      </w:r>
      <w:proofErr w:type="spellStart"/>
      <w:r w:rsidRPr="00BF0956">
        <w:rPr>
          <w:rFonts w:ascii="Times New Roman" w:hAnsi="Times New Roman" w:cs="Times New Roman"/>
          <w:spacing w:val="-4"/>
          <w:sz w:val="28"/>
          <w:szCs w:val="28"/>
        </w:rPr>
        <w:t>Бартош</w:t>
      </w:r>
      <w:proofErr w:type="spellEnd"/>
      <w:r w:rsidRPr="00BF0956">
        <w:rPr>
          <w:rFonts w:ascii="Times New Roman" w:hAnsi="Times New Roman" w:cs="Times New Roman"/>
          <w:spacing w:val="-4"/>
          <w:sz w:val="28"/>
          <w:szCs w:val="28"/>
        </w:rPr>
        <w:t xml:space="preserve">, Н. Глєбова, О. </w:t>
      </w:r>
      <w:proofErr w:type="spellStart"/>
      <w:r w:rsidRPr="00BF0956">
        <w:rPr>
          <w:rFonts w:ascii="Times New Roman" w:hAnsi="Times New Roman" w:cs="Times New Roman"/>
          <w:spacing w:val="-4"/>
          <w:sz w:val="28"/>
          <w:szCs w:val="28"/>
        </w:rPr>
        <w:t>Дзюблюк</w:t>
      </w:r>
      <w:proofErr w:type="spellEnd"/>
      <w:r w:rsidRPr="00BF0956">
        <w:rPr>
          <w:rFonts w:ascii="Times New Roman" w:hAnsi="Times New Roman" w:cs="Times New Roman"/>
          <w:spacing w:val="-4"/>
          <w:sz w:val="28"/>
          <w:szCs w:val="28"/>
        </w:rPr>
        <w:t xml:space="preserve">, О. Дмитрієва, А. Пилипенко, В. </w:t>
      </w:r>
      <w:proofErr w:type="spellStart"/>
      <w:r w:rsidRPr="00BF0956">
        <w:rPr>
          <w:rFonts w:ascii="Times New Roman" w:hAnsi="Times New Roman" w:cs="Times New Roman"/>
          <w:spacing w:val="-4"/>
          <w:sz w:val="28"/>
          <w:szCs w:val="28"/>
        </w:rPr>
        <w:t>Лагутін</w:t>
      </w:r>
      <w:proofErr w:type="spellEnd"/>
      <w:r w:rsidRPr="00BF0956">
        <w:rPr>
          <w:rFonts w:ascii="Times New Roman" w:hAnsi="Times New Roman" w:cs="Times New Roman"/>
          <w:spacing w:val="-4"/>
          <w:sz w:val="28"/>
          <w:szCs w:val="28"/>
        </w:rPr>
        <w:t xml:space="preserve"> та інші. Віддаючи належне напрацюванням згаданих економістів, слід підкреслити, що потреба вивчення цього питання залишається актуальною і сьогодні. </w:t>
      </w:r>
    </w:p>
    <w:p w:rsidR="002B4FDD" w:rsidRPr="00BF0956" w:rsidRDefault="00882B06" w:rsidP="002C2F0D">
      <w:pPr>
        <w:pStyle w:val="Default"/>
        <w:spacing w:line="360" w:lineRule="auto"/>
        <w:ind w:firstLine="709"/>
        <w:jc w:val="both"/>
        <w:rPr>
          <w:rFonts w:ascii="Times New Roman" w:hAnsi="Times New Roman" w:cs="Times New Roman"/>
          <w:color w:val="auto"/>
          <w:spacing w:val="-4"/>
          <w:sz w:val="28"/>
          <w:szCs w:val="28"/>
          <w:lang w:val="uk-UA"/>
        </w:rPr>
      </w:pPr>
      <w:r w:rsidRPr="00BF0956">
        <w:rPr>
          <w:rFonts w:ascii="Times New Roman" w:hAnsi="Times New Roman" w:cs="Times New Roman"/>
          <w:b/>
          <w:color w:val="auto"/>
          <w:spacing w:val="-4"/>
          <w:sz w:val="28"/>
          <w:szCs w:val="28"/>
          <w:lang w:val="uk-UA"/>
        </w:rPr>
        <w:t xml:space="preserve">Метою статті </w:t>
      </w:r>
      <w:r w:rsidRPr="00BF0956">
        <w:rPr>
          <w:rFonts w:ascii="Times New Roman" w:hAnsi="Times New Roman" w:cs="Times New Roman"/>
          <w:color w:val="auto"/>
          <w:spacing w:val="-4"/>
          <w:sz w:val="28"/>
          <w:szCs w:val="28"/>
          <w:lang w:val="uk-UA"/>
        </w:rPr>
        <w:t xml:space="preserve">є </w:t>
      </w:r>
      <w:r w:rsidR="00751953" w:rsidRPr="00BF0956">
        <w:rPr>
          <w:rFonts w:ascii="Times New Roman" w:hAnsi="Times New Roman" w:cs="Times New Roman"/>
          <w:color w:val="auto"/>
          <w:spacing w:val="-4"/>
          <w:sz w:val="28"/>
          <w:szCs w:val="28"/>
          <w:lang w:val="uk-UA"/>
        </w:rPr>
        <w:t xml:space="preserve">дослідження </w:t>
      </w:r>
      <w:r w:rsidR="002C2F0D" w:rsidRPr="00BF0956">
        <w:rPr>
          <w:rFonts w:ascii="Times New Roman" w:hAnsi="Times New Roman" w:cs="Times New Roman"/>
          <w:color w:val="auto"/>
          <w:spacing w:val="-4"/>
          <w:sz w:val="28"/>
          <w:szCs w:val="28"/>
          <w:lang w:val="uk-UA"/>
        </w:rPr>
        <w:t>сутності депозитної політики як складової частини управління банком, що забезпечує сталий розвиток банківської установи.</w:t>
      </w:r>
    </w:p>
    <w:p w:rsidR="002B4FDD" w:rsidRPr="00DE3660" w:rsidRDefault="002B4FDD" w:rsidP="002B4FDD">
      <w:pPr>
        <w:autoSpaceDE w:val="0"/>
        <w:autoSpaceDN w:val="0"/>
        <w:adjustRightInd w:val="0"/>
        <w:spacing w:after="0" w:line="360" w:lineRule="auto"/>
        <w:ind w:firstLine="709"/>
        <w:jc w:val="both"/>
        <w:rPr>
          <w:rFonts w:ascii="Times New Roman" w:hAnsi="Times New Roman" w:cs="Times New Roman"/>
          <w:sz w:val="28"/>
          <w:szCs w:val="28"/>
        </w:rPr>
      </w:pPr>
      <w:r w:rsidRPr="002B4FDD">
        <w:rPr>
          <w:rFonts w:ascii="Times New Roman" w:hAnsi="Times New Roman" w:cs="Times New Roman"/>
          <w:b/>
          <w:sz w:val="28"/>
          <w:szCs w:val="28"/>
        </w:rPr>
        <w:t>Виклад основного матеріалу.</w:t>
      </w:r>
      <w:r>
        <w:rPr>
          <w:rFonts w:ascii="Times New Roman" w:hAnsi="Times New Roman" w:cs="Times New Roman"/>
          <w:sz w:val="28"/>
          <w:szCs w:val="28"/>
        </w:rPr>
        <w:t xml:space="preserve"> </w:t>
      </w:r>
      <w:r w:rsidRPr="00DE3660">
        <w:rPr>
          <w:rFonts w:ascii="Times New Roman" w:hAnsi="Times New Roman" w:cs="Times New Roman"/>
          <w:sz w:val="28"/>
          <w:szCs w:val="28"/>
        </w:rPr>
        <w:t xml:space="preserve">Специфіка комерційних банків проявляється в структурі їх ресурсної бази, де переважають залучені, а не власні кошти, досягаючи часом 80%. У зв'язку з цим, саме від ефективності формування залучених коштів залежить і фінансовий результат діяльності банку. </w:t>
      </w:r>
    </w:p>
    <w:p w:rsidR="002B4FDD" w:rsidRPr="00DE3660" w:rsidRDefault="002B4FD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DE3660">
        <w:rPr>
          <w:rFonts w:ascii="Times New Roman" w:hAnsi="Times New Roman" w:cs="Times New Roman"/>
          <w:sz w:val="28"/>
          <w:szCs w:val="28"/>
        </w:rPr>
        <w:t>Залучені ресурси комерційного банку традиційно поділяються на дві основні форми:</w:t>
      </w:r>
    </w:p>
    <w:p w:rsidR="002B4FDD" w:rsidRPr="00DE3660" w:rsidRDefault="002B4FD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DE3660">
        <w:rPr>
          <w:rFonts w:ascii="Times New Roman" w:hAnsi="Times New Roman" w:cs="Times New Roman"/>
          <w:sz w:val="28"/>
          <w:szCs w:val="28"/>
        </w:rPr>
        <w:sym w:font="Symbol" w:char="F02D"/>
      </w:r>
      <w:r w:rsidRPr="00DE3660">
        <w:rPr>
          <w:rFonts w:ascii="Times New Roman" w:hAnsi="Times New Roman" w:cs="Times New Roman"/>
          <w:sz w:val="28"/>
          <w:szCs w:val="28"/>
        </w:rPr>
        <w:t xml:space="preserve"> депозитні (включають: депозити / вклади юридичних і фізичних осіб </w:t>
      </w:r>
      <w:r w:rsidRPr="00DE3660">
        <w:rPr>
          <w:rFonts w:ascii="Times New Roman" w:hAnsi="Times New Roman" w:cs="Times New Roman"/>
          <w:sz w:val="28"/>
          <w:szCs w:val="28"/>
        </w:rPr>
        <w:lastRenderedPageBreak/>
        <w:t>відповідно; залучені кошти за рахунок випуску банківських сертифікатів, векселів);</w:t>
      </w:r>
    </w:p>
    <w:p w:rsidR="002B4FDD" w:rsidRPr="00DE3660" w:rsidRDefault="002B4FD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DE3660">
        <w:rPr>
          <w:rFonts w:ascii="Times New Roman" w:hAnsi="Times New Roman" w:cs="Times New Roman"/>
          <w:sz w:val="28"/>
          <w:szCs w:val="28"/>
        </w:rPr>
        <w:sym w:font="Symbol" w:char="F02D"/>
      </w:r>
      <w:r w:rsidRPr="00DE3660">
        <w:rPr>
          <w:rFonts w:ascii="Times New Roman" w:hAnsi="Times New Roman" w:cs="Times New Roman"/>
          <w:sz w:val="28"/>
          <w:szCs w:val="28"/>
        </w:rPr>
        <w:t xml:space="preserve"> </w:t>
      </w:r>
      <w:proofErr w:type="spellStart"/>
      <w:r w:rsidRPr="00DE3660">
        <w:rPr>
          <w:rFonts w:ascii="Times New Roman" w:hAnsi="Times New Roman" w:cs="Times New Roman"/>
          <w:sz w:val="28"/>
          <w:szCs w:val="28"/>
        </w:rPr>
        <w:t>недепозитн</w:t>
      </w:r>
      <w:r>
        <w:rPr>
          <w:rFonts w:ascii="Times New Roman" w:hAnsi="Times New Roman" w:cs="Times New Roman"/>
          <w:sz w:val="28"/>
          <w:szCs w:val="28"/>
        </w:rPr>
        <w:t>і</w:t>
      </w:r>
      <w:proofErr w:type="spellEnd"/>
      <w:r w:rsidRPr="00DE3660">
        <w:rPr>
          <w:rFonts w:ascii="Times New Roman" w:hAnsi="Times New Roman" w:cs="Times New Roman"/>
          <w:sz w:val="28"/>
          <w:szCs w:val="28"/>
        </w:rPr>
        <w:t xml:space="preserve"> (залучені кошти за рахунок розміщення власних боргових цінних паперів, кредитування на міжбанківському ринку ).</w:t>
      </w:r>
    </w:p>
    <w:p w:rsidR="002B4FDD" w:rsidRPr="00DE3660" w:rsidRDefault="002B4FD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DE3660">
        <w:rPr>
          <w:rFonts w:ascii="Times New Roman" w:hAnsi="Times New Roman" w:cs="Times New Roman"/>
          <w:sz w:val="28"/>
          <w:szCs w:val="28"/>
        </w:rPr>
        <w:t xml:space="preserve">Баланс між зазначеними складовими в структурі ресурсної бази буде залежати від специфіки та спеціалізації діяльності самого банку. </w:t>
      </w:r>
      <w:r w:rsidR="00BC2E57">
        <w:rPr>
          <w:rFonts w:ascii="Times New Roman" w:hAnsi="Times New Roman" w:cs="Times New Roman"/>
          <w:sz w:val="28"/>
          <w:szCs w:val="28"/>
        </w:rPr>
        <w:t>Формування ресурсної бази безперечно залежить від ефективності запровадженої депозитної політики банку.</w:t>
      </w:r>
    </w:p>
    <w:p w:rsidR="00BC2E57" w:rsidRDefault="00BC2E57"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3B7C22">
        <w:rPr>
          <w:rFonts w:ascii="Times New Roman" w:hAnsi="Times New Roman" w:cs="Times New Roman"/>
          <w:sz w:val="28"/>
          <w:szCs w:val="28"/>
        </w:rPr>
        <w:t xml:space="preserve">Депозитна політика є однією зі складових частин широкого спектру політики банку. Вона являє собою складне економічне явище, її суть розглядається в наукових працях як зарубіжних, так і вітчизняних учених, однак слід зазначити, що серед </w:t>
      </w:r>
      <w:r>
        <w:rPr>
          <w:rFonts w:ascii="Times New Roman" w:hAnsi="Times New Roman" w:cs="Times New Roman"/>
          <w:sz w:val="28"/>
          <w:szCs w:val="28"/>
        </w:rPr>
        <w:t>них</w:t>
      </w:r>
      <w:r w:rsidRPr="003B7C22">
        <w:rPr>
          <w:rFonts w:ascii="Times New Roman" w:hAnsi="Times New Roman" w:cs="Times New Roman"/>
          <w:sz w:val="28"/>
          <w:szCs w:val="28"/>
        </w:rPr>
        <w:t xml:space="preserve"> донині немає єдиної точки зору щодо визначення даного поняття</w:t>
      </w:r>
      <w:r>
        <w:rPr>
          <w:rFonts w:ascii="Times New Roman" w:hAnsi="Times New Roman" w:cs="Times New Roman"/>
          <w:sz w:val="28"/>
          <w:szCs w:val="28"/>
        </w:rPr>
        <w:t>.</w:t>
      </w:r>
    </w:p>
    <w:p w:rsidR="00495B00" w:rsidRPr="00435DC8" w:rsidRDefault="00BC2E57" w:rsidP="00BF0956">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Сутність</w:t>
      </w:r>
      <w:r w:rsidR="00495B00" w:rsidRPr="00DE3660">
        <w:rPr>
          <w:rFonts w:ascii="Times New Roman" w:hAnsi="Times New Roman" w:cs="Times New Roman"/>
          <w:sz w:val="28"/>
          <w:szCs w:val="28"/>
        </w:rPr>
        <w:t xml:space="preserve"> </w:t>
      </w:r>
      <w:r>
        <w:rPr>
          <w:rFonts w:ascii="Times New Roman" w:hAnsi="Times New Roman" w:cs="Times New Roman"/>
          <w:sz w:val="28"/>
          <w:szCs w:val="28"/>
        </w:rPr>
        <w:t>д</w:t>
      </w:r>
      <w:r w:rsidRPr="00DE3660">
        <w:rPr>
          <w:rFonts w:ascii="Times New Roman" w:hAnsi="Times New Roman" w:cs="Times New Roman"/>
          <w:sz w:val="28"/>
          <w:szCs w:val="28"/>
        </w:rPr>
        <w:t>епозитн</w:t>
      </w:r>
      <w:r>
        <w:rPr>
          <w:rFonts w:ascii="Times New Roman" w:hAnsi="Times New Roman" w:cs="Times New Roman"/>
          <w:sz w:val="28"/>
          <w:szCs w:val="28"/>
        </w:rPr>
        <w:t xml:space="preserve">ої </w:t>
      </w:r>
      <w:r w:rsidRPr="00DE3660">
        <w:rPr>
          <w:rFonts w:ascii="Times New Roman" w:hAnsi="Times New Roman" w:cs="Times New Roman"/>
          <w:sz w:val="28"/>
          <w:szCs w:val="28"/>
        </w:rPr>
        <w:t>політик</w:t>
      </w:r>
      <w:r>
        <w:rPr>
          <w:rFonts w:ascii="Times New Roman" w:hAnsi="Times New Roman" w:cs="Times New Roman"/>
          <w:sz w:val="28"/>
          <w:szCs w:val="28"/>
        </w:rPr>
        <w:t xml:space="preserve">и </w:t>
      </w:r>
      <w:r w:rsidR="00495B00" w:rsidRPr="00DE3660">
        <w:rPr>
          <w:rFonts w:ascii="Times New Roman" w:hAnsi="Times New Roman" w:cs="Times New Roman"/>
          <w:sz w:val="28"/>
          <w:szCs w:val="28"/>
        </w:rPr>
        <w:t xml:space="preserve">необхідно розглядати як у широкому, так і у вузькому значеннях. </w:t>
      </w:r>
      <w:r w:rsidR="00495B00" w:rsidRPr="00435DC8">
        <w:rPr>
          <w:rFonts w:ascii="Times New Roman" w:hAnsi="Times New Roman" w:cs="Times New Roman"/>
          <w:sz w:val="28"/>
          <w:szCs w:val="28"/>
          <w:lang w:val="ru-RU"/>
        </w:rPr>
        <w:t xml:space="preserve">У широкому — </w:t>
      </w:r>
      <w:proofErr w:type="spellStart"/>
      <w:r w:rsidR="00495B00" w:rsidRPr="00435DC8">
        <w:rPr>
          <w:rFonts w:ascii="Times New Roman" w:hAnsi="Times New Roman" w:cs="Times New Roman"/>
          <w:sz w:val="28"/>
          <w:szCs w:val="28"/>
          <w:lang w:val="ru-RU"/>
        </w:rPr>
        <w:t>депозитну</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політику</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комерційного</w:t>
      </w:r>
      <w:proofErr w:type="spellEnd"/>
      <w:r w:rsidR="00495B00" w:rsidRPr="00435DC8">
        <w:rPr>
          <w:rFonts w:ascii="Times New Roman" w:hAnsi="Times New Roman" w:cs="Times New Roman"/>
          <w:sz w:val="28"/>
          <w:szCs w:val="28"/>
          <w:lang w:val="ru-RU"/>
        </w:rPr>
        <w:t xml:space="preserve"> банку </w:t>
      </w:r>
      <w:proofErr w:type="spellStart"/>
      <w:r w:rsidR="00495B00" w:rsidRPr="00435DC8">
        <w:rPr>
          <w:rFonts w:ascii="Times New Roman" w:hAnsi="Times New Roman" w:cs="Times New Roman"/>
          <w:sz w:val="28"/>
          <w:szCs w:val="28"/>
          <w:lang w:val="ru-RU"/>
        </w:rPr>
        <w:t>характеризують</w:t>
      </w:r>
      <w:proofErr w:type="spellEnd"/>
      <w:r w:rsidR="00495B00" w:rsidRPr="00435DC8">
        <w:rPr>
          <w:rFonts w:ascii="Times New Roman" w:hAnsi="Times New Roman" w:cs="Times New Roman"/>
          <w:sz w:val="28"/>
          <w:szCs w:val="28"/>
          <w:lang w:val="ru-RU"/>
        </w:rPr>
        <w:t xml:space="preserve"> як </w:t>
      </w:r>
      <w:proofErr w:type="spellStart"/>
      <w:r w:rsidR="00495B00" w:rsidRPr="00435DC8">
        <w:rPr>
          <w:rFonts w:ascii="Times New Roman" w:hAnsi="Times New Roman" w:cs="Times New Roman"/>
          <w:sz w:val="28"/>
          <w:szCs w:val="28"/>
          <w:lang w:val="ru-RU"/>
        </w:rPr>
        <w:t>стратегію</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і</w:t>
      </w:r>
      <w:proofErr w:type="spellEnd"/>
      <w:r w:rsidR="00495B00" w:rsidRPr="00435DC8">
        <w:rPr>
          <w:rFonts w:ascii="Times New Roman" w:hAnsi="Times New Roman" w:cs="Times New Roman"/>
          <w:sz w:val="28"/>
          <w:szCs w:val="28"/>
          <w:lang w:val="ru-RU"/>
        </w:rPr>
        <w:t xml:space="preserve"> тактику банку при </w:t>
      </w:r>
      <w:proofErr w:type="spellStart"/>
      <w:r w:rsidR="00495B00" w:rsidRPr="00435DC8">
        <w:rPr>
          <w:rFonts w:ascii="Times New Roman" w:hAnsi="Times New Roman" w:cs="Times New Roman"/>
          <w:sz w:val="28"/>
          <w:szCs w:val="28"/>
          <w:lang w:val="ru-RU"/>
        </w:rPr>
        <w:t>його</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діяльності</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щодо</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залучення</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ресурсів</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із</w:t>
      </w:r>
      <w:proofErr w:type="spellEnd"/>
      <w:r w:rsidR="00495B00" w:rsidRPr="00435DC8">
        <w:rPr>
          <w:rFonts w:ascii="Times New Roman" w:hAnsi="Times New Roman" w:cs="Times New Roman"/>
          <w:sz w:val="28"/>
          <w:szCs w:val="28"/>
          <w:lang w:val="ru-RU"/>
        </w:rPr>
        <w:t xml:space="preserve"> метою </w:t>
      </w:r>
      <w:proofErr w:type="spellStart"/>
      <w:r w:rsidR="00495B00" w:rsidRPr="00435DC8">
        <w:rPr>
          <w:rFonts w:ascii="Times New Roman" w:hAnsi="Times New Roman" w:cs="Times New Roman"/>
          <w:sz w:val="28"/>
          <w:szCs w:val="28"/>
          <w:lang w:val="ru-RU"/>
        </w:rPr>
        <w:t>повернення</w:t>
      </w:r>
      <w:proofErr w:type="spellEnd"/>
      <w:r w:rsidR="00495B00" w:rsidRPr="00435DC8">
        <w:rPr>
          <w:rFonts w:ascii="Times New Roman" w:hAnsi="Times New Roman" w:cs="Times New Roman"/>
          <w:sz w:val="28"/>
          <w:szCs w:val="28"/>
          <w:lang w:val="ru-RU"/>
        </w:rPr>
        <w:t xml:space="preserve">, а </w:t>
      </w:r>
      <w:proofErr w:type="spellStart"/>
      <w:r w:rsidR="00495B00" w:rsidRPr="00435DC8">
        <w:rPr>
          <w:rFonts w:ascii="Times New Roman" w:hAnsi="Times New Roman" w:cs="Times New Roman"/>
          <w:sz w:val="28"/>
          <w:szCs w:val="28"/>
          <w:lang w:val="ru-RU"/>
        </w:rPr>
        <w:t>також</w:t>
      </w:r>
      <w:proofErr w:type="spellEnd"/>
      <w:r w:rsidR="00495B00" w:rsidRPr="00435DC8">
        <w:rPr>
          <w:rFonts w:ascii="Times New Roman" w:hAnsi="Times New Roman" w:cs="Times New Roman"/>
          <w:sz w:val="28"/>
          <w:szCs w:val="28"/>
          <w:lang w:val="ru-RU"/>
        </w:rPr>
        <w:t xml:space="preserve"> при </w:t>
      </w:r>
      <w:proofErr w:type="spellStart"/>
      <w:r w:rsidR="00495B00" w:rsidRPr="00435DC8">
        <w:rPr>
          <w:rFonts w:ascii="Times New Roman" w:hAnsi="Times New Roman" w:cs="Times New Roman"/>
          <w:sz w:val="28"/>
          <w:szCs w:val="28"/>
          <w:lang w:val="ru-RU"/>
        </w:rPr>
        <w:t>організації</w:t>
      </w:r>
      <w:proofErr w:type="spellEnd"/>
      <w:r w:rsidR="00495B00" w:rsidRPr="00435DC8">
        <w:rPr>
          <w:rFonts w:ascii="Times New Roman" w:hAnsi="Times New Roman" w:cs="Times New Roman"/>
          <w:sz w:val="28"/>
          <w:szCs w:val="28"/>
          <w:lang w:val="ru-RU"/>
        </w:rPr>
        <w:t xml:space="preserve"> та </w:t>
      </w:r>
      <w:proofErr w:type="spellStart"/>
      <w:r w:rsidR="00495B00" w:rsidRPr="00435DC8">
        <w:rPr>
          <w:rFonts w:ascii="Times New Roman" w:hAnsi="Times New Roman" w:cs="Times New Roman"/>
          <w:sz w:val="28"/>
          <w:szCs w:val="28"/>
          <w:lang w:val="ru-RU"/>
        </w:rPr>
        <w:t>управлінні</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депозитним</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процесом</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Під</w:t>
      </w:r>
      <w:proofErr w:type="spellEnd"/>
      <w:r w:rsidR="00495B00" w:rsidRPr="00435DC8">
        <w:rPr>
          <w:rFonts w:ascii="Times New Roman" w:hAnsi="Times New Roman" w:cs="Times New Roman"/>
          <w:sz w:val="28"/>
          <w:szCs w:val="28"/>
          <w:lang w:val="ru-RU"/>
        </w:rPr>
        <w:t xml:space="preserve"> депозитною </w:t>
      </w:r>
      <w:proofErr w:type="spellStart"/>
      <w:r w:rsidR="00495B00" w:rsidRPr="00435DC8">
        <w:rPr>
          <w:rFonts w:ascii="Times New Roman" w:hAnsi="Times New Roman" w:cs="Times New Roman"/>
          <w:sz w:val="28"/>
          <w:szCs w:val="28"/>
          <w:lang w:val="ru-RU"/>
        </w:rPr>
        <w:t>політикою</w:t>
      </w:r>
      <w:proofErr w:type="spellEnd"/>
      <w:r w:rsidR="00495B00" w:rsidRPr="00435DC8">
        <w:rPr>
          <w:rFonts w:ascii="Times New Roman" w:hAnsi="Times New Roman" w:cs="Times New Roman"/>
          <w:sz w:val="28"/>
          <w:szCs w:val="28"/>
          <w:lang w:val="ru-RU"/>
        </w:rPr>
        <w:t xml:space="preserve"> у </w:t>
      </w:r>
      <w:proofErr w:type="spellStart"/>
      <w:r w:rsidR="00495B00" w:rsidRPr="00435DC8">
        <w:rPr>
          <w:rFonts w:ascii="Times New Roman" w:hAnsi="Times New Roman" w:cs="Times New Roman"/>
          <w:sz w:val="28"/>
          <w:szCs w:val="28"/>
          <w:lang w:val="ru-RU"/>
        </w:rPr>
        <w:t>вузькому</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значенні</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розуміють</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стратегію</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і</w:t>
      </w:r>
      <w:proofErr w:type="spellEnd"/>
      <w:r w:rsidR="00495B00" w:rsidRPr="00435DC8">
        <w:rPr>
          <w:rFonts w:ascii="Times New Roman" w:hAnsi="Times New Roman" w:cs="Times New Roman"/>
          <w:sz w:val="28"/>
          <w:szCs w:val="28"/>
          <w:lang w:val="ru-RU"/>
        </w:rPr>
        <w:t xml:space="preserve"> тактику банку в </w:t>
      </w:r>
      <w:proofErr w:type="spellStart"/>
      <w:r w:rsidR="00495B00" w:rsidRPr="00435DC8">
        <w:rPr>
          <w:rFonts w:ascii="Times New Roman" w:hAnsi="Times New Roman" w:cs="Times New Roman"/>
          <w:sz w:val="28"/>
          <w:szCs w:val="28"/>
          <w:lang w:val="ru-RU"/>
        </w:rPr>
        <w:t>частині</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організації</w:t>
      </w:r>
      <w:proofErr w:type="spellEnd"/>
      <w:r w:rsidR="00495B00" w:rsidRPr="00435DC8">
        <w:rPr>
          <w:rFonts w:ascii="Times New Roman" w:hAnsi="Times New Roman" w:cs="Times New Roman"/>
          <w:sz w:val="28"/>
          <w:szCs w:val="28"/>
          <w:lang w:val="ru-RU"/>
        </w:rPr>
        <w:t xml:space="preserve"> депозитного </w:t>
      </w:r>
      <w:proofErr w:type="spellStart"/>
      <w:r w:rsidR="00495B00" w:rsidRPr="00435DC8">
        <w:rPr>
          <w:rFonts w:ascii="Times New Roman" w:hAnsi="Times New Roman" w:cs="Times New Roman"/>
          <w:sz w:val="28"/>
          <w:szCs w:val="28"/>
          <w:lang w:val="ru-RU"/>
        </w:rPr>
        <w:t>процесу</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з</w:t>
      </w:r>
      <w:proofErr w:type="spellEnd"/>
      <w:r w:rsidR="00495B00" w:rsidRPr="00435DC8">
        <w:rPr>
          <w:rFonts w:ascii="Times New Roman" w:hAnsi="Times New Roman" w:cs="Times New Roman"/>
          <w:sz w:val="28"/>
          <w:szCs w:val="28"/>
          <w:lang w:val="ru-RU"/>
        </w:rPr>
        <w:t xml:space="preserve"> метою </w:t>
      </w:r>
      <w:proofErr w:type="spellStart"/>
      <w:r w:rsidR="00495B00" w:rsidRPr="00435DC8">
        <w:rPr>
          <w:rFonts w:ascii="Times New Roman" w:hAnsi="Times New Roman" w:cs="Times New Roman"/>
          <w:sz w:val="28"/>
          <w:szCs w:val="28"/>
          <w:lang w:val="ru-RU"/>
        </w:rPr>
        <w:t>забезпечення</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його</w:t>
      </w:r>
      <w:proofErr w:type="spellEnd"/>
      <w:r w:rsidR="00495B00" w:rsidRPr="00435DC8">
        <w:rPr>
          <w:rFonts w:ascii="Times New Roman" w:hAnsi="Times New Roman" w:cs="Times New Roman"/>
          <w:sz w:val="28"/>
          <w:szCs w:val="28"/>
          <w:lang w:val="ru-RU"/>
        </w:rPr>
        <w:t xml:space="preserve"> </w:t>
      </w:r>
      <w:proofErr w:type="spellStart"/>
      <w:r w:rsidR="00495B00" w:rsidRPr="00435DC8">
        <w:rPr>
          <w:rFonts w:ascii="Times New Roman" w:hAnsi="Times New Roman" w:cs="Times New Roman"/>
          <w:sz w:val="28"/>
          <w:szCs w:val="28"/>
          <w:lang w:val="ru-RU"/>
        </w:rPr>
        <w:t>ліквідності</w:t>
      </w:r>
      <w:proofErr w:type="spellEnd"/>
      <w:r w:rsidR="00495B00" w:rsidRPr="00435DC8">
        <w:rPr>
          <w:rFonts w:ascii="Times New Roman" w:hAnsi="Times New Roman" w:cs="Times New Roman"/>
          <w:sz w:val="28"/>
          <w:szCs w:val="28"/>
          <w:lang w:val="ru-RU"/>
        </w:rPr>
        <w:t xml:space="preserve"> [</w:t>
      </w:r>
      <w:r>
        <w:rPr>
          <w:rFonts w:ascii="Times New Roman" w:hAnsi="Times New Roman" w:cs="Times New Roman"/>
          <w:sz w:val="28"/>
          <w:szCs w:val="28"/>
          <w:lang w:val="ru-RU"/>
        </w:rPr>
        <w:t>1</w:t>
      </w:r>
      <w:r w:rsidR="00495B00" w:rsidRPr="00435DC8">
        <w:rPr>
          <w:rFonts w:ascii="Times New Roman" w:hAnsi="Times New Roman" w:cs="Times New Roman"/>
          <w:sz w:val="28"/>
          <w:szCs w:val="28"/>
          <w:lang w:val="ru-RU"/>
        </w:rPr>
        <w:t>, с. 98].</w:t>
      </w:r>
    </w:p>
    <w:p w:rsidR="00495B00" w:rsidRPr="00435DC8" w:rsidRDefault="00495B00"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435DC8">
        <w:rPr>
          <w:rFonts w:ascii="Times New Roman" w:hAnsi="Times New Roman" w:cs="Times New Roman"/>
          <w:sz w:val="28"/>
          <w:szCs w:val="28"/>
          <w:lang w:val="ru-RU"/>
        </w:rPr>
        <w:t>Із</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урахуванням</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специфіки</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депозитної</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політики</w:t>
      </w:r>
      <w:proofErr w:type="spellEnd"/>
      <w:r w:rsidRPr="00435DC8">
        <w:rPr>
          <w:rFonts w:ascii="Times New Roman" w:hAnsi="Times New Roman" w:cs="Times New Roman"/>
          <w:sz w:val="28"/>
          <w:szCs w:val="28"/>
          <w:lang w:val="ru-RU"/>
        </w:rPr>
        <w:t xml:space="preserve">, основною метою </w:t>
      </w:r>
      <w:proofErr w:type="spellStart"/>
      <w:r w:rsidRPr="00435DC8">
        <w:rPr>
          <w:rFonts w:ascii="Times New Roman" w:hAnsi="Times New Roman" w:cs="Times New Roman"/>
          <w:sz w:val="28"/>
          <w:szCs w:val="28"/>
          <w:lang w:val="ru-RU"/>
        </w:rPr>
        <w:t>її</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здійснення</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є</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залучення</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якнайбільшого</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обсягу</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депозитних</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ресурсів</w:t>
      </w:r>
      <w:proofErr w:type="spellEnd"/>
      <w:r w:rsidRPr="00435DC8">
        <w:rPr>
          <w:rFonts w:ascii="Times New Roman" w:hAnsi="Times New Roman" w:cs="Times New Roman"/>
          <w:sz w:val="28"/>
          <w:szCs w:val="28"/>
          <w:lang w:val="ru-RU"/>
        </w:rPr>
        <w:t xml:space="preserve"> за </w:t>
      </w:r>
      <w:proofErr w:type="spellStart"/>
      <w:r w:rsidRPr="00435DC8">
        <w:rPr>
          <w:rFonts w:ascii="Times New Roman" w:hAnsi="Times New Roman" w:cs="Times New Roman"/>
          <w:sz w:val="28"/>
          <w:szCs w:val="28"/>
          <w:lang w:val="ru-RU"/>
        </w:rPr>
        <w:t>найнижчою</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ціною</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Досягнення</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цієї</w:t>
      </w:r>
      <w:proofErr w:type="spellEnd"/>
      <w:r w:rsidRPr="00435DC8">
        <w:rPr>
          <w:rFonts w:ascii="Times New Roman" w:hAnsi="Times New Roman" w:cs="Times New Roman"/>
          <w:sz w:val="28"/>
          <w:szCs w:val="28"/>
          <w:lang w:val="ru-RU"/>
        </w:rPr>
        <w:t xml:space="preserve"> мети </w:t>
      </w:r>
      <w:proofErr w:type="spellStart"/>
      <w:r w:rsidRPr="00435DC8">
        <w:rPr>
          <w:rFonts w:ascii="Times New Roman" w:hAnsi="Times New Roman" w:cs="Times New Roman"/>
          <w:sz w:val="28"/>
          <w:szCs w:val="28"/>
          <w:lang w:val="ru-RU"/>
        </w:rPr>
        <w:t>фактично</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сприятиме</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створенню</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необхідних</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передумов</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і</w:t>
      </w:r>
      <w:proofErr w:type="spellEnd"/>
      <w:r w:rsidRPr="00435DC8">
        <w:rPr>
          <w:rFonts w:ascii="Times New Roman" w:hAnsi="Times New Roman" w:cs="Times New Roman"/>
          <w:sz w:val="28"/>
          <w:szCs w:val="28"/>
          <w:lang w:val="ru-RU"/>
        </w:rPr>
        <w:t xml:space="preserve"> для </w:t>
      </w:r>
      <w:proofErr w:type="spellStart"/>
      <w:r w:rsidRPr="00435DC8">
        <w:rPr>
          <w:rFonts w:ascii="Times New Roman" w:hAnsi="Times New Roman" w:cs="Times New Roman"/>
          <w:sz w:val="28"/>
          <w:szCs w:val="28"/>
          <w:lang w:val="ru-RU"/>
        </w:rPr>
        <w:t>досягнення</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основної</w:t>
      </w:r>
      <w:proofErr w:type="spellEnd"/>
      <w:r w:rsidRPr="00435DC8">
        <w:rPr>
          <w:rFonts w:ascii="Times New Roman" w:hAnsi="Times New Roman" w:cs="Times New Roman"/>
          <w:sz w:val="28"/>
          <w:szCs w:val="28"/>
          <w:lang w:val="ru-RU"/>
        </w:rPr>
        <w:t xml:space="preserve"> мети </w:t>
      </w:r>
      <w:proofErr w:type="spellStart"/>
      <w:r w:rsidRPr="00435DC8">
        <w:rPr>
          <w:rFonts w:ascii="Times New Roman" w:hAnsi="Times New Roman" w:cs="Times New Roman"/>
          <w:sz w:val="28"/>
          <w:szCs w:val="28"/>
          <w:lang w:val="ru-RU"/>
        </w:rPr>
        <w:t>діяльності</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будь</w:t>
      </w:r>
      <w:r>
        <w:rPr>
          <w:rFonts w:ascii="Times New Roman" w:hAnsi="Times New Roman" w:cs="Times New Roman"/>
          <w:sz w:val="28"/>
          <w:szCs w:val="28"/>
          <w:lang w:val="ru-RU"/>
        </w:rPr>
        <w:t>-</w:t>
      </w:r>
      <w:r w:rsidRPr="00435DC8">
        <w:rPr>
          <w:rFonts w:ascii="Times New Roman" w:hAnsi="Times New Roman" w:cs="Times New Roman"/>
          <w:sz w:val="28"/>
          <w:szCs w:val="28"/>
          <w:lang w:val="ru-RU"/>
        </w:rPr>
        <w:t>якого</w:t>
      </w:r>
      <w:proofErr w:type="spellEnd"/>
      <w:r w:rsidRPr="00435DC8">
        <w:rPr>
          <w:rFonts w:ascii="Times New Roman" w:hAnsi="Times New Roman" w:cs="Times New Roman"/>
          <w:sz w:val="28"/>
          <w:szCs w:val="28"/>
          <w:lang w:val="ru-RU"/>
        </w:rPr>
        <w:t xml:space="preserve"> банку — </w:t>
      </w:r>
      <w:proofErr w:type="spellStart"/>
      <w:r w:rsidRPr="00435DC8">
        <w:rPr>
          <w:rFonts w:ascii="Times New Roman" w:hAnsi="Times New Roman" w:cs="Times New Roman"/>
          <w:sz w:val="28"/>
          <w:szCs w:val="28"/>
          <w:lang w:val="ru-RU"/>
        </w:rPr>
        <w:t>одержання</w:t>
      </w:r>
      <w:proofErr w:type="spellEnd"/>
      <w:r w:rsidRPr="00435DC8">
        <w:rPr>
          <w:rFonts w:ascii="Times New Roman" w:hAnsi="Times New Roman" w:cs="Times New Roman"/>
          <w:sz w:val="28"/>
          <w:szCs w:val="28"/>
          <w:lang w:val="ru-RU"/>
        </w:rPr>
        <w:t xml:space="preserve"> максимального </w:t>
      </w:r>
      <w:proofErr w:type="spellStart"/>
      <w:r w:rsidRPr="00435DC8">
        <w:rPr>
          <w:rFonts w:ascii="Times New Roman" w:hAnsi="Times New Roman" w:cs="Times New Roman"/>
          <w:sz w:val="28"/>
          <w:szCs w:val="28"/>
          <w:lang w:val="ru-RU"/>
        </w:rPr>
        <w:t>прибутку</w:t>
      </w:r>
      <w:proofErr w:type="spellEnd"/>
      <w:r w:rsidRPr="00435DC8">
        <w:rPr>
          <w:rFonts w:ascii="Times New Roman" w:hAnsi="Times New Roman" w:cs="Times New Roman"/>
          <w:sz w:val="28"/>
          <w:szCs w:val="28"/>
          <w:lang w:val="ru-RU"/>
        </w:rPr>
        <w:t xml:space="preserve">. Таким чином, </w:t>
      </w:r>
      <w:proofErr w:type="spellStart"/>
      <w:r w:rsidRPr="00435DC8">
        <w:rPr>
          <w:rFonts w:ascii="Times New Roman" w:hAnsi="Times New Roman" w:cs="Times New Roman"/>
          <w:sz w:val="28"/>
          <w:szCs w:val="28"/>
          <w:lang w:val="ru-RU"/>
        </w:rPr>
        <w:t>депозитна</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політика</w:t>
      </w:r>
      <w:proofErr w:type="spellEnd"/>
      <w:r w:rsidRPr="00435DC8">
        <w:rPr>
          <w:rFonts w:ascii="Times New Roman" w:hAnsi="Times New Roman" w:cs="Times New Roman"/>
          <w:sz w:val="28"/>
          <w:szCs w:val="28"/>
          <w:lang w:val="ru-RU"/>
        </w:rPr>
        <w:t xml:space="preserve"> банку </w:t>
      </w:r>
      <w:proofErr w:type="spellStart"/>
      <w:r w:rsidRPr="00435DC8">
        <w:rPr>
          <w:rFonts w:ascii="Times New Roman" w:hAnsi="Times New Roman" w:cs="Times New Roman"/>
          <w:sz w:val="28"/>
          <w:szCs w:val="28"/>
          <w:lang w:val="ru-RU"/>
        </w:rPr>
        <w:t>є</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складовою</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частиною</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банківської</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стратегії</w:t>
      </w:r>
      <w:proofErr w:type="spellEnd"/>
      <w:r w:rsidRPr="00435DC8">
        <w:rPr>
          <w:rFonts w:ascii="Times New Roman" w:hAnsi="Times New Roman" w:cs="Times New Roman"/>
          <w:sz w:val="28"/>
          <w:szCs w:val="28"/>
          <w:lang w:val="ru-RU"/>
        </w:rPr>
        <w:t xml:space="preserve">, яку </w:t>
      </w:r>
      <w:proofErr w:type="spellStart"/>
      <w:r w:rsidRPr="00435DC8">
        <w:rPr>
          <w:rFonts w:ascii="Times New Roman" w:hAnsi="Times New Roman" w:cs="Times New Roman"/>
          <w:sz w:val="28"/>
          <w:szCs w:val="28"/>
          <w:lang w:val="ru-RU"/>
        </w:rPr>
        <w:t>реалізують</w:t>
      </w:r>
      <w:proofErr w:type="spellEnd"/>
      <w:r w:rsidRPr="00435DC8">
        <w:rPr>
          <w:rFonts w:ascii="Times New Roman" w:hAnsi="Times New Roman" w:cs="Times New Roman"/>
          <w:sz w:val="28"/>
          <w:szCs w:val="28"/>
          <w:lang w:val="ru-RU"/>
        </w:rPr>
        <w:t xml:space="preserve"> через </w:t>
      </w:r>
      <w:proofErr w:type="spellStart"/>
      <w:r w:rsidRPr="00435DC8">
        <w:rPr>
          <w:rFonts w:ascii="Times New Roman" w:hAnsi="Times New Roman" w:cs="Times New Roman"/>
          <w:sz w:val="28"/>
          <w:szCs w:val="28"/>
          <w:lang w:val="ru-RU"/>
        </w:rPr>
        <w:t>механізм</w:t>
      </w:r>
      <w:proofErr w:type="spellEnd"/>
      <w:r w:rsidRPr="00435DC8">
        <w:rPr>
          <w:rFonts w:ascii="Times New Roman" w:hAnsi="Times New Roman" w:cs="Times New Roman"/>
          <w:sz w:val="28"/>
          <w:szCs w:val="28"/>
          <w:lang w:val="ru-RU"/>
        </w:rPr>
        <w:t xml:space="preserve"> </w:t>
      </w:r>
      <w:proofErr w:type="spellStart"/>
      <w:r w:rsidR="00BC2E57">
        <w:rPr>
          <w:rFonts w:ascii="Times New Roman" w:hAnsi="Times New Roman" w:cs="Times New Roman"/>
          <w:sz w:val="28"/>
          <w:szCs w:val="28"/>
          <w:lang w:val="ru-RU"/>
        </w:rPr>
        <w:t>фінансового</w:t>
      </w:r>
      <w:proofErr w:type="spellEnd"/>
      <w:r w:rsidR="00BC2E57">
        <w:rPr>
          <w:rFonts w:ascii="Times New Roman" w:hAnsi="Times New Roman" w:cs="Times New Roman"/>
          <w:sz w:val="28"/>
          <w:szCs w:val="28"/>
          <w:lang w:val="ru-RU"/>
        </w:rPr>
        <w:t xml:space="preserve"> менеджменту банку [2</w:t>
      </w:r>
      <w:r w:rsidRPr="00435DC8">
        <w:rPr>
          <w:rFonts w:ascii="Times New Roman" w:hAnsi="Times New Roman" w:cs="Times New Roman"/>
          <w:sz w:val="28"/>
          <w:szCs w:val="28"/>
          <w:lang w:val="ru-RU"/>
        </w:rPr>
        <w:t>, с. 4].</w:t>
      </w:r>
    </w:p>
    <w:p w:rsidR="00495B00" w:rsidRDefault="00BC2E57" w:rsidP="00BF0956">
      <w:pPr>
        <w:widowControl w:val="0"/>
        <w:spacing w:after="0" w:line="360" w:lineRule="auto"/>
        <w:ind w:firstLine="709"/>
        <w:jc w:val="both"/>
        <w:rPr>
          <w:rFonts w:ascii="Times New Roman" w:hAnsi="Times New Roman" w:cs="Times New Roman"/>
          <w:sz w:val="28"/>
          <w:szCs w:val="28"/>
        </w:rPr>
      </w:pPr>
      <w:r w:rsidRPr="00BC2E57">
        <w:rPr>
          <w:rFonts w:ascii="Times New Roman" w:hAnsi="Times New Roman" w:cs="Times New Roman"/>
          <w:sz w:val="28"/>
          <w:szCs w:val="28"/>
        </w:rPr>
        <w:t xml:space="preserve">Розглядаючи сутність депозитної політики комерційних банків, необхідно визначити такі </w:t>
      </w:r>
      <w:r>
        <w:rPr>
          <w:rFonts w:ascii="Times New Roman" w:hAnsi="Times New Roman" w:cs="Times New Roman"/>
          <w:sz w:val="28"/>
          <w:szCs w:val="28"/>
        </w:rPr>
        <w:t xml:space="preserve">базові </w:t>
      </w:r>
      <w:r w:rsidRPr="00BC2E57">
        <w:rPr>
          <w:rFonts w:ascii="Times New Roman" w:hAnsi="Times New Roman" w:cs="Times New Roman"/>
          <w:sz w:val="28"/>
          <w:szCs w:val="28"/>
        </w:rPr>
        <w:t>елементи, як: суб'єкти та об'єкти депозитної політики, цілі, завдання та принципи її формування</w:t>
      </w:r>
      <w:r w:rsidR="00BE5527">
        <w:rPr>
          <w:rFonts w:ascii="Times New Roman" w:hAnsi="Times New Roman" w:cs="Times New Roman"/>
          <w:sz w:val="28"/>
          <w:szCs w:val="28"/>
        </w:rPr>
        <w:t xml:space="preserve">  (рис. 1)</w:t>
      </w:r>
      <w:r w:rsidRPr="00BC2E57">
        <w:rPr>
          <w:rFonts w:ascii="Times New Roman" w:hAnsi="Times New Roman" w:cs="Times New Roman"/>
          <w:sz w:val="28"/>
          <w:szCs w:val="28"/>
        </w:rPr>
        <w:t>.</w:t>
      </w:r>
    </w:p>
    <w:p w:rsidR="00BF0956" w:rsidRDefault="00BF0956" w:rsidP="00BF09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pict>
          <v:group id="_x0000_s1051" style="position:absolute;left:0;text-align:left;margin-left:6.3pt;margin-top:4.8pt;width:487.5pt;height:522.5pt;z-index:251702272" coordorigin="1050,3951" coordsize="9750,10450">
            <v:roundrect id="_x0000_s1026" style="position:absolute;left:1260;top:4614;width:1335;height:900" arcsize="10923f" o:regroupid="1">
              <v:textbox>
                <w:txbxContent>
                  <w:p w:rsidR="00BC2E57" w:rsidRPr="00E06619" w:rsidRDefault="00BC2E57" w:rsidP="00882B06">
                    <w:pPr>
                      <w:spacing w:before="120" w:after="0" w:line="240" w:lineRule="auto"/>
                      <w:jc w:val="center"/>
                      <w:rPr>
                        <w:rFonts w:ascii="Times New Roman" w:hAnsi="Times New Roman" w:cs="Times New Roman"/>
                      </w:rPr>
                    </w:pPr>
                    <w:r w:rsidRPr="00E06619">
                      <w:rPr>
                        <w:rFonts w:ascii="Times New Roman" w:hAnsi="Times New Roman" w:cs="Times New Roman"/>
                      </w:rPr>
                      <w:t>Суб'єкти</w:t>
                    </w:r>
                  </w:p>
                </w:txbxContent>
              </v:textbox>
            </v:roundrect>
            <v:roundrect id="_x0000_s1027" style="position:absolute;left:1260;top:5649;width:1335;height:840" arcsize="10923f" o:regroupid="1">
              <v:textbox style="mso-next-textbox:#_x0000_s1027">
                <w:txbxContent>
                  <w:p w:rsidR="00BC2E57" w:rsidRPr="00E06619" w:rsidRDefault="00BC2E57" w:rsidP="00882B06">
                    <w:pPr>
                      <w:spacing w:before="120" w:after="0" w:line="240" w:lineRule="auto"/>
                      <w:jc w:val="center"/>
                      <w:rPr>
                        <w:rFonts w:ascii="Times New Roman" w:hAnsi="Times New Roman" w:cs="Times New Roman"/>
                      </w:rPr>
                    </w:pPr>
                    <w:r w:rsidRPr="00E06619">
                      <w:rPr>
                        <w:rFonts w:ascii="Times New Roman" w:hAnsi="Times New Roman" w:cs="Times New Roman"/>
                      </w:rPr>
                      <w:t>Об'єкти</w:t>
                    </w:r>
                  </w:p>
                </w:txbxContent>
              </v:textbox>
            </v:roundrect>
            <v:roundrect id="_x0000_s1028" style="position:absolute;left:1260;top:6894;width:1335;height:975" arcsize="10923f" o:regroupid="1">
              <v:textbox style="mso-next-textbox:#_x0000_s1028">
                <w:txbxContent>
                  <w:p w:rsidR="00BC2E57" w:rsidRPr="00E06619" w:rsidRDefault="00DD2AFC" w:rsidP="00882B06">
                    <w:pPr>
                      <w:spacing w:before="120" w:after="0" w:line="240" w:lineRule="auto"/>
                      <w:jc w:val="center"/>
                      <w:rPr>
                        <w:rFonts w:ascii="Times New Roman" w:hAnsi="Times New Roman" w:cs="Times New Roman"/>
                      </w:rPr>
                    </w:pPr>
                    <w:r w:rsidRPr="00E06619">
                      <w:rPr>
                        <w:rFonts w:ascii="Times New Roman" w:hAnsi="Times New Roman" w:cs="Times New Roman"/>
                      </w:rPr>
                      <w:t>М</w:t>
                    </w:r>
                    <w:r w:rsidR="00BC2E57" w:rsidRPr="00E06619">
                      <w:rPr>
                        <w:rFonts w:ascii="Times New Roman" w:hAnsi="Times New Roman" w:cs="Times New Roman"/>
                      </w:rPr>
                      <w:t>ета</w:t>
                    </w:r>
                  </w:p>
                </w:txbxContent>
              </v:textbox>
            </v:roundrect>
            <v:roundrect id="_x0000_s1029" style="position:absolute;left:1260;top:10959;width:1335;height:930" arcsize="10923f" o:regroupid="1">
              <v:textbox>
                <w:txbxContent>
                  <w:p w:rsidR="00BC2E57" w:rsidRPr="00BE5527" w:rsidRDefault="00BC2E57" w:rsidP="00882B06">
                    <w:pPr>
                      <w:spacing w:before="120" w:after="0" w:line="240" w:lineRule="auto"/>
                      <w:ind w:right="-48"/>
                      <w:jc w:val="center"/>
                      <w:rPr>
                        <w:rFonts w:ascii="Times New Roman" w:hAnsi="Times New Roman" w:cs="Times New Roman"/>
                      </w:rPr>
                    </w:pPr>
                    <w:r w:rsidRPr="00BE5527">
                      <w:rPr>
                        <w:rFonts w:ascii="Times New Roman" w:hAnsi="Times New Roman" w:cs="Times New Roman"/>
                      </w:rPr>
                      <w:t xml:space="preserve">Принципи </w:t>
                    </w:r>
                  </w:p>
                </w:txbxContent>
              </v:textbox>
            </v:roundrect>
            <v:roundrect id="_x0000_s1030" style="position:absolute;left:1260;top:8889;width:1335;height:945" arcsize="10923f" o:regroupid="1">
              <v:textbox style="mso-next-textbox:#_x0000_s1030">
                <w:txbxContent>
                  <w:p w:rsidR="00BC2E57" w:rsidRPr="00E06619" w:rsidRDefault="00BC2E57" w:rsidP="00882B06">
                    <w:pPr>
                      <w:spacing w:before="120" w:after="0" w:line="240" w:lineRule="auto"/>
                      <w:jc w:val="center"/>
                      <w:rPr>
                        <w:rFonts w:ascii="Times New Roman" w:hAnsi="Times New Roman" w:cs="Times New Roman"/>
                      </w:rPr>
                    </w:pPr>
                    <w:r w:rsidRPr="00E06619">
                      <w:rPr>
                        <w:rFonts w:ascii="Times New Roman" w:hAnsi="Times New Roman" w:cs="Times New Roman"/>
                      </w:rPr>
                      <w:t>Завдання</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1" type="#_x0000_t13" style="position:absolute;left:2595;top:4764;width:525;height:630" o:regroupid="1"/>
            <v:shape id="_x0000_s1032" type="#_x0000_t13" style="position:absolute;left:2595;top:5859;width:525;height:630" o:regroupid="1"/>
            <v:shape id="_x0000_s1033" type="#_x0000_t13" style="position:absolute;left:2595;top:7059;width:525;height:630" o:regroupid="1"/>
            <v:shape id="_x0000_s1034" type="#_x0000_t13" style="position:absolute;left:2595;top:9129;width:525;height:630" o:regroupid="1"/>
            <v:shape id="_x0000_s1035" type="#_x0000_t13" style="position:absolute;left:2595;top:11109;width:525;height:630" o:regroupid="1"/>
            <v:shapetype id="_x0000_t202" coordsize="21600,21600" o:spt="202" path="m,l,21600r21600,l21600,xe">
              <v:stroke joinstyle="miter"/>
              <v:path gradientshapeok="t" o:connecttype="rect"/>
            </v:shapetype>
            <v:shape id="_x0000_s1036" type="#_x0000_t202" style="position:absolute;left:3120;top:6669;width:7680;height:1605" o:regroupid="1">
              <v:textbox>
                <w:txbxContent>
                  <w:p w:rsidR="00BE5527" w:rsidRPr="00BE5527" w:rsidRDefault="00DD2AFC" w:rsidP="00BE5527">
                    <w:pPr>
                      <w:pStyle w:val="Pa1"/>
                      <w:tabs>
                        <w:tab w:val="left" w:pos="6237"/>
                      </w:tabs>
                      <w:ind w:firstLine="284"/>
                      <w:jc w:val="both"/>
                      <w:rPr>
                        <w:rStyle w:val="A00"/>
                        <w:rFonts w:ascii="Times New Roman" w:hAnsi="Times New Roman" w:cs="Times New Roman"/>
                        <w:lang w:val="uk-UA"/>
                      </w:rPr>
                    </w:pPr>
                    <w:r w:rsidRPr="00BE5527">
                      <w:rPr>
                        <w:rFonts w:ascii="Times New Roman" w:hAnsi="Times New Roman" w:cs="Times New Roman"/>
                        <w:b/>
                        <w:sz w:val="20"/>
                        <w:szCs w:val="20"/>
                      </w:rPr>
                      <w:t>Стратегічна мета:</w:t>
                    </w:r>
                    <w:r w:rsidR="00BE5527" w:rsidRPr="00BE5527">
                      <w:rPr>
                        <w:rStyle w:val="a4"/>
                        <w:rFonts w:ascii="Times New Roman" w:hAnsi="Times New Roman" w:cs="Times New Roman"/>
                        <w:sz w:val="20"/>
                        <w:szCs w:val="20"/>
                      </w:rPr>
                      <w:t xml:space="preserve"> </w:t>
                    </w:r>
                    <w:proofErr w:type="spellStart"/>
                    <w:r w:rsidR="00BE5527" w:rsidRPr="00BE5527">
                      <w:rPr>
                        <w:rStyle w:val="A00"/>
                        <w:rFonts w:ascii="Times New Roman" w:hAnsi="Times New Roman" w:cs="Times New Roman"/>
                      </w:rPr>
                      <w:t>досягнення</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довгострокових</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цілей</w:t>
                    </w:r>
                    <w:proofErr w:type="spellEnd"/>
                    <w:r w:rsidR="00BE5527" w:rsidRPr="00BE5527">
                      <w:rPr>
                        <w:rStyle w:val="A00"/>
                        <w:rFonts w:ascii="Times New Roman" w:hAnsi="Times New Roman" w:cs="Times New Roman"/>
                      </w:rPr>
                      <w:t xml:space="preserve"> банку </w:t>
                    </w:r>
                    <w:proofErr w:type="spellStart"/>
                    <w:r w:rsidR="00BE5527" w:rsidRPr="00BE5527">
                      <w:rPr>
                        <w:rStyle w:val="A00"/>
                        <w:rFonts w:ascii="Times New Roman" w:hAnsi="Times New Roman" w:cs="Times New Roman"/>
                      </w:rPr>
                      <w:t>щодо</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зростання</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клієнтської</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бази</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і</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збільшення</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конкуренто</w:t>
                    </w:r>
                    <w:r w:rsidR="00BE5527" w:rsidRPr="00BE5527">
                      <w:rPr>
                        <w:rStyle w:val="A00"/>
                        <w:rFonts w:ascii="Times New Roman" w:hAnsi="Times New Roman" w:cs="Times New Roman"/>
                      </w:rPr>
                      <w:softHyphen/>
                      <w:t>спроможності</w:t>
                    </w:r>
                    <w:proofErr w:type="spellEnd"/>
                    <w:r w:rsidR="00BE5527" w:rsidRPr="00BE5527">
                      <w:rPr>
                        <w:rStyle w:val="A00"/>
                        <w:rFonts w:ascii="Times New Roman" w:hAnsi="Times New Roman" w:cs="Times New Roman"/>
                      </w:rPr>
                      <w:t xml:space="preserve"> за </w:t>
                    </w:r>
                    <w:proofErr w:type="spellStart"/>
                    <w:r w:rsidR="00BE5527" w:rsidRPr="00BE5527">
                      <w:rPr>
                        <w:rStyle w:val="A00"/>
                        <w:rFonts w:ascii="Times New Roman" w:hAnsi="Times New Roman" w:cs="Times New Roman"/>
                      </w:rPr>
                      <w:t>рахунок</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надання</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клієнтам</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якісних</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банківських</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послуг</w:t>
                    </w:r>
                    <w:proofErr w:type="spellEnd"/>
                    <w:r w:rsidR="00BE5527" w:rsidRPr="00BE5527">
                      <w:rPr>
                        <w:rStyle w:val="A00"/>
                        <w:rFonts w:ascii="Times New Roman" w:hAnsi="Times New Roman" w:cs="Times New Roman"/>
                      </w:rPr>
                      <w:t xml:space="preserve"> таким чином </w:t>
                    </w:r>
                    <w:proofErr w:type="spellStart"/>
                    <w:r w:rsidR="00BE5527" w:rsidRPr="00BE5527">
                      <w:rPr>
                        <w:rStyle w:val="A00"/>
                        <w:rFonts w:ascii="Times New Roman" w:hAnsi="Times New Roman" w:cs="Times New Roman"/>
                      </w:rPr>
                      <w:t>і</w:t>
                    </w:r>
                    <w:proofErr w:type="spellEnd"/>
                    <w:r w:rsidR="00BE5527" w:rsidRPr="00BE5527">
                      <w:rPr>
                        <w:rStyle w:val="A00"/>
                        <w:rFonts w:ascii="Times New Roman" w:hAnsi="Times New Roman" w:cs="Times New Roman"/>
                      </w:rPr>
                      <w:t xml:space="preserve"> в такому </w:t>
                    </w:r>
                    <w:proofErr w:type="spellStart"/>
                    <w:r w:rsidR="00BE5527" w:rsidRPr="00BE5527">
                      <w:rPr>
                        <w:rStyle w:val="A00"/>
                        <w:rFonts w:ascii="Times New Roman" w:hAnsi="Times New Roman" w:cs="Times New Roman"/>
                      </w:rPr>
                      <w:t>обсязі</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які</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відповідають</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високим</w:t>
                    </w:r>
                    <w:proofErr w:type="spellEnd"/>
                    <w:r w:rsidR="00BE5527">
                      <w:rPr>
                        <w:rStyle w:val="A00"/>
                        <w:rFonts w:ascii="Times New Roman" w:hAnsi="Times New Roman" w:cs="Times New Roman"/>
                      </w:rPr>
                      <w:t xml:space="preserve"> </w:t>
                    </w:r>
                    <w:proofErr w:type="spellStart"/>
                    <w:r w:rsidR="00BE5527">
                      <w:rPr>
                        <w:rStyle w:val="A00"/>
                        <w:rFonts w:ascii="Times New Roman" w:hAnsi="Times New Roman" w:cs="Times New Roman"/>
                      </w:rPr>
                      <w:t>професійним</w:t>
                    </w:r>
                    <w:proofErr w:type="spellEnd"/>
                    <w:r w:rsidR="00BE5527">
                      <w:rPr>
                        <w:rStyle w:val="A00"/>
                        <w:rFonts w:ascii="Times New Roman" w:hAnsi="Times New Roman" w:cs="Times New Roman"/>
                      </w:rPr>
                      <w:t xml:space="preserve"> стандартам </w:t>
                    </w:r>
                    <w:proofErr w:type="spellStart"/>
                    <w:r w:rsidR="00BE5527">
                      <w:rPr>
                        <w:rStyle w:val="A00"/>
                        <w:rFonts w:ascii="Times New Roman" w:hAnsi="Times New Roman" w:cs="Times New Roman"/>
                      </w:rPr>
                      <w:t>і</w:t>
                    </w:r>
                    <w:proofErr w:type="spellEnd"/>
                    <w:r w:rsidR="00BE5527">
                      <w:rPr>
                        <w:rStyle w:val="A00"/>
                        <w:rFonts w:ascii="Times New Roman" w:hAnsi="Times New Roman" w:cs="Times New Roman"/>
                      </w:rPr>
                      <w:t xml:space="preserve"> </w:t>
                    </w:r>
                    <w:proofErr w:type="spellStart"/>
                    <w:r w:rsidR="00BE5527">
                      <w:rPr>
                        <w:rStyle w:val="A00"/>
                        <w:rFonts w:ascii="Times New Roman" w:hAnsi="Times New Roman" w:cs="Times New Roman"/>
                      </w:rPr>
                      <w:t>забез</w:t>
                    </w:r>
                    <w:r w:rsidR="00BE5527" w:rsidRPr="00BE5527">
                      <w:rPr>
                        <w:rStyle w:val="A00"/>
                        <w:rFonts w:ascii="Times New Roman" w:hAnsi="Times New Roman" w:cs="Times New Roman"/>
                      </w:rPr>
                      <w:t>печують</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відповідний</w:t>
                    </w:r>
                    <w:proofErr w:type="spellEnd"/>
                    <w:r w:rsidR="00BE5527" w:rsidRPr="00BE5527">
                      <w:rPr>
                        <w:rStyle w:val="A00"/>
                        <w:rFonts w:ascii="Times New Roman" w:hAnsi="Times New Roman" w:cs="Times New Roman"/>
                      </w:rPr>
                      <w:t xml:space="preserve"> </w:t>
                    </w:r>
                    <w:proofErr w:type="spellStart"/>
                    <w:r w:rsidR="00BE5527" w:rsidRPr="00BE5527">
                      <w:rPr>
                        <w:rStyle w:val="A00"/>
                        <w:rFonts w:ascii="Times New Roman" w:hAnsi="Times New Roman" w:cs="Times New Roman"/>
                      </w:rPr>
                      <w:t>прибуток</w:t>
                    </w:r>
                    <w:proofErr w:type="spellEnd"/>
                    <w:r w:rsidR="00BE5527" w:rsidRPr="00BE5527">
                      <w:rPr>
                        <w:rStyle w:val="A00"/>
                        <w:rFonts w:ascii="Times New Roman" w:hAnsi="Times New Roman" w:cs="Times New Roman"/>
                      </w:rPr>
                      <w:t xml:space="preserve"> банку </w:t>
                    </w:r>
                  </w:p>
                  <w:p w:rsidR="00DD2AFC" w:rsidRPr="00BE5527" w:rsidRDefault="00DD2AFC" w:rsidP="00BE5527">
                    <w:pPr>
                      <w:pStyle w:val="Pa1"/>
                      <w:ind w:firstLine="284"/>
                      <w:jc w:val="both"/>
                      <w:rPr>
                        <w:rFonts w:ascii="Times New Roman" w:hAnsi="Times New Roman" w:cs="Times New Roman"/>
                        <w:color w:val="000000"/>
                        <w:sz w:val="20"/>
                        <w:szCs w:val="20"/>
                      </w:rPr>
                    </w:pPr>
                    <w:r w:rsidRPr="00BE5527">
                      <w:rPr>
                        <w:rFonts w:ascii="Times New Roman" w:hAnsi="Times New Roman" w:cs="Times New Roman"/>
                        <w:b/>
                        <w:sz w:val="20"/>
                        <w:szCs w:val="20"/>
                      </w:rPr>
                      <w:t>Тактична мета:</w:t>
                    </w:r>
                    <w:r w:rsidRPr="00BE5527">
                      <w:rPr>
                        <w:rFonts w:ascii="Times New Roman" w:hAnsi="Times New Roman" w:cs="Times New Roman"/>
                        <w:sz w:val="20"/>
                        <w:szCs w:val="20"/>
                      </w:rPr>
                      <w:t xml:space="preserve"> </w:t>
                    </w:r>
                    <w:proofErr w:type="spellStart"/>
                    <w:r w:rsidRPr="00BE5527">
                      <w:rPr>
                        <w:rStyle w:val="A00"/>
                        <w:rFonts w:ascii="Times New Roman" w:hAnsi="Times New Roman" w:cs="Times New Roman"/>
                      </w:rPr>
                      <w:t>залучення</w:t>
                    </w:r>
                    <w:proofErr w:type="spellEnd"/>
                    <w:r w:rsidRPr="00BE5527">
                      <w:rPr>
                        <w:rStyle w:val="A00"/>
                        <w:rFonts w:ascii="Times New Roman" w:hAnsi="Times New Roman" w:cs="Times New Roman"/>
                      </w:rPr>
                      <w:t xml:space="preserve"> як </w:t>
                    </w:r>
                    <w:proofErr w:type="spellStart"/>
                    <w:r w:rsidRPr="00BE5527">
                      <w:rPr>
                        <w:rStyle w:val="A00"/>
                        <w:rFonts w:ascii="Times New Roman" w:hAnsi="Times New Roman" w:cs="Times New Roman"/>
                      </w:rPr>
                      <w:t>можна</w:t>
                    </w:r>
                    <w:proofErr w:type="spellEnd"/>
                    <w:r w:rsidRPr="00BE5527">
                      <w:rPr>
                        <w:rStyle w:val="A00"/>
                        <w:rFonts w:ascii="Times New Roman" w:hAnsi="Times New Roman" w:cs="Times New Roman"/>
                      </w:rPr>
                      <w:t xml:space="preserve"> </w:t>
                    </w:r>
                    <w:proofErr w:type="spellStart"/>
                    <w:r w:rsidRPr="00BE5527">
                      <w:rPr>
                        <w:rStyle w:val="A00"/>
                        <w:rFonts w:ascii="Times New Roman" w:hAnsi="Times New Roman" w:cs="Times New Roman"/>
                      </w:rPr>
                      <w:t>більше</w:t>
                    </w:r>
                    <w:proofErr w:type="spellEnd"/>
                    <w:r w:rsidRPr="00BE5527">
                      <w:rPr>
                        <w:rStyle w:val="A00"/>
                        <w:rFonts w:ascii="Times New Roman" w:hAnsi="Times New Roman" w:cs="Times New Roman"/>
                      </w:rPr>
                      <w:t xml:space="preserve"> </w:t>
                    </w:r>
                    <w:proofErr w:type="spellStart"/>
                    <w:r w:rsidRPr="00BE5527">
                      <w:rPr>
                        <w:rStyle w:val="A00"/>
                        <w:rFonts w:ascii="Times New Roman" w:hAnsi="Times New Roman" w:cs="Times New Roman"/>
                      </w:rPr>
                      <w:t>грошових</w:t>
                    </w:r>
                    <w:proofErr w:type="spellEnd"/>
                    <w:r w:rsidRPr="00BE5527">
                      <w:rPr>
                        <w:rStyle w:val="A00"/>
                        <w:rFonts w:ascii="Times New Roman" w:hAnsi="Times New Roman" w:cs="Times New Roman"/>
                      </w:rPr>
                      <w:t xml:space="preserve"> </w:t>
                    </w:r>
                    <w:proofErr w:type="spellStart"/>
                    <w:r w:rsidRPr="00BE5527">
                      <w:rPr>
                        <w:rStyle w:val="A00"/>
                        <w:rFonts w:ascii="Times New Roman" w:hAnsi="Times New Roman" w:cs="Times New Roman"/>
                      </w:rPr>
                      <w:t>коштів</w:t>
                    </w:r>
                    <w:proofErr w:type="spellEnd"/>
                    <w:r w:rsidRPr="00BE5527">
                      <w:rPr>
                        <w:rStyle w:val="A00"/>
                        <w:rFonts w:ascii="Times New Roman" w:hAnsi="Times New Roman" w:cs="Times New Roman"/>
                      </w:rPr>
                      <w:t xml:space="preserve"> по </w:t>
                    </w:r>
                    <w:proofErr w:type="spellStart"/>
                    <w:r w:rsidRPr="00BE5527">
                      <w:rPr>
                        <w:rStyle w:val="A00"/>
                        <w:rFonts w:ascii="Times New Roman" w:hAnsi="Times New Roman" w:cs="Times New Roman"/>
                      </w:rPr>
                      <w:t>найменшій</w:t>
                    </w:r>
                    <w:proofErr w:type="spellEnd"/>
                    <w:r w:rsidRPr="00BE5527">
                      <w:rPr>
                        <w:rStyle w:val="A00"/>
                        <w:rFonts w:ascii="Times New Roman" w:hAnsi="Times New Roman" w:cs="Times New Roman"/>
                      </w:rPr>
                      <w:t xml:space="preserve"> </w:t>
                    </w:r>
                    <w:proofErr w:type="spellStart"/>
                    <w:r w:rsidRPr="00BE5527">
                      <w:rPr>
                        <w:rStyle w:val="A00"/>
                        <w:rFonts w:ascii="Times New Roman" w:hAnsi="Times New Roman" w:cs="Times New Roman"/>
                      </w:rPr>
                      <w:t>ціні</w:t>
                    </w:r>
                    <w:proofErr w:type="spellEnd"/>
                    <w:r w:rsidRPr="00BE5527">
                      <w:rPr>
                        <w:rStyle w:val="A00"/>
                        <w:rFonts w:ascii="Times New Roman" w:hAnsi="Times New Roman" w:cs="Times New Roman"/>
                      </w:rPr>
                      <w:t xml:space="preserve"> при </w:t>
                    </w:r>
                    <w:proofErr w:type="spellStart"/>
                    <w:r w:rsidRPr="00BE5527">
                      <w:rPr>
                        <w:rStyle w:val="A00"/>
                        <w:rFonts w:ascii="Times New Roman" w:hAnsi="Times New Roman" w:cs="Times New Roman"/>
                      </w:rPr>
                      <w:t>умові</w:t>
                    </w:r>
                    <w:proofErr w:type="spellEnd"/>
                    <w:r w:rsidRPr="00BE5527">
                      <w:rPr>
                        <w:rStyle w:val="A00"/>
                        <w:rFonts w:ascii="Times New Roman" w:hAnsi="Times New Roman" w:cs="Times New Roman"/>
                      </w:rPr>
                      <w:t xml:space="preserve"> </w:t>
                    </w:r>
                    <w:proofErr w:type="spellStart"/>
                    <w:r w:rsidRPr="00BE5527">
                      <w:rPr>
                        <w:rStyle w:val="A00"/>
                        <w:rFonts w:ascii="Times New Roman" w:hAnsi="Times New Roman" w:cs="Times New Roman"/>
                      </w:rPr>
                      <w:t>забезпечення</w:t>
                    </w:r>
                    <w:proofErr w:type="spellEnd"/>
                    <w:r w:rsidRPr="00BE5527">
                      <w:rPr>
                        <w:rStyle w:val="A00"/>
                        <w:rFonts w:ascii="Times New Roman" w:hAnsi="Times New Roman" w:cs="Times New Roman"/>
                      </w:rPr>
                      <w:t xml:space="preserve"> </w:t>
                    </w:r>
                    <w:proofErr w:type="spellStart"/>
                    <w:r w:rsidRPr="00BE5527">
                      <w:rPr>
                        <w:rStyle w:val="A00"/>
                        <w:rFonts w:ascii="Times New Roman" w:hAnsi="Times New Roman" w:cs="Times New Roman"/>
                      </w:rPr>
                      <w:t>ліквідності</w:t>
                    </w:r>
                    <w:proofErr w:type="spellEnd"/>
                    <w:r w:rsidRPr="00BE5527">
                      <w:rPr>
                        <w:rStyle w:val="A00"/>
                        <w:rFonts w:ascii="Times New Roman" w:hAnsi="Times New Roman" w:cs="Times New Roman"/>
                      </w:rPr>
                      <w:t xml:space="preserve"> банку </w:t>
                    </w:r>
                  </w:p>
                </w:txbxContent>
              </v:textbox>
            </v:shape>
            <v:shape id="_x0000_s1037" type="#_x0000_t202" style="position:absolute;left:3120;top:8438;width:7680;height:2310" o:regroupid="1">
              <v:textbox>
                <w:txbxContent>
                  <w:p w:rsidR="00BE5527" w:rsidRPr="00BE5527" w:rsidRDefault="00BE5527" w:rsidP="00BE5527">
                    <w:pPr>
                      <w:pStyle w:val="Pa10"/>
                      <w:ind w:firstLine="284"/>
                      <w:jc w:val="both"/>
                      <w:rPr>
                        <w:rStyle w:val="A00"/>
                        <w:rFonts w:ascii="Times New Roman" w:hAnsi="Times New Roman" w:cs="Times New Roman"/>
                        <w:lang w:val="uk-UA"/>
                      </w:rPr>
                    </w:pPr>
                    <w:proofErr w:type="spellStart"/>
                    <w:r>
                      <w:rPr>
                        <w:rFonts w:ascii="Times New Roman" w:hAnsi="Times New Roman" w:cs="Times New Roman"/>
                        <w:b/>
                        <w:sz w:val="20"/>
                        <w:szCs w:val="20"/>
                      </w:rPr>
                      <w:t>Стратегічн</w:t>
                    </w:r>
                    <w:proofErr w:type="spellEnd"/>
                    <w:r>
                      <w:rPr>
                        <w:rFonts w:ascii="Times New Roman" w:hAnsi="Times New Roman" w:cs="Times New Roman"/>
                        <w:b/>
                        <w:sz w:val="20"/>
                        <w:szCs w:val="20"/>
                        <w:lang w:val="uk-UA"/>
                      </w:rPr>
                      <w:t xml:space="preserve">і: </w:t>
                    </w:r>
                    <w:proofErr w:type="spellStart"/>
                    <w:r>
                      <w:rPr>
                        <w:rStyle w:val="A00"/>
                      </w:rPr>
                      <w:t>забезпечення</w:t>
                    </w:r>
                    <w:proofErr w:type="spellEnd"/>
                    <w:r>
                      <w:rPr>
                        <w:rStyle w:val="A00"/>
                      </w:rPr>
                      <w:t xml:space="preserve"> в </w:t>
                    </w:r>
                    <w:proofErr w:type="spellStart"/>
                    <w:r>
                      <w:rPr>
                        <w:rStyle w:val="A00"/>
                      </w:rPr>
                      <w:t>процесі</w:t>
                    </w:r>
                    <w:proofErr w:type="spellEnd"/>
                    <w:r>
                      <w:rPr>
                        <w:rStyle w:val="A00"/>
                      </w:rPr>
                      <w:t xml:space="preserve"> </w:t>
                    </w:r>
                    <w:proofErr w:type="spellStart"/>
                    <w:r>
                      <w:rPr>
                        <w:rStyle w:val="A00"/>
                      </w:rPr>
                      <w:t>проведення</w:t>
                    </w:r>
                    <w:proofErr w:type="spellEnd"/>
                    <w:r>
                      <w:rPr>
                        <w:rStyle w:val="A00"/>
                      </w:rPr>
                      <w:t xml:space="preserve"> </w:t>
                    </w:r>
                    <w:proofErr w:type="spellStart"/>
                    <w:r>
                      <w:rPr>
                        <w:rStyle w:val="A00"/>
                      </w:rPr>
                      <w:t>депозитних</w:t>
                    </w:r>
                    <w:proofErr w:type="spellEnd"/>
                    <w:r>
                      <w:rPr>
                        <w:rStyle w:val="A00"/>
                      </w:rPr>
                      <w:t xml:space="preserve"> </w:t>
                    </w:r>
                    <w:proofErr w:type="spellStart"/>
                    <w:r>
                      <w:rPr>
                        <w:rStyle w:val="A00"/>
                      </w:rPr>
                      <w:t>операцій</w:t>
                    </w:r>
                    <w:proofErr w:type="spellEnd"/>
                    <w:r>
                      <w:rPr>
                        <w:rStyle w:val="A00"/>
                      </w:rPr>
                      <w:t xml:space="preserve">, </w:t>
                    </w:r>
                    <w:proofErr w:type="spellStart"/>
                    <w:r>
                      <w:rPr>
                        <w:rStyle w:val="A00"/>
                      </w:rPr>
                      <w:t>отримання</w:t>
                    </w:r>
                    <w:proofErr w:type="spellEnd"/>
                    <w:r>
                      <w:rPr>
                        <w:rStyle w:val="A00"/>
                      </w:rPr>
                      <w:t xml:space="preserve"> </w:t>
                    </w:r>
                    <w:proofErr w:type="spellStart"/>
                    <w:r>
                      <w:rPr>
                        <w:rStyle w:val="A00"/>
                      </w:rPr>
                      <w:t>банківського</w:t>
                    </w:r>
                    <w:proofErr w:type="spellEnd"/>
                    <w:r>
                      <w:rPr>
                        <w:rStyle w:val="A00"/>
                      </w:rPr>
                      <w:t xml:space="preserve"> </w:t>
                    </w:r>
                    <w:proofErr w:type="spellStart"/>
                    <w:r>
                      <w:rPr>
                        <w:rStyle w:val="A00"/>
                      </w:rPr>
                      <w:t>прибутку</w:t>
                    </w:r>
                    <w:proofErr w:type="spellEnd"/>
                    <w:r>
                      <w:rPr>
                        <w:rStyle w:val="A00"/>
                      </w:rPr>
                      <w:t xml:space="preserve"> </w:t>
                    </w:r>
                    <w:proofErr w:type="spellStart"/>
                    <w:r>
                      <w:rPr>
                        <w:rStyle w:val="A00"/>
                      </w:rPr>
                      <w:t>або</w:t>
                    </w:r>
                    <w:proofErr w:type="spellEnd"/>
                    <w:r>
                      <w:rPr>
                        <w:rStyle w:val="A00"/>
                      </w:rPr>
                      <w:t xml:space="preserve"> </w:t>
                    </w:r>
                    <w:proofErr w:type="spellStart"/>
                    <w:r>
                      <w:rPr>
                        <w:rStyle w:val="A00"/>
                      </w:rPr>
                      <w:t>створення</w:t>
                    </w:r>
                    <w:proofErr w:type="spellEnd"/>
                    <w:r>
                      <w:rPr>
                        <w:rStyle w:val="A00"/>
                      </w:rPr>
                      <w:t xml:space="preserve"> умов для </w:t>
                    </w:r>
                    <w:proofErr w:type="spellStart"/>
                    <w:r>
                      <w:rPr>
                        <w:rStyle w:val="A00"/>
                      </w:rPr>
                      <w:t>отримання</w:t>
                    </w:r>
                    <w:proofErr w:type="spellEnd"/>
                    <w:r>
                      <w:rPr>
                        <w:rStyle w:val="A00"/>
                      </w:rPr>
                      <w:t xml:space="preserve"> </w:t>
                    </w:r>
                    <w:proofErr w:type="spellStart"/>
                    <w:r>
                      <w:rPr>
                        <w:rStyle w:val="A00"/>
                      </w:rPr>
                      <w:t>прибутку</w:t>
                    </w:r>
                    <w:proofErr w:type="spellEnd"/>
                    <w:r>
                      <w:rPr>
                        <w:rStyle w:val="A00"/>
                      </w:rPr>
                      <w:t xml:space="preserve"> в </w:t>
                    </w:r>
                    <w:proofErr w:type="spellStart"/>
                    <w:r>
                      <w:rPr>
                        <w:rStyle w:val="A00"/>
                      </w:rPr>
                      <w:t>майбутньому</w:t>
                    </w:r>
                    <w:proofErr w:type="spellEnd"/>
                    <w:r>
                      <w:rPr>
                        <w:rStyle w:val="A00"/>
                        <w:lang w:val="uk-UA"/>
                      </w:rPr>
                      <w:t xml:space="preserve">; </w:t>
                    </w:r>
                    <w:proofErr w:type="spellStart"/>
                    <w:r>
                      <w:rPr>
                        <w:rStyle w:val="A00"/>
                      </w:rPr>
                      <w:t>завоювання</w:t>
                    </w:r>
                    <w:proofErr w:type="spellEnd"/>
                    <w:r>
                      <w:rPr>
                        <w:rStyle w:val="A00"/>
                      </w:rPr>
                      <w:t xml:space="preserve"> </w:t>
                    </w:r>
                    <w:proofErr w:type="spellStart"/>
                    <w:r>
                      <w:rPr>
                        <w:rStyle w:val="A00"/>
                      </w:rPr>
                      <w:t>конкурентних</w:t>
                    </w:r>
                    <w:proofErr w:type="spellEnd"/>
                    <w:r>
                      <w:rPr>
                        <w:rStyle w:val="A00"/>
                      </w:rPr>
                      <w:t xml:space="preserve"> </w:t>
                    </w:r>
                    <w:proofErr w:type="spellStart"/>
                    <w:r>
                      <w:rPr>
                        <w:rStyle w:val="A00"/>
                      </w:rPr>
                      <w:t>позицій</w:t>
                    </w:r>
                    <w:proofErr w:type="spellEnd"/>
                    <w:r>
                      <w:rPr>
                        <w:rStyle w:val="A00"/>
                      </w:rPr>
                      <w:t xml:space="preserve"> на </w:t>
                    </w:r>
                    <w:proofErr w:type="spellStart"/>
                    <w:r>
                      <w:rPr>
                        <w:rStyle w:val="A00"/>
                      </w:rPr>
                      <w:t>певних</w:t>
                    </w:r>
                    <w:proofErr w:type="spellEnd"/>
                    <w:r>
                      <w:rPr>
                        <w:rStyle w:val="A00"/>
                      </w:rPr>
                      <w:t xml:space="preserve"> сегментах ринку </w:t>
                    </w:r>
                  </w:p>
                  <w:p w:rsidR="00BE5527" w:rsidRPr="00BE5527" w:rsidRDefault="00BE5527" w:rsidP="00BE5527">
                    <w:pPr>
                      <w:pStyle w:val="Pa10"/>
                      <w:ind w:firstLine="284"/>
                      <w:jc w:val="both"/>
                      <w:rPr>
                        <w:rFonts w:ascii="Times New Roman" w:hAnsi="Times New Roman" w:cs="Times New Roman"/>
                        <w:color w:val="000000"/>
                        <w:sz w:val="20"/>
                        <w:szCs w:val="20"/>
                        <w:lang w:val="uk-UA"/>
                      </w:rPr>
                    </w:pPr>
                    <w:r w:rsidRPr="00BE5527">
                      <w:rPr>
                        <w:rFonts w:ascii="Times New Roman" w:hAnsi="Times New Roman" w:cs="Times New Roman"/>
                        <w:b/>
                        <w:sz w:val="20"/>
                        <w:szCs w:val="20"/>
                        <w:lang w:val="uk-UA"/>
                      </w:rPr>
                      <w:t>Тактичн</w:t>
                    </w:r>
                    <w:r>
                      <w:rPr>
                        <w:rFonts w:ascii="Times New Roman" w:hAnsi="Times New Roman" w:cs="Times New Roman"/>
                        <w:b/>
                        <w:sz w:val="20"/>
                        <w:szCs w:val="20"/>
                        <w:lang w:val="uk-UA"/>
                      </w:rPr>
                      <w:t xml:space="preserve">і: </w:t>
                    </w:r>
                    <w:r w:rsidRPr="00BE5527">
                      <w:rPr>
                        <w:rStyle w:val="A00"/>
                        <w:lang w:val="uk-UA"/>
                      </w:rPr>
                      <w:t>підтримання необх</w:t>
                    </w:r>
                    <w:r>
                      <w:rPr>
                        <w:rStyle w:val="A00"/>
                        <w:lang w:val="uk-UA"/>
                      </w:rPr>
                      <w:t>ідного рівня банківської ліквід</w:t>
                    </w:r>
                    <w:r w:rsidRPr="00BE5527">
                      <w:rPr>
                        <w:rStyle w:val="A00"/>
                        <w:lang w:val="uk-UA"/>
                      </w:rPr>
                      <w:t>ності</w:t>
                    </w:r>
                    <w:r>
                      <w:rPr>
                        <w:rStyle w:val="A00"/>
                        <w:lang w:val="uk-UA"/>
                      </w:rPr>
                      <w:t xml:space="preserve">; </w:t>
                    </w:r>
                    <w:r w:rsidRPr="00BE5527">
                      <w:rPr>
                        <w:rStyle w:val="A00"/>
                        <w:lang w:val="uk-UA"/>
                      </w:rPr>
                      <w:t xml:space="preserve"> забезпечення диверсифікації суб’єктів депозитних операцій</w:t>
                    </w:r>
                    <w:r>
                      <w:rPr>
                        <w:rStyle w:val="A00"/>
                        <w:lang w:val="uk-UA"/>
                      </w:rPr>
                      <w:t xml:space="preserve">; </w:t>
                    </w:r>
                    <w:r w:rsidRPr="00BE5527">
                      <w:rPr>
                        <w:rStyle w:val="A00"/>
                        <w:lang w:val="uk-UA"/>
                      </w:rPr>
                      <w:t>розширення спектра депозитних операцій, їх ди</w:t>
                    </w:r>
                    <w:r w:rsidRPr="00BE5527">
                      <w:rPr>
                        <w:rStyle w:val="A00"/>
                        <w:lang w:val="uk-UA"/>
                      </w:rPr>
                      <w:softHyphen/>
                      <w:t>версифікація за сумами, валютою, термінами тощо</w:t>
                    </w:r>
                    <w:r>
                      <w:rPr>
                        <w:rStyle w:val="A00"/>
                        <w:lang w:val="uk-UA"/>
                      </w:rPr>
                      <w:t xml:space="preserve">; </w:t>
                    </w:r>
                    <w:r w:rsidRPr="00BE5527">
                      <w:rPr>
                        <w:rStyle w:val="A00"/>
                        <w:lang w:val="uk-UA"/>
                      </w:rPr>
                      <w:t>мінімізація вільних коштів на депозитних рахунках</w:t>
                    </w:r>
                    <w:r>
                      <w:rPr>
                        <w:rStyle w:val="A00"/>
                        <w:lang w:val="uk-UA"/>
                      </w:rPr>
                      <w:t xml:space="preserve">; </w:t>
                    </w:r>
                    <w:r w:rsidRPr="00BE5527">
                      <w:rPr>
                        <w:rStyle w:val="A00"/>
                        <w:lang w:val="uk-UA"/>
                      </w:rPr>
                      <w:t>проведення гнучкої процентної політики</w:t>
                    </w:r>
                    <w:r>
                      <w:rPr>
                        <w:rFonts w:cs="Minion Pro"/>
                        <w:color w:val="000000"/>
                        <w:sz w:val="20"/>
                        <w:szCs w:val="20"/>
                        <w:lang w:val="uk-UA"/>
                      </w:rPr>
                      <w:t xml:space="preserve">; </w:t>
                    </w:r>
                    <w:r w:rsidRPr="00BE5527">
                      <w:rPr>
                        <w:rStyle w:val="A00"/>
                        <w:lang w:val="uk-UA"/>
                      </w:rPr>
                      <w:t>підвищення якості та культури обслуговування</w:t>
                    </w:r>
                    <w:r>
                      <w:rPr>
                        <w:rStyle w:val="A00"/>
                        <w:lang w:val="uk-UA"/>
                      </w:rPr>
                      <w:t xml:space="preserve">; </w:t>
                    </w:r>
                    <w:r w:rsidRPr="00BE5527">
                      <w:rPr>
                        <w:rStyle w:val="A00"/>
                        <w:lang w:val="uk-UA"/>
                      </w:rPr>
                      <w:t>підвищення ефективності управління персоналом</w:t>
                    </w:r>
                    <w:r>
                      <w:rPr>
                        <w:rStyle w:val="A00"/>
                        <w:lang w:val="uk-UA"/>
                      </w:rPr>
                      <w:t xml:space="preserve">; </w:t>
                    </w:r>
                    <w:r w:rsidRPr="00BE5527">
                      <w:rPr>
                        <w:rStyle w:val="A00"/>
                        <w:lang w:val="uk-UA"/>
                      </w:rPr>
                      <w:t>поліпшення маркетингу</w:t>
                    </w:r>
                  </w:p>
                </w:txbxContent>
              </v:textbox>
            </v:shape>
            <v:shape id="_x0000_s1038" type="#_x0000_t202" style="position:absolute;left:3120;top:5724;width:7680;height:765" o:regroupid="1">
              <v:textbox>
                <w:txbxContent>
                  <w:p w:rsidR="00E06619" w:rsidRPr="00E06619" w:rsidRDefault="00E06619" w:rsidP="00E06619">
                    <w:pPr>
                      <w:autoSpaceDE w:val="0"/>
                      <w:autoSpaceDN w:val="0"/>
                      <w:adjustRightInd w:val="0"/>
                      <w:spacing w:after="0" w:line="240" w:lineRule="auto"/>
                      <w:jc w:val="both"/>
                      <w:rPr>
                        <w:rFonts w:ascii="Times New Roman" w:hAnsi="Times New Roman" w:cs="Times New Roman"/>
                        <w:sz w:val="20"/>
                        <w:szCs w:val="20"/>
                      </w:rPr>
                    </w:pPr>
                    <w:r>
                      <w:rPr>
                        <w:rStyle w:val="A00"/>
                        <w:rFonts w:ascii="Times New Roman" w:hAnsi="Times New Roman" w:cs="Times New Roman"/>
                      </w:rPr>
                      <w:t xml:space="preserve">– </w:t>
                    </w:r>
                    <w:r w:rsidRPr="00E06619">
                      <w:rPr>
                        <w:rFonts w:ascii="Times New Roman" w:hAnsi="Times New Roman" w:cs="Times New Roman"/>
                        <w:sz w:val="20"/>
                        <w:szCs w:val="20"/>
                      </w:rPr>
                      <w:t>залучені кошти банку;</w:t>
                    </w:r>
                  </w:p>
                  <w:p w:rsidR="00BE5527" w:rsidRPr="00E06619" w:rsidRDefault="00E06619" w:rsidP="00E06619">
                    <w:pPr>
                      <w:autoSpaceDE w:val="0"/>
                      <w:autoSpaceDN w:val="0"/>
                      <w:adjustRightInd w:val="0"/>
                      <w:spacing w:after="0" w:line="240" w:lineRule="auto"/>
                      <w:jc w:val="both"/>
                      <w:rPr>
                        <w:rFonts w:ascii="Times New Roman" w:hAnsi="Times New Roman" w:cs="Times New Roman"/>
                        <w:color w:val="000000"/>
                        <w:sz w:val="20"/>
                        <w:szCs w:val="20"/>
                      </w:rPr>
                    </w:pPr>
                    <w:r w:rsidRPr="00E06619">
                      <w:rPr>
                        <w:rFonts w:ascii="Times New Roman" w:hAnsi="Times New Roman" w:cs="Times New Roman"/>
                        <w:sz w:val="20"/>
                        <w:szCs w:val="20"/>
                      </w:rPr>
                      <w:sym w:font="Symbol" w:char="F02D"/>
                    </w:r>
                    <w:r w:rsidRPr="00E06619">
                      <w:rPr>
                        <w:rFonts w:ascii="Times New Roman" w:hAnsi="Times New Roman" w:cs="Times New Roman"/>
                        <w:sz w:val="20"/>
                        <w:szCs w:val="20"/>
                      </w:rPr>
                      <w:t xml:space="preserve"> додаткові послуги банку (комплексне обслуговування).</w:t>
                    </w:r>
                  </w:p>
                </w:txbxContent>
              </v:textbox>
            </v:shape>
            <v:shape id="_x0000_s1039" type="#_x0000_t202" style="position:absolute;left:3120;top:4644;width:7680;height:870" o:regroupid="1">
              <v:textbox>
                <w:txbxContent>
                  <w:p w:rsidR="00E06619" w:rsidRPr="00882B06" w:rsidRDefault="00882B06" w:rsidP="00E06619">
                    <w:pPr>
                      <w:autoSpaceDE w:val="0"/>
                      <w:autoSpaceDN w:val="0"/>
                      <w:adjustRightInd w:val="0"/>
                      <w:spacing w:after="0" w:line="240" w:lineRule="auto"/>
                      <w:jc w:val="both"/>
                      <w:rPr>
                        <w:rFonts w:ascii="Times New Roman" w:hAnsi="Times New Roman" w:cs="Times New Roman"/>
                        <w:spacing w:val="-4"/>
                        <w:sz w:val="20"/>
                        <w:szCs w:val="20"/>
                      </w:rPr>
                    </w:pPr>
                    <w:r w:rsidRPr="00882B06">
                      <w:rPr>
                        <w:rStyle w:val="A00"/>
                        <w:rFonts w:ascii="Times New Roman" w:hAnsi="Times New Roman" w:cs="Times New Roman"/>
                        <w:spacing w:val="-4"/>
                      </w:rPr>
                      <w:t>–</w:t>
                    </w:r>
                    <w:r w:rsidR="00BE5527" w:rsidRPr="00882B06">
                      <w:rPr>
                        <w:rStyle w:val="A00"/>
                        <w:rFonts w:ascii="Times New Roman" w:hAnsi="Times New Roman" w:cs="Times New Roman"/>
                        <w:spacing w:val="-4"/>
                      </w:rPr>
                      <w:t xml:space="preserve"> </w:t>
                    </w:r>
                    <w:r w:rsidR="00E06619" w:rsidRPr="00882B06">
                      <w:rPr>
                        <w:rFonts w:ascii="Times New Roman" w:hAnsi="Times New Roman" w:cs="Times New Roman"/>
                        <w:spacing w:val="-4"/>
                        <w:sz w:val="20"/>
                        <w:szCs w:val="20"/>
                      </w:rPr>
                      <w:t>корпоративні і роздрібні клієнти</w:t>
                    </w:r>
                    <w:r w:rsidRPr="00882B06">
                      <w:rPr>
                        <w:rFonts w:ascii="Times New Roman" w:hAnsi="Times New Roman" w:cs="Times New Roman"/>
                        <w:spacing w:val="-4"/>
                        <w:sz w:val="20"/>
                        <w:szCs w:val="20"/>
                      </w:rPr>
                      <w:t xml:space="preserve"> (фізичні, </w:t>
                    </w:r>
                    <w:r w:rsidR="00E06619" w:rsidRPr="00882B06">
                      <w:rPr>
                        <w:rFonts w:ascii="Times New Roman" w:hAnsi="Times New Roman" w:cs="Times New Roman"/>
                        <w:spacing w:val="-4"/>
                        <w:sz w:val="20"/>
                        <w:szCs w:val="20"/>
                      </w:rPr>
                      <w:t>юридичні особи</w:t>
                    </w:r>
                    <w:r w:rsidRPr="00882B06">
                      <w:rPr>
                        <w:rFonts w:ascii="Times New Roman" w:hAnsi="Times New Roman" w:cs="Times New Roman"/>
                        <w:spacing w:val="-4"/>
                        <w:sz w:val="20"/>
                        <w:szCs w:val="20"/>
                      </w:rPr>
                      <w:t xml:space="preserve">, банківські установи </w:t>
                    </w:r>
                    <w:proofErr w:type="spellStart"/>
                    <w:r w:rsidRPr="00882B06">
                      <w:rPr>
                        <w:rFonts w:ascii="Times New Roman" w:hAnsi="Times New Roman" w:cs="Times New Roman"/>
                        <w:spacing w:val="-4"/>
                        <w:sz w:val="20"/>
                        <w:szCs w:val="20"/>
                      </w:rPr>
                      <w:t>інш</w:t>
                    </w:r>
                    <w:proofErr w:type="spellEnd"/>
                    <w:r w:rsidRPr="00882B06">
                      <w:rPr>
                        <w:rFonts w:ascii="Times New Roman" w:hAnsi="Times New Roman" w:cs="Times New Roman"/>
                        <w:spacing w:val="-4"/>
                        <w:sz w:val="20"/>
                        <w:szCs w:val="20"/>
                      </w:rPr>
                      <w:t>.</w:t>
                    </w:r>
                    <w:r w:rsidR="00E06619" w:rsidRPr="00882B06">
                      <w:rPr>
                        <w:rFonts w:ascii="Times New Roman" w:hAnsi="Times New Roman" w:cs="Times New Roman"/>
                        <w:spacing w:val="-4"/>
                        <w:sz w:val="20"/>
                        <w:szCs w:val="20"/>
                      </w:rPr>
                      <w:t>);</w:t>
                    </w:r>
                  </w:p>
                  <w:p w:rsidR="00882B06" w:rsidRPr="00882B06" w:rsidRDefault="00E06619" w:rsidP="00E06619">
                    <w:pPr>
                      <w:pStyle w:val="Pa1"/>
                      <w:spacing w:line="240" w:lineRule="auto"/>
                      <w:jc w:val="both"/>
                      <w:rPr>
                        <w:rFonts w:ascii="Times New Roman" w:hAnsi="Times New Roman" w:cs="Times New Roman"/>
                        <w:spacing w:val="-4"/>
                        <w:sz w:val="20"/>
                        <w:szCs w:val="20"/>
                        <w:lang w:val="uk-UA"/>
                      </w:rPr>
                    </w:pPr>
                    <w:r w:rsidRPr="00882B06">
                      <w:rPr>
                        <w:rFonts w:ascii="Times New Roman" w:hAnsi="Times New Roman" w:cs="Times New Roman"/>
                        <w:spacing w:val="-4"/>
                        <w:sz w:val="20"/>
                        <w:szCs w:val="20"/>
                        <w:lang w:val="uk-UA"/>
                      </w:rPr>
                      <w:t>–</w:t>
                    </w:r>
                    <w:r w:rsidRPr="00882B06">
                      <w:rPr>
                        <w:rFonts w:ascii="Times New Roman" w:hAnsi="Times New Roman" w:cs="Times New Roman"/>
                        <w:spacing w:val="-4"/>
                        <w:sz w:val="20"/>
                        <w:szCs w:val="20"/>
                      </w:rPr>
                      <w:t xml:space="preserve"> регулятор в </w:t>
                    </w:r>
                    <w:proofErr w:type="spellStart"/>
                    <w:r w:rsidRPr="00882B06">
                      <w:rPr>
                        <w:rFonts w:ascii="Times New Roman" w:hAnsi="Times New Roman" w:cs="Times New Roman"/>
                        <w:spacing w:val="-4"/>
                        <w:sz w:val="20"/>
                        <w:szCs w:val="20"/>
                      </w:rPr>
                      <w:t>особі</w:t>
                    </w:r>
                    <w:proofErr w:type="spellEnd"/>
                    <w:r w:rsidRPr="00882B06">
                      <w:rPr>
                        <w:rFonts w:ascii="Times New Roman" w:hAnsi="Times New Roman" w:cs="Times New Roman"/>
                        <w:spacing w:val="-4"/>
                        <w:sz w:val="20"/>
                        <w:szCs w:val="20"/>
                      </w:rPr>
                      <w:t xml:space="preserve"> НБУ</w:t>
                    </w:r>
                    <w:r w:rsidR="00882B06" w:rsidRPr="00882B06">
                      <w:rPr>
                        <w:rFonts w:ascii="Times New Roman" w:hAnsi="Times New Roman" w:cs="Times New Roman"/>
                        <w:spacing w:val="-4"/>
                        <w:sz w:val="20"/>
                        <w:szCs w:val="20"/>
                        <w:lang w:val="uk-UA"/>
                      </w:rPr>
                      <w:t>;</w:t>
                    </w:r>
                  </w:p>
                  <w:p w:rsidR="00BE5527" w:rsidRPr="00E06619" w:rsidRDefault="00882B06" w:rsidP="00E06619">
                    <w:pPr>
                      <w:pStyle w:val="Pa1"/>
                      <w:spacing w:line="240" w:lineRule="auto"/>
                      <w:jc w:val="both"/>
                      <w:rPr>
                        <w:rFonts w:ascii="Times New Roman" w:hAnsi="Times New Roman" w:cs="Times New Roman"/>
                        <w:color w:val="000000"/>
                        <w:sz w:val="20"/>
                        <w:szCs w:val="20"/>
                      </w:rPr>
                    </w:pPr>
                    <w:r>
                      <w:rPr>
                        <w:rFonts w:ascii="Times New Roman" w:hAnsi="Times New Roman" w:cs="Times New Roman"/>
                        <w:sz w:val="20"/>
                        <w:szCs w:val="20"/>
                        <w:lang w:val="uk-UA"/>
                      </w:rPr>
                      <w:t>–</w:t>
                    </w:r>
                    <w:r w:rsidR="00E06619" w:rsidRPr="00E06619">
                      <w:rPr>
                        <w:rFonts w:ascii="Times New Roman" w:hAnsi="Times New Roman" w:cs="Times New Roman"/>
                        <w:sz w:val="20"/>
                        <w:szCs w:val="20"/>
                      </w:rPr>
                      <w:t xml:space="preserve"> </w:t>
                    </w:r>
                    <w:proofErr w:type="spellStart"/>
                    <w:r w:rsidR="00E06619" w:rsidRPr="00E06619">
                      <w:rPr>
                        <w:rFonts w:ascii="Times New Roman" w:hAnsi="Times New Roman" w:cs="Times New Roman"/>
                        <w:sz w:val="20"/>
                        <w:szCs w:val="20"/>
                      </w:rPr>
                      <w:t>державні</w:t>
                    </w:r>
                    <w:proofErr w:type="spellEnd"/>
                    <w:r w:rsidR="00E06619" w:rsidRPr="00E06619">
                      <w:rPr>
                        <w:rFonts w:ascii="Times New Roman" w:hAnsi="Times New Roman" w:cs="Times New Roman"/>
                        <w:sz w:val="20"/>
                        <w:szCs w:val="20"/>
                      </w:rPr>
                      <w:t xml:space="preserve"> </w:t>
                    </w:r>
                    <w:proofErr w:type="spellStart"/>
                    <w:r w:rsidR="00E06619" w:rsidRPr="00E06619">
                      <w:rPr>
                        <w:rFonts w:ascii="Times New Roman" w:hAnsi="Times New Roman" w:cs="Times New Roman"/>
                        <w:sz w:val="20"/>
                        <w:szCs w:val="20"/>
                      </w:rPr>
                      <w:t>інститути</w:t>
                    </w:r>
                    <w:proofErr w:type="spellEnd"/>
                    <w:r w:rsidR="00E06619" w:rsidRPr="00E06619">
                      <w:rPr>
                        <w:rFonts w:ascii="Times New Roman" w:hAnsi="Times New Roman" w:cs="Times New Roman"/>
                        <w:sz w:val="20"/>
                        <w:szCs w:val="20"/>
                      </w:rPr>
                      <w:t xml:space="preserve">, </w:t>
                    </w:r>
                    <w:proofErr w:type="spellStart"/>
                    <w:r w:rsidR="00E06619" w:rsidRPr="00E06619">
                      <w:rPr>
                        <w:rFonts w:ascii="Times New Roman" w:hAnsi="Times New Roman" w:cs="Times New Roman"/>
                        <w:sz w:val="20"/>
                        <w:szCs w:val="20"/>
                      </w:rPr>
                      <w:t>що</w:t>
                    </w:r>
                    <w:proofErr w:type="spellEnd"/>
                    <w:r w:rsidR="00E06619" w:rsidRPr="00E06619">
                      <w:rPr>
                        <w:rFonts w:ascii="Times New Roman" w:hAnsi="Times New Roman" w:cs="Times New Roman"/>
                        <w:sz w:val="20"/>
                        <w:szCs w:val="20"/>
                      </w:rPr>
                      <w:t xml:space="preserve"> </w:t>
                    </w:r>
                    <w:proofErr w:type="spellStart"/>
                    <w:r w:rsidR="00E06619" w:rsidRPr="00E06619">
                      <w:rPr>
                        <w:rFonts w:ascii="Times New Roman" w:hAnsi="Times New Roman" w:cs="Times New Roman"/>
                        <w:sz w:val="20"/>
                        <w:szCs w:val="20"/>
                      </w:rPr>
                      <w:t>впливають</w:t>
                    </w:r>
                    <w:proofErr w:type="spellEnd"/>
                    <w:r w:rsidR="00E06619" w:rsidRPr="00E06619">
                      <w:rPr>
                        <w:rFonts w:ascii="Times New Roman" w:hAnsi="Times New Roman" w:cs="Times New Roman"/>
                        <w:sz w:val="20"/>
                        <w:szCs w:val="20"/>
                      </w:rPr>
                      <w:t xml:space="preserve"> на </w:t>
                    </w:r>
                    <w:proofErr w:type="spellStart"/>
                    <w:r w:rsidR="00E06619" w:rsidRPr="00E06619">
                      <w:rPr>
                        <w:rFonts w:ascii="Times New Roman" w:hAnsi="Times New Roman" w:cs="Times New Roman"/>
                        <w:sz w:val="20"/>
                        <w:szCs w:val="20"/>
                      </w:rPr>
                      <w:t>формування</w:t>
                    </w:r>
                    <w:proofErr w:type="spellEnd"/>
                    <w:r w:rsidR="00E06619" w:rsidRPr="00E06619">
                      <w:rPr>
                        <w:rFonts w:ascii="Times New Roman" w:hAnsi="Times New Roman" w:cs="Times New Roman"/>
                        <w:sz w:val="20"/>
                        <w:szCs w:val="20"/>
                      </w:rPr>
                      <w:t xml:space="preserve"> </w:t>
                    </w:r>
                    <w:proofErr w:type="spellStart"/>
                    <w:r w:rsidR="00E06619" w:rsidRPr="00E06619">
                      <w:rPr>
                        <w:rFonts w:ascii="Times New Roman" w:hAnsi="Times New Roman" w:cs="Times New Roman"/>
                        <w:sz w:val="20"/>
                        <w:szCs w:val="20"/>
                      </w:rPr>
                      <w:t>ресурсної</w:t>
                    </w:r>
                    <w:proofErr w:type="spellEnd"/>
                    <w:r w:rsidR="00E06619" w:rsidRPr="00E06619">
                      <w:rPr>
                        <w:rFonts w:ascii="Times New Roman" w:hAnsi="Times New Roman" w:cs="Times New Roman"/>
                        <w:sz w:val="20"/>
                        <w:szCs w:val="20"/>
                      </w:rPr>
                      <w:t xml:space="preserve"> </w:t>
                    </w:r>
                    <w:proofErr w:type="spellStart"/>
                    <w:r w:rsidR="00E06619" w:rsidRPr="00E06619">
                      <w:rPr>
                        <w:rFonts w:ascii="Times New Roman" w:hAnsi="Times New Roman" w:cs="Times New Roman"/>
                        <w:sz w:val="20"/>
                        <w:szCs w:val="20"/>
                      </w:rPr>
                      <w:t>бази</w:t>
                    </w:r>
                    <w:proofErr w:type="spellEnd"/>
                    <w:r w:rsidR="00E06619" w:rsidRPr="00E06619">
                      <w:rPr>
                        <w:rFonts w:ascii="Times New Roman" w:hAnsi="Times New Roman" w:cs="Times New Roman"/>
                        <w:sz w:val="20"/>
                        <w:szCs w:val="20"/>
                      </w:rPr>
                      <w:t xml:space="preserve"> банку.</w:t>
                    </w:r>
                  </w:p>
                </w:txbxContent>
              </v:textbox>
            </v:shape>
            <v:shape id="_x0000_s1040" type="#_x0000_t202" style="position:absolute;left:3120;top:10959;width:7680;height:1080" o:regroupid="1">
              <v:textbox>
                <w:txbxContent>
                  <w:p w:rsidR="00BE5527" w:rsidRPr="00E06619" w:rsidRDefault="00E06619" w:rsidP="00E06619">
                    <w:pPr>
                      <w:pStyle w:val="Pa10"/>
                      <w:ind w:firstLine="284"/>
                      <w:jc w:val="both"/>
                      <w:rPr>
                        <w:rFonts w:ascii="Times New Roman" w:hAnsi="Times New Roman" w:cs="Times New Roman"/>
                        <w:sz w:val="20"/>
                        <w:szCs w:val="20"/>
                        <w:lang w:val="uk-UA"/>
                      </w:rPr>
                    </w:pPr>
                    <w:proofErr w:type="spellStart"/>
                    <w:r w:rsidRPr="00E06619">
                      <w:rPr>
                        <w:rFonts w:ascii="Times New Roman" w:hAnsi="Times New Roman" w:cs="Times New Roman"/>
                        <w:b/>
                        <w:sz w:val="20"/>
                        <w:szCs w:val="20"/>
                      </w:rPr>
                      <w:t>Загальні</w:t>
                    </w:r>
                    <w:proofErr w:type="spellEnd"/>
                    <w:r w:rsidRPr="00E06619">
                      <w:rPr>
                        <w:rFonts w:ascii="Times New Roman" w:hAnsi="Times New Roman" w:cs="Times New Roman"/>
                        <w:b/>
                        <w:sz w:val="20"/>
                        <w:szCs w:val="20"/>
                        <w:lang w:val="uk-UA"/>
                      </w:rPr>
                      <w:t>:</w:t>
                    </w:r>
                    <w:r w:rsidRPr="00E06619">
                      <w:rPr>
                        <w:rFonts w:ascii="Times New Roman" w:hAnsi="Times New Roman" w:cs="Times New Roman"/>
                      </w:rPr>
                      <w:t xml:space="preserve"> </w:t>
                    </w:r>
                    <w:proofErr w:type="spellStart"/>
                    <w:r w:rsidRPr="00E06619">
                      <w:rPr>
                        <w:rFonts w:ascii="Times New Roman" w:hAnsi="Times New Roman" w:cs="Times New Roman"/>
                        <w:sz w:val="20"/>
                        <w:szCs w:val="20"/>
                      </w:rPr>
                      <w:t>наукової</w:t>
                    </w:r>
                    <w:proofErr w:type="spellEnd"/>
                    <w:r w:rsidRPr="00E06619">
                      <w:rPr>
                        <w:rFonts w:ascii="Times New Roman" w:hAnsi="Times New Roman" w:cs="Times New Roman"/>
                        <w:sz w:val="20"/>
                        <w:szCs w:val="20"/>
                      </w:rPr>
                      <w:t xml:space="preserve"> </w:t>
                    </w:r>
                    <w:proofErr w:type="spellStart"/>
                    <w:r w:rsidRPr="00E06619">
                      <w:rPr>
                        <w:rFonts w:ascii="Times New Roman" w:hAnsi="Times New Roman" w:cs="Times New Roman"/>
                        <w:sz w:val="20"/>
                        <w:szCs w:val="20"/>
                      </w:rPr>
                      <w:t>обґрунтованості</w:t>
                    </w:r>
                    <w:proofErr w:type="spellEnd"/>
                    <w:r>
                      <w:rPr>
                        <w:rFonts w:ascii="Times New Roman" w:hAnsi="Times New Roman" w:cs="Times New Roman"/>
                        <w:sz w:val="20"/>
                        <w:szCs w:val="20"/>
                        <w:lang w:val="uk-UA"/>
                      </w:rPr>
                      <w:t>;</w:t>
                    </w:r>
                    <w:r w:rsidRPr="00E06619">
                      <w:rPr>
                        <w:rFonts w:ascii="Times New Roman" w:hAnsi="Times New Roman" w:cs="Times New Roman"/>
                        <w:sz w:val="20"/>
                        <w:szCs w:val="20"/>
                      </w:rPr>
                      <w:t xml:space="preserve"> </w:t>
                    </w:r>
                    <w:proofErr w:type="spellStart"/>
                    <w:r w:rsidRPr="00E06619">
                      <w:rPr>
                        <w:rFonts w:ascii="Times New Roman" w:hAnsi="Times New Roman" w:cs="Times New Roman"/>
                        <w:sz w:val="20"/>
                        <w:szCs w:val="20"/>
                      </w:rPr>
                      <w:t>цілісності</w:t>
                    </w:r>
                    <w:proofErr w:type="spellEnd"/>
                    <w:r w:rsidRPr="00E06619">
                      <w:rPr>
                        <w:rFonts w:ascii="Times New Roman" w:hAnsi="Times New Roman" w:cs="Times New Roman"/>
                        <w:sz w:val="20"/>
                        <w:szCs w:val="20"/>
                      </w:rPr>
                      <w:t xml:space="preserve"> </w:t>
                    </w:r>
                    <w:proofErr w:type="spellStart"/>
                    <w:r w:rsidRPr="00E06619">
                      <w:rPr>
                        <w:rFonts w:ascii="Times New Roman" w:hAnsi="Times New Roman" w:cs="Times New Roman"/>
                        <w:sz w:val="20"/>
                        <w:szCs w:val="20"/>
                      </w:rPr>
                      <w:t>системи</w:t>
                    </w:r>
                    <w:proofErr w:type="spellEnd"/>
                    <w:r>
                      <w:rPr>
                        <w:rFonts w:ascii="Times New Roman" w:hAnsi="Times New Roman" w:cs="Times New Roman"/>
                        <w:sz w:val="20"/>
                        <w:szCs w:val="20"/>
                        <w:lang w:val="uk-UA"/>
                      </w:rPr>
                      <w:t>;</w:t>
                    </w:r>
                    <w:r w:rsidRPr="00E06619">
                      <w:rPr>
                        <w:rFonts w:ascii="Times New Roman" w:hAnsi="Times New Roman" w:cs="Times New Roman"/>
                        <w:sz w:val="20"/>
                        <w:szCs w:val="20"/>
                      </w:rPr>
                      <w:t xml:space="preserve"> комплексного </w:t>
                    </w:r>
                    <w:proofErr w:type="spellStart"/>
                    <w:r w:rsidRPr="00E06619">
                      <w:rPr>
                        <w:rFonts w:ascii="Times New Roman" w:hAnsi="Times New Roman" w:cs="Times New Roman"/>
                        <w:sz w:val="20"/>
                        <w:szCs w:val="20"/>
                      </w:rPr>
                      <w:t>підходу</w:t>
                    </w:r>
                    <w:proofErr w:type="spellEnd"/>
                    <w:r>
                      <w:rPr>
                        <w:rFonts w:ascii="Times New Roman" w:hAnsi="Times New Roman" w:cs="Times New Roman"/>
                        <w:sz w:val="20"/>
                        <w:szCs w:val="20"/>
                        <w:lang w:val="uk-UA"/>
                      </w:rPr>
                      <w:t>;</w:t>
                    </w:r>
                    <w:r w:rsidRPr="00E06619">
                      <w:rPr>
                        <w:rFonts w:ascii="Times New Roman" w:hAnsi="Times New Roman" w:cs="Times New Roman"/>
                        <w:sz w:val="20"/>
                        <w:szCs w:val="20"/>
                      </w:rPr>
                      <w:t xml:space="preserve"> </w:t>
                    </w:r>
                    <w:proofErr w:type="spellStart"/>
                    <w:r w:rsidRPr="00E06619">
                      <w:rPr>
                        <w:rFonts w:ascii="Times New Roman" w:hAnsi="Times New Roman" w:cs="Times New Roman"/>
                        <w:sz w:val="20"/>
                        <w:szCs w:val="20"/>
                      </w:rPr>
                      <w:t>оптимальності</w:t>
                    </w:r>
                    <w:proofErr w:type="spellEnd"/>
                    <w:r w:rsidRPr="00E06619">
                      <w:rPr>
                        <w:rFonts w:ascii="Times New Roman" w:hAnsi="Times New Roman" w:cs="Times New Roman"/>
                        <w:sz w:val="20"/>
                        <w:szCs w:val="20"/>
                      </w:rPr>
                      <w:t xml:space="preserve"> та </w:t>
                    </w:r>
                    <w:proofErr w:type="spellStart"/>
                    <w:r w:rsidRPr="00E06619">
                      <w:rPr>
                        <w:rFonts w:ascii="Times New Roman" w:hAnsi="Times New Roman" w:cs="Times New Roman"/>
                        <w:sz w:val="20"/>
                        <w:szCs w:val="20"/>
                      </w:rPr>
                      <w:t>ефективност</w:t>
                    </w:r>
                    <w:proofErr w:type="spellEnd"/>
                    <w:r w:rsidRPr="00E06619">
                      <w:rPr>
                        <w:rFonts w:ascii="Times New Roman" w:hAnsi="Times New Roman" w:cs="Times New Roman"/>
                      </w:rPr>
                      <w:t xml:space="preserve"> </w:t>
                    </w:r>
                  </w:p>
                  <w:p w:rsidR="00E06619" w:rsidRPr="00E06619" w:rsidRDefault="00E06619" w:rsidP="00E06619">
                    <w:pPr>
                      <w:pStyle w:val="Default"/>
                      <w:ind w:firstLine="284"/>
                      <w:jc w:val="both"/>
                      <w:rPr>
                        <w:sz w:val="20"/>
                        <w:szCs w:val="20"/>
                        <w:lang w:val="uk-UA"/>
                      </w:rPr>
                    </w:pPr>
                    <w:r w:rsidRPr="00E06619">
                      <w:rPr>
                        <w:rFonts w:ascii="Times New Roman" w:hAnsi="Times New Roman" w:cs="Times New Roman"/>
                        <w:b/>
                        <w:sz w:val="20"/>
                        <w:szCs w:val="20"/>
                        <w:lang w:val="uk-UA"/>
                      </w:rPr>
                      <w:t>Специфічні:</w:t>
                    </w:r>
                    <w:r>
                      <w:rPr>
                        <w:rFonts w:ascii="Times New Roman" w:hAnsi="Times New Roman" w:cs="Times New Roman"/>
                        <w:sz w:val="20"/>
                        <w:szCs w:val="20"/>
                        <w:lang w:val="uk-UA"/>
                      </w:rPr>
                      <w:t xml:space="preserve"> </w:t>
                    </w:r>
                    <w:r w:rsidRPr="00E06619">
                      <w:rPr>
                        <w:rFonts w:ascii="Times New Roman" w:hAnsi="Times New Roman" w:cs="Times New Roman"/>
                        <w:sz w:val="20"/>
                        <w:szCs w:val="20"/>
                        <w:lang w:val="uk-UA"/>
                      </w:rPr>
                      <w:t>єдності елементів</w:t>
                    </w:r>
                    <w:r w:rsidRPr="00E06619">
                      <w:rPr>
                        <w:sz w:val="20"/>
                        <w:szCs w:val="20"/>
                        <w:lang w:val="uk-UA"/>
                      </w:rPr>
                      <w:t xml:space="preserve">; </w:t>
                    </w:r>
                    <w:r w:rsidRPr="00E06619">
                      <w:rPr>
                        <w:rFonts w:ascii="Times New Roman" w:hAnsi="Times New Roman" w:cs="Times New Roman"/>
                        <w:sz w:val="20"/>
                        <w:szCs w:val="20"/>
                        <w:lang w:val="uk-UA"/>
                      </w:rPr>
                      <w:t>забезпечення оптимального рівня витрат; ліквідності; рентабельності; безпеки операцій банку ; забезпечення надійності</w:t>
                    </w:r>
                  </w:p>
                </w:txbxContent>
              </v:textbox>
            </v:shape>
            <v:shapetype id="_x0000_t177" coordsize="21600,21600" o:spt="177" path="m,l21600,r,17255l10800,21600,,17255xe">
              <v:stroke joinstyle="miter"/>
              <v:path gradientshapeok="t" o:connecttype="rect" textboxrect="0,0,21600,17255"/>
            </v:shapetype>
            <v:shape id="_x0000_s1041" type="#_x0000_t177" style="position:absolute;left:1050;top:3951;width:1785;height:450" o:regroupid="1">
              <v:textbox>
                <w:txbxContent>
                  <w:p w:rsidR="008814A7" w:rsidRPr="008814A7" w:rsidRDefault="008814A7" w:rsidP="008814A7">
                    <w:pPr>
                      <w:jc w:val="center"/>
                      <w:rPr>
                        <w:rFonts w:ascii="Times New Roman" w:hAnsi="Times New Roman" w:cs="Times New Roman"/>
                      </w:rPr>
                    </w:pPr>
                    <w:r w:rsidRPr="008814A7">
                      <w:rPr>
                        <w:rFonts w:ascii="Times New Roman" w:hAnsi="Times New Roman" w:cs="Times New Roman"/>
                      </w:rPr>
                      <w:t>Елементи</w:t>
                    </w:r>
                  </w:p>
                </w:txbxContent>
              </v:textbox>
            </v:shape>
            <v:shape id="_x0000_s1042" type="#_x0000_t177" style="position:absolute;left:3120;top:3951;width:7605;height:450" o:regroupid="1">
              <v:textbox>
                <w:txbxContent>
                  <w:p w:rsidR="00E06619" w:rsidRPr="008814A7" w:rsidRDefault="00E06619" w:rsidP="008814A7">
                    <w:pPr>
                      <w:jc w:val="center"/>
                      <w:rPr>
                        <w:rFonts w:ascii="Times New Roman" w:hAnsi="Times New Roman" w:cs="Times New Roman"/>
                      </w:rPr>
                    </w:pPr>
                    <w:r w:rsidRPr="008814A7">
                      <w:rPr>
                        <w:rFonts w:ascii="Times New Roman" w:hAnsi="Times New Roman" w:cs="Times New Roman"/>
                      </w:rPr>
                      <w:t>Характеристика елементів</w:t>
                    </w:r>
                  </w:p>
                </w:txbxContent>
              </v:textbox>
            </v:shape>
            <v:shapetype id="_x0000_t32" coordsize="21600,21600" o:spt="32" o:oned="t" path="m,l21600,21600e" filled="f">
              <v:path arrowok="t" fillok="f" o:connecttype="none"/>
              <o:lock v:ext="edit" shapetype="t"/>
            </v:shapetype>
            <v:shape id="_x0000_s1043" type="#_x0000_t32" style="position:absolute;left:2835;top:4116;width:285;height:0" o:connectortype="straight" o:regroupid="1"/>
            <v:roundrect id="_x0000_s1045" style="position:absolute;left:1260;top:12181;width:1335;height:930" arcsize="10923f">
              <v:textbox>
                <w:txbxContent>
                  <w:p w:rsidR="00C22DE9" w:rsidRPr="00BE5527" w:rsidRDefault="00C22DE9" w:rsidP="00882B06">
                    <w:pPr>
                      <w:spacing w:before="120" w:after="0" w:line="240" w:lineRule="auto"/>
                      <w:ind w:right="-48"/>
                      <w:jc w:val="center"/>
                      <w:rPr>
                        <w:rFonts w:ascii="Times New Roman" w:hAnsi="Times New Roman" w:cs="Times New Roman"/>
                      </w:rPr>
                    </w:pPr>
                    <w:r>
                      <w:rPr>
                        <w:rFonts w:ascii="Times New Roman" w:hAnsi="Times New Roman" w:cs="Times New Roman"/>
                      </w:rPr>
                      <w:t>Методи</w:t>
                    </w:r>
                    <w:r w:rsidRPr="00BE5527">
                      <w:rPr>
                        <w:rFonts w:ascii="Times New Roman" w:hAnsi="Times New Roman" w:cs="Times New Roman"/>
                      </w:rPr>
                      <w:t xml:space="preserve"> </w:t>
                    </w:r>
                  </w:p>
                </w:txbxContent>
              </v:textbox>
            </v:roundrect>
            <v:roundrect id="_x0000_s1046" style="position:absolute;left:1260;top:13437;width:1335;height:930" arcsize="10923f">
              <v:textbox>
                <w:txbxContent>
                  <w:p w:rsidR="00C22DE9" w:rsidRPr="00BE5527" w:rsidRDefault="00C22DE9" w:rsidP="00C22DE9">
                    <w:pPr>
                      <w:spacing w:before="120" w:after="0" w:line="240" w:lineRule="auto"/>
                      <w:ind w:left="-142" w:right="-180"/>
                      <w:jc w:val="center"/>
                      <w:rPr>
                        <w:rFonts w:ascii="Times New Roman" w:hAnsi="Times New Roman" w:cs="Times New Roman"/>
                      </w:rPr>
                    </w:pPr>
                    <w:r>
                      <w:rPr>
                        <w:rFonts w:ascii="Times New Roman" w:hAnsi="Times New Roman" w:cs="Times New Roman"/>
                      </w:rPr>
                      <w:t>Інструменти</w:t>
                    </w:r>
                    <w:r w:rsidRPr="00BE5527">
                      <w:rPr>
                        <w:rFonts w:ascii="Times New Roman" w:hAnsi="Times New Roman" w:cs="Times New Roman"/>
                      </w:rPr>
                      <w:t xml:space="preserve"> </w:t>
                    </w:r>
                  </w:p>
                </w:txbxContent>
              </v:textbox>
            </v:roundrect>
            <v:shape id="_x0000_s1047" type="#_x0000_t13" style="position:absolute;left:2595;top:12314;width:525;height:630"/>
            <v:shape id="_x0000_s1048" type="#_x0000_t13" style="position:absolute;left:2595;top:13553;width:525;height:630"/>
            <v:shape id="_x0000_s1049" type="#_x0000_t202" style="position:absolute;left:3120;top:12181;width:7680;height:1047">
              <v:textbox>
                <w:txbxContent>
                  <w:p w:rsidR="00C22DE9" w:rsidRPr="00D45FE7" w:rsidRDefault="00D45FE7" w:rsidP="00D45FE7">
                    <w:pPr>
                      <w:pStyle w:val="Pa5"/>
                      <w:spacing w:line="240" w:lineRule="auto"/>
                      <w:ind w:firstLine="278"/>
                      <w:jc w:val="both"/>
                      <w:rPr>
                        <w:rFonts w:ascii="Times New Roman" w:hAnsi="Times New Roman" w:cs="Times New Roman"/>
                        <w:sz w:val="20"/>
                        <w:szCs w:val="20"/>
                        <w:lang w:val="uk-UA"/>
                      </w:rPr>
                    </w:pPr>
                    <w:proofErr w:type="spellStart"/>
                    <w:r w:rsidRPr="00D45FE7">
                      <w:rPr>
                        <w:rStyle w:val="A40"/>
                        <w:rFonts w:ascii="Times New Roman" w:hAnsi="Times New Roman" w:cs="Times New Roman"/>
                        <w:sz w:val="20"/>
                        <w:szCs w:val="20"/>
                      </w:rPr>
                      <w:t>управління</w:t>
                    </w:r>
                    <w:proofErr w:type="spellEnd"/>
                    <w:r w:rsidRPr="00D45FE7">
                      <w:rPr>
                        <w:rStyle w:val="A40"/>
                        <w:rFonts w:ascii="Times New Roman" w:hAnsi="Times New Roman" w:cs="Times New Roman"/>
                        <w:sz w:val="20"/>
                        <w:szCs w:val="20"/>
                      </w:rPr>
                      <w:t xml:space="preserve"> та </w:t>
                    </w:r>
                    <w:proofErr w:type="spellStart"/>
                    <w:r w:rsidRPr="00D45FE7">
                      <w:rPr>
                        <w:rStyle w:val="A40"/>
                        <w:rFonts w:ascii="Times New Roman" w:hAnsi="Times New Roman" w:cs="Times New Roman"/>
                        <w:sz w:val="20"/>
                        <w:szCs w:val="20"/>
                      </w:rPr>
                      <w:t>реалізація</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депозитної</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програми</w:t>
                    </w:r>
                    <w:proofErr w:type="spellEnd"/>
                    <w:r w:rsidRPr="00D45FE7">
                      <w:rPr>
                        <w:rStyle w:val="A40"/>
                        <w:rFonts w:ascii="Times New Roman" w:hAnsi="Times New Roman" w:cs="Times New Roman"/>
                        <w:sz w:val="20"/>
                        <w:szCs w:val="20"/>
                      </w:rPr>
                      <w:t xml:space="preserve"> шляхом </w:t>
                    </w:r>
                    <w:proofErr w:type="spellStart"/>
                    <w:r w:rsidRPr="00D45FE7">
                      <w:rPr>
                        <w:rStyle w:val="A40"/>
                        <w:rFonts w:ascii="Times New Roman" w:hAnsi="Times New Roman" w:cs="Times New Roman"/>
                        <w:sz w:val="20"/>
                        <w:szCs w:val="20"/>
                      </w:rPr>
                      <w:t>корегування</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строків</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депозитних</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рахунків</w:t>
                    </w:r>
                    <w:proofErr w:type="spellEnd"/>
                    <w:r w:rsidRPr="00D45FE7">
                      <w:rPr>
                        <w:rStyle w:val="A40"/>
                        <w:rFonts w:ascii="Times New Roman" w:hAnsi="Times New Roman" w:cs="Times New Roman"/>
                        <w:sz w:val="20"/>
                        <w:szCs w:val="20"/>
                        <w:lang w:val="uk-UA"/>
                      </w:rPr>
                      <w:t xml:space="preserve"> та</w:t>
                    </w:r>
                    <w:r w:rsidRPr="00D45FE7">
                      <w:rPr>
                        <w:rStyle w:val="A40"/>
                        <w:rFonts w:ascii="Times New Roman" w:hAnsi="Times New Roman" w:cs="Times New Roman"/>
                        <w:sz w:val="20"/>
                        <w:szCs w:val="20"/>
                      </w:rPr>
                      <w:t xml:space="preserve"> </w:t>
                    </w:r>
                    <w:r w:rsidRPr="00D45FE7">
                      <w:rPr>
                        <w:rStyle w:val="A40"/>
                        <w:rFonts w:ascii="Times New Roman" w:hAnsi="Times New Roman" w:cs="Times New Roman"/>
                        <w:sz w:val="20"/>
                        <w:szCs w:val="20"/>
                        <w:lang w:val="uk-UA"/>
                      </w:rPr>
                      <w:t>за</w:t>
                    </w:r>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допомогою</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відсоткової</w:t>
                    </w:r>
                    <w:proofErr w:type="spellEnd"/>
                    <w:r w:rsidRPr="00D45FE7">
                      <w:rPr>
                        <w:rStyle w:val="A40"/>
                        <w:rFonts w:ascii="Times New Roman" w:hAnsi="Times New Roman" w:cs="Times New Roman"/>
                        <w:sz w:val="20"/>
                        <w:szCs w:val="20"/>
                      </w:rPr>
                      <w:t xml:space="preserve"> ставки; </w:t>
                    </w:r>
                    <w:proofErr w:type="spellStart"/>
                    <w:r w:rsidRPr="00D45FE7">
                      <w:rPr>
                        <w:rStyle w:val="A40"/>
                        <w:rFonts w:ascii="Times New Roman" w:hAnsi="Times New Roman" w:cs="Times New Roman"/>
                        <w:sz w:val="20"/>
                        <w:szCs w:val="20"/>
                      </w:rPr>
                      <w:t>розробка</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і</w:t>
                    </w:r>
                    <w:proofErr w:type="spellEnd"/>
                    <w:r w:rsidRPr="00D45FE7">
                      <w:rPr>
                        <w:rStyle w:val="A40"/>
                        <w:rFonts w:ascii="Times New Roman" w:hAnsi="Times New Roman" w:cs="Times New Roman"/>
                        <w:sz w:val="20"/>
                        <w:szCs w:val="20"/>
                      </w:rPr>
                      <w:t xml:space="preserve"> продаж на </w:t>
                    </w:r>
                    <w:proofErr w:type="spellStart"/>
                    <w:r w:rsidRPr="00D45FE7">
                      <w:rPr>
                        <w:rStyle w:val="A40"/>
                        <w:rFonts w:ascii="Times New Roman" w:hAnsi="Times New Roman" w:cs="Times New Roman"/>
                        <w:sz w:val="20"/>
                        <w:szCs w:val="20"/>
                      </w:rPr>
                      <w:t>основі</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нових</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банківських</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продуктів</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конкурентна</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цінова</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політика</w:t>
                    </w:r>
                    <w:proofErr w:type="spellEnd"/>
                    <w:r w:rsidRPr="00D45FE7">
                      <w:rPr>
                        <w:rStyle w:val="A40"/>
                        <w:rFonts w:ascii="Times New Roman" w:hAnsi="Times New Roman" w:cs="Times New Roman"/>
                        <w:sz w:val="20"/>
                        <w:szCs w:val="20"/>
                      </w:rPr>
                      <w:t xml:space="preserve"> банку на ринку </w:t>
                    </w:r>
                    <w:proofErr w:type="spellStart"/>
                    <w:r w:rsidRPr="00D45FE7">
                      <w:rPr>
                        <w:rStyle w:val="A40"/>
                        <w:rFonts w:ascii="Times New Roman" w:hAnsi="Times New Roman" w:cs="Times New Roman"/>
                        <w:sz w:val="20"/>
                        <w:szCs w:val="20"/>
                      </w:rPr>
                      <w:t>депозитних</w:t>
                    </w:r>
                    <w:proofErr w:type="spellEnd"/>
                    <w:r w:rsidRPr="00D45FE7">
                      <w:rPr>
                        <w:rStyle w:val="A40"/>
                        <w:rFonts w:ascii="Times New Roman" w:hAnsi="Times New Roman" w:cs="Times New Roman"/>
                        <w:sz w:val="20"/>
                        <w:szCs w:val="20"/>
                      </w:rPr>
                      <w:t xml:space="preserve"> </w:t>
                    </w:r>
                    <w:proofErr w:type="spellStart"/>
                    <w:r w:rsidRPr="00D45FE7">
                      <w:rPr>
                        <w:rStyle w:val="A40"/>
                        <w:rFonts w:ascii="Times New Roman" w:hAnsi="Times New Roman" w:cs="Times New Roman"/>
                        <w:sz w:val="20"/>
                        <w:szCs w:val="20"/>
                      </w:rPr>
                      <w:t>продуктів</w:t>
                    </w:r>
                    <w:proofErr w:type="spellEnd"/>
                  </w:p>
                </w:txbxContent>
              </v:textbox>
            </v:shape>
            <v:shape id="_x0000_s1050" type="#_x0000_t202" style="position:absolute;left:3120;top:13437;width:7680;height:964">
              <v:textbox>
                <w:txbxContent>
                  <w:p w:rsidR="00C22DE9" w:rsidRPr="00D45FE7" w:rsidRDefault="00D45FE7" w:rsidP="00D45FE7">
                    <w:pPr>
                      <w:pStyle w:val="Pa5"/>
                      <w:jc w:val="both"/>
                      <w:rPr>
                        <w:rFonts w:ascii="Times New Roman" w:hAnsi="Times New Roman" w:cs="Times New Roman"/>
                        <w:sz w:val="20"/>
                        <w:szCs w:val="20"/>
                        <w:lang w:val="uk-UA"/>
                      </w:rPr>
                    </w:pPr>
                    <w:r w:rsidRPr="00D45FE7">
                      <w:rPr>
                        <w:rFonts w:ascii="Times New Roman" w:hAnsi="Times New Roman" w:cs="Times New Roman"/>
                        <w:sz w:val="20"/>
                        <w:szCs w:val="20"/>
                        <w:lang w:val="uk-UA"/>
                      </w:rPr>
                      <w:t xml:space="preserve">Тактичні: </w:t>
                    </w:r>
                    <w:proofErr w:type="spellStart"/>
                    <w:r w:rsidRPr="00D45FE7">
                      <w:rPr>
                        <w:rFonts w:ascii="Times New Roman" w:hAnsi="Times New Roman" w:cs="Times New Roman"/>
                        <w:color w:val="000000"/>
                        <w:sz w:val="20"/>
                        <w:szCs w:val="20"/>
                      </w:rPr>
                      <w:t>удосконалення</w:t>
                    </w:r>
                    <w:proofErr w:type="spellEnd"/>
                    <w:r w:rsidRPr="00D45FE7">
                      <w:rPr>
                        <w:rFonts w:ascii="Times New Roman" w:hAnsi="Times New Roman" w:cs="Times New Roman"/>
                        <w:color w:val="000000"/>
                        <w:sz w:val="20"/>
                        <w:szCs w:val="20"/>
                      </w:rPr>
                      <w:t xml:space="preserve"> порядку </w:t>
                    </w:r>
                    <w:proofErr w:type="spellStart"/>
                    <w:r w:rsidRPr="00D45FE7">
                      <w:rPr>
                        <w:rFonts w:ascii="Times New Roman" w:hAnsi="Times New Roman" w:cs="Times New Roman"/>
                        <w:color w:val="000000"/>
                        <w:sz w:val="20"/>
                        <w:szCs w:val="20"/>
                      </w:rPr>
                      <w:t>виконання</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депозит</w:t>
                    </w:r>
                    <w:r w:rsidRPr="00D45FE7">
                      <w:rPr>
                        <w:rFonts w:ascii="Times New Roman" w:hAnsi="Times New Roman" w:cs="Times New Roman"/>
                        <w:color w:val="000000"/>
                        <w:sz w:val="20"/>
                        <w:szCs w:val="20"/>
                      </w:rPr>
                      <w:softHyphen/>
                      <w:t>них</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угод</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поліпшення</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роботи</w:t>
                    </w:r>
                    <w:proofErr w:type="spellEnd"/>
                    <w:r w:rsidRPr="00D45FE7">
                      <w:rPr>
                        <w:rFonts w:ascii="Times New Roman" w:hAnsi="Times New Roman" w:cs="Times New Roman"/>
                        <w:color w:val="000000"/>
                        <w:sz w:val="20"/>
                        <w:szCs w:val="20"/>
                      </w:rPr>
                      <w:t xml:space="preserve"> персоналу банку, </w:t>
                    </w:r>
                    <w:proofErr w:type="spellStart"/>
                    <w:r w:rsidRPr="00D45FE7">
                      <w:rPr>
                        <w:rFonts w:ascii="Times New Roman" w:hAnsi="Times New Roman" w:cs="Times New Roman"/>
                        <w:color w:val="000000"/>
                        <w:sz w:val="20"/>
                        <w:szCs w:val="20"/>
                      </w:rPr>
                      <w:t>який</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займається</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пасивними</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операціями</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впровадження</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нових</w:t>
                    </w:r>
                    <w:proofErr w:type="spellEnd"/>
                    <w:r w:rsidRPr="00D45FE7">
                      <w:rPr>
                        <w:rFonts w:ascii="Times New Roman" w:hAnsi="Times New Roman" w:cs="Times New Roman"/>
                        <w:color w:val="000000"/>
                        <w:sz w:val="20"/>
                        <w:szCs w:val="20"/>
                      </w:rPr>
                      <w:t xml:space="preserve"> форм </w:t>
                    </w:r>
                    <w:proofErr w:type="spellStart"/>
                    <w:r w:rsidRPr="00D45FE7">
                      <w:rPr>
                        <w:rFonts w:ascii="Times New Roman" w:hAnsi="Times New Roman" w:cs="Times New Roman"/>
                        <w:color w:val="000000"/>
                        <w:sz w:val="20"/>
                        <w:szCs w:val="20"/>
                      </w:rPr>
                      <w:t>роботи</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з</w:t>
                    </w:r>
                    <w:proofErr w:type="spellEnd"/>
                    <w:r w:rsidRPr="00D45FE7">
                      <w:rPr>
                        <w:rFonts w:ascii="Times New Roman" w:hAnsi="Times New Roman" w:cs="Times New Roman"/>
                        <w:color w:val="000000"/>
                        <w:sz w:val="20"/>
                        <w:szCs w:val="20"/>
                      </w:rPr>
                      <w:t xml:space="preserve"> </w:t>
                    </w:r>
                    <w:proofErr w:type="spellStart"/>
                    <w:r w:rsidRPr="00D45FE7">
                      <w:rPr>
                        <w:rFonts w:ascii="Times New Roman" w:hAnsi="Times New Roman" w:cs="Times New Roman"/>
                        <w:color w:val="000000"/>
                        <w:sz w:val="20"/>
                        <w:szCs w:val="20"/>
                      </w:rPr>
                      <w:t>клієн</w:t>
                    </w:r>
                    <w:r w:rsidRPr="00D45FE7">
                      <w:rPr>
                        <w:rFonts w:ascii="Times New Roman" w:hAnsi="Times New Roman" w:cs="Times New Roman"/>
                        <w:color w:val="000000"/>
                        <w:sz w:val="20"/>
                        <w:szCs w:val="20"/>
                      </w:rPr>
                      <w:softHyphen/>
                      <w:t>тами</w:t>
                    </w:r>
                    <w:proofErr w:type="spellEnd"/>
                    <w:r w:rsidRPr="00D45FE7">
                      <w:rPr>
                        <w:rFonts w:ascii="Times New Roman" w:hAnsi="Times New Roman" w:cs="Times New Roman"/>
                        <w:color w:val="000000"/>
                        <w:sz w:val="20"/>
                        <w:szCs w:val="20"/>
                      </w:rPr>
                      <w:t xml:space="preserve">; </w:t>
                    </w:r>
                    <w:r w:rsidRPr="00D45FE7">
                      <w:rPr>
                        <w:rFonts w:ascii="Times New Roman" w:hAnsi="Times New Roman" w:cs="Times New Roman"/>
                        <w:sz w:val="20"/>
                        <w:szCs w:val="20"/>
                      </w:rPr>
                      <w:t xml:space="preserve"> </w:t>
                    </w:r>
                    <w:proofErr w:type="spellStart"/>
                    <w:r w:rsidRPr="00D45FE7">
                      <w:rPr>
                        <w:rFonts w:ascii="Times New Roman" w:hAnsi="Times New Roman" w:cs="Times New Roman"/>
                        <w:sz w:val="20"/>
                        <w:szCs w:val="20"/>
                      </w:rPr>
                      <w:t>зниження</w:t>
                    </w:r>
                    <w:proofErr w:type="spellEnd"/>
                    <w:r w:rsidRPr="00D45FE7">
                      <w:rPr>
                        <w:rFonts w:ascii="Times New Roman" w:hAnsi="Times New Roman" w:cs="Times New Roman"/>
                        <w:sz w:val="20"/>
                        <w:szCs w:val="20"/>
                      </w:rPr>
                      <w:t xml:space="preserve"> </w:t>
                    </w:r>
                    <w:proofErr w:type="spellStart"/>
                    <w:r w:rsidRPr="00D45FE7">
                      <w:rPr>
                        <w:rFonts w:ascii="Times New Roman" w:hAnsi="Times New Roman" w:cs="Times New Roman"/>
                        <w:sz w:val="20"/>
                        <w:szCs w:val="20"/>
                      </w:rPr>
                      <w:t>ймовірності</w:t>
                    </w:r>
                    <w:proofErr w:type="spellEnd"/>
                    <w:r w:rsidRPr="00D45FE7">
                      <w:rPr>
                        <w:rFonts w:ascii="Times New Roman" w:hAnsi="Times New Roman" w:cs="Times New Roman"/>
                        <w:sz w:val="20"/>
                        <w:szCs w:val="20"/>
                      </w:rPr>
                      <w:t xml:space="preserve"> </w:t>
                    </w:r>
                    <w:proofErr w:type="spellStart"/>
                    <w:r w:rsidRPr="00D45FE7">
                      <w:rPr>
                        <w:rFonts w:ascii="Times New Roman" w:hAnsi="Times New Roman" w:cs="Times New Roman"/>
                        <w:sz w:val="20"/>
                        <w:szCs w:val="20"/>
                      </w:rPr>
                      <w:t>ризику</w:t>
                    </w:r>
                    <w:proofErr w:type="spellEnd"/>
                    <w:r w:rsidRPr="00D45FE7">
                      <w:rPr>
                        <w:rFonts w:ascii="Times New Roman" w:hAnsi="Times New Roman" w:cs="Times New Roman"/>
                        <w:sz w:val="20"/>
                        <w:szCs w:val="20"/>
                      </w:rPr>
                      <w:t xml:space="preserve"> та </w:t>
                    </w:r>
                    <w:proofErr w:type="spellStart"/>
                    <w:r w:rsidRPr="00D45FE7">
                      <w:rPr>
                        <w:rFonts w:ascii="Times New Roman" w:hAnsi="Times New Roman" w:cs="Times New Roman"/>
                        <w:sz w:val="20"/>
                        <w:szCs w:val="20"/>
                      </w:rPr>
                      <w:t>нераціо</w:t>
                    </w:r>
                    <w:r w:rsidRPr="00D45FE7">
                      <w:rPr>
                        <w:rFonts w:ascii="Times New Roman" w:hAnsi="Times New Roman" w:cs="Times New Roman"/>
                        <w:sz w:val="20"/>
                        <w:szCs w:val="20"/>
                      </w:rPr>
                      <w:softHyphen/>
                      <w:t>нальних</w:t>
                    </w:r>
                    <w:proofErr w:type="spellEnd"/>
                    <w:r w:rsidRPr="00D45FE7">
                      <w:rPr>
                        <w:rFonts w:ascii="Times New Roman" w:hAnsi="Times New Roman" w:cs="Times New Roman"/>
                        <w:sz w:val="20"/>
                        <w:szCs w:val="20"/>
                      </w:rPr>
                      <w:t xml:space="preserve"> </w:t>
                    </w:r>
                    <w:proofErr w:type="spellStart"/>
                    <w:r w:rsidRPr="00D45FE7">
                      <w:rPr>
                        <w:rFonts w:ascii="Times New Roman" w:hAnsi="Times New Roman" w:cs="Times New Roman"/>
                        <w:sz w:val="20"/>
                        <w:szCs w:val="20"/>
                      </w:rPr>
                      <w:t>рішень</w:t>
                    </w:r>
                    <w:proofErr w:type="spellEnd"/>
                    <w:r w:rsidRPr="00D45FE7">
                      <w:rPr>
                        <w:rFonts w:ascii="Times New Roman" w:hAnsi="Times New Roman" w:cs="Times New Roman"/>
                        <w:sz w:val="20"/>
                        <w:szCs w:val="20"/>
                      </w:rPr>
                      <w:t xml:space="preserve"> </w:t>
                    </w:r>
                    <w:proofErr w:type="spellStart"/>
                    <w:r w:rsidRPr="00D45FE7">
                      <w:rPr>
                        <w:rFonts w:ascii="Times New Roman" w:hAnsi="Times New Roman" w:cs="Times New Roman"/>
                        <w:sz w:val="20"/>
                        <w:szCs w:val="20"/>
                      </w:rPr>
                      <w:t>тощо</w:t>
                    </w:r>
                    <w:proofErr w:type="spellEnd"/>
                  </w:p>
                </w:txbxContent>
              </v:textbox>
            </v:shape>
          </v:group>
        </w:pict>
      </w:r>
    </w:p>
    <w:p w:rsidR="00BC2E57" w:rsidRDefault="00BC2E57" w:rsidP="00BF0956">
      <w:pPr>
        <w:widowControl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C2E5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p>
    <w:p w:rsidR="00BE5527" w:rsidRDefault="00BE5527" w:rsidP="00BC2E57">
      <w:pPr>
        <w:autoSpaceDE w:val="0"/>
        <w:autoSpaceDN w:val="0"/>
        <w:adjustRightInd w:val="0"/>
        <w:spacing w:after="0" w:line="360" w:lineRule="auto"/>
        <w:ind w:firstLine="709"/>
        <w:jc w:val="both"/>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C22DE9" w:rsidRDefault="00C22DE9"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p>
    <w:p w:rsidR="002C2F0D" w:rsidRDefault="008814A7" w:rsidP="002C2F0D">
      <w:pPr>
        <w:tabs>
          <w:tab w:val="left" w:pos="2310"/>
        </w:tabs>
        <w:autoSpaceDE w:val="0"/>
        <w:autoSpaceDN w:val="0"/>
        <w:adjustRightInd w:val="0"/>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1 – Елементи </w:t>
      </w:r>
      <w:r w:rsidR="00C22DE9">
        <w:rPr>
          <w:rFonts w:ascii="Times New Roman" w:hAnsi="Times New Roman" w:cs="Times New Roman"/>
          <w:sz w:val="28"/>
          <w:szCs w:val="28"/>
        </w:rPr>
        <w:t xml:space="preserve">управління </w:t>
      </w:r>
      <w:r>
        <w:rPr>
          <w:rFonts w:ascii="Times New Roman" w:hAnsi="Times New Roman" w:cs="Times New Roman"/>
          <w:sz w:val="28"/>
          <w:szCs w:val="28"/>
        </w:rPr>
        <w:t>депозитно</w:t>
      </w:r>
      <w:r w:rsidR="00C22DE9">
        <w:rPr>
          <w:rFonts w:ascii="Times New Roman" w:hAnsi="Times New Roman" w:cs="Times New Roman"/>
          <w:sz w:val="28"/>
          <w:szCs w:val="28"/>
        </w:rPr>
        <w:t>ю</w:t>
      </w:r>
      <w:r>
        <w:rPr>
          <w:rFonts w:ascii="Times New Roman" w:hAnsi="Times New Roman" w:cs="Times New Roman"/>
          <w:sz w:val="28"/>
          <w:szCs w:val="28"/>
        </w:rPr>
        <w:t xml:space="preserve"> політик</w:t>
      </w:r>
      <w:r w:rsidR="00C22DE9">
        <w:rPr>
          <w:rFonts w:ascii="Times New Roman" w:hAnsi="Times New Roman" w:cs="Times New Roman"/>
          <w:sz w:val="28"/>
          <w:szCs w:val="28"/>
        </w:rPr>
        <w:t>ою</w:t>
      </w:r>
      <w:r>
        <w:rPr>
          <w:rFonts w:ascii="Times New Roman" w:hAnsi="Times New Roman" w:cs="Times New Roman"/>
          <w:sz w:val="28"/>
          <w:szCs w:val="28"/>
        </w:rPr>
        <w:t xml:space="preserve"> банку</w:t>
      </w:r>
      <w:r w:rsidR="002C2F0D">
        <w:rPr>
          <w:rFonts w:ascii="Times New Roman" w:hAnsi="Times New Roman" w:cs="Times New Roman"/>
          <w:sz w:val="28"/>
          <w:szCs w:val="28"/>
        </w:rPr>
        <w:t xml:space="preserve"> </w:t>
      </w:r>
    </w:p>
    <w:p w:rsidR="00BE5527" w:rsidRDefault="002C2F0D" w:rsidP="002C2F0D">
      <w:pPr>
        <w:tabs>
          <w:tab w:val="left" w:pos="2310"/>
        </w:tabs>
        <w:autoSpaceDE w:val="0"/>
        <w:autoSpaceDN w:val="0"/>
        <w:adjustRightInd w:val="0"/>
        <w:spacing w:after="0" w:line="240" w:lineRule="auto"/>
        <w:ind w:firstLine="709"/>
        <w:jc w:val="center"/>
        <w:rPr>
          <w:rFonts w:ascii="Times New Roman" w:hAnsi="Times New Roman" w:cs="Times New Roman"/>
          <w:sz w:val="24"/>
          <w:szCs w:val="24"/>
        </w:rPr>
      </w:pPr>
      <w:r w:rsidRPr="002C2F0D">
        <w:rPr>
          <w:rFonts w:ascii="Times New Roman" w:hAnsi="Times New Roman" w:cs="Times New Roman"/>
          <w:sz w:val="24"/>
          <w:szCs w:val="24"/>
        </w:rPr>
        <w:t>(сформовано автором)</w:t>
      </w:r>
    </w:p>
    <w:p w:rsidR="00BF0956" w:rsidRPr="002C2F0D" w:rsidRDefault="00BF0956" w:rsidP="002C2F0D">
      <w:pPr>
        <w:tabs>
          <w:tab w:val="left" w:pos="2310"/>
        </w:tabs>
        <w:autoSpaceDE w:val="0"/>
        <w:autoSpaceDN w:val="0"/>
        <w:adjustRightInd w:val="0"/>
        <w:spacing w:after="0" w:line="240" w:lineRule="auto"/>
        <w:ind w:firstLine="709"/>
        <w:jc w:val="center"/>
        <w:rPr>
          <w:rFonts w:ascii="Times New Roman" w:hAnsi="Times New Roman" w:cs="Times New Roman"/>
          <w:sz w:val="24"/>
          <w:szCs w:val="24"/>
        </w:rPr>
      </w:pPr>
    </w:p>
    <w:p w:rsidR="00BC2E57" w:rsidRPr="008814A7" w:rsidRDefault="00BC2E57" w:rsidP="00BC2E57">
      <w:pPr>
        <w:autoSpaceDE w:val="0"/>
        <w:autoSpaceDN w:val="0"/>
        <w:adjustRightInd w:val="0"/>
        <w:spacing w:after="0" w:line="360" w:lineRule="auto"/>
        <w:ind w:firstLine="709"/>
        <w:jc w:val="both"/>
        <w:rPr>
          <w:rFonts w:ascii="Times New Roman" w:hAnsi="Times New Roman" w:cs="Times New Roman"/>
          <w:sz w:val="28"/>
          <w:szCs w:val="28"/>
        </w:rPr>
      </w:pPr>
      <w:r w:rsidRPr="006A035C">
        <w:rPr>
          <w:rFonts w:ascii="Times New Roman" w:hAnsi="Times New Roman" w:cs="Times New Roman"/>
          <w:sz w:val="28"/>
          <w:szCs w:val="28"/>
        </w:rPr>
        <w:t>При формуванні депозитної політики потрібно врахувати інтере</w:t>
      </w:r>
      <w:r w:rsidR="008814A7">
        <w:rPr>
          <w:rFonts w:ascii="Times New Roman" w:hAnsi="Times New Roman" w:cs="Times New Roman"/>
          <w:sz w:val="28"/>
          <w:szCs w:val="28"/>
        </w:rPr>
        <w:t>си всіх учасників цих відносин (р</w:t>
      </w:r>
      <w:r w:rsidRPr="008814A7">
        <w:rPr>
          <w:rFonts w:ascii="Times New Roman" w:hAnsi="Times New Roman" w:cs="Times New Roman"/>
          <w:sz w:val="28"/>
          <w:szCs w:val="28"/>
        </w:rPr>
        <w:t>ис</w:t>
      </w:r>
      <w:r w:rsidR="008814A7" w:rsidRPr="008814A7">
        <w:rPr>
          <w:rFonts w:ascii="Times New Roman" w:hAnsi="Times New Roman" w:cs="Times New Roman"/>
          <w:sz w:val="28"/>
          <w:szCs w:val="28"/>
        </w:rPr>
        <w:t>. 2</w:t>
      </w:r>
      <w:r w:rsidR="008814A7">
        <w:rPr>
          <w:rFonts w:ascii="Times New Roman" w:hAnsi="Times New Roman" w:cs="Times New Roman"/>
          <w:sz w:val="28"/>
          <w:szCs w:val="28"/>
        </w:rPr>
        <w:t>).</w:t>
      </w:r>
    </w:p>
    <w:p w:rsidR="002C2F0D" w:rsidRDefault="002C2F0D" w:rsidP="002C2F0D">
      <w:pPr>
        <w:autoSpaceDE w:val="0"/>
        <w:autoSpaceDN w:val="0"/>
        <w:adjustRightInd w:val="0"/>
        <w:spacing w:after="0" w:line="360" w:lineRule="auto"/>
        <w:ind w:firstLine="709"/>
        <w:jc w:val="both"/>
        <w:rPr>
          <w:rFonts w:ascii="Times New Roman" w:hAnsi="Times New Roman" w:cs="Times New Roman"/>
          <w:sz w:val="28"/>
          <w:szCs w:val="28"/>
          <w:lang w:val="ru-RU"/>
        </w:rPr>
      </w:pPr>
      <w:r w:rsidRPr="008814A7">
        <w:rPr>
          <w:rFonts w:ascii="Times New Roman" w:hAnsi="Times New Roman" w:cs="Times New Roman"/>
          <w:sz w:val="28"/>
          <w:szCs w:val="28"/>
        </w:rPr>
        <w:t xml:space="preserve">Як видно </w:t>
      </w:r>
      <w:r>
        <w:rPr>
          <w:rFonts w:ascii="Times New Roman" w:hAnsi="Times New Roman" w:cs="Times New Roman"/>
          <w:sz w:val="28"/>
          <w:szCs w:val="28"/>
        </w:rPr>
        <w:t>із побудованої моделі на рис. 2</w:t>
      </w:r>
      <w:r w:rsidRPr="008814A7">
        <w:rPr>
          <w:rFonts w:ascii="Times New Roman" w:hAnsi="Times New Roman" w:cs="Times New Roman"/>
          <w:sz w:val="28"/>
          <w:szCs w:val="28"/>
        </w:rPr>
        <w:t xml:space="preserve">, інтереси всіх учасників відносин у процесі </w:t>
      </w:r>
      <w:proofErr w:type="spellStart"/>
      <w:r w:rsidRPr="008814A7">
        <w:rPr>
          <w:rFonts w:ascii="Times New Roman" w:hAnsi="Times New Roman" w:cs="Times New Roman"/>
          <w:sz w:val="28"/>
          <w:szCs w:val="28"/>
        </w:rPr>
        <w:t>формува</w:t>
      </w:r>
      <w:r w:rsidRPr="006A035C">
        <w:rPr>
          <w:rFonts w:ascii="Times New Roman" w:hAnsi="Times New Roman" w:cs="Times New Roman"/>
          <w:sz w:val="28"/>
          <w:szCs w:val="28"/>
          <w:lang w:val="ru-RU"/>
        </w:rPr>
        <w:t>ння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депозитних</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ресурсів</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банків</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частково</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суперечать</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одні</w:t>
      </w:r>
      <w:proofErr w:type="spellEnd"/>
      <w:r w:rsidRPr="006A035C">
        <w:rPr>
          <w:rFonts w:ascii="Times New Roman" w:hAnsi="Times New Roman" w:cs="Times New Roman"/>
          <w:sz w:val="28"/>
          <w:szCs w:val="28"/>
          <w:lang w:val="ru-RU"/>
        </w:rPr>
        <w:t xml:space="preserve"> одним. </w:t>
      </w:r>
    </w:p>
    <w:p w:rsidR="00BC2E57" w:rsidRPr="008814A7" w:rsidRDefault="00BC2E57" w:rsidP="002C2F0D">
      <w:pPr>
        <w:autoSpaceDE w:val="0"/>
        <w:autoSpaceDN w:val="0"/>
        <w:adjustRightInd w:val="0"/>
        <w:spacing w:after="0" w:line="360" w:lineRule="auto"/>
        <w:jc w:val="center"/>
        <w:rPr>
          <w:rFonts w:ascii="Times New Roman" w:hAnsi="Times New Roman" w:cs="Times New Roman"/>
          <w:sz w:val="28"/>
          <w:szCs w:val="28"/>
        </w:rPr>
      </w:pPr>
      <w:r w:rsidRPr="00EC2AB6">
        <w:rPr>
          <w:rFonts w:ascii="Times New Roman" w:hAnsi="Times New Roman" w:cs="Times New Roman"/>
          <w:noProof/>
          <w:sz w:val="28"/>
          <w:szCs w:val="28"/>
          <w:lang w:val="ru-RU" w:eastAsia="ru-RU"/>
        </w:rPr>
        <w:lastRenderedPageBreak/>
        <w:drawing>
          <wp:inline distT="0" distB="0" distL="0" distR="0">
            <wp:extent cx="5943600" cy="3476625"/>
            <wp:effectExtent l="19050" t="0" r="0" b="0"/>
            <wp:docPr id="5"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r w:rsidRPr="008814A7">
        <w:rPr>
          <w:rFonts w:ascii="Times New Roman" w:hAnsi="Times New Roman" w:cs="Times New Roman"/>
          <w:sz w:val="28"/>
          <w:szCs w:val="28"/>
        </w:rPr>
        <w:t>Рис</w:t>
      </w:r>
      <w:r w:rsidR="008814A7" w:rsidRPr="008814A7">
        <w:rPr>
          <w:rFonts w:ascii="Times New Roman" w:hAnsi="Times New Roman" w:cs="Times New Roman"/>
          <w:sz w:val="28"/>
          <w:szCs w:val="28"/>
        </w:rPr>
        <w:t>. 2</w:t>
      </w:r>
      <w:r w:rsidRPr="008814A7">
        <w:rPr>
          <w:rFonts w:ascii="Times New Roman" w:hAnsi="Times New Roman" w:cs="Times New Roman"/>
          <w:sz w:val="28"/>
          <w:szCs w:val="28"/>
        </w:rPr>
        <w:t xml:space="preserve"> – </w:t>
      </w:r>
      <w:r w:rsidRPr="008814A7">
        <w:rPr>
          <w:rFonts w:ascii="Times New Roman" w:hAnsi="Times New Roman" w:cs="Times New Roman"/>
          <w:bCs/>
          <w:sz w:val="28"/>
          <w:szCs w:val="28"/>
        </w:rPr>
        <w:t>Модель формування депозитної політики</w:t>
      </w:r>
    </w:p>
    <w:p w:rsidR="00BC2E57" w:rsidRPr="002C2F0D" w:rsidRDefault="00BC2E57" w:rsidP="00BC2E57">
      <w:pPr>
        <w:autoSpaceDE w:val="0"/>
        <w:autoSpaceDN w:val="0"/>
        <w:adjustRightInd w:val="0"/>
        <w:spacing w:after="0" w:line="360" w:lineRule="auto"/>
        <w:ind w:firstLine="709"/>
        <w:jc w:val="both"/>
        <w:rPr>
          <w:rFonts w:ascii="Times New Roman" w:hAnsi="Times New Roman" w:cs="Times New Roman"/>
          <w:sz w:val="18"/>
          <w:szCs w:val="18"/>
        </w:rPr>
      </w:pPr>
    </w:p>
    <w:p w:rsidR="00BC2E57" w:rsidRPr="006A035C" w:rsidRDefault="00BC2E57" w:rsidP="00BF0956">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Pr="006A035C">
        <w:rPr>
          <w:rFonts w:ascii="Times New Roman" w:hAnsi="Times New Roman" w:cs="Times New Roman"/>
          <w:sz w:val="28"/>
          <w:szCs w:val="28"/>
          <w:lang w:val="ru-RU"/>
        </w:rPr>
        <w:t xml:space="preserve">ля </w:t>
      </w:r>
      <w:proofErr w:type="spellStart"/>
      <w:r w:rsidRPr="006A035C">
        <w:rPr>
          <w:rFonts w:ascii="Times New Roman" w:hAnsi="Times New Roman" w:cs="Times New Roman"/>
          <w:sz w:val="28"/>
          <w:szCs w:val="28"/>
          <w:lang w:val="ru-RU"/>
        </w:rPr>
        <w:t>ринкової</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економіки</w:t>
      </w:r>
      <w:proofErr w:type="spellEnd"/>
      <w:r w:rsidRPr="009374C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це</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звична</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w:t>
      </w:r>
      <w:proofErr w:type="spellEnd"/>
      <w:r w:rsidRPr="006A035C">
        <w:rPr>
          <w:rFonts w:ascii="Times New Roman" w:hAnsi="Times New Roman" w:cs="Times New Roman"/>
          <w:sz w:val="28"/>
          <w:szCs w:val="28"/>
          <w:lang w:val="ru-RU"/>
        </w:rPr>
        <w:t xml:space="preserve"> нормальна </w:t>
      </w:r>
      <w:proofErr w:type="spellStart"/>
      <w:r w:rsidRPr="006A035C">
        <w:rPr>
          <w:rFonts w:ascii="Times New Roman" w:hAnsi="Times New Roman" w:cs="Times New Roman"/>
          <w:sz w:val="28"/>
          <w:szCs w:val="28"/>
          <w:lang w:val="ru-RU"/>
        </w:rPr>
        <w:t>ситуація</w:t>
      </w:r>
      <w:proofErr w:type="spellEnd"/>
      <w:r w:rsidRPr="006A035C">
        <w:rPr>
          <w:rFonts w:ascii="Times New Roman" w:hAnsi="Times New Roman" w:cs="Times New Roman"/>
          <w:sz w:val="28"/>
          <w:szCs w:val="28"/>
          <w:lang w:val="ru-RU"/>
        </w:rPr>
        <w:t xml:space="preserve">. А </w:t>
      </w:r>
      <w:proofErr w:type="spellStart"/>
      <w:r w:rsidRPr="006A035C">
        <w:rPr>
          <w:rFonts w:ascii="Times New Roman" w:hAnsi="Times New Roman" w:cs="Times New Roman"/>
          <w:sz w:val="28"/>
          <w:szCs w:val="28"/>
          <w:lang w:val="ru-RU"/>
        </w:rPr>
        <w:t>глобальним</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завданням</w:t>
      </w:r>
      <w:proofErr w:type="spellEnd"/>
      <w:r w:rsidRPr="006A035C">
        <w:rPr>
          <w:rFonts w:ascii="Times New Roman" w:hAnsi="Times New Roman" w:cs="Times New Roman"/>
          <w:sz w:val="28"/>
          <w:szCs w:val="28"/>
          <w:lang w:val="ru-RU"/>
        </w:rPr>
        <w:t xml:space="preserve">, яке </w:t>
      </w:r>
      <w:proofErr w:type="spellStart"/>
      <w:r w:rsidRPr="006A035C">
        <w:rPr>
          <w:rFonts w:ascii="Times New Roman" w:hAnsi="Times New Roman" w:cs="Times New Roman"/>
          <w:sz w:val="28"/>
          <w:szCs w:val="28"/>
          <w:lang w:val="ru-RU"/>
        </w:rPr>
        <w:t>стоїть</w:t>
      </w:r>
      <w:proofErr w:type="spellEnd"/>
      <w:r w:rsidRPr="006A035C">
        <w:rPr>
          <w:rFonts w:ascii="Times New Roman" w:hAnsi="Times New Roman" w:cs="Times New Roman"/>
          <w:sz w:val="28"/>
          <w:szCs w:val="28"/>
          <w:lang w:val="ru-RU"/>
        </w:rPr>
        <w:t xml:space="preserve"> перед </w:t>
      </w:r>
      <w:proofErr w:type="spellStart"/>
      <w:r w:rsidRPr="006A035C">
        <w:rPr>
          <w:rFonts w:ascii="Times New Roman" w:hAnsi="Times New Roman" w:cs="Times New Roman"/>
          <w:sz w:val="28"/>
          <w:szCs w:val="28"/>
          <w:lang w:val="ru-RU"/>
        </w:rPr>
        <w:t>банківською</w:t>
      </w:r>
      <w:proofErr w:type="spellEnd"/>
      <w:r w:rsidRPr="006A035C">
        <w:rPr>
          <w:rFonts w:ascii="Times New Roman" w:hAnsi="Times New Roman" w:cs="Times New Roman"/>
          <w:sz w:val="28"/>
          <w:szCs w:val="28"/>
          <w:lang w:val="ru-RU"/>
        </w:rPr>
        <w:t xml:space="preserve"> системою </w:t>
      </w:r>
      <w:proofErr w:type="spellStart"/>
      <w:r w:rsidRPr="006A035C">
        <w:rPr>
          <w:rFonts w:ascii="Times New Roman" w:hAnsi="Times New Roman" w:cs="Times New Roman"/>
          <w:sz w:val="28"/>
          <w:szCs w:val="28"/>
          <w:lang w:val="ru-RU"/>
        </w:rPr>
        <w:t>і</w:t>
      </w:r>
      <w:proofErr w:type="spellEnd"/>
      <w:r w:rsidRPr="006A035C">
        <w:rPr>
          <w:rFonts w:ascii="Times New Roman" w:hAnsi="Times New Roman" w:cs="Times New Roman"/>
          <w:sz w:val="28"/>
          <w:szCs w:val="28"/>
          <w:lang w:val="ru-RU"/>
        </w:rPr>
        <w:t xml:space="preserve"> державою — </w:t>
      </w:r>
      <w:proofErr w:type="spellStart"/>
      <w:r w:rsidRPr="006A035C">
        <w:rPr>
          <w:rFonts w:ascii="Times New Roman" w:hAnsi="Times New Roman" w:cs="Times New Roman"/>
          <w:sz w:val="28"/>
          <w:szCs w:val="28"/>
          <w:lang w:val="ru-RU"/>
        </w:rPr>
        <w:t>є</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узгодження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всіх</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цих</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інтересів</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зведення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їх</w:t>
      </w:r>
      <w:proofErr w:type="spellEnd"/>
      <w:r w:rsidRPr="006A035C">
        <w:rPr>
          <w:rFonts w:ascii="Times New Roman" w:hAnsi="Times New Roman" w:cs="Times New Roman"/>
          <w:sz w:val="28"/>
          <w:szCs w:val="28"/>
          <w:lang w:val="ru-RU"/>
        </w:rPr>
        <w:t xml:space="preserve"> у </w:t>
      </w:r>
      <w:proofErr w:type="spellStart"/>
      <w:r w:rsidRPr="006A035C">
        <w:rPr>
          <w:rFonts w:ascii="Times New Roman" w:hAnsi="Times New Roman" w:cs="Times New Roman"/>
          <w:sz w:val="28"/>
          <w:szCs w:val="28"/>
          <w:lang w:val="ru-RU"/>
        </w:rPr>
        <w:t>загально-системну</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політику</w:t>
      </w:r>
      <w:proofErr w:type="spellEnd"/>
      <w:r w:rsidRPr="006A035C">
        <w:rPr>
          <w:rFonts w:ascii="Times New Roman" w:hAnsi="Times New Roman" w:cs="Times New Roman"/>
          <w:sz w:val="28"/>
          <w:szCs w:val="28"/>
          <w:lang w:val="ru-RU"/>
        </w:rPr>
        <w:t xml:space="preserve">. І </w:t>
      </w:r>
      <w:proofErr w:type="spellStart"/>
      <w:r w:rsidRPr="006A035C">
        <w:rPr>
          <w:rFonts w:ascii="Times New Roman" w:hAnsi="Times New Roman" w:cs="Times New Roman"/>
          <w:sz w:val="28"/>
          <w:szCs w:val="28"/>
          <w:lang w:val="ru-RU"/>
        </w:rPr>
        <w:t>якщо</w:t>
      </w:r>
      <w:proofErr w:type="spellEnd"/>
      <w:r w:rsidRPr="006A035C">
        <w:rPr>
          <w:rFonts w:ascii="Times New Roman" w:hAnsi="Times New Roman" w:cs="Times New Roman"/>
          <w:sz w:val="28"/>
          <w:szCs w:val="28"/>
          <w:lang w:val="ru-RU"/>
        </w:rPr>
        <w:t xml:space="preserve"> банки та </w:t>
      </w:r>
      <w:proofErr w:type="spellStart"/>
      <w:r w:rsidRPr="006A035C">
        <w:rPr>
          <w:rFonts w:ascii="Times New Roman" w:hAnsi="Times New Roman" w:cs="Times New Roman"/>
          <w:sz w:val="28"/>
          <w:szCs w:val="28"/>
          <w:lang w:val="ru-RU"/>
        </w:rPr>
        <w:t>вкладники</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вже</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досить</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успішно</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навчилися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узгоджувати</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інтереси</w:t>
      </w:r>
      <w:proofErr w:type="spellEnd"/>
      <w:r w:rsidRPr="006A035C">
        <w:rPr>
          <w:rFonts w:ascii="Times New Roman" w:hAnsi="Times New Roman" w:cs="Times New Roman"/>
          <w:sz w:val="28"/>
          <w:szCs w:val="28"/>
          <w:lang w:val="ru-RU"/>
        </w:rPr>
        <w:t xml:space="preserve"> один одного в </w:t>
      </w:r>
      <w:proofErr w:type="spellStart"/>
      <w:r w:rsidRPr="006A035C">
        <w:rPr>
          <w:rFonts w:ascii="Times New Roman" w:hAnsi="Times New Roman" w:cs="Times New Roman"/>
          <w:sz w:val="28"/>
          <w:szCs w:val="28"/>
          <w:lang w:val="ru-RU"/>
        </w:rPr>
        <w:t>процесі</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формування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депозитної</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політики</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окремого</w:t>
      </w:r>
      <w:proofErr w:type="spellEnd"/>
      <w:r w:rsidRPr="006A035C">
        <w:rPr>
          <w:rFonts w:ascii="Times New Roman" w:hAnsi="Times New Roman" w:cs="Times New Roman"/>
          <w:sz w:val="28"/>
          <w:szCs w:val="28"/>
          <w:lang w:val="ru-RU"/>
        </w:rPr>
        <w:t xml:space="preserve"> банку, то </w:t>
      </w:r>
      <w:proofErr w:type="spellStart"/>
      <w:r w:rsidRPr="006A035C">
        <w:rPr>
          <w:rFonts w:ascii="Times New Roman" w:hAnsi="Times New Roman" w:cs="Times New Roman"/>
          <w:sz w:val="28"/>
          <w:szCs w:val="28"/>
          <w:lang w:val="ru-RU"/>
        </w:rPr>
        <w:t>із</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впливом</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держави</w:t>
      </w:r>
      <w:proofErr w:type="spellEnd"/>
      <w:r w:rsidRPr="006A035C">
        <w:rPr>
          <w:rFonts w:ascii="Times New Roman" w:hAnsi="Times New Roman" w:cs="Times New Roman"/>
          <w:sz w:val="28"/>
          <w:szCs w:val="28"/>
          <w:lang w:val="ru-RU"/>
        </w:rPr>
        <w:t xml:space="preserve"> на </w:t>
      </w:r>
      <w:proofErr w:type="spellStart"/>
      <w:r w:rsidRPr="006A035C">
        <w:rPr>
          <w:rFonts w:ascii="Times New Roman" w:hAnsi="Times New Roman" w:cs="Times New Roman"/>
          <w:sz w:val="28"/>
          <w:szCs w:val="28"/>
          <w:lang w:val="ru-RU"/>
        </w:rPr>
        <w:t>їх</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інтереси</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складніше</w:t>
      </w:r>
      <w:proofErr w:type="spellEnd"/>
      <w:r w:rsidRPr="006A035C">
        <w:rPr>
          <w:rFonts w:ascii="Times New Roman" w:hAnsi="Times New Roman" w:cs="Times New Roman"/>
          <w:sz w:val="28"/>
          <w:szCs w:val="28"/>
          <w:lang w:val="ru-RU"/>
        </w:rPr>
        <w:t>.</w:t>
      </w:r>
    </w:p>
    <w:p w:rsidR="00BC2E57" w:rsidRPr="00435DC8" w:rsidRDefault="00BC2E57" w:rsidP="00BF0956">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6A035C">
        <w:rPr>
          <w:rFonts w:ascii="Times New Roman" w:hAnsi="Times New Roman" w:cs="Times New Roman"/>
          <w:sz w:val="28"/>
          <w:szCs w:val="28"/>
          <w:lang w:val="ru-RU"/>
        </w:rPr>
        <w:t xml:space="preserve">У </w:t>
      </w:r>
      <w:proofErr w:type="spellStart"/>
      <w:r w:rsidRPr="006A035C">
        <w:rPr>
          <w:rFonts w:ascii="Times New Roman" w:hAnsi="Times New Roman" w:cs="Times New Roman"/>
          <w:sz w:val="28"/>
          <w:szCs w:val="28"/>
          <w:lang w:val="ru-RU"/>
        </w:rPr>
        <w:t>процесі</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співпраці</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між</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клієнтами</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w:t>
      </w:r>
      <w:proofErr w:type="spellEnd"/>
      <w:r w:rsidRPr="006A035C">
        <w:rPr>
          <w:rFonts w:ascii="Times New Roman" w:hAnsi="Times New Roman" w:cs="Times New Roman"/>
          <w:sz w:val="28"/>
          <w:szCs w:val="28"/>
          <w:lang w:val="ru-RU"/>
        </w:rPr>
        <w:t xml:space="preserve"> банками </w:t>
      </w:r>
      <w:proofErr w:type="spellStart"/>
      <w:r w:rsidRPr="006A035C">
        <w:rPr>
          <w:rFonts w:ascii="Times New Roman" w:hAnsi="Times New Roman" w:cs="Times New Roman"/>
          <w:sz w:val="28"/>
          <w:szCs w:val="28"/>
          <w:lang w:val="ru-RU"/>
        </w:rPr>
        <w:t>особливістю</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є</w:t>
      </w:r>
      <w:proofErr w:type="spellEnd"/>
      <w:r w:rsidRPr="006A035C">
        <w:rPr>
          <w:rFonts w:ascii="Times New Roman" w:hAnsi="Times New Roman" w:cs="Times New Roman"/>
          <w:sz w:val="28"/>
          <w:szCs w:val="28"/>
          <w:lang w:val="ru-RU"/>
        </w:rPr>
        <w:t xml:space="preserve"> те, </w:t>
      </w:r>
      <w:proofErr w:type="spellStart"/>
      <w:r w:rsidRPr="006A035C">
        <w:rPr>
          <w:rFonts w:ascii="Times New Roman" w:hAnsi="Times New Roman" w:cs="Times New Roman"/>
          <w:sz w:val="28"/>
          <w:szCs w:val="28"/>
          <w:lang w:val="ru-RU"/>
        </w:rPr>
        <w:t>що</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вкладники</w:t>
      </w:r>
      <w:proofErr w:type="spellEnd"/>
      <w:r w:rsidRPr="006A035C">
        <w:rPr>
          <w:rFonts w:ascii="Times New Roman" w:hAnsi="Times New Roman" w:cs="Times New Roman"/>
          <w:sz w:val="28"/>
          <w:szCs w:val="28"/>
          <w:lang w:val="ru-RU"/>
        </w:rPr>
        <w:t xml:space="preserve"> тут </w:t>
      </w:r>
      <w:proofErr w:type="spellStart"/>
      <w:r w:rsidRPr="006A035C">
        <w:rPr>
          <w:rFonts w:ascii="Times New Roman" w:hAnsi="Times New Roman" w:cs="Times New Roman"/>
          <w:sz w:val="28"/>
          <w:szCs w:val="28"/>
          <w:lang w:val="ru-RU"/>
        </w:rPr>
        <w:t>відіграють</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активну</w:t>
      </w:r>
      <w:proofErr w:type="spellEnd"/>
      <w:r w:rsidRPr="006A035C">
        <w:rPr>
          <w:rFonts w:ascii="Times New Roman" w:hAnsi="Times New Roman" w:cs="Times New Roman"/>
          <w:sz w:val="28"/>
          <w:szCs w:val="28"/>
          <w:lang w:val="ru-RU"/>
        </w:rPr>
        <w:t xml:space="preserve"> роль. </w:t>
      </w:r>
      <w:proofErr w:type="spellStart"/>
      <w:r w:rsidRPr="006A035C">
        <w:rPr>
          <w:rFonts w:ascii="Times New Roman" w:hAnsi="Times New Roman" w:cs="Times New Roman"/>
          <w:sz w:val="28"/>
          <w:szCs w:val="28"/>
          <w:lang w:val="ru-RU"/>
        </w:rPr>
        <w:t>Адже</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мова</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йде</w:t>
      </w:r>
      <w:proofErr w:type="spellEnd"/>
      <w:r w:rsidRPr="006A035C">
        <w:rPr>
          <w:rFonts w:ascii="Times New Roman" w:hAnsi="Times New Roman" w:cs="Times New Roman"/>
          <w:sz w:val="28"/>
          <w:szCs w:val="28"/>
          <w:lang w:val="ru-RU"/>
        </w:rPr>
        <w:t xml:space="preserve"> про </w:t>
      </w:r>
      <w:proofErr w:type="spellStart"/>
      <w:r w:rsidRPr="006A035C">
        <w:rPr>
          <w:rFonts w:ascii="Times New Roman" w:hAnsi="Times New Roman" w:cs="Times New Roman"/>
          <w:sz w:val="28"/>
          <w:szCs w:val="28"/>
          <w:lang w:val="ru-RU"/>
        </w:rPr>
        <w:t>залучені</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ресурси</w:t>
      </w:r>
      <w:proofErr w:type="spellEnd"/>
      <w:r w:rsidRPr="006A035C">
        <w:rPr>
          <w:rFonts w:ascii="Times New Roman" w:hAnsi="Times New Roman" w:cs="Times New Roman"/>
          <w:sz w:val="28"/>
          <w:szCs w:val="28"/>
          <w:lang w:val="ru-RU"/>
        </w:rPr>
        <w:t xml:space="preserve">, а тому в </w:t>
      </w:r>
      <w:proofErr w:type="spellStart"/>
      <w:r w:rsidRPr="006A035C">
        <w:rPr>
          <w:rFonts w:ascii="Times New Roman" w:hAnsi="Times New Roman" w:cs="Times New Roman"/>
          <w:sz w:val="28"/>
          <w:szCs w:val="28"/>
          <w:lang w:val="ru-RU"/>
        </w:rPr>
        <w:t>процесі</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розроблення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депозитної</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політики</w:t>
      </w:r>
      <w:proofErr w:type="spellEnd"/>
      <w:r w:rsidRPr="006A035C">
        <w:rPr>
          <w:rFonts w:ascii="Times New Roman" w:hAnsi="Times New Roman" w:cs="Times New Roman"/>
          <w:sz w:val="28"/>
          <w:szCs w:val="28"/>
          <w:lang w:val="ru-RU"/>
        </w:rPr>
        <w:t xml:space="preserve"> банком, без </w:t>
      </w:r>
      <w:proofErr w:type="spellStart"/>
      <w:r w:rsidRPr="006A035C">
        <w:rPr>
          <w:rFonts w:ascii="Times New Roman" w:hAnsi="Times New Roman" w:cs="Times New Roman"/>
          <w:sz w:val="28"/>
          <w:szCs w:val="28"/>
          <w:lang w:val="ru-RU"/>
        </w:rPr>
        <w:t>врахування</w:t>
      </w:r>
      <w:proofErr w:type="spellEnd"/>
      <w:r w:rsidRPr="006A035C">
        <w:rPr>
          <w:rFonts w:ascii="Times New Roman" w:hAnsi="Times New Roman" w:cs="Times New Roman"/>
          <w:sz w:val="28"/>
          <w:szCs w:val="28"/>
          <w:lang w:val="ru-RU"/>
        </w:rPr>
        <w:t xml:space="preserve"> </w:t>
      </w:r>
      <w:proofErr w:type="spellStart"/>
      <w:r w:rsidRPr="006A035C">
        <w:rPr>
          <w:rFonts w:ascii="Times New Roman" w:hAnsi="Times New Roman" w:cs="Times New Roman"/>
          <w:sz w:val="28"/>
          <w:szCs w:val="28"/>
          <w:lang w:val="ru-RU"/>
        </w:rPr>
        <w:t>інтер</w:t>
      </w:r>
      <w:r w:rsidR="008814A7">
        <w:rPr>
          <w:rFonts w:ascii="Times New Roman" w:hAnsi="Times New Roman" w:cs="Times New Roman"/>
          <w:sz w:val="28"/>
          <w:szCs w:val="28"/>
          <w:lang w:val="ru-RU"/>
        </w:rPr>
        <w:t>есів</w:t>
      </w:r>
      <w:proofErr w:type="spellEnd"/>
      <w:r w:rsidR="008814A7">
        <w:rPr>
          <w:rFonts w:ascii="Times New Roman" w:hAnsi="Times New Roman" w:cs="Times New Roman"/>
          <w:sz w:val="28"/>
          <w:szCs w:val="28"/>
          <w:lang w:val="ru-RU"/>
        </w:rPr>
        <w:t xml:space="preserve"> </w:t>
      </w:r>
      <w:proofErr w:type="spellStart"/>
      <w:r w:rsidR="008814A7">
        <w:rPr>
          <w:rFonts w:ascii="Times New Roman" w:hAnsi="Times New Roman" w:cs="Times New Roman"/>
          <w:sz w:val="28"/>
          <w:szCs w:val="28"/>
          <w:lang w:val="ru-RU"/>
        </w:rPr>
        <w:t>вкладників</w:t>
      </w:r>
      <w:proofErr w:type="spellEnd"/>
      <w:r w:rsidR="008814A7">
        <w:rPr>
          <w:rFonts w:ascii="Times New Roman" w:hAnsi="Times New Roman" w:cs="Times New Roman"/>
          <w:sz w:val="28"/>
          <w:szCs w:val="28"/>
          <w:lang w:val="ru-RU"/>
        </w:rPr>
        <w:t xml:space="preserve"> не </w:t>
      </w:r>
      <w:proofErr w:type="spellStart"/>
      <w:r w:rsidR="008814A7">
        <w:rPr>
          <w:rFonts w:ascii="Times New Roman" w:hAnsi="Times New Roman" w:cs="Times New Roman"/>
          <w:sz w:val="28"/>
          <w:szCs w:val="28"/>
          <w:lang w:val="ru-RU"/>
        </w:rPr>
        <w:t>обійтись</w:t>
      </w:r>
      <w:proofErr w:type="spellEnd"/>
      <w:r w:rsidRPr="006A035C">
        <w:rPr>
          <w:rFonts w:ascii="Times New Roman" w:hAnsi="Times New Roman" w:cs="Times New Roman"/>
          <w:sz w:val="28"/>
          <w:szCs w:val="28"/>
          <w:lang w:val="ru-RU"/>
        </w:rPr>
        <w:t xml:space="preserve">. </w:t>
      </w:r>
      <w:r w:rsidRPr="00435DC8">
        <w:rPr>
          <w:rFonts w:ascii="Times New Roman" w:hAnsi="Times New Roman" w:cs="Times New Roman"/>
          <w:sz w:val="28"/>
          <w:szCs w:val="28"/>
          <w:lang w:val="ru-RU"/>
        </w:rPr>
        <w:t xml:space="preserve">Характерною </w:t>
      </w:r>
      <w:proofErr w:type="spellStart"/>
      <w:r w:rsidRPr="00435DC8">
        <w:rPr>
          <w:rFonts w:ascii="Times New Roman" w:hAnsi="Times New Roman" w:cs="Times New Roman"/>
          <w:sz w:val="28"/>
          <w:szCs w:val="28"/>
          <w:lang w:val="ru-RU"/>
        </w:rPr>
        <w:t>рисою</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депозитних</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операцій</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є</w:t>
      </w:r>
      <w:proofErr w:type="spellEnd"/>
      <w:r w:rsidRPr="00435DC8">
        <w:rPr>
          <w:rFonts w:ascii="Times New Roman" w:hAnsi="Times New Roman" w:cs="Times New Roman"/>
          <w:sz w:val="28"/>
          <w:szCs w:val="28"/>
          <w:lang w:val="ru-RU"/>
        </w:rPr>
        <w:t xml:space="preserve"> роль </w:t>
      </w:r>
      <w:proofErr w:type="spellStart"/>
      <w:r w:rsidRPr="00435DC8">
        <w:rPr>
          <w:rFonts w:ascii="Times New Roman" w:hAnsi="Times New Roman" w:cs="Times New Roman"/>
          <w:sz w:val="28"/>
          <w:szCs w:val="28"/>
          <w:lang w:val="ru-RU"/>
        </w:rPr>
        <w:t>клієнта</w:t>
      </w:r>
      <w:proofErr w:type="spellEnd"/>
      <w:r w:rsidRPr="00435DC8">
        <w:rPr>
          <w:rFonts w:ascii="Times New Roman" w:hAnsi="Times New Roman" w:cs="Times New Roman"/>
          <w:sz w:val="28"/>
          <w:szCs w:val="28"/>
          <w:lang w:val="ru-RU"/>
        </w:rPr>
        <w:t xml:space="preserve"> банку, </w:t>
      </w:r>
      <w:proofErr w:type="spellStart"/>
      <w:r w:rsidRPr="00435DC8">
        <w:rPr>
          <w:rFonts w:ascii="Times New Roman" w:hAnsi="Times New Roman" w:cs="Times New Roman"/>
          <w:sz w:val="28"/>
          <w:szCs w:val="28"/>
          <w:lang w:val="ru-RU"/>
        </w:rPr>
        <w:t>який</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самостійно</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визначає</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розмір</w:t>
      </w:r>
      <w:proofErr w:type="spellEnd"/>
      <w:r w:rsidRPr="00435DC8">
        <w:rPr>
          <w:rFonts w:ascii="Times New Roman" w:hAnsi="Times New Roman" w:cs="Times New Roman"/>
          <w:sz w:val="28"/>
          <w:szCs w:val="28"/>
          <w:lang w:val="ru-RU"/>
        </w:rPr>
        <w:t xml:space="preserve"> вкладу, </w:t>
      </w:r>
      <w:proofErr w:type="spellStart"/>
      <w:r w:rsidRPr="00435DC8">
        <w:rPr>
          <w:rFonts w:ascii="Times New Roman" w:hAnsi="Times New Roman" w:cs="Times New Roman"/>
          <w:sz w:val="28"/>
          <w:szCs w:val="28"/>
          <w:lang w:val="ru-RU"/>
        </w:rPr>
        <w:t>тобто</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частину</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своїх</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доходів</w:t>
      </w:r>
      <w:proofErr w:type="spellEnd"/>
      <w:r w:rsidRPr="00435DC8">
        <w:rPr>
          <w:rFonts w:ascii="Times New Roman" w:hAnsi="Times New Roman" w:cs="Times New Roman"/>
          <w:sz w:val="28"/>
          <w:szCs w:val="28"/>
          <w:lang w:val="ru-RU"/>
        </w:rPr>
        <w:t xml:space="preserve">, яку </w:t>
      </w:r>
      <w:proofErr w:type="spellStart"/>
      <w:r w:rsidRPr="00435DC8">
        <w:rPr>
          <w:rFonts w:ascii="Times New Roman" w:hAnsi="Times New Roman" w:cs="Times New Roman"/>
          <w:sz w:val="28"/>
          <w:szCs w:val="28"/>
          <w:lang w:val="ru-RU"/>
        </w:rPr>
        <w:t>він</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спрямовує</w:t>
      </w:r>
      <w:proofErr w:type="spellEnd"/>
      <w:r w:rsidRPr="00435DC8">
        <w:rPr>
          <w:rFonts w:ascii="Times New Roman" w:hAnsi="Times New Roman" w:cs="Times New Roman"/>
          <w:sz w:val="28"/>
          <w:szCs w:val="28"/>
          <w:lang w:val="ru-RU"/>
        </w:rPr>
        <w:t xml:space="preserve"> на </w:t>
      </w:r>
      <w:proofErr w:type="spellStart"/>
      <w:r w:rsidRPr="00435DC8">
        <w:rPr>
          <w:rFonts w:ascii="Times New Roman" w:hAnsi="Times New Roman" w:cs="Times New Roman"/>
          <w:sz w:val="28"/>
          <w:szCs w:val="28"/>
          <w:lang w:val="ru-RU"/>
        </w:rPr>
        <w:t>заощадження</w:t>
      </w:r>
      <w:proofErr w:type="spellEnd"/>
      <w:r w:rsidRPr="00435DC8">
        <w:rPr>
          <w:rFonts w:ascii="Times New Roman" w:hAnsi="Times New Roman" w:cs="Times New Roman"/>
          <w:sz w:val="28"/>
          <w:szCs w:val="28"/>
          <w:lang w:val="ru-RU"/>
        </w:rPr>
        <w:t xml:space="preserve">. Тому </w:t>
      </w:r>
      <w:proofErr w:type="spellStart"/>
      <w:r w:rsidRPr="00435DC8">
        <w:rPr>
          <w:rFonts w:ascii="Times New Roman" w:hAnsi="Times New Roman" w:cs="Times New Roman"/>
          <w:sz w:val="28"/>
          <w:szCs w:val="28"/>
          <w:lang w:val="ru-RU"/>
        </w:rPr>
        <w:t>вагоме</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місце</w:t>
      </w:r>
      <w:proofErr w:type="spellEnd"/>
      <w:r w:rsidRPr="00435DC8">
        <w:rPr>
          <w:rFonts w:ascii="Times New Roman" w:hAnsi="Times New Roman" w:cs="Times New Roman"/>
          <w:sz w:val="28"/>
          <w:szCs w:val="28"/>
          <w:lang w:val="ru-RU"/>
        </w:rPr>
        <w:t xml:space="preserve"> в </w:t>
      </w:r>
      <w:proofErr w:type="spellStart"/>
      <w:r w:rsidRPr="00435DC8">
        <w:rPr>
          <w:rFonts w:ascii="Times New Roman" w:hAnsi="Times New Roman" w:cs="Times New Roman"/>
          <w:sz w:val="28"/>
          <w:szCs w:val="28"/>
          <w:lang w:val="ru-RU"/>
        </w:rPr>
        <w:t>процесі</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управління</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депозитними</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операціями</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комерційного</w:t>
      </w:r>
      <w:proofErr w:type="spellEnd"/>
      <w:r w:rsidRPr="00435DC8">
        <w:rPr>
          <w:rFonts w:ascii="Times New Roman" w:hAnsi="Times New Roman" w:cs="Times New Roman"/>
          <w:sz w:val="28"/>
          <w:szCs w:val="28"/>
          <w:lang w:val="ru-RU"/>
        </w:rPr>
        <w:t xml:space="preserve"> банку </w:t>
      </w:r>
      <w:proofErr w:type="spellStart"/>
      <w:r w:rsidRPr="00435DC8">
        <w:rPr>
          <w:rFonts w:ascii="Times New Roman" w:hAnsi="Times New Roman" w:cs="Times New Roman"/>
          <w:sz w:val="28"/>
          <w:szCs w:val="28"/>
          <w:lang w:val="ru-RU"/>
        </w:rPr>
        <w:t>мають</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займати</w:t>
      </w:r>
      <w:proofErr w:type="spellEnd"/>
      <w:r w:rsidRPr="00435DC8">
        <w:rPr>
          <w:rFonts w:ascii="Times New Roman" w:hAnsi="Times New Roman" w:cs="Times New Roman"/>
          <w:sz w:val="28"/>
          <w:szCs w:val="28"/>
          <w:lang w:val="ru-RU"/>
        </w:rPr>
        <w:t xml:space="preserve"> заходи </w:t>
      </w:r>
      <w:proofErr w:type="spellStart"/>
      <w:r w:rsidRPr="00435DC8">
        <w:rPr>
          <w:rFonts w:ascii="Times New Roman" w:hAnsi="Times New Roman" w:cs="Times New Roman"/>
          <w:sz w:val="28"/>
          <w:szCs w:val="28"/>
          <w:lang w:val="ru-RU"/>
        </w:rPr>
        <w:t>впливу</w:t>
      </w:r>
      <w:proofErr w:type="spellEnd"/>
      <w:r w:rsidRPr="00435DC8">
        <w:rPr>
          <w:rFonts w:ascii="Times New Roman" w:hAnsi="Times New Roman" w:cs="Times New Roman"/>
          <w:sz w:val="28"/>
          <w:szCs w:val="28"/>
          <w:lang w:val="ru-RU"/>
        </w:rPr>
        <w:t xml:space="preserve"> на </w:t>
      </w:r>
      <w:proofErr w:type="spellStart"/>
      <w:r w:rsidRPr="00435DC8">
        <w:rPr>
          <w:rFonts w:ascii="Times New Roman" w:hAnsi="Times New Roman" w:cs="Times New Roman"/>
          <w:sz w:val="28"/>
          <w:szCs w:val="28"/>
          <w:lang w:val="ru-RU"/>
        </w:rPr>
        <w:t>економічну</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поведінку</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потенційних</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вкладників</w:t>
      </w:r>
      <w:proofErr w:type="spellEnd"/>
      <w:r w:rsidRPr="00435DC8">
        <w:rPr>
          <w:rFonts w:ascii="Times New Roman" w:hAnsi="Times New Roman" w:cs="Times New Roman"/>
          <w:sz w:val="28"/>
          <w:szCs w:val="28"/>
          <w:lang w:val="ru-RU"/>
        </w:rPr>
        <w:t xml:space="preserve">. Очевидно, </w:t>
      </w:r>
      <w:proofErr w:type="spellStart"/>
      <w:r w:rsidRPr="00435DC8">
        <w:rPr>
          <w:rFonts w:ascii="Times New Roman" w:hAnsi="Times New Roman" w:cs="Times New Roman"/>
          <w:sz w:val="28"/>
          <w:szCs w:val="28"/>
          <w:lang w:val="ru-RU"/>
        </w:rPr>
        <w:t>що</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порядність</w:t>
      </w:r>
      <w:proofErr w:type="spellEnd"/>
      <w:r w:rsidRPr="00435DC8">
        <w:rPr>
          <w:rFonts w:ascii="Times New Roman" w:hAnsi="Times New Roman" w:cs="Times New Roman"/>
          <w:sz w:val="28"/>
          <w:szCs w:val="28"/>
          <w:lang w:val="ru-RU"/>
        </w:rPr>
        <w:t xml:space="preserve"> та </w:t>
      </w:r>
      <w:proofErr w:type="spellStart"/>
      <w:r w:rsidRPr="00435DC8">
        <w:rPr>
          <w:rFonts w:ascii="Times New Roman" w:hAnsi="Times New Roman" w:cs="Times New Roman"/>
          <w:sz w:val="28"/>
          <w:szCs w:val="28"/>
          <w:lang w:val="ru-RU"/>
        </w:rPr>
        <w:t>чесність</w:t>
      </w:r>
      <w:proofErr w:type="spellEnd"/>
      <w:r w:rsidRPr="00435DC8">
        <w:rPr>
          <w:rFonts w:ascii="Times New Roman" w:hAnsi="Times New Roman" w:cs="Times New Roman"/>
          <w:sz w:val="28"/>
          <w:szCs w:val="28"/>
          <w:lang w:val="ru-RU"/>
        </w:rPr>
        <w:t xml:space="preserve"> банку </w:t>
      </w:r>
      <w:proofErr w:type="spellStart"/>
      <w:r w:rsidRPr="00435DC8">
        <w:rPr>
          <w:rFonts w:ascii="Times New Roman" w:hAnsi="Times New Roman" w:cs="Times New Roman"/>
          <w:sz w:val="28"/>
          <w:szCs w:val="28"/>
          <w:lang w:val="ru-RU"/>
        </w:rPr>
        <w:t>відносно</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клієнтів</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повинні</w:t>
      </w:r>
      <w:proofErr w:type="spellEnd"/>
      <w:r w:rsidRPr="00435DC8">
        <w:rPr>
          <w:rFonts w:ascii="Times New Roman" w:hAnsi="Times New Roman" w:cs="Times New Roman"/>
          <w:sz w:val="28"/>
          <w:szCs w:val="28"/>
          <w:lang w:val="ru-RU"/>
        </w:rPr>
        <w:t xml:space="preserve"> бути нормою, </w:t>
      </w:r>
      <w:proofErr w:type="spellStart"/>
      <w:r w:rsidRPr="00435DC8">
        <w:rPr>
          <w:rFonts w:ascii="Times New Roman" w:hAnsi="Times New Roman" w:cs="Times New Roman"/>
          <w:sz w:val="28"/>
          <w:szCs w:val="28"/>
          <w:lang w:val="ru-RU"/>
        </w:rPr>
        <w:t>навіть</w:t>
      </w:r>
      <w:proofErr w:type="spellEnd"/>
      <w:r w:rsidRPr="00435DC8">
        <w:rPr>
          <w:rFonts w:ascii="Times New Roman" w:hAnsi="Times New Roman" w:cs="Times New Roman"/>
          <w:sz w:val="28"/>
          <w:szCs w:val="28"/>
          <w:lang w:val="ru-RU"/>
        </w:rPr>
        <w:t xml:space="preserve"> у </w:t>
      </w:r>
      <w:proofErr w:type="spellStart"/>
      <w:r w:rsidRPr="00435DC8">
        <w:rPr>
          <w:rFonts w:ascii="Times New Roman" w:hAnsi="Times New Roman" w:cs="Times New Roman"/>
          <w:sz w:val="28"/>
          <w:szCs w:val="28"/>
          <w:lang w:val="ru-RU"/>
        </w:rPr>
        <w:t>найбільш</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несприятливих</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ситуаціях</w:t>
      </w:r>
      <w:proofErr w:type="spellEnd"/>
      <w:r w:rsidRPr="00435DC8">
        <w:rPr>
          <w:rFonts w:ascii="Times New Roman" w:hAnsi="Times New Roman" w:cs="Times New Roman"/>
          <w:sz w:val="28"/>
          <w:szCs w:val="28"/>
          <w:lang w:val="ru-RU"/>
        </w:rPr>
        <w:t xml:space="preserve"> для </w:t>
      </w:r>
      <w:proofErr w:type="spellStart"/>
      <w:r w:rsidRPr="00435DC8">
        <w:rPr>
          <w:rFonts w:ascii="Times New Roman" w:hAnsi="Times New Roman" w:cs="Times New Roman"/>
          <w:sz w:val="28"/>
          <w:szCs w:val="28"/>
          <w:lang w:val="ru-RU"/>
        </w:rPr>
        <w:t>банківської</w:t>
      </w:r>
      <w:proofErr w:type="spellEnd"/>
      <w:r w:rsidRPr="00435DC8">
        <w:rPr>
          <w:rFonts w:ascii="Times New Roman" w:hAnsi="Times New Roman" w:cs="Times New Roman"/>
          <w:sz w:val="28"/>
          <w:szCs w:val="28"/>
          <w:lang w:val="ru-RU"/>
        </w:rPr>
        <w:t xml:space="preserve"> </w:t>
      </w:r>
      <w:proofErr w:type="spellStart"/>
      <w:r w:rsidRPr="00435DC8">
        <w:rPr>
          <w:rFonts w:ascii="Times New Roman" w:hAnsi="Times New Roman" w:cs="Times New Roman"/>
          <w:sz w:val="28"/>
          <w:szCs w:val="28"/>
          <w:lang w:val="ru-RU"/>
        </w:rPr>
        <w:t>діяльності</w:t>
      </w:r>
      <w:proofErr w:type="spellEnd"/>
      <w:r w:rsidRPr="00435DC8">
        <w:rPr>
          <w:rFonts w:ascii="Times New Roman" w:hAnsi="Times New Roman" w:cs="Times New Roman"/>
          <w:sz w:val="28"/>
          <w:szCs w:val="28"/>
          <w:lang w:val="ru-RU"/>
        </w:rPr>
        <w:t xml:space="preserve"> [</w:t>
      </w:r>
      <w:r w:rsidR="002C2F0D">
        <w:rPr>
          <w:rFonts w:ascii="Times New Roman" w:hAnsi="Times New Roman" w:cs="Times New Roman"/>
          <w:sz w:val="28"/>
          <w:szCs w:val="28"/>
          <w:lang w:val="ru-RU"/>
        </w:rPr>
        <w:t>3</w:t>
      </w:r>
      <w:r w:rsidRPr="00435DC8">
        <w:rPr>
          <w:rFonts w:ascii="Times New Roman" w:hAnsi="Times New Roman" w:cs="Times New Roman"/>
          <w:sz w:val="28"/>
          <w:szCs w:val="28"/>
          <w:lang w:val="ru-RU"/>
        </w:rPr>
        <w:t>, с.183].</w:t>
      </w:r>
    </w:p>
    <w:p w:rsidR="002C2F0D" w:rsidRDefault="002C2F0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9A602A">
        <w:rPr>
          <w:rFonts w:ascii="Times New Roman" w:hAnsi="Times New Roman" w:cs="Times New Roman"/>
          <w:sz w:val="28"/>
          <w:szCs w:val="28"/>
          <w:lang w:val="ru-RU"/>
        </w:rPr>
        <w:t>Депозитна</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політика</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є</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однією</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зі</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складових</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частин</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процесу</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управління</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lastRenderedPageBreak/>
        <w:t>діяльністю</w:t>
      </w:r>
      <w:proofErr w:type="spellEnd"/>
      <w:r w:rsidRPr="009A602A">
        <w:rPr>
          <w:rFonts w:ascii="Times New Roman" w:hAnsi="Times New Roman" w:cs="Times New Roman"/>
          <w:sz w:val="28"/>
          <w:szCs w:val="28"/>
          <w:lang w:val="ru-RU"/>
        </w:rPr>
        <w:t xml:space="preserve"> банку. Як </w:t>
      </w:r>
      <w:proofErr w:type="spellStart"/>
      <w:r w:rsidRPr="009A602A">
        <w:rPr>
          <w:rFonts w:ascii="Times New Roman" w:hAnsi="Times New Roman" w:cs="Times New Roman"/>
          <w:sz w:val="28"/>
          <w:szCs w:val="28"/>
          <w:lang w:val="ru-RU"/>
        </w:rPr>
        <w:t>і</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управління</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будь-яким</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економічним</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процесом</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управління</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депозитними</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операціями</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має</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насамперед</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містити</w:t>
      </w:r>
      <w:proofErr w:type="spellEnd"/>
      <w:r w:rsidRPr="009A602A">
        <w:rPr>
          <w:rFonts w:ascii="Times New Roman" w:hAnsi="Times New Roman" w:cs="Times New Roman"/>
          <w:sz w:val="28"/>
          <w:szCs w:val="28"/>
          <w:lang w:val="ru-RU"/>
        </w:rPr>
        <w:t xml:space="preserve"> в </w:t>
      </w:r>
      <w:proofErr w:type="spellStart"/>
      <w:r w:rsidRPr="009A602A">
        <w:rPr>
          <w:rFonts w:ascii="Times New Roman" w:hAnsi="Times New Roman" w:cs="Times New Roman"/>
          <w:sz w:val="28"/>
          <w:szCs w:val="28"/>
          <w:lang w:val="ru-RU"/>
        </w:rPr>
        <w:t>собі</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напрями</w:t>
      </w:r>
      <w:proofErr w:type="spellEnd"/>
      <w:r w:rsidRPr="009A602A">
        <w:rPr>
          <w:rFonts w:ascii="Times New Roman" w:hAnsi="Times New Roman" w:cs="Times New Roman"/>
          <w:sz w:val="28"/>
          <w:szCs w:val="28"/>
          <w:lang w:val="ru-RU"/>
        </w:rPr>
        <w:t xml:space="preserve"> та </w:t>
      </w:r>
      <w:proofErr w:type="spellStart"/>
      <w:r w:rsidRPr="009A602A">
        <w:rPr>
          <w:rFonts w:ascii="Times New Roman" w:hAnsi="Times New Roman" w:cs="Times New Roman"/>
          <w:sz w:val="28"/>
          <w:szCs w:val="28"/>
          <w:lang w:val="ru-RU"/>
        </w:rPr>
        <w:t>завдання</w:t>
      </w:r>
      <w:proofErr w:type="spellEnd"/>
      <w:r w:rsidRPr="009A602A">
        <w:rPr>
          <w:rFonts w:ascii="Times New Roman" w:hAnsi="Times New Roman" w:cs="Times New Roman"/>
          <w:sz w:val="28"/>
          <w:szCs w:val="28"/>
          <w:lang w:val="ru-RU"/>
        </w:rPr>
        <w:t xml:space="preserve"> </w:t>
      </w:r>
      <w:r w:rsidR="00C22DE9">
        <w:rPr>
          <w:rFonts w:ascii="Times New Roman" w:hAnsi="Times New Roman" w:cs="Times New Roman"/>
          <w:sz w:val="28"/>
          <w:szCs w:val="28"/>
          <w:lang w:val="ru-RU"/>
        </w:rPr>
        <w:t>(</w:t>
      </w:r>
      <w:proofErr w:type="spellStart"/>
      <w:r w:rsidR="00C22DE9">
        <w:rPr>
          <w:rFonts w:ascii="Times New Roman" w:hAnsi="Times New Roman" w:cs="Times New Roman"/>
          <w:sz w:val="28"/>
          <w:szCs w:val="28"/>
          <w:lang w:val="ru-RU"/>
        </w:rPr>
        <w:t>стратегічні</w:t>
      </w:r>
      <w:proofErr w:type="spellEnd"/>
      <w:r w:rsidR="00C22DE9">
        <w:rPr>
          <w:rFonts w:ascii="Times New Roman" w:hAnsi="Times New Roman" w:cs="Times New Roman"/>
          <w:sz w:val="28"/>
          <w:szCs w:val="28"/>
          <w:lang w:val="ru-RU"/>
        </w:rPr>
        <w:t xml:space="preserve"> та </w:t>
      </w:r>
      <w:proofErr w:type="spellStart"/>
      <w:r w:rsidR="00C22DE9">
        <w:rPr>
          <w:rFonts w:ascii="Times New Roman" w:hAnsi="Times New Roman" w:cs="Times New Roman"/>
          <w:sz w:val="28"/>
          <w:szCs w:val="28"/>
          <w:lang w:val="ru-RU"/>
        </w:rPr>
        <w:t>тактичні</w:t>
      </w:r>
      <w:proofErr w:type="spellEnd"/>
      <w:r w:rsidR="00C22DE9">
        <w:rPr>
          <w:rFonts w:ascii="Times New Roman" w:hAnsi="Times New Roman" w:cs="Times New Roman"/>
          <w:sz w:val="28"/>
          <w:szCs w:val="28"/>
          <w:lang w:val="ru-RU"/>
        </w:rPr>
        <w:t xml:space="preserve">) </w:t>
      </w:r>
      <w:r w:rsidRPr="009A602A">
        <w:rPr>
          <w:rFonts w:ascii="Times New Roman" w:hAnsi="Times New Roman" w:cs="Times New Roman"/>
          <w:sz w:val="28"/>
          <w:szCs w:val="28"/>
          <w:lang w:val="ru-RU"/>
        </w:rPr>
        <w:t xml:space="preserve">для </w:t>
      </w:r>
      <w:proofErr w:type="spellStart"/>
      <w:r w:rsidRPr="009A602A">
        <w:rPr>
          <w:rFonts w:ascii="Times New Roman" w:hAnsi="Times New Roman" w:cs="Times New Roman"/>
          <w:sz w:val="28"/>
          <w:szCs w:val="28"/>
          <w:lang w:val="ru-RU"/>
        </w:rPr>
        <w:t>розвитку</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депозитних</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операцій</w:t>
      </w:r>
      <w:proofErr w:type="spellEnd"/>
      <w:r w:rsidRPr="009A602A">
        <w:rPr>
          <w:rFonts w:ascii="Times New Roman" w:hAnsi="Times New Roman" w:cs="Times New Roman"/>
          <w:sz w:val="28"/>
          <w:szCs w:val="28"/>
          <w:lang w:val="ru-RU"/>
        </w:rPr>
        <w:t xml:space="preserve"> та </w:t>
      </w:r>
      <w:proofErr w:type="spellStart"/>
      <w:r w:rsidRPr="009A602A">
        <w:rPr>
          <w:rFonts w:ascii="Times New Roman" w:hAnsi="Times New Roman" w:cs="Times New Roman"/>
          <w:sz w:val="28"/>
          <w:szCs w:val="28"/>
          <w:lang w:val="ru-RU"/>
        </w:rPr>
        <w:t>підвищення</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їх</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ефективності</w:t>
      </w:r>
      <w:proofErr w:type="spellEnd"/>
      <w:r w:rsidRPr="009A602A">
        <w:rPr>
          <w:rFonts w:ascii="Times New Roman" w:hAnsi="Times New Roman" w:cs="Times New Roman"/>
          <w:sz w:val="28"/>
          <w:szCs w:val="28"/>
          <w:lang w:val="ru-RU"/>
        </w:rPr>
        <w:t>.</w:t>
      </w:r>
      <w:r w:rsidR="00C22DE9">
        <w:rPr>
          <w:rFonts w:ascii="Times New Roman" w:hAnsi="Times New Roman" w:cs="Times New Roman"/>
          <w:sz w:val="28"/>
          <w:szCs w:val="28"/>
          <w:lang w:val="ru-RU"/>
        </w:rPr>
        <w:t xml:space="preserve"> </w:t>
      </w:r>
    </w:p>
    <w:p w:rsidR="008814A7" w:rsidRDefault="00751953" w:rsidP="008814A7">
      <w:pPr>
        <w:autoSpaceDE w:val="0"/>
        <w:autoSpaceDN w:val="0"/>
        <w:adjustRightInd w:val="0"/>
        <w:spacing w:after="0" w:line="360" w:lineRule="auto"/>
        <w:ind w:firstLine="709"/>
        <w:jc w:val="both"/>
        <w:rPr>
          <w:rFonts w:ascii="Times New Roman" w:hAnsi="Times New Roman" w:cs="Times New Roman"/>
          <w:sz w:val="28"/>
          <w:szCs w:val="28"/>
        </w:rPr>
      </w:pPr>
      <w:r w:rsidRPr="003B7C22">
        <w:rPr>
          <w:rFonts w:ascii="Times New Roman" w:hAnsi="Times New Roman" w:cs="Times New Roman"/>
          <w:sz w:val="28"/>
          <w:szCs w:val="28"/>
        </w:rPr>
        <w:t>Депозитна політика в процесі своєї реалізації ґрунтується на певних принципах, які можна розділити на загальні та специфічні</w:t>
      </w:r>
      <w:r>
        <w:rPr>
          <w:rFonts w:ascii="Times New Roman" w:hAnsi="Times New Roman" w:cs="Times New Roman"/>
          <w:sz w:val="28"/>
          <w:szCs w:val="28"/>
        </w:rPr>
        <w:t>.</w:t>
      </w:r>
      <w:r w:rsidRPr="003B7C22">
        <w:rPr>
          <w:rFonts w:ascii="Times New Roman" w:hAnsi="Times New Roman" w:cs="Times New Roman"/>
          <w:sz w:val="28"/>
          <w:szCs w:val="28"/>
        </w:rPr>
        <w:t xml:space="preserve"> Основні принципи проведення депозитної політики наведено в Законі України «Про банки і банківську діяльність». Загальні принципи </w:t>
      </w:r>
      <w:r>
        <w:rPr>
          <w:rFonts w:ascii="Times New Roman" w:hAnsi="Times New Roman" w:cs="Times New Roman"/>
          <w:sz w:val="28"/>
          <w:szCs w:val="28"/>
        </w:rPr>
        <w:t>(рис.1)</w:t>
      </w:r>
      <w:r w:rsidRPr="003B7C22">
        <w:rPr>
          <w:rFonts w:ascii="Times New Roman" w:hAnsi="Times New Roman" w:cs="Times New Roman"/>
          <w:sz w:val="28"/>
          <w:szCs w:val="28"/>
        </w:rPr>
        <w:t>, характерні як для банків, так і для фінансово</w:t>
      </w:r>
      <w:r>
        <w:rPr>
          <w:rFonts w:ascii="Times New Roman" w:hAnsi="Times New Roman" w:cs="Times New Roman"/>
          <w:sz w:val="28"/>
          <w:szCs w:val="28"/>
        </w:rPr>
        <w:t>-</w:t>
      </w:r>
      <w:r w:rsidRPr="003B7C22">
        <w:rPr>
          <w:rFonts w:ascii="Times New Roman" w:hAnsi="Times New Roman" w:cs="Times New Roman"/>
          <w:sz w:val="28"/>
          <w:szCs w:val="28"/>
        </w:rPr>
        <w:t xml:space="preserve">кредитних установ, що діють на даному сегменті ринку. До специфічних принципів належать внутрішньобанківські. Вони виходять зі здатності банку залучати вільні грошові кошти, розміщувати отримані ресурси так, щоб максимізувати прибутки та мінімізувати витрати, що зазнає </w:t>
      </w:r>
      <w:r w:rsidRPr="00716EB1">
        <w:rPr>
          <w:rFonts w:ascii="Times New Roman" w:hAnsi="Times New Roman" w:cs="Times New Roman"/>
          <w:sz w:val="28"/>
          <w:szCs w:val="28"/>
        </w:rPr>
        <w:t>банк під час залучення депозитних коштів, тощо.</w:t>
      </w:r>
      <w:r>
        <w:rPr>
          <w:rFonts w:ascii="Times New Roman" w:hAnsi="Times New Roman" w:cs="Times New Roman"/>
          <w:sz w:val="28"/>
          <w:szCs w:val="28"/>
        </w:rPr>
        <w:t xml:space="preserve"> Д</w:t>
      </w:r>
      <w:r w:rsidR="008814A7" w:rsidRPr="008814A7">
        <w:rPr>
          <w:rFonts w:ascii="Times New Roman" w:hAnsi="Times New Roman" w:cs="Times New Roman"/>
          <w:sz w:val="28"/>
          <w:szCs w:val="28"/>
        </w:rPr>
        <w:t xml:space="preserve">отримання принципів </w:t>
      </w:r>
      <w:r w:rsidRPr="003B7C22">
        <w:rPr>
          <w:rFonts w:ascii="Times New Roman" w:hAnsi="Times New Roman" w:cs="Times New Roman"/>
          <w:sz w:val="28"/>
          <w:szCs w:val="28"/>
        </w:rPr>
        <w:t xml:space="preserve">депозитної політики </w:t>
      </w:r>
      <w:r w:rsidR="008814A7" w:rsidRPr="008814A7">
        <w:rPr>
          <w:rFonts w:ascii="Times New Roman" w:hAnsi="Times New Roman" w:cs="Times New Roman"/>
          <w:sz w:val="28"/>
          <w:szCs w:val="28"/>
        </w:rPr>
        <w:t>дає банку змогу сформувати як стратегічні, так і тактичні напрями в організації депозитного процесу, забезпечуючи ефективність та оптимізацію його депозитної політики.</w:t>
      </w:r>
    </w:p>
    <w:p w:rsidR="00BF0956" w:rsidRPr="00BF0956" w:rsidRDefault="00BF0956"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F0956">
        <w:rPr>
          <w:rFonts w:ascii="Times New Roman" w:hAnsi="Times New Roman" w:cs="Times New Roman"/>
          <w:b/>
          <w:sz w:val="28"/>
          <w:szCs w:val="28"/>
        </w:rPr>
        <w:t>Висновки.</w:t>
      </w:r>
      <w:r w:rsidRPr="00BF0956">
        <w:rPr>
          <w:rFonts w:ascii="Times New Roman" w:hAnsi="Times New Roman" w:cs="Times New Roman"/>
          <w:sz w:val="28"/>
          <w:szCs w:val="28"/>
        </w:rPr>
        <w:t xml:space="preserve"> </w:t>
      </w:r>
      <w:proofErr w:type="spellStart"/>
      <w:r w:rsidRPr="00BF0956">
        <w:rPr>
          <w:rFonts w:ascii="Times New Roman" w:eastAsia="TimesNewRomanPSMT" w:hAnsi="Times New Roman" w:cs="Times New Roman"/>
          <w:sz w:val="28"/>
          <w:szCs w:val="28"/>
        </w:rPr>
        <w:t>За</w:t>
      </w:r>
      <w:proofErr w:type="spellEnd"/>
      <w:r w:rsidRPr="00BF0956">
        <w:rPr>
          <w:rFonts w:ascii="Times New Roman" w:eastAsia="TimesNewRomanPSMT" w:hAnsi="Times New Roman" w:cs="Times New Roman"/>
          <w:sz w:val="28"/>
          <w:szCs w:val="28"/>
        </w:rPr>
        <w:t xml:space="preserve"> </w:t>
      </w:r>
      <w:proofErr w:type="spellStart"/>
      <w:r w:rsidRPr="00BF0956">
        <w:rPr>
          <w:rFonts w:ascii="Times New Roman" w:eastAsia="TimesNewRomanPSMT" w:hAnsi="Times New Roman" w:cs="Times New Roman"/>
          <w:sz w:val="28"/>
          <w:szCs w:val="28"/>
        </w:rPr>
        <w:t>результатами</w:t>
      </w:r>
      <w:proofErr w:type="spellEnd"/>
      <w:r w:rsidRPr="00BF0956">
        <w:rPr>
          <w:rFonts w:ascii="Times New Roman" w:eastAsia="TimesNewRomanPSMT" w:hAnsi="Times New Roman" w:cs="Times New Roman"/>
          <w:sz w:val="28"/>
          <w:szCs w:val="28"/>
        </w:rPr>
        <w:t xml:space="preserve"> </w:t>
      </w:r>
      <w:proofErr w:type="spellStart"/>
      <w:r w:rsidRPr="00BF0956">
        <w:rPr>
          <w:rFonts w:ascii="Times New Roman" w:eastAsia="TimesNewRomanPSMT" w:hAnsi="Times New Roman" w:cs="Times New Roman"/>
          <w:sz w:val="28"/>
          <w:szCs w:val="28"/>
        </w:rPr>
        <w:t>проведеного</w:t>
      </w:r>
      <w:proofErr w:type="spellEnd"/>
      <w:r w:rsidRPr="00BF0956">
        <w:rPr>
          <w:rFonts w:ascii="Times New Roman" w:eastAsia="TimesNewRomanPSMT" w:hAnsi="Times New Roman" w:cs="Times New Roman"/>
          <w:sz w:val="28"/>
          <w:szCs w:val="28"/>
        </w:rPr>
        <w:t xml:space="preserve"> </w:t>
      </w:r>
      <w:proofErr w:type="spellStart"/>
      <w:r w:rsidRPr="00BF0956">
        <w:rPr>
          <w:rFonts w:ascii="Times New Roman" w:eastAsia="TimesNewRomanPSMT" w:hAnsi="Times New Roman" w:cs="Times New Roman"/>
          <w:sz w:val="28"/>
          <w:szCs w:val="28"/>
        </w:rPr>
        <w:t>дослідження</w:t>
      </w:r>
      <w:proofErr w:type="spellEnd"/>
      <w:r w:rsidRPr="00BF0956">
        <w:rPr>
          <w:rFonts w:ascii="Times New Roman" w:eastAsia="TimesNewRomanPSMT" w:hAnsi="Times New Roman" w:cs="Times New Roman"/>
          <w:sz w:val="28"/>
          <w:szCs w:val="28"/>
        </w:rPr>
        <w:t xml:space="preserve"> визначено основні сутнісні елементи депозитної політики та визначено необхідність удосконалення управлінських дій у депозитній діяльності банку. </w:t>
      </w:r>
      <w:r w:rsidRPr="00BF0956">
        <w:rPr>
          <w:rStyle w:val="A40"/>
          <w:rFonts w:ascii="Times New Roman" w:hAnsi="Times New Roman" w:cs="Times New Roman"/>
          <w:sz w:val="28"/>
          <w:szCs w:val="28"/>
        </w:rPr>
        <w:t>Банківській установі важливо удосконалювати управління депозитними операціями тому що це дає можливість регулювати, управляти, раціонально організовувати взаємини між банком і його клієнтами щодо прямого і зворотного руху коштів.</w:t>
      </w:r>
    </w:p>
    <w:p w:rsidR="00BC2E57" w:rsidRPr="00BC2E57" w:rsidRDefault="00BC2E57" w:rsidP="00BF0956">
      <w:pPr>
        <w:widowControl w:val="0"/>
        <w:spacing w:after="0" w:line="360" w:lineRule="auto"/>
        <w:jc w:val="center"/>
        <w:rPr>
          <w:rFonts w:ascii="Times New Roman" w:hAnsi="Times New Roman" w:cs="Times New Roman"/>
          <w:b/>
          <w:sz w:val="28"/>
          <w:szCs w:val="28"/>
        </w:rPr>
      </w:pPr>
      <w:r w:rsidRPr="00BC2E57">
        <w:rPr>
          <w:rFonts w:ascii="Times New Roman" w:hAnsi="Times New Roman" w:cs="Times New Roman"/>
          <w:b/>
          <w:sz w:val="28"/>
          <w:szCs w:val="28"/>
        </w:rPr>
        <w:t>Література</w:t>
      </w:r>
    </w:p>
    <w:p w:rsidR="002B4FDD" w:rsidRPr="002B4FDD" w:rsidRDefault="002B4FDD" w:rsidP="00BF0956">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Бартош</w:t>
      </w:r>
      <w:proofErr w:type="spellEnd"/>
      <w:r w:rsidRPr="002B4FDD">
        <w:rPr>
          <w:rFonts w:ascii="Times New Roman" w:hAnsi="Times New Roman" w:cs="Times New Roman"/>
          <w:sz w:val="28"/>
          <w:szCs w:val="28"/>
          <w:lang w:val="ru-RU"/>
        </w:rPr>
        <w:t xml:space="preserve"> О. </w:t>
      </w:r>
      <w:proofErr w:type="spellStart"/>
      <w:r w:rsidRPr="002B4FDD">
        <w:rPr>
          <w:rFonts w:ascii="Times New Roman" w:hAnsi="Times New Roman" w:cs="Times New Roman"/>
          <w:sz w:val="28"/>
          <w:szCs w:val="28"/>
          <w:lang w:val="ru-RU"/>
        </w:rPr>
        <w:t>Депозитна</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політика</w:t>
      </w:r>
      <w:proofErr w:type="spellEnd"/>
      <w:r w:rsidRPr="002B4FDD">
        <w:rPr>
          <w:rFonts w:ascii="Times New Roman" w:hAnsi="Times New Roman" w:cs="Times New Roman"/>
          <w:sz w:val="28"/>
          <w:szCs w:val="28"/>
          <w:lang w:val="ru-RU"/>
        </w:rPr>
        <w:t xml:space="preserve"> банку та </w:t>
      </w:r>
      <w:proofErr w:type="spellStart"/>
      <w:r w:rsidRPr="002B4FDD">
        <w:rPr>
          <w:rFonts w:ascii="Times New Roman" w:hAnsi="Times New Roman" w:cs="Times New Roman"/>
          <w:sz w:val="28"/>
          <w:szCs w:val="28"/>
          <w:lang w:val="ru-RU"/>
        </w:rPr>
        <w:t>основні</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етапи</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її</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формування</w:t>
      </w:r>
      <w:proofErr w:type="spellEnd"/>
      <w:r w:rsidRPr="002B4FDD">
        <w:rPr>
          <w:rFonts w:ascii="Times New Roman" w:hAnsi="Times New Roman" w:cs="Times New Roman"/>
          <w:sz w:val="28"/>
          <w:szCs w:val="28"/>
          <w:lang w:val="ru-RU"/>
        </w:rPr>
        <w:t xml:space="preserve"> / О. </w:t>
      </w:r>
      <w:proofErr w:type="spellStart"/>
      <w:r w:rsidRPr="002B4FDD">
        <w:rPr>
          <w:rFonts w:ascii="Times New Roman" w:hAnsi="Times New Roman" w:cs="Times New Roman"/>
          <w:sz w:val="28"/>
          <w:szCs w:val="28"/>
          <w:lang w:val="ru-RU"/>
        </w:rPr>
        <w:t>Бартош</w:t>
      </w:r>
      <w:proofErr w:type="spellEnd"/>
      <w:r w:rsidRPr="002B4FDD">
        <w:rPr>
          <w:rFonts w:ascii="Times New Roman" w:hAnsi="Times New Roman" w:cs="Times New Roman"/>
          <w:sz w:val="28"/>
          <w:szCs w:val="28"/>
          <w:lang w:val="ru-RU"/>
        </w:rPr>
        <w:t xml:space="preserve"> // </w:t>
      </w:r>
      <w:proofErr w:type="spellStart"/>
      <w:r w:rsidRPr="002B4FDD">
        <w:rPr>
          <w:rFonts w:ascii="Times New Roman" w:hAnsi="Times New Roman" w:cs="Times New Roman"/>
          <w:sz w:val="28"/>
          <w:szCs w:val="28"/>
          <w:lang w:val="ru-RU"/>
        </w:rPr>
        <w:t>Вісник</w:t>
      </w:r>
      <w:proofErr w:type="spellEnd"/>
      <w:r w:rsidRPr="002B4FDD">
        <w:rPr>
          <w:rFonts w:ascii="Times New Roman" w:hAnsi="Times New Roman" w:cs="Times New Roman"/>
          <w:sz w:val="28"/>
          <w:szCs w:val="28"/>
          <w:lang w:val="ru-RU"/>
        </w:rPr>
        <w:t xml:space="preserve"> УБС НБУ. — 2008. — № 3. — С. 97—101.</w:t>
      </w:r>
    </w:p>
    <w:p w:rsidR="002B4FDD" w:rsidRDefault="002B4FD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2</w:t>
      </w:r>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Андрушків</w:t>
      </w:r>
      <w:proofErr w:type="spellEnd"/>
      <w:r w:rsidRPr="002B4FDD">
        <w:rPr>
          <w:rFonts w:ascii="Times New Roman" w:hAnsi="Times New Roman" w:cs="Times New Roman"/>
          <w:sz w:val="28"/>
          <w:szCs w:val="28"/>
          <w:lang w:val="ru-RU"/>
        </w:rPr>
        <w:t xml:space="preserve"> Т. </w:t>
      </w:r>
      <w:proofErr w:type="spellStart"/>
      <w:r w:rsidRPr="002B4FDD">
        <w:rPr>
          <w:rFonts w:ascii="Times New Roman" w:hAnsi="Times New Roman" w:cs="Times New Roman"/>
          <w:sz w:val="28"/>
          <w:szCs w:val="28"/>
          <w:lang w:val="ru-RU"/>
        </w:rPr>
        <w:t>Депозитна</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політика</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комерційного</w:t>
      </w:r>
      <w:proofErr w:type="spellEnd"/>
      <w:r w:rsidRPr="002B4FDD">
        <w:rPr>
          <w:rFonts w:ascii="Times New Roman" w:hAnsi="Times New Roman" w:cs="Times New Roman"/>
          <w:sz w:val="28"/>
          <w:szCs w:val="28"/>
          <w:lang w:val="ru-RU"/>
        </w:rPr>
        <w:t xml:space="preserve"> банку та </w:t>
      </w:r>
      <w:proofErr w:type="spellStart"/>
      <w:r w:rsidRPr="002B4FDD">
        <w:rPr>
          <w:rFonts w:ascii="Times New Roman" w:hAnsi="Times New Roman" w:cs="Times New Roman"/>
          <w:sz w:val="28"/>
          <w:szCs w:val="28"/>
          <w:lang w:val="ru-RU"/>
        </w:rPr>
        <w:t>напрями</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її</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вдосконалення</w:t>
      </w:r>
      <w:proofErr w:type="spellEnd"/>
      <w:r w:rsidR="00BC2E57">
        <w:rPr>
          <w:rFonts w:ascii="Times New Roman" w:hAnsi="Times New Roman" w:cs="Times New Roman"/>
          <w:sz w:val="28"/>
          <w:szCs w:val="28"/>
          <w:lang w:val="ru-RU"/>
        </w:rPr>
        <w:t xml:space="preserve"> </w:t>
      </w:r>
      <w:r w:rsidR="00BC2E57" w:rsidRPr="002B4FDD">
        <w:rPr>
          <w:rFonts w:ascii="Times New Roman" w:hAnsi="Times New Roman" w:cs="Times New Roman"/>
          <w:sz w:val="28"/>
          <w:szCs w:val="28"/>
          <w:lang w:val="ru-RU"/>
        </w:rPr>
        <w:t xml:space="preserve">/ </w:t>
      </w:r>
      <w:r w:rsidRPr="002B4FDD">
        <w:rPr>
          <w:rFonts w:ascii="Times New Roman" w:hAnsi="Times New Roman" w:cs="Times New Roman"/>
          <w:sz w:val="28"/>
          <w:szCs w:val="28"/>
          <w:lang w:val="ru-RU"/>
        </w:rPr>
        <w:t xml:space="preserve"> </w:t>
      </w:r>
      <w:r w:rsidR="00BC2E57" w:rsidRPr="002B4FDD">
        <w:rPr>
          <w:rFonts w:ascii="Times New Roman" w:hAnsi="Times New Roman" w:cs="Times New Roman"/>
          <w:sz w:val="28"/>
          <w:szCs w:val="28"/>
          <w:lang w:val="ru-RU"/>
        </w:rPr>
        <w:t xml:space="preserve">Т. </w:t>
      </w:r>
      <w:proofErr w:type="spellStart"/>
      <w:r w:rsidR="00BC2E57" w:rsidRPr="002B4FDD">
        <w:rPr>
          <w:rFonts w:ascii="Times New Roman" w:hAnsi="Times New Roman" w:cs="Times New Roman"/>
          <w:sz w:val="28"/>
          <w:szCs w:val="28"/>
          <w:lang w:val="ru-RU"/>
        </w:rPr>
        <w:t>Андрушків</w:t>
      </w:r>
      <w:proofErr w:type="spellEnd"/>
      <w:r w:rsidR="00BC2E57" w:rsidRPr="002B4FDD">
        <w:rPr>
          <w:rFonts w:ascii="Times New Roman" w:hAnsi="Times New Roman" w:cs="Times New Roman"/>
          <w:sz w:val="28"/>
          <w:szCs w:val="28"/>
          <w:lang w:val="ru-RU"/>
        </w:rPr>
        <w:t xml:space="preserve"> </w:t>
      </w:r>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Українська</w:t>
      </w:r>
      <w:proofErr w:type="spellEnd"/>
      <w:r w:rsidRPr="002B4FDD">
        <w:rPr>
          <w:rFonts w:ascii="Times New Roman" w:hAnsi="Times New Roman" w:cs="Times New Roman"/>
          <w:sz w:val="28"/>
          <w:szCs w:val="28"/>
          <w:lang w:val="ru-RU"/>
        </w:rPr>
        <w:t xml:space="preserve"> наука: </w:t>
      </w:r>
      <w:proofErr w:type="spellStart"/>
      <w:r w:rsidRPr="002B4FDD">
        <w:rPr>
          <w:rFonts w:ascii="Times New Roman" w:hAnsi="Times New Roman" w:cs="Times New Roman"/>
          <w:sz w:val="28"/>
          <w:szCs w:val="28"/>
          <w:lang w:val="ru-RU"/>
        </w:rPr>
        <w:t>минуле</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сучасне</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майбутнє</w:t>
      </w:r>
      <w:proofErr w:type="spellEnd"/>
      <w:r w:rsidRPr="002B4FDD">
        <w:rPr>
          <w:rFonts w:ascii="Times New Roman" w:hAnsi="Times New Roman" w:cs="Times New Roman"/>
          <w:sz w:val="28"/>
          <w:szCs w:val="28"/>
          <w:lang w:val="ru-RU"/>
        </w:rPr>
        <w:t>. — 2012. — №. 17. — С. 3—13.</w:t>
      </w:r>
    </w:p>
    <w:p w:rsidR="002C2F0D" w:rsidRPr="002C2F0D" w:rsidRDefault="002C2F0D" w:rsidP="00BF095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C2F0D">
        <w:rPr>
          <w:rFonts w:ascii="Times New Roman" w:hAnsi="Times New Roman" w:cs="Times New Roman"/>
          <w:sz w:val="28"/>
          <w:szCs w:val="28"/>
          <w:lang w:val="ru-RU"/>
        </w:rPr>
        <w:t xml:space="preserve">3. Лавров Р.В. </w:t>
      </w:r>
      <w:proofErr w:type="spellStart"/>
      <w:r w:rsidRPr="002C2F0D">
        <w:rPr>
          <w:rFonts w:ascii="Times New Roman" w:hAnsi="Times New Roman" w:cs="Times New Roman"/>
          <w:sz w:val="28"/>
          <w:szCs w:val="28"/>
          <w:lang w:val="ru-RU"/>
        </w:rPr>
        <w:t>Депозитна</w:t>
      </w:r>
      <w:proofErr w:type="spellEnd"/>
      <w:r w:rsidRPr="002C2F0D">
        <w:rPr>
          <w:rFonts w:ascii="Times New Roman" w:hAnsi="Times New Roman" w:cs="Times New Roman"/>
          <w:sz w:val="28"/>
          <w:szCs w:val="28"/>
          <w:lang w:val="ru-RU"/>
        </w:rPr>
        <w:t xml:space="preserve"> </w:t>
      </w:r>
      <w:proofErr w:type="spellStart"/>
      <w:r w:rsidRPr="002C2F0D">
        <w:rPr>
          <w:rFonts w:ascii="Times New Roman" w:hAnsi="Times New Roman" w:cs="Times New Roman"/>
          <w:sz w:val="28"/>
          <w:szCs w:val="28"/>
          <w:lang w:val="ru-RU"/>
        </w:rPr>
        <w:t>політика</w:t>
      </w:r>
      <w:proofErr w:type="spellEnd"/>
      <w:r w:rsidRPr="002C2F0D">
        <w:rPr>
          <w:rFonts w:ascii="Times New Roman" w:hAnsi="Times New Roman" w:cs="Times New Roman"/>
          <w:sz w:val="28"/>
          <w:szCs w:val="28"/>
          <w:lang w:val="ru-RU"/>
        </w:rPr>
        <w:t xml:space="preserve"> банку в </w:t>
      </w:r>
      <w:proofErr w:type="spellStart"/>
      <w:r w:rsidRPr="002C2F0D">
        <w:rPr>
          <w:rFonts w:ascii="Times New Roman" w:hAnsi="Times New Roman" w:cs="Times New Roman"/>
          <w:sz w:val="28"/>
          <w:szCs w:val="28"/>
          <w:lang w:val="ru-RU"/>
        </w:rPr>
        <w:t>сучасних</w:t>
      </w:r>
      <w:proofErr w:type="spellEnd"/>
      <w:r w:rsidRPr="002C2F0D">
        <w:rPr>
          <w:rFonts w:ascii="Times New Roman" w:hAnsi="Times New Roman" w:cs="Times New Roman"/>
          <w:sz w:val="28"/>
          <w:szCs w:val="28"/>
          <w:lang w:val="ru-RU"/>
        </w:rPr>
        <w:t xml:space="preserve"> </w:t>
      </w:r>
      <w:proofErr w:type="spellStart"/>
      <w:r w:rsidRPr="002C2F0D">
        <w:rPr>
          <w:rFonts w:ascii="Times New Roman" w:hAnsi="Times New Roman" w:cs="Times New Roman"/>
          <w:sz w:val="28"/>
          <w:szCs w:val="28"/>
          <w:lang w:val="ru-RU"/>
        </w:rPr>
        <w:t>умовах</w:t>
      </w:r>
      <w:proofErr w:type="spellEnd"/>
      <w:r w:rsidRPr="002C2F0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 </w:t>
      </w:r>
      <w:r w:rsidRPr="002C2F0D">
        <w:rPr>
          <w:rFonts w:ascii="Times New Roman" w:hAnsi="Times New Roman" w:cs="Times New Roman"/>
          <w:sz w:val="28"/>
          <w:szCs w:val="28"/>
          <w:lang w:val="ru-RU"/>
        </w:rPr>
        <w:t>Р.В</w:t>
      </w:r>
      <w:r>
        <w:rPr>
          <w:rFonts w:ascii="Times New Roman" w:hAnsi="Times New Roman" w:cs="Times New Roman"/>
          <w:sz w:val="28"/>
          <w:szCs w:val="28"/>
          <w:lang w:val="ru-RU"/>
        </w:rPr>
        <w:t xml:space="preserve">. </w:t>
      </w:r>
      <w:r w:rsidRPr="002C2F0D">
        <w:rPr>
          <w:rFonts w:ascii="Times New Roman" w:hAnsi="Times New Roman" w:cs="Times New Roman"/>
          <w:sz w:val="28"/>
          <w:szCs w:val="28"/>
          <w:lang w:val="ru-RU"/>
        </w:rPr>
        <w:t xml:space="preserve">Лавров // </w:t>
      </w:r>
      <w:proofErr w:type="spellStart"/>
      <w:r w:rsidRPr="002C2F0D">
        <w:rPr>
          <w:rFonts w:ascii="Times New Roman" w:hAnsi="Times New Roman" w:cs="Times New Roman"/>
          <w:sz w:val="28"/>
          <w:szCs w:val="28"/>
          <w:lang w:val="ru-RU"/>
        </w:rPr>
        <w:t>Науковий</w:t>
      </w:r>
      <w:proofErr w:type="spellEnd"/>
      <w:r w:rsidRPr="002C2F0D">
        <w:rPr>
          <w:rFonts w:ascii="Times New Roman" w:hAnsi="Times New Roman" w:cs="Times New Roman"/>
          <w:sz w:val="28"/>
          <w:szCs w:val="28"/>
          <w:lang w:val="ru-RU"/>
        </w:rPr>
        <w:t xml:space="preserve"> </w:t>
      </w:r>
      <w:proofErr w:type="spellStart"/>
      <w:r w:rsidRPr="002C2F0D">
        <w:rPr>
          <w:rFonts w:ascii="Times New Roman" w:hAnsi="Times New Roman" w:cs="Times New Roman"/>
          <w:sz w:val="28"/>
          <w:szCs w:val="28"/>
          <w:lang w:val="ru-RU"/>
        </w:rPr>
        <w:t>вісник</w:t>
      </w:r>
      <w:proofErr w:type="spellEnd"/>
      <w:r w:rsidRPr="002C2F0D">
        <w:rPr>
          <w:rFonts w:ascii="Times New Roman" w:hAnsi="Times New Roman" w:cs="Times New Roman"/>
          <w:sz w:val="28"/>
          <w:szCs w:val="28"/>
          <w:lang w:val="ru-RU"/>
        </w:rPr>
        <w:t xml:space="preserve"> ЧДІЕУ. — 2010. — № 4 (8). — С. 182—187.</w:t>
      </w:r>
    </w:p>
    <w:sectPr w:rsidR="002C2F0D" w:rsidRPr="002C2F0D" w:rsidSect="00495B00">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6A84" w:rsidRDefault="00506A84" w:rsidP="002C2F0D">
      <w:pPr>
        <w:spacing w:after="0" w:line="240" w:lineRule="auto"/>
      </w:pPr>
      <w:r>
        <w:separator/>
      </w:r>
    </w:p>
  </w:endnote>
  <w:endnote w:type="continuationSeparator" w:id="0">
    <w:p w:rsidR="00506A84" w:rsidRDefault="00506A84" w:rsidP="002C2F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UkrainianSchoolBook">
    <w:altName w:val="UkrainianSchoolBook"/>
    <w:panose1 w:val="00000000000000000000"/>
    <w:charset w:val="CC"/>
    <w:family w:val="roman"/>
    <w:notTrueType/>
    <w:pitch w:val="default"/>
    <w:sig w:usb0="000002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Minion Pro">
    <w:altName w:val="Minion Pro"/>
    <w:panose1 w:val="00000000000000000000"/>
    <w:charset w:val="CC"/>
    <w:family w:val="roman"/>
    <w:notTrueType/>
    <w:pitch w:val="default"/>
    <w:sig w:usb0="00000201" w:usb1="00000000" w:usb2="00000000" w:usb3="00000000" w:csb0="00000004" w:csb1="00000000"/>
  </w:font>
  <w:font w:name="Myriad Pro">
    <w:altName w:val="Myriad Pro"/>
    <w:panose1 w:val="00000000000000000000"/>
    <w:charset w:val="CC"/>
    <w:family w:val="swiss"/>
    <w:notTrueType/>
    <w:pitch w:val="default"/>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6A84" w:rsidRDefault="00506A84" w:rsidP="002C2F0D">
      <w:pPr>
        <w:spacing w:after="0" w:line="240" w:lineRule="auto"/>
      </w:pPr>
      <w:r>
        <w:separator/>
      </w:r>
    </w:p>
  </w:footnote>
  <w:footnote w:type="continuationSeparator" w:id="0">
    <w:p w:rsidR="00506A84" w:rsidRDefault="00506A84" w:rsidP="002C2F0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495B00"/>
    <w:rsid w:val="00136B06"/>
    <w:rsid w:val="002B4FDD"/>
    <w:rsid w:val="002C2F0D"/>
    <w:rsid w:val="00495B00"/>
    <w:rsid w:val="00506A84"/>
    <w:rsid w:val="00751953"/>
    <w:rsid w:val="008814A7"/>
    <w:rsid w:val="00882B06"/>
    <w:rsid w:val="00BC2E57"/>
    <w:rsid w:val="00BE5527"/>
    <w:rsid w:val="00BF0956"/>
    <w:rsid w:val="00C13671"/>
    <w:rsid w:val="00C22DE9"/>
    <w:rsid w:val="00D45FE7"/>
    <w:rsid w:val="00DD2AFC"/>
    <w:rsid w:val="00E06619"/>
    <w:rsid w:val="00E25D73"/>
    <w:rsid w:val="00F97AF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043"/>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5B00"/>
    <w:pPr>
      <w:spacing w:after="160" w:line="259" w:lineRule="auto"/>
    </w:pPr>
    <w:rPr>
      <w:lang w:val="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95B00"/>
    <w:pPr>
      <w:autoSpaceDE w:val="0"/>
      <w:autoSpaceDN w:val="0"/>
      <w:adjustRightInd w:val="0"/>
      <w:spacing w:after="0" w:line="240" w:lineRule="auto"/>
    </w:pPr>
    <w:rPr>
      <w:rFonts w:ascii="UkrainianSchoolBook" w:hAnsi="UkrainianSchoolBook" w:cs="UkrainianSchoolBook"/>
      <w:color w:val="000000"/>
      <w:sz w:val="24"/>
      <w:szCs w:val="24"/>
    </w:rPr>
  </w:style>
  <w:style w:type="paragraph" w:styleId="a3">
    <w:name w:val="Balloon Text"/>
    <w:basedOn w:val="a"/>
    <w:link w:val="a4"/>
    <w:uiPriority w:val="99"/>
    <w:semiHidden/>
    <w:unhideWhenUsed/>
    <w:rsid w:val="00BC2E5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C2E57"/>
    <w:rPr>
      <w:rFonts w:ascii="Tahoma" w:hAnsi="Tahoma" w:cs="Tahoma"/>
      <w:sz w:val="16"/>
      <w:szCs w:val="16"/>
      <w:lang w:val="uk-UA"/>
    </w:rPr>
  </w:style>
  <w:style w:type="paragraph" w:customStyle="1" w:styleId="Pa1">
    <w:name w:val="Pa1"/>
    <w:basedOn w:val="Default"/>
    <w:next w:val="Default"/>
    <w:uiPriority w:val="99"/>
    <w:rsid w:val="00DD2AFC"/>
    <w:pPr>
      <w:spacing w:line="241" w:lineRule="atLeast"/>
    </w:pPr>
    <w:rPr>
      <w:rFonts w:ascii="Minion Pro" w:hAnsi="Minion Pro" w:cstheme="minorBidi"/>
      <w:color w:val="auto"/>
    </w:rPr>
  </w:style>
  <w:style w:type="character" w:customStyle="1" w:styleId="A00">
    <w:name w:val="A0"/>
    <w:uiPriority w:val="99"/>
    <w:rsid w:val="00DD2AFC"/>
    <w:rPr>
      <w:rFonts w:cs="Minion Pro"/>
      <w:color w:val="000000"/>
      <w:sz w:val="20"/>
      <w:szCs w:val="20"/>
    </w:rPr>
  </w:style>
  <w:style w:type="paragraph" w:customStyle="1" w:styleId="Pa10">
    <w:name w:val="Pa10"/>
    <w:basedOn w:val="Default"/>
    <w:next w:val="Default"/>
    <w:uiPriority w:val="99"/>
    <w:rsid w:val="00BE5527"/>
    <w:pPr>
      <w:spacing w:line="241" w:lineRule="atLeast"/>
    </w:pPr>
    <w:rPr>
      <w:rFonts w:ascii="Minion Pro" w:hAnsi="Minion Pro" w:cstheme="minorBidi"/>
      <w:color w:val="auto"/>
    </w:rPr>
  </w:style>
  <w:style w:type="table" w:styleId="a5">
    <w:name w:val="Table Grid"/>
    <w:basedOn w:val="a1"/>
    <w:uiPriority w:val="59"/>
    <w:rsid w:val="00E06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er"/>
    <w:basedOn w:val="a"/>
    <w:link w:val="a7"/>
    <w:uiPriority w:val="99"/>
    <w:semiHidden/>
    <w:unhideWhenUsed/>
    <w:rsid w:val="00E06619"/>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E06619"/>
    <w:rPr>
      <w:lang w:val="uk-UA"/>
    </w:rPr>
  </w:style>
  <w:style w:type="character" w:customStyle="1" w:styleId="A40">
    <w:name w:val="A4"/>
    <w:uiPriority w:val="99"/>
    <w:rsid w:val="002C2F0D"/>
    <w:rPr>
      <w:rFonts w:cs="Minion Pro"/>
      <w:color w:val="000000"/>
      <w:sz w:val="22"/>
      <w:szCs w:val="22"/>
    </w:rPr>
  </w:style>
  <w:style w:type="character" w:customStyle="1" w:styleId="A30">
    <w:name w:val="A3"/>
    <w:uiPriority w:val="99"/>
    <w:rsid w:val="002C2F0D"/>
    <w:rPr>
      <w:rFonts w:cs="Myriad Pro"/>
      <w:b/>
      <w:bCs/>
      <w:color w:val="000000"/>
      <w:sz w:val="30"/>
      <w:szCs w:val="30"/>
    </w:rPr>
  </w:style>
  <w:style w:type="paragraph" w:styleId="a8">
    <w:name w:val="header"/>
    <w:basedOn w:val="a"/>
    <w:link w:val="a9"/>
    <w:uiPriority w:val="99"/>
    <w:semiHidden/>
    <w:unhideWhenUsed/>
    <w:rsid w:val="002C2F0D"/>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2C2F0D"/>
    <w:rPr>
      <w:lang w:val="uk-UA"/>
    </w:rPr>
  </w:style>
  <w:style w:type="paragraph" w:customStyle="1" w:styleId="Pa5">
    <w:name w:val="Pa5"/>
    <w:basedOn w:val="Default"/>
    <w:next w:val="Default"/>
    <w:uiPriority w:val="99"/>
    <w:rsid w:val="00D45FE7"/>
    <w:pPr>
      <w:spacing w:line="241" w:lineRule="atLeast"/>
    </w:pPr>
    <w:rPr>
      <w:rFonts w:ascii="Minion Pro" w:hAnsi="Minion Pro" w:cstheme="minorBidi"/>
      <w:color w:val="aut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3" Type="http://schemas.openxmlformats.org/officeDocument/2006/relationships/webSettings" Target="webSettings.xml"/><Relationship Id="rId7" Type="http://schemas.openxmlformats.org/officeDocument/2006/relationships/diagramLayout" Target="diagrams/layout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diagramData" Target="diagrams/data1.xml"/><Relationship Id="rId11" Type="http://schemas.openxmlformats.org/officeDocument/2006/relationships/fontTable" Target="fontTable.xml"/><Relationship Id="rId5" Type="http://schemas.openxmlformats.org/officeDocument/2006/relationships/endnotes" Target="endnotes.xml"/><Relationship Id="rId10" Type="http://schemas.microsoft.com/office/2007/relationships/diagramDrawing" Target="diagrams/drawing1.xml"/><Relationship Id="rId4" Type="http://schemas.openxmlformats.org/officeDocument/2006/relationships/footnotes" Target="footnote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85E5E7F-AD5F-49BB-92D1-4D989F9B1812}" type="doc">
      <dgm:prSet loTypeId="urn:microsoft.com/office/officeart/2005/8/layout/vList6" loCatId="list" qsTypeId="urn:microsoft.com/office/officeart/2005/8/quickstyle/simple3" qsCatId="simple" csTypeId="urn:microsoft.com/office/officeart/2005/8/colors/accent1_2" csCatId="accent1" phldr="1"/>
      <dgm:spPr/>
      <dgm:t>
        <a:bodyPr/>
        <a:lstStyle/>
        <a:p>
          <a:endParaRPr lang="ru-RU"/>
        </a:p>
      </dgm:t>
    </dgm:pt>
    <dgm:pt modelId="{29087F66-15AF-4CC5-A6C3-B9E1D6916DF4}">
      <dgm:prSet phldrT="[Текст]" custT="1"/>
      <dgm:spPr/>
      <dgm:t>
        <a:bodyPr/>
        <a:lstStyle/>
        <a:p>
          <a:r>
            <a:rPr lang="ru-RU" sz="1200">
              <a:latin typeface="Times New Roman" pitchFamily="18" charset="0"/>
              <a:cs typeface="Times New Roman" pitchFamily="18" charset="0"/>
            </a:rPr>
            <a:t>Інтереси банків</a:t>
          </a:r>
        </a:p>
      </dgm:t>
    </dgm:pt>
    <dgm:pt modelId="{E011BC71-A502-4A10-B01C-576404AAB5B3}" type="parTrans" cxnId="{8B8F6D1D-0404-4654-9D2C-0E33C4B9F1D8}">
      <dgm:prSet/>
      <dgm:spPr/>
      <dgm:t>
        <a:bodyPr/>
        <a:lstStyle/>
        <a:p>
          <a:endParaRPr lang="ru-RU" sz="1050">
            <a:latin typeface="Times New Roman" pitchFamily="18" charset="0"/>
            <a:cs typeface="Times New Roman" pitchFamily="18" charset="0"/>
          </a:endParaRPr>
        </a:p>
      </dgm:t>
    </dgm:pt>
    <dgm:pt modelId="{2B99F1F1-71EE-4273-8653-87726744ECFE}" type="sibTrans" cxnId="{8B8F6D1D-0404-4654-9D2C-0E33C4B9F1D8}">
      <dgm:prSet/>
      <dgm:spPr/>
      <dgm:t>
        <a:bodyPr/>
        <a:lstStyle/>
        <a:p>
          <a:endParaRPr lang="ru-RU" sz="1050">
            <a:latin typeface="Times New Roman" pitchFamily="18" charset="0"/>
            <a:cs typeface="Times New Roman" pitchFamily="18" charset="0"/>
          </a:endParaRPr>
        </a:p>
      </dgm:t>
    </dgm:pt>
    <dgm:pt modelId="{5B760655-FDF4-49DD-B8B0-F492440654D5}">
      <dgm:prSet phldrT="[Текст]" custT="1"/>
      <dgm:spPr/>
      <dgm:t>
        <a:bodyPr/>
        <a:lstStyle/>
        <a:p>
          <a:r>
            <a:rPr lang="uk-UA" sz="1050">
              <a:latin typeface="Times New Roman" pitchFamily="18" charset="0"/>
              <a:cs typeface="Times New Roman" pitchFamily="18" charset="0"/>
            </a:rPr>
            <a:t>- збільшення обсягів депозитних вкладень;</a:t>
          </a:r>
          <a:endParaRPr lang="ru-RU" sz="1050">
            <a:latin typeface="Times New Roman" pitchFamily="18" charset="0"/>
            <a:cs typeface="Times New Roman" pitchFamily="18" charset="0"/>
          </a:endParaRPr>
        </a:p>
      </dgm:t>
    </dgm:pt>
    <dgm:pt modelId="{E5C5A557-C466-4001-BC0C-97FA24D18596}" type="parTrans" cxnId="{C2CAE058-6AA0-463F-8053-59D9DCD47284}">
      <dgm:prSet/>
      <dgm:spPr/>
      <dgm:t>
        <a:bodyPr/>
        <a:lstStyle/>
        <a:p>
          <a:endParaRPr lang="ru-RU" sz="1050">
            <a:latin typeface="Times New Roman" pitchFamily="18" charset="0"/>
            <a:cs typeface="Times New Roman" pitchFamily="18" charset="0"/>
          </a:endParaRPr>
        </a:p>
      </dgm:t>
    </dgm:pt>
    <dgm:pt modelId="{EC74FDC2-4304-4746-8586-49B4040A3F81}" type="sibTrans" cxnId="{C2CAE058-6AA0-463F-8053-59D9DCD47284}">
      <dgm:prSet/>
      <dgm:spPr/>
      <dgm:t>
        <a:bodyPr/>
        <a:lstStyle/>
        <a:p>
          <a:endParaRPr lang="ru-RU" sz="1050">
            <a:latin typeface="Times New Roman" pitchFamily="18" charset="0"/>
            <a:cs typeface="Times New Roman" pitchFamily="18" charset="0"/>
          </a:endParaRPr>
        </a:p>
      </dgm:t>
    </dgm:pt>
    <dgm:pt modelId="{87E7FB60-8C75-4651-95DF-46036D6A3D99}">
      <dgm:prSet phldrT="[Текст]" custT="1"/>
      <dgm:spPr/>
      <dgm:t>
        <a:bodyPr/>
        <a:lstStyle/>
        <a:p>
          <a:r>
            <a:rPr lang="ru-RU" sz="1200">
              <a:latin typeface="Times New Roman" pitchFamily="18" charset="0"/>
              <a:cs typeface="Times New Roman" pitchFamily="18" charset="0"/>
            </a:rPr>
            <a:t>Інтереси вкладників</a:t>
          </a:r>
        </a:p>
      </dgm:t>
    </dgm:pt>
    <dgm:pt modelId="{C762727A-F392-4A76-BEB0-3E5537CDBFC3}" type="parTrans" cxnId="{7E6DD225-D46B-4D12-846E-726475E28D5D}">
      <dgm:prSet/>
      <dgm:spPr/>
      <dgm:t>
        <a:bodyPr/>
        <a:lstStyle/>
        <a:p>
          <a:endParaRPr lang="ru-RU" sz="1050">
            <a:latin typeface="Times New Roman" pitchFamily="18" charset="0"/>
            <a:cs typeface="Times New Roman" pitchFamily="18" charset="0"/>
          </a:endParaRPr>
        </a:p>
      </dgm:t>
    </dgm:pt>
    <dgm:pt modelId="{03C46664-A3A1-4C0A-A089-4AB3F20C8C6E}" type="sibTrans" cxnId="{7E6DD225-D46B-4D12-846E-726475E28D5D}">
      <dgm:prSet/>
      <dgm:spPr/>
      <dgm:t>
        <a:bodyPr/>
        <a:lstStyle/>
        <a:p>
          <a:endParaRPr lang="ru-RU" sz="1050">
            <a:latin typeface="Times New Roman" pitchFamily="18" charset="0"/>
            <a:cs typeface="Times New Roman" pitchFamily="18" charset="0"/>
          </a:endParaRPr>
        </a:p>
      </dgm:t>
    </dgm:pt>
    <dgm:pt modelId="{7DE6338A-7511-41AE-B973-844310AEB1C5}">
      <dgm:prSet phldrT="[Текст]" custT="1"/>
      <dgm:spPr/>
      <dgm:t>
        <a:bodyPr/>
        <a:lstStyle/>
        <a:p>
          <a:r>
            <a:rPr lang="uk-UA" sz="1050">
              <a:latin typeface="Times New Roman" pitchFamily="18" charset="0"/>
              <a:cs typeface="Times New Roman" pitchFamily="18" charset="0"/>
            </a:rPr>
            <a:t>- розміщення своїх вільних грошових коштів за більшими відсотками;</a:t>
          </a:r>
          <a:endParaRPr lang="ru-RU" sz="1050">
            <a:latin typeface="Times New Roman" pitchFamily="18" charset="0"/>
            <a:cs typeface="Times New Roman" pitchFamily="18" charset="0"/>
          </a:endParaRPr>
        </a:p>
      </dgm:t>
    </dgm:pt>
    <dgm:pt modelId="{D1EEF40A-28EF-40BD-91A5-9468FAA7B0F8}" type="parTrans" cxnId="{996F57B0-CD58-42B6-8DAE-C510882F7544}">
      <dgm:prSet/>
      <dgm:spPr/>
      <dgm:t>
        <a:bodyPr/>
        <a:lstStyle/>
        <a:p>
          <a:endParaRPr lang="ru-RU" sz="1050">
            <a:latin typeface="Times New Roman" pitchFamily="18" charset="0"/>
            <a:cs typeface="Times New Roman" pitchFamily="18" charset="0"/>
          </a:endParaRPr>
        </a:p>
      </dgm:t>
    </dgm:pt>
    <dgm:pt modelId="{490DB523-3241-41D3-BF89-EE35D8F75E50}" type="sibTrans" cxnId="{996F57B0-CD58-42B6-8DAE-C510882F7544}">
      <dgm:prSet/>
      <dgm:spPr/>
      <dgm:t>
        <a:bodyPr/>
        <a:lstStyle/>
        <a:p>
          <a:endParaRPr lang="ru-RU" sz="1050">
            <a:latin typeface="Times New Roman" pitchFamily="18" charset="0"/>
            <a:cs typeface="Times New Roman" pitchFamily="18" charset="0"/>
          </a:endParaRPr>
        </a:p>
      </dgm:t>
    </dgm:pt>
    <dgm:pt modelId="{CA67F37A-49D3-4F87-98A5-2019FDA52007}">
      <dgm:prSet custT="1"/>
      <dgm:spPr/>
      <dgm:t>
        <a:bodyPr/>
        <a:lstStyle/>
        <a:p>
          <a:r>
            <a:rPr lang="uk-UA" sz="1050">
              <a:latin typeface="Times New Roman" pitchFamily="18" charset="0"/>
              <a:cs typeface="Times New Roman" pitchFamily="18" charset="0"/>
            </a:rPr>
            <a:t>- залучення їх на більш довгостроковій основі;</a:t>
          </a:r>
          <a:endParaRPr lang="ru-RU" sz="1050">
            <a:latin typeface="Times New Roman" pitchFamily="18" charset="0"/>
            <a:cs typeface="Times New Roman" pitchFamily="18" charset="0"/>
          </a:endParaRPr>
        </a:p>
      </dgm:t>
    </dgm:pt>
    <dgm:pt modelId="{6F1AE590-09B3-4566-9732-309D5F421A99}" type="parTrans" cxnId="{9815C62F-FDB6-4E3B-A3A0-4179B0FFB989}">
      <dgm:prSet/>
      <dgm:spPr/>
      <dgm:t>
        <a:bodyPr/>
        <a:lstStyle/>
        <a:p>
          <a:endParaRPr lang="ru-RU" sz="1050">
            <a:latin typeface="Times New Roman" pitchFamily="18" charset="0"/>
            <a:cs typeface="Times New Roman" pitchFamily="18" charset="0"/>
          </a:endParaRPr>
        </a:p>
      </dgm:t>
    </dgm:pt>
    <dgm:pt modelId="{C9330107-D277-421D-A3F6-6FA3976D6E5D}" type="sibTrans" cxnId="{9815C62F-FDB6-4E3B-A3A0-4179B0FFB989}">
      <dgm:prSet/>
      <dgm:spPr/>
      <dgm:t>
        <a:bodyPr/>
        <a:lstStyle/>
        <a:p>
          <a:endParaRPr lang="ru-RU" sz="1050">
            <a:latin typeface="Times New Roman" pitchFamily="18" charset="0"/>
            <a:cs typeface="Times New Roman" pitchFamily="18" charset="0"/>
          </a:endParaRPr>
        </a:p>
      </dgm:t>
    </dgm:pt>
    <dgm:pt modelId="{185B9B55-2F89-420A-A64B-94A4232607FA}">
      <dgm:prSet custT="1"/>
      <dgm:spPr/>
      <dgm:t>
        <a:bodyPr/>
        <a:lstStyle/>
        <a:p>
          <a:r>
            <a:rPr lang="uk-UA" sz="1050">
              <a:latin typeface="Times New Roman" pitchFamily="18" charset="0"/>
              <a:cs typeface="Times New Roman" pitchFamily="18" charset="0"/>
            </a:rPr>
            <a:t>- зменшення втручання держави в процес залучення вкладів на рахунки</a:t>
          </a:r>
          <a:endParaRPr lang="ru-RU" sz="1050">
            <a:latin typeface="Times New Roman" pitchFamily="18" charset="0"/>
            <a:cs typeface="Times New Roman" pitchFamily="18" charset="0"/>
          </a:endParaRPr>
        </a:p>
      </dgm:t>
    </dgm:pt>
    <dgm:pt modelId="{70D8DAB4-D1D4-4337-A04B-C7172A7C2E1C}" type="parTrans" cxnId="{8EC54C7A-673D-4F27-880E-D984FA722DC5}">
      <dgm:prSet/>
      <dgm:spPr/>
      <dgm:t>
        <a:bodyPr/>
        <a:lstStyle/>
        <a:p>
          <a:endParaRPr lang="ru-RU" sz="1050">
            <a:latin typeface="Times New Roman" pitchFamily="18" charset="0"/>
            <a:cs typeface="Times New Roman" pitchFamily="18" charset="0"/>
          </a:endParaRPr>
        </a:p>
      </dgm:t>
    </dgm:pt>
    <dgm:pt modelId="{3EF5C0E5-A664-4F52-81F4-88DED34382DB}" type="sibTrans" cxnId="{8EC54C7A-673D-4F27-880E-D984FA722DC5}">
      <dgm:prSet/>
      <dgm:spPr/>
      <dgm:t>
        <a:bodyPr/>
        <a:lstStyle/>
        <a:p>
          <a:endParaRPr lang="ru-RU" sz="1050">
            <a:latin typeface="Times New Roman" pitchFamily="18" charset="0"/>
            <a:cs typeface="Times New Roman" pitchFamily="18" charset="0"/>
          </a:endParaRPr>
        </a:p>
      </dgm:t>
    </dgm:pt>
    <dgm:pt modelId="{DEEED5EC-8E53-46E7-A713-BD57AA3A43C5}">
      <dgm:prSet custT="1"/>
      <dgm:spPr/>
      <dgm:t>
        <a:bodyPr/>
        <a:lstStyle/>
        <a:p>
          <a:r>
            <a:rPr lang="uk-UA" sz="1050">
              <a:latin typeface="Times New Roman" pitchFamily="18" charset="0"/>
              <a:cs typeface="Times New Roman" pitchFamily="18" charset="0"/>
            </a:rPr>
            <a:t>- постійний доступ до своїх коштів та можливість їх дострокового зняття в потрібний момент;</a:t>
          </a:r>
          <a:endParaRPr lang="ru-RU" sz="1050">
            <a:latin typeface="Times New Roman" pitchFamily="18" charset="0"/>
            <a:cs typeface="Times New Roman" pitchFamily="18" charset="0"/>
          </a:endParaRPr>
        </a:p>
      </dgm:t>
    </dgm:pt>
    <dgm:pt modelId="{775079CF-F25C-403A-BC00-3E91811497F8}" type="parTrans" cxnId="{D1E280E4-ACD0-4D3D-9350-0422F217F5FA}">
      <dgm:prSet/>
      <dgm:spPr/>
      <dgm:t>
        <a:bodyPr/>
        <a:lstStyle/>
        <a:p>
          <a:endParaRPr lang="ru-RU" sz="1050">
            <a:latin typeface="Times New Roman" pitchFamily="18" charset="0"/>
            <a:cs typeface="Times New Roman" pitchFamily="18" charset="0"/>
          </a:endParaRPr>
        </a:p>
      </dgm:t>
    </dgm:pt>
    <dgm:pt modelId="{843F3D16-956D-49A8-AA96-E77F877462A7}" type="sibTrans" cxnId="{D1E280E4-ACD0-4D3D-9350-0422F217F5FA}">
      <dgm:prSet/>
      <dgm:spPr/>
      <dgm:t>
        <a:bodyPr/>
        <a:lstStyle/>
        <a:p>
          <a:endParaRPr lang="ru-RU" sz="1050">
            <a:latin typeface="Times New Roman" pitchFamily="18" charset="0"/>
            <a:cs typeface="Times New Roman" pitchFamily="18" charset="0"/>
          </a:endParaRPr>
        </a:p>
      </dgm:t>
    </dgm:pt>
    <dgm:pt modelId="{BF278C9B-766B-48DC-BB83-27392462FF8A}">
      <dgm:prSet custT="1"/>
      <dgm:spPr/>
      <dgm:t>
        <a:bodyPr/>
        <a:lstStyle/>
        <a:p>
          <a:r>
            <a:rPr lang="uk-UA" sz="1050">
              <a:latin typeface="Times New Roman" pitchFamily="18" charset="0"/>
              <a:cs typeface="Times New Roman" pitchFamily="18" charset="0"/>
            </a:rPr>
            <a:t>- найбільш зручний спосіб розміщення коштів без додаткових затрат пов'язаних із оподаткуванням</a:t>
          </a:r>
          <a:endParaRPr lang="ru-RU" sz="1050">
            <a:latin typeface="Times New Roman" pitchFamily="18" charset="0"/>
            <a:cs typeface="Times New Roman" pitchFamily="18" charset="0"/>
          </a:endParaRPr>
        </a:p>
      </dgm:t>
    </dgm:pt>
    <dgm:pt modelId="{53B1FACE-4BD8-4101-B0C4-8F4CE65C7E03}" type="parTrans" cxnId="{24F624F4-F303-47B4-B4AF-270770812539}">
      <dgm:prSet/>
      <dgm:spPr/>
      <dgm:t>
        <a:bodyPr/>
        <a:lstStyle/>
        <a:p>
          <a:endParaRPr lang="ru-RU" sz="1050">
            <a:latin typeface="Times New Roman" pitchFamily="18" charset="0"/>
            <a:cs typeface="Times New Roman" pitchFamily="18" charset="0"/>
          </a:endParaRPr>
        </a:p>
      </dgm:t>
    </dgm:pt>
    <dgm:pt modelId="{CEB9EE94-E0D2-4139-8266-E479575C5C23}" type="sibTrans" cxnId="{24F624F4-F303-47B4-B4AF-270770812539}">
      <dgm:prSet/>
      <dgm:spPr/>
      <dgm:t>
        <a:bodyPr/>
        <a:lstStyle/>
        <a:p>
          <a:endParaRPr lang="ru-RU" sz="1050">
            <a:latin typeface="Times New Roman" pitchFamily="18" charset="0"/>
            <a:cs typeface="Times New Roman" pitchFamily="18" charset="0"/>
          </a:endParaRPr>
        </a:p>
      </dgm:t>
    </dgm:pt>
    <dgm:pt modelId="{400B8567-7DC5-4836-83A3-45CF5BE5B7EE}">
      <dgm:prSet custT="1"/>
      <dgm:spPr/>
      <dgm:t>
        <a:bodyPr/>
        <a:lstStyle/>
        <a:p>
          <a:r>
            <a:rPr lang="ru-RU" sz="1200">
              <a:latin typeface="Times New Roman" pitchFamily="18" charset="0"/>
              <a:cs typeface="Times New Roman" pitchFamily="18" charset="0"/>
            </a:rPr>
            <a:t>Інтереси держави</a:t>
          </a:r>
        </a:p>
      </dgm:t>
    </dgm:pt>
    <dgm:pt modelId="{D3860F95-8964-4C57-B04B-03D173F6BA0A}" type="parTrans" cxnId="{B8F72086-0264-4F7B-8116-D3633FA93518}">
      <dgm:prSet/>
      <dgm:spPr/>
      <dgm:t>
        <a:bodyPr/>
        <a:lstStyle/>
        <a:p>
          <a:endParaRPr lang="ru-RU" sz="1050">
            <a:latin typeface="Times New Roman" pitchFamily="18" charset="0"/>
            <a:cs typeface="Times New Roman" pitchFamily="18" charset="0"/>
          </a:endParaRPr>
        </a:p>
      </dgm:t>
    </dgm:pt>
    <dgm:pt modelId="{5E9D3C26-C399-4BB7-913A-CA44CC41B14C}" type="sibTrans" cxnId="{B8F72086-0264-4F7B-8116-D3633FA93518}">
      <dgm:prSet/>
      <dgm:spPr/>
      <dgm:t>
        <a:bodyPr/>
        <a:lstStyle/>
        <a:p>
          <a:endParaRPr lang="ru-RU" sz="1050">
            <a:latin typeface="Times New Roman" pitchFamily="18" charset="0"/>
            <a:cs typeface="Times New Roman" pitchFamily="18" charset="0"/>
          </a:endParaRPr>
        </a:p>
      </dgm:t>
    </dgm:pt>
    <dgm:pt modelId="{BD3A2677-47A6-40A0-8E3D-1D8F4F6CA0F1}">
      <dgm:prSet custT="1"/>
      <dgm:spPr/>
      <dgm:t>
        <a:bodyPr/>
        <a:lstStyle/>
        <a:p>
          <a:r>
            <a:rPr lang="uk-UA" sz="1050">
              <a:latin typeface="Times New Roman" pitchFamily="18" charset="0"/>
              <a:cs typeface="Times New Roman" pitchFamily="18" charset="0"/>
            </a:rPr>
            <a:t>- збільшення загального рівня інвестицій за рахунок внутрішніх джерел фінансування в країні;</a:t>
          </a:r>
          <a:endParaRPr lang="ru-RU" sz="1050">
            <a:latin typeface="Times New Roman" pitchFamily="18" charset="0"/>
            <a:cs typeface="Times New Roman" pitchFamily="18" charset="0"/>
          </a:endParaRPr>
        </a:p>
      </dgm:t>
    </dgm:pt>
    <dgm:pt modelId="{3045C00B-7C00-40C4-B59B-B9429CBA14EB}" type="parTrans" cxnId="{9ED41D13-E6D1-4BEB-9DE3-70CFA2DAB973}">
      <dgm:prSet/>
      <dgm:spPr/>
      <dgm:t>
        <a:bodyPr/>
        <a:lstStyle/>
        <a:p>
          <a:endParaRPr lang="ru-RU" sz="1050">
            <a:latin typeface="Times New Roman" pitchFamily="18" charset="0"/>
            <a:cs typeface="Times New Roman" pitchFamily="18" charset="0"/>
          </a:endParaRPr>
        </a:p>
      </dgm:t>
    </dgm:pt>
    <dgm:pt modelId="{CA8A7486-9894-4ED8-BE0A-5707A411482A}" type="sibTrans" cxnId="{9ED41D13-E6D1-4BEB-9DE3-70CFA2DAB973}">
      <dgm:prSet/>
      <dgm:spPr/>
      <dgm:t>
        <a:bodyPr/>
        <a:lstStyle/>
        <a:p>
          <a:endParaRPr lang="ru-RU" sz="1050">
            <a:latin typeface="Times New Roman" pitchFamily="18" charset="0"/>
            <a:cs typeface="Times New Roman" pitchFamily="18" charset="0"/>
          </a:endParaRPr>
        </a:p>
      </dgm:t>
    </dgm:pt>
    <dgm:pt modelId="{F5E267CD-A853-4B7A-BCEC-3951E14B9474}">
      <dgm:prSet custT="1"/>
      <dgm:spPr/>
      <dgm:t>
        <a:bodyPr/>
        <a:lstStyle/>
        <a:p>
          <a:r>
            <a:rPr lang="uk-UA" sz="1050">
              <a:latin typeface="Times New Roman" pitchFamily="18" charset="0"/>
              <a:cs typeface="Times New Roman" pitchFamily="18" charset="0"/>
            </a:rPr>
            <a:t>- зменшення обсягів грошової маси поза банківською системою;</a:t>
          </a:r>
          <a:endParaRPr lang="ru-RU" sz="1050">
            <a:latin typeface="Times New Roman" pitchFamily="18" charset="0"/>
            <a:cs typeface="Times New Roman" pitchFamily="18" charset="0"/>
          </a:endParaRPr>
        </a:p>
      </dgm:t>
    </dgm:pt>
    <dgm:pt modelId="{9536B9E4-5B9A-4336-9C02-7F0BC4C1ED30}" type="parTrans" cxnId="{096480A1-35D4-43CC-A5BB-FBAF07AAAA66}">
      <dgm:prSet/>
      <dgm:spPr/>
      <dgm:t>
        <a:bodyPr/>
        <a:lstStyle/>
        <a:p>
          <a:endParaRPr lang="ru-RU" sz="1050">
            <a:latin typeface="Times New Roman" pitchFamily="18" charset="0"/>
            <a:cs typeface="Times New Roman" pitchFamily="18" charset="0"/>
          </a:endParaRPr>
        </a:p>
      </dgm:t>
    </dgm:pt>
    <dgm:pt modelId="{94A9FB2A-8D8B-425B-B5F4-10DCF43A617E}" type="sibTrans" cxnId="{096480A1-35D4-43CC-A5BB-FBAF07AAAA66}">
      <dgm:prSet/>
      <dgm:spPr/>
      <dgm:t>
        <a:bodyPr/>
        <a:lstStyle/>
        <a:p>
          <a:endParaRPr lang="ru-RU" sz="1050">
            <a:latin typeface="Times New Roman" pitchFamily="18" charset="0"/>
            <a:cs typeface="Times New Roman" pitchFamily="18" charset="0"/>
          </a:endParaRPr>
        </a:p>
      </dgm:t>
    </dgm:pt>
    <dgm:pt modelId="{86914A00-D875-468E-B6F0-CEC649E3609B}">
      <dgm:prSet custT="1"/>
      <dgm:spPr/>
      <dgm:t>
        <a:bodyPr/>
        <a:lstStyle/>
        <a:p>
          <a:r>
            <a:rPr lang="uk-UA" sz="1050">
              <a:latin typeface="Times New Roman" pitchFamily="18" charset="0"/>
              <a:cs typeface="Times New Roman" pitchFamily="18" charset="0"/>
            </a:rPr>
            <a:t>- збільшення дохідної частини бюджету через  додаткове оподаткування (депозитів)</a:t>
          </a:r>
          <a:endParaRPr lang="ru-RU" sz="1050">
            <a:latin typeface="Times New Roman" pitchFamily="18" charset="0"/>
            <a:cs typeface="Times New Roman" pitchFamily="18" charset="0"/>
          </a:endParaRPr>
        </a:p>
      </dgm:t>
    </dgm:pt>
    <dgm:pt modelId="{EC9CF48F-1D48-44D9-803F-331DEFEEEA37}" type="parTrans" cxnId="{2797BB76-5B35-4619-9560-35C835DE4531}">
      <dgm:prSet/>
      <dgm:spPr/>
      <dgm:t>
        <a:bodyPr/>
        <a:lstStyle/>
        <a:p>
          <a:endParaRPr lang="ru-RU" sz="1050">
            <a:latin typeface="Times New Roman" pitchFamily="18" charset="0"/>
            <a:cs typeface="Times New Roman" pitchFamily="18" charset="0"/>
          </a:endParaRPr>
        </a:p>
      </dgm:t>
    </dgm:pt>
    <dgm:pt modelId="{B400D424-2EF9-4FE5-929B-BDA4B0D6A112}" type="sibTrans" cxnId="{2797BB76-5B35-4619-9560-35C835DE4531}">
      <dgm:prSet/>
      <dgm:spPr/>
      <dgm:t>
        <a:bodyPr/>
        <a:lstStyle/>
        <a:p>
          <a:endParaRPr lang="ru-RU" sz="1050">
            <a:latin typeface="Times New Roman" pitchFamily="18" charset="0"/>
            <a:cs typeface="Times New Roman" pitchFamily="18" charset="0"/>
          </a:endParaRPr>
        </a:p>
      </dgm:t>
    </dgm:pt>
    <dgm:pt modelId="{83EAC20B-D7B8-4002-A143-6958C7A93E07}">
      <dgm:prSet phldrT="[Текст]">
        <dgm:style>
          <a:lnRef idx="2">
            <a:schemeClr val="accent2"/>
          </a:lnRef>
          <a:fillRef idx="1">
            <a:schemeClr val="lt1"/>
          </a:fillRef>
          <a:effectRef idx="0">
            <a:schemeClr val="accent2"/>
          </a:effectRef>
          <a:fontRef idx="minor">
            <a:schemeClr val="dk1"/>
          </a:fontRef>
        </dgm:style>
      </dgm:prSet>
      <dgm:spPr/>
      <dgm:t>
        <a:bodyPr/>
        <a:lstStyle/>
        <a:p>
          <a:r>
            <a:rPr lang="ru-RU">
              <a:latin typeface="Times New Roman" pitchFamily="18" charset="0"/>
              <a:cs typeface="Times New Roman" pitchFamily="18" charset="0"/>
            </a:rPr>
            <a:t>Депозитна політика банку</a:t>
          </a:r>
        </a:p>
      </dgm:t>
    </dgm:pt>
    <dgm:pt modelId="{65023373-72E3-41D2-8F4C-CCD4D25194F1}" type="parTrans" cxnId="{1F08AEC5-B414-4457-A21B-A493C3DEE8B4}">
      <dgm:prSet/>
      <dgm:spPr/>
      <dgm:t>
        <a:bodyPr/>
        <a:lstStyle/>
        <a:p>
          <a:endParaRPr lang="ru-RU"/>
        </a:p>
      </dgm:t>
    </dgm:pt>
    <dgm:pt modelId="{D306DCA2-1778-4BA2-BBD0-3216D5FAEEEA}" type="sibTrans" cxnId="{1F08AEC5-B414-4457-A21B-A493C3DEE8B4}">
      <dgm:prSet/>
      <dgm:spPr/>
      <dgm:t>
        <a:bodyPr/>
        <a:lstStyle/>
        <a:p>
          <a:endParaRPr lang="ru-RU"/>
        </a:p>
      </dgm:t>
    </dgm:pt>
    <dgm:pt modelId="{3D7D7B98-646B-4B84-8D67-64241F6B2D25}">
      <dgm:prSet custT="1">
        <dgm:style>
          <a:lnRef idx="2">
            <a:schemeClr val="accent1"/>
          </a:lnRef>
          <a:fillRef idx="1">
            <a:schemeClr val="lt1"/>
          </a:fillRef>
          <a:effectRef idx="0">
            <a:schemeClr val="accent1"/>
          </a:effectRef>
          <a:fontRef idx="minor">
            <a:schemeClr val="dk1"/>
          </a:fontRef>
        </dgm:style>
      </dgm:prSet>
      <dgm:spPr/>
      <dgm:t>
        <a:bodyPr/>
        <a:lstStyle/>
        <a:p>
          <a:pPr algn="ctr"/>
          <a:r>
            <a:rPr lang="ru-RU" sz="1200">
              <a:latin typeface="Times New Roman" pitchFamily="18" charset="0"/>
              <a:cs typeface="Times New Roman" pitchFamily="18" charset="0"/>
            </a:rPr>
            <a:t>Врахування інтересів усіх суб</a:t>
          </a:r>
          <a:r>
            <a:rPr lang="en-US" sz="1200">
              <a:latin typeface="Times New Roman" pitchFamily="18" charset="0"/>
              <a:cs typeface="Times New Roman" pitchFamily="18" charset="0"/>
            </a:rPr>
            <a:t>'</a:t>
          </a:r>
          <a:r>
            <a:rPr lang="ru-RU" sz="1200">
              <a:latin typeface="Times New Roman" pitchFamily="18" charset="0"/>
              <a:cs typeface="Times New Roman" pitchFamily="18" charset="0"/>
            </a:rPr>
            <a:t>єктів депозитних відносин</a:t>
          </a:r>
        </a:p>
      </dgm:t>
    </dgm:pt>
    <dgm:pt modelId="{5953D9FB-26ED-4C18-AB6B-674A48E46630}" type="parTrans" cxnId="{A6DE1014-7B56-404C-921A-DCD038B12E7D}">
      <dgm:prSet/>
      <dgm:spPr/>
      <dgm:t>
        <a:bodyPr/>
        <a:lstStyle/>
        <a:p>
          <a:endParaRPr lang="ru-RU"/>
        </a:p>
      </dgm:t>
    </dgm:pt>
    <dgm:pt modelId="{1F261F6A-2232-42D7-9D68-365E3DAA4F8D}" type="sibTrans" cxnId="{A6DE1014-7B56-404C-921A-DCD038B12E7D}">
      <dgm:prSet/>
      <dgm:spPr/>
      <dgm:t>
        <a:bodyPr/>
        <a:lstStyle/>
        <a:p>
          <a:endParaRPr lang="ru-RU"/>
        </a:p>
      </dgm:t>
    </dgm:pt>
    <dgm:pt modelId="{EFB0FEB6-AC96-4B73-A3F5-D60F09188283}" type="pres">
      <dgm:prSet presAssocID="{785E5E7F-AD5F-49BB-92D1-4D989F9B1812}" presName="Name0" presStyleCnt="0">
        <dgm:presLayoutVars>
          <dgm:dir/>
          <dgm:animLvl val="lvl"/>
          <dgm:resizeHandles/>
        </dgm:presLayoutVars>
      </dgm:prSet>
      <dgm:spPr/>
      <dgm:t>
        <a:bodyPr/>
        <a:lstStyle/>
        <a:p>
          <a:endParaRPr lang="ru-RU"/>
        </a:p>
      </dgm:t>
    </dgm:pt>
    <dgm:pt modelId="{D71B70C4-E6B3-465D-9A01-D9E461B87C94}" type="pres">
      <dgm:prSet presAssocID="{29087F66-15AF-4CC5-A6C3-B9E1D6916DF4}" presName="linNode" presStyleCnt="0"/>
      <dgm:spPr/>
    </dgm:pt>
    <dgm:pt modelId="{814377C9-CD3B-41B6-913E-1A19AD3E5A7C}" type="pres">
      <dgm:prSet presAssocID="{29087F66-15AF-4CC5-A6C3-B9E1D6916DF4}" presName="parentShp" presStyleLbl="node1" presStyleIdx="0" presStyleCnt="4" custScaleX="44155" custScaleY="885171" custLinFactNeighborX="-3844" custLinFactNeighborY="64180">
        <dgm:presLayoutVars>
          <dgm:bulletEnabled val="1"/>
        </dgm:presLayoutVars>
      </dgm:prSet>
      <dgm:spPr/>
      <dgm:t>
        <a:bodyPr/>
        <a:lstStyle/>
        <a:p>
          <a:endParaRPr lang="ru-RU"/>
        </a:p>
      </dgm:t>
    </dgm:pt>
    <dgm:pt modelId="{0DEFEDB8-898C-4220-BAE7-624C8441078F}" type="pres">
      <dgm:prSet presAssocID="{29087F66-15AF-4CC5-A6C3-B9E1D6916DF4}" presName="childShp" presStyleLbl="bgAccFollowNode1" presStyleIdx="0" presStyleCnt="4" custScaleX="106767" custScaleY="994767" custLinFactNeighborX="-6019" custLinFactNeighborY="53945">
        <dgm:presLayoutVars>
          <dgm:bulletEnabled val="1"/>
        </dgm:presLayoutVars>
      </dgm:prSet>
      <dgm:spPr/>
      <dgm:t>
        <a:bodyPr/>
        <a:lstStyle/>
        <a:p>
          <a:endParaRPr lang="ru-RU"/>
        </a:p>
      </dgm:t>
    </dgm:pt>
    <dgm:pt modelId="{7B64DF29-DDB5-4494-89FF-F9689F860C22}" type="pres">
      <dgm:prSet presAssocID="{2B99F1F1-71EE-4273-8653-87726744ECFE}" presName="spacing" presStyleCnt="0"/>
      <dgm:spPr/>
    </dgm:pt>
    <dgm:pt modelId="{7633F093-10E8-4EE6-909F-7D3C43E3546C}" type="pres">
      <dgm:prSet presAssocID="{87E7FB60-8C75-4651-95DF-46036D6A3D99}" presName="linNode" presStyleCnt="0"/>
      <dgm:spPr/>
    </dgm:pt>
    <dgm:pt modelId="{8805A765-7347-445F-AEF0-F43233222ED8}" type="pres">
      <dgm:prSet presAssocID="{87E7FB60-8C75-4651-95DF-46036D6A3D99}" presName="parentShp" presStyleLbl="node1" presStyleIdx="1" presStyleCnt="4" custScaleX="43467" custScaleY="914928" custLinFactNeighborX="-1894" custLinFactNeighborY="64862">
        <dgm:presLayoutVars>
          <dgm:bulletEnabled val="1"/>
        </dgm:presLayoutVars>
      </dgm:prSet>
      <dgm:spPr/>
      <dgm:t>
        <a:bodyPr/>
        <a:lstStyle/>
        <a:p>
          <a:endParaRPr lang="ru-RU"/>
        </a:p>
      </dgm:t>
    </dgm:pt>
    <dgm:pt modelId="{C4C898C5-9A9C-46C6-8946-3B063A9288AD}" type="pres">
      <dgm:prSet presAssocID="{87E7FB60-8C75-4651-95DF-46036D6A3D99}" presName="childShp" presStyleLbl="bgAccFollowNode1" presStyleIdx="1" presStyleCnt="4" custScaleX="111278" custScaleY="1333719" custLinFactNeighborX="-2804" custLinFactNeighborY="70854">
        <dgm:presLayoutVars>
          <dgm:bulletEnabled val="1"/>
        </dgm:presLayoutVars>
      </dgm:prSet>
      <dgm:spPr/>
      <dgm:t>
        <a:bodyPr/>
        <a:lstStyle/>
        <a:p>
          <a:endParaRPr lang="ru-RU"/>
        </a:p>
      </dgm:t>
    </dgm:pt>
    <dgm:pt modelId="{673C86D0-F7FC-4A47-AD68-AFB4AE2B65C2}" type="pres">
      <dgm:prSet presAssocID="{03C46664-A3A1-4C0A-A089-4AB3F20C8C6E}" presName="spacing" presStyleCnt="0"/>
      <dgm:spPr/>
    </dgm:pt>
    <dgm:pt modelId="{B536A613-0E0B-4DDE-8DB0-2353EED7315E}" type="pres">
      <dgm:prSet presAssocID="{400B8567-7DC5-4836-83A3-45CF5BE5B7EE}" presName="linNode" presStyleCnt="0"/>
      <dgm:spPr/>
    </dgm:pt>
    <dgm:pt modelId="{02DBE344-F8A1-4DFD-B4C8-C9355BC7EC4E}" type="pres">
      <dgm:prSet presAssocID="{400B8567-7DC5-4836-83A3-45CF5BE5B7EE}" presName="parentShp" presStyleLbl="node1" presStyleIdx="2" presStyleCnt="4" custScaleX="42836" custScaleY="944821" custLinFactY="8832" custLinFactNeighborX="-958" custLinFactNeighborY="100000">
        <dgm:presLayoutVars>
          <dgm:bulletEnabled val="1"/>
        </dgm:presLayoutVars>
      </dgm:prSet>
      <dgm:spPr/>
      <dgm:t>
        <a:bodyPr/>
        <a:lstStyle/>
        <a:p>
          <a:endParaRPr lang="ru-RU"/>
        </a:p>
      </dgm:t>
    </dgm:pt>
    <dgm:pt modelId="{C7D282B9-784C-4171-88F2-75DBBF3A682D}" type="pres">
      <dgm:prSet presAssocID="{400B8567-7DC5-4836-83A3-45CF5BE5B7EE}" presName="childShp" presStyleLbl="bgAccFollowNode1" presStyleIdx="2" presStyleCnt="4" custScaleX="112195" custScaleY="1448003" custLinFactY="26504" custLinFactNeighborX="-1973" custLinFactNeighborY="100000">
        <dgm:presLayoutVars>
          <dgm:bulletEnabled val="1"/>
        </dgm:presLayoutVars>
      </dgm:prSet>
      <dgm:spPr/>
      <dgm:t>
        <a:bodyPr/>
        <a:lstStyle/>
        <a:p>
          <a:endParaRPr lang="ru-RU"/>
        </a:p>
      </dgm:t>
    </dgm:pt>
    <dgm:pt modelId="{E352585B-556F-4593-AF7F-2D87B0C24FB7}" type="pres">
      <dgm:prSet presAssocID="{5E9D3C26-C399-4BB7-913A-CA44CC41B14C}" presName="spacing" presStyleCnt="0"/>
      <dgm:spPr/>
    </dgm:pt>
    <dgm:pt modelId="{727CC2CC-8BEC-485C-9179-DC57F9DF89DF}" type="pres">
      <dgm:prSet presAssocID="{83EAC20B-D7B8-4002-A143-6958C7A93E07}" presName="linNode" presStyleCnt="0"/>
      <dgm:spPr/>
    </dgm:pt>
    <dgm:pt modelId="{34576765-99EF-4CE4-B00F-A670F2392786}" type="pres">
      <dgm:prSet presAssocID="{83EAC20B-D7B8-4002-A143-6958C7A93E07}" presName="parentShp" presStyleLbl="node1" presStyleIdx="3" presStyleCnt="4" custAng="16200000" custScaleX="136052" custScaleY="356132" custLinFactX="38475" custLinFactY="-1046857" custLinFactNeighborX="100000" custLinFactNeighborY="-1100000">
        <dgm:presLayoutVars>
          <dgm:bulletEnabled val="1"/>
        </dgm:presLayoutVars>
      </dgm:prSet>
      <dgm:spPr/>
      <dgm:t>
        <a:bodyPr/>
        <a:lstStyle/>
        <a:p>
          <a:endParaRPr lang="ru-RU"/>
        </a:p>
      </dgm:t>
    </dgm:pt>
    <dgm:pt modelId="{99E204D0-16D4-4989-92FC-6F881F8F0D69}" type="pres">
      <dgm:prSet presAssocID="{83EAC20B-D7B8-4002-A143-6958C7A93E07}" presName="childShp" presStyleLbl="bgAccFollowNode1" presStyleIdx="3" presStyleCnt="4" custAng="5400000" custFlipHor="1" custScaleX="91061" custScaleY="573383" custLinFactX="-62693" custLinFactY="-1035000" custLinFactNeighborX="-100000" custLinFactNeighborY="-1100000">
        <dgm:presLayoutVars>
          <dgm:bulletEnabled val="1"/>
        </dgm:presLayoutVars>
      </dgm:prSet>
      <dgm:spPr>
        <a:prstGeom prst="roundRect">
          <a:avLst/>
        </a:prstGeom>
      </dgm:spPr>
      <dgm:t>
        <a:bodyPr/>
        <a:lstStyle/>
        <a:p>
          <a:endParaRPr lang="ru-RU"/>
        </a:p>
      </dgm:t>
    </dgm:pt>
  </dgm:ptLst>
  <dgm:cxnLst>
    <dgm:cxn modelId="{2797BB76-5B35-4619-9560-35C835DE4531}" srcId="{400B8567-7DC5-4836-83A3-45CF5BE5B7EE}" destId="{86914A00-D875-468E-B6F0-CEC649E3609B}" srcOrd="2" destOrd="0" parTransId="{EC9CF48F-1D48-44D9-803F-331DEFEEEA37}" sibTransId="{B400D424-2EF9-4FE5-929B-BDA4B0D6A112}"/>
    <dgm:cxn modelId="{2396542C-9740-4D9F-8EED-5BDEB4CCBFBE}" type="presOf" srcId="{7DE6338A-7511-41AE-B973-844310AEB1C5}" destId="{C4C898C5-9A9C-46C6-8946-3B063A9288AD}" srcOrd="0" destOrd="0" presId="urn:microsoft.com/office/officeart/2005/8/layout/vList6"/>
    <dgm:cxn modelId="{068F889C-A405-46B6-BC32-779D5769399B}" type="presOf" srcId="{785E5E7F-AD5F-49BB-92D1-4D989F9B1812}" destId="{EFB0FEB6-AC96-4B73-A3F5-D60F09188283}" srcOrd="0" destOrd="0" presId="urn:microsoft.com/office/officeart/2005/8/layout/vList6"/>
    <dgm:cxn modelId="{76BB01C2-97A6-436B-B827-5B26B73BD77F}" type="presOf" srcId="{5B760655-FDF4-49DD-B8B0-F492440654D5}" destId="{0DEFEDB8-898C-4220-BAE7-624C8441078F}" srcOrd="0" destOrd="0" presId="urn:microsoft.com/office/officeart/2005/8/layout/vList6"/>
    <dgm:cxn modelId="{99057708-828F-4D23-8D9C-65AE21EFBE8F}" type="presOf" srcId="{BD3A2677-47A6-40A0-8E3D-1D8F4F6CA0F1}" destId="{C7D282B9-784C-4171-88F2-75DBBF3A682D}" srcOrd="0" destOrd="0" presId="urn:microsoft.com/office/officeart/2005/8/layout/vList6"/>
    <dgm:cxn modelId="{7E6DD225-D46B-4D12-846E-726475E28D5D}" srcId="{785E5E7F-AD5F-49BB-92D1-4D989F9B1812}" destId="{87E7FB60-8C75-4651-95DF-46036D6A3D99}" srcOrd="1" destOrd="0" parTransId="{C762727A-F392-4A76-BEB0-3E5537CDBFC3}" sibTransId="{03C46664-A3A1-4C0A-A089-4AB3F20C8C6E}"/>
    <dgm:cxn modelId="{C2CAE058-6AA0-463F-8053-59D9DCD47284}" srcId="{29087F66-15AF-4CC5-A6C3-B9E1D6916DF4}" destId="{5B760655-FDF4-49DD-B8B0-F492440654D5}" srcOrd="0" destOrd="0" parTransId="{E5C5A557-C466-4001-BC0C-97FA24D18596}" sibTransId="{EC74FDC2-4304-4746-8586-49B4040A3F81}"/>
    <dgm:cxn modelId="{9ED41D13-E6D1-4BEB-9DE3-70CFA2DAB973}" srcId="{400B8567-7DC5-4836-83A3-45CF5BE5B7EE}" destId="{BD3A2677-47A6-40A0-8E3D-1D8F4F6CA0F1}" srcOrd="0" destOrd="0" parTransId="{3045C00B-7C00-40C4-B59B-B9429CBA14EB}" sibTransId="{CA8A7486-9894-4ED8-BE0A-5707A411482A}"/>
    <dgm:cxn modelId="{64DA1779-0C68-4C3A-8F68-1044E8D3F573}" type="presOf" srcId="{F5E267CD-A853-4B7A-BCEC-3951E14B9474}" destId="{C7D282B9-784C-4171-88F2-75DBBF3A682D}" srcOrd="0" destOrd="1" presId="urn:microsoft.com/office/officeart/2005/8/layout/vList6"/>
    <dgm:cxn modelId="{8B8F6D1D-0404-4654-9D2C-0E33C4B9F1D8}" srcId="{785E5E7F-AD5F-49BB-92D1-4D989F9B1812}" destId="{29087F66-15AF-4CC5-A6C3-B9E1D6916DF4}" srcOrd="0" destOrd="0" parTransId="{E011BC71-A502-4A10-B01C-576404AAB5B3}" sibTransId="{2B99F1F1-71EE-4273-8653-87726744ECFE}"/>
    <dgm:cxn modelId="{B8F72086-0264-4F7B-8116-D3633FA93518}" srcId="{785E5E7F-AD5F-49BB-92D1-4D989F9B1812}" destId="{400B8567-7DC5-4836-83A3-45CF5BE5B7EE}" srcOrd="2" destOrd="0" parTransId="{D3860F95-8964-4C57-B04B-03D173F6BA0A}" sibTransId="{5E9D3C26-C399-4BB7-913A-CA44CC41B14C}"/>
    <dgm:cxn modelId="{A497DB96-A08F-47DD-88DB-FB4C53EDC04B}" type="presOf" srcId="{29087F66-15AF-4CC5-A6C3-B9E1D6916DF4}" destId="{814377C9-CD3B-41B6-913E-1A19AD3E5A7C}" srcOrd="0" destOrd="0" presId="urn:microsoft.com/office/officeart/2005/8/layout/vList6"/>
    <dgm:cxn modelId="{8EC54C7A-673D-4F27-880E-D984FA722DC5}" srcId="{29087F66-15AF-4CC5-A6C3-B9E1D6916DF4}" destId="{185B9B55-2F89-420A-A64B-94A4232607FA}" srcOrd="2" destOrd="0" parTransId="{70D8DAB4-D1D4-4337-A04B-C7172A7C2E1C}" sibTransId="{3EF5C0E5-A664-4F52-81F4-88DED34382DB}"/>
    <dgm:cxn modelId="{770BDA28-DAE7-4BA0-AABB-9E500202BFFF}" type="presOf" srcId="{185B9B55-2F89-420A-A64B-94A4232607FA}" destId="{0DEFEDB8-898C-4220-BAE7-624C8441078F}" srcOrd="0" destOrd="2" presId="urn:microsoft.com/office/officeart/2005/8/layout/vList6"/>
    <dgm:cxn modelId="{00F856E6-B0D6-47F1-97D6-73917A8D157E}" type="presOf" srcId="{87E7FB60-8C75-4651-95DF-46036D6A3D99}" destId="{8805A765-7347-445F-AEF0-F43233222ED8}" srcOrd="0" destOrd="0" presId="urn:microsoft.com/office/officeart/2005/8/layout/vList6"/>
    <dgm:cxn modelId="{096480A1-35D4-43CC-A5BB-FBAF07AAAA66}" srcId="{400B8567-7DC5-4836-83A3-45CF5BE5B7EE}" destId="{F5E267CD-A853-4B7A-BCEC-3951E14B9474}" srcOrd="1" destOrd="0" parTransId="{9536B9E4-5B9A-4336-9C02-7F0BC4C1ED30}" sibTransId="{94A9FB2A-8D8B-425B-B5F4-10DCF43A617E}"/>
    <dgm:cxn modelId="{D1E280E4-ACD0-4D3D-9350-0422F217F5FA}" srcId="{87E7FB60-8C75-4651-95DF-46036D6A3D99}" destId="{DEEED5EC-8E53-46E7-A713-BD57AA3A43C5}" srcOrd="1" destOrd="0" parTransId="{775079CF-F25C-403A-BC00-3E91811497F8}" sibTransId="{843F3D16-956D-49A8-AA96-E77F877462A7}"/>
    <dgm:cxn modelId="{A6DE1014-7B56-404C-921A-DCD038B12E7D}" srcId="{83EAC20B-D7B8-4002-A143-6958C7A93E07}" destId="{3D7D7B98-646B-4B84-8D67-64241F6B2D25}" srcOrd="0" destOrd="0" parTransId="{5953D9FB-26ED-4C18-AB6B-674A48E46630}" sibTransId="{1F261F6A-2232-42D7-9D68-365E3DAA4F8D}"/>
    <dgm:cxn modelId="{324CDC57-AC8A-4D96-A8C0-9C7380EA0762}" type="presOf" srcId="{CA67F37A-49D3-4F87-98A5-2019FDA52007}" destId="{0DEFEDB8-898C-4220-BAE7-624C8441078F}" srcOrd="0" destOrd="1" presId="urn:microsoft.com/office/officeart/2005/8/layout/vList6"/>
    <dgm:cxn modelId="{8A11759E-7898-4817-81FD-F9AC94082164}" type="presOf" srcId="{BF278C9B-766B-48DC-BB83-27392462FF8A}" destId="{C4C898C5-9A9C-46C6-8946-3B063A9288AD}" srcOrd="0" destOrd="2" presId="urn:microsoft.com/office/officeart/2005/8/layout/vList6"/>
    <dgm:cxn modelId="{72C6E044-50B6-4190-9E89-7364E31FBCF6}" type="presOf" srcId="{86914A00-D875-468E-B6F0-CEC649E3609B}" destId="{C7D282B9-784C-4171-88F2-75DBBF3A682D}" srcOrd="0" destOrd="2" presId="urn:microsoft.com/office/officeart/2005/8/layout/vList6"/>
    <dgm:cxn modelId="{55E44CF3-E7AE-4211-B58E-78B2D492C67A}" type="presOf" srcId="{DEEED5EC-8E53-46E7-A713-BD57AA3A43C5}" destId="{C4C898C5-9A9C-46C6-8946-3B063A9288AD}" srcOrd="0" destOrd="1" presId="urn:microsoft.com/office/officeart/2005/8/layout/vList6"/>
    <dgm:cxn modelId="{6635499E-601C-45E0-BDC4-A79A38078D42}" type="presOf" srcId="{83EAC20B-D7B8-4002-A143-6958C7A93E07}" destId="{34576765-99EF-4CE4-B00F-A670F2392786}" srcOrd="0" destOrd="0" presId="urn:microsoft.com/office/officeart/2005/8/layout/vList6"/>
    <dgm:cxn modelId="{24F624F4-F303-47B4-B4AF-270770812539}" srcId="{87E7FB60-8C75-4651-95DF-46036D6A3D99}" destId="{BF278C9B-766B-48DC-BB83-27392462FF8A}" srcOrd="2" destOrd="0" parTransId="{53B1FACE-4BD8-4101-B0C4-8F4CE65C7E03}" sibTransId="{CEB9EE94-E0D2-4139-8266-E479575C5C23}"/>
    <dgm:cxn modelId="{23999358-4A9A-49AD-8473-1FAC31B24C3C}" type="presOf" srcId="{3D7D7B98-646B-4B84-8D67-64241F6B2D25}" destId="{99E204D0-16D4-4989-92FC-6F881F8F0D69}" srcOrd="0" destOrd="0" presId="urn:microsoft.com/office/officeart/2005/8/layout/vList6"/>
    <dgm:cxn modelId="{1F08AEC5-B414-4457-A21B-A493C3DEE8B4}" srcId="{785E5E7F-AD5F-49BB-92D1-4D989F9B1812}" destId="{83EAC20B-D7B8-4002-A143-6958C7A93E07}" srcOrd="3" destOrd="0" parTransId="{65023373-72E3-41D2-8F4C-CCD4D25194F1}" sibTransId="{D306DCA2-1778-4BA2-BBD0-3216D5FAEEEA}"/>
    <dgm:cxn modelId="{7C8D2BA9-C4E9-4A45-8AE0-8EF091241C2A}" type="presOf" srcId="{400B8567-7DC5-4836-83A3-45CF5BE5B7EE}" destId="{02DBE344-F8A1-4DFD-B4C8-C9355BC7EC4E}" srcOrd="0" destOrd="0" presId="urn:microsoft.com/office/officeart/2005/8/layout/vList6"/>
    <dgm:cxn modelId="{996F57B0-CD58-42B6-8DAE-C510882F7544}" srcId="{87E7FB60-8C75-4651-95DF-46036D6A3D99}" destId="{7DE6338A-7511-41AE-B973-844310AEB1C5}" srcOrd="0" destOrd="0" parTransId="{D1EEF40A-28EF-40BD-91A5-9468FAA7B0F8}" sibTransId="{490DB523-3241-41D3-BF89-EE35D8F75E50}"/>
    <dgm:cxn modelId="{9815C62F-FDB6-4E3B-A3A0-4179B0FFB989}" srcId="{29087F66-15AF-4CC5-A6C3-B9E1D6916DF4}" destId="{CA67F37A-49D3-4F87-98A5-2019FDA52007}" srcOrd="1" destOrd="0" parTransId="{6F1AE590-09B3-4566-9732-309D5F421A99}" sibTransId="{C9330107-D277-421D-A3F6-6FA3976D6E5D}"/>
    <dgm:cxn modelId="{8556C892-2710-4C38-BF3D-3A4FEDFD56CC}" type="presParOf" srcId="{EFB0FEB6-AC96-4B73-A3F5-D60F09188283}" destId="{D71B70C4-E6B3-465D-9A01-D9E461B87C94}" srcOrd="0" destOrd="0" presId="urn:microsoft.com/office/officeart/2005/8/layout/vList6"/>
    <dgm:cxn modelId="{6A6B5B37-7161-4063-920B-A33BC65FFEFD}" type="presParOf" srcId="{D71B70C4-E6B3-465D-9A01-D9E461B87C94}" destId="{814377C9-CD3B-41B6-913E-1A19AD3E5A7C}" srcOrd="0" destOrd="0" presId="urn:microsoft.com/office/officeart/2005/8/layout/vList6"/>
    <dgm:cxn modelId="{2A414DE5-0454-4A2C-9A0D-34DC1DCA34A7}" type="presParOf" srcId="{D71B70C4-E6B3-465D-9A01-D9E461B87C94}" destId="{0DEFEDB8-898C-4220-BAE7-624C8441078F}" srcOrd="1" destOrd="0" presId="urn:microsoft.com/office/officeart/2005/8/layout/vList6"/>
    <dgm:cxn modelId="{20618A3C-732E-41C9-BF7F-12F5DE1F876B}" type="presParOf" srcId="{EFB0FEB6-AC96-4B73-A3F5-D60F09188283}" destId="{7B64DF29-DDB5-4494-89FF-F9689F860C22}" srcOrd="1" destOrd="0" presId="urn:microsoft.com/office/officeart/2005/8/layout/vList6"/>
    <dgm:cxn modelId="{2EBF0073-3F24-4212-822D-90C3C1F2C767}" type="presParOf" srcId="{EFB0FEB6-AC96-4B73-A3F5-D60F09188283}" destId="{7633F093-10E8-4EE6-909F-7D3C43E3546C}" srcOrd="2" destOrd="0" presId="urn:microsoft.com/office/officeart/2005/8/layout/vList6"/>
    <dgm:cxn modelId="{989993E3-D987-4CD0-BEB8-B4B73FDFF637}" type="presParOf" srcId="{7633F093-10E8-4EE6-909F-7D3C43E3546C}" destId="{8805A765-7347-445F-AEF0-F43233222ED8}" srcOrd="0" destOrd="0" presId="urn:microsoft.com/office/officeart/2005/8/layout/vList6"/>
    <dgm:cxn modelId="{7FED9D71-3081-40DF-A419-EE43BB50BC1D}" type="presParOf" srcId="{7633F093-10E8-4EE6-909F-7D3C43E3546C}" destId="{C4C898C5-9A9C-46C6-8946-3B063A9288AD}" srcOrd="1" destOrd="0" presId="urn:microsoft.com/office/officeart/2005/8/layout/vList6"/>
    <dgm:cxn modelId="{3E69884B-F158-4692-9603-37563232C9F1}" type="presParOf" srcId="{EFB0FEB6-AC96-4B73-A3F5-D60F09188283}" destId="{673C86D0-F7FC-4A47-AD68-AFB4AE2B65C2}" srcOrd="3" destOrd="0" presId="urn:microsoft.com/office/officeart/2005/8/layout/vList6"/>
    <dgm:cxn modelId="{01828E47-CF28-44CE-A701-0305DA85DD28}" type="presParOf" srcId="{EFB0FEB6-AC96-4B73-A3F5-D60F09188283}" destId="{B536A613-0E0B-4DDE-8DB0-2353EED7315E}" srcOrd="4" destOrd="0" presId="urn:microsoft.com/office/officeart/2005/8/layout/vList6"/>
    <dgm:cxn modelId="{99A3EE33-032C-444C-95C6-4212B799747B}" type="presParOf" srcId="{B536A613-0E0B-4DDE-8DB0-2353EED7315E}" destId="{02DBE344-F8A1-4DFD-B4C8-C9355BC7EC4E}" srcOrd="0" destOrd="0" presId="urn:microsoft.com/office/officeart/2005/8/layout/vList6"/>
    <dgm:cxn modelId="{2E52C0DD-C9EF-492D-8470-5EF5E66F267D}" type="presParOf" srcId="{B536A613-0E0B-4DDE-8DB0-2353EED7315E}" destId="{C7D282B9-784C-4171-88F2-75DBBF3A682D}" srcOrd="1" destOrd="0" presId="urn:microsoft.com/office/officeart/2005/8/layout/vList6"/>
    <dgm:cxn modelId="{BC333159-4FD1-47BD-995D-9A34AEEEC3A4}" type="presParOf" srcId="{EFB0FEB6-AC96-4B73-A3F5-D60F09188283}" destId="{E352585B-556F-4593-AF7F-2D87B0C24FB7}" srcOrd="5" destOrd="0" presId="urn:microsoft.com/office/officeart/2005/8/layout/vList6"/>
    <dgm:cxn modelId="{BB3DC94A-91BF-41CB-B9D7-1E70D3F2FFFB}" type="presParOf" srcId="{EFB0FEB6-AC96-4B73-A3F5-D60F09188283}" destId="{727CC2CC-8BEC-485C-9179-DC57F9DF89DF}" srcOrd="6" destOrd="0" presId="urn:microsoft.com/office/officeart/2005/8/layout/vList6"/>
    <dgm:cxn modelId="{718CFE1E-EB00-4199-86C5-3E974C4DCCD0}" type="presParOf" srcId="{727CC2CC-8BEC-485C-9179-DC57F9DF89DF}" destId="{34576765-99EF-4CE4-B00F-A670F2392786}" srcOrd="0" destOrd="0" presId="urn:microsoft.com/office/officeart/2005/8/layout/vList6"/>
    <dgm:cxn modelId="{2E30F294-6F27-437B-9E81-935DAE4705F5}" type="presParOf" srcId="{727CC2CC-8BEC-485C-9179-DC57F9DF89DF}" destId="{99E204D0-16D4-4989-92FC-6F881F8F0D69}" srcOrd="1" destOrd="0" presId="urn:microsoft.com/office/officeart/2005/8/layout/vList6"/>
  </dgm:cxnLst>
  <dgm:bg/>
  <dgm:whole/>
  <dgm:extLst>
    <a:ext uri="http://schemas.microsoft.com/office/drawing/2008/diagram">
      <dsp:dataModelExt xmlns:dsp="http://schemas.microsoft.com/office/drawing/2008/diagram" xmlns="" relId="rId1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DEFEDB8-898C-4220-BAE7-624C8441078F}">
      <dsp:nvSpPr>
        <dsp:cNvPr id="0" name=""/>
        <dsp:cNvSpPr/>
      </dsp:nvSpPr>
      <dsp:spPr>
        <a:xfrm>
          <a:off x="1451326" y="43159"/>
          <a:ext cx="3803763" cy="789461"/>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збільшення обсягів депозитних вкладень;</a:t>
          </a:r>
          <a:endParaRPr lang="ru-RU" sz="1050" kern="1200">
            <a:latin typeface="Times New Roman" pitchFamily="18" charset="0"/>
            <a:cs typeface="Times New Roman" pitchFamily="18" charset="0"/>
          </a:endParaRPr>
        </a:p>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залучення їх на більш довгостроковій основі;</a:t>
          </a:r>
          <a:endParaRPr lang="ru-RU" sz="1050" kern="1200">
            <a:latin typeface="Times New Roman" pitchFamily="18" charset="0"/>
            <a:cs typeface="Times New Roman" pitchFamily="18" charset="0"/>
          </a:endParaRPr>
        </a:p>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зменшення втручання держави в процес залучення вкладів на рахунки</a:t>
          </a:r>
          <a:endParaRPr lang="ru-RU" sz="1050" kern="1200">
            <a:latin typeface="Times New Roman" pitchFamily="18" charset="0"/>
            <a:cs typeface="Times New Roman" pitchFamily="18" charset="0"/>
          </a:endParaRPr>
        </a:p>
      </dsp:txBody>
      <dsp:txXfrm>
        <a:off x="1451326" y="43159"/>
        <a:ext cx="3803763" cy="789461"/>
      </dsp:txXfrm>
    </dsp:sp>
    <dsp:sp modelId="{814377C9-CD3B-41B6-913E-1A19AD3E5A7C}">
      <dsp:nvSpPr>
        <dsp:cNvPr id="0" name=""/>
        <dsp:cNvSpPr/>
      </dsp:nvSpPr>
      <dsp:spPr>
        <a:xfrm>
          <a:off x="408602" y="94770"/>
          <a:ext cx="1048733" cy="702484"/>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Інтереси банків</a:t>
          </a:r>
        </a:p>
      </dsp:txBody>
      <dsp:txXfrm>
        <a:off x="408602" y="94770"/>
        <a:ext cx="1048733" cy="702484"/>
      </dsp:txXfrm>
    </dsp:sp>
    <dsp:sp modelId="{C4C898C5-9A9C-46C6-8946-3B063A9288AD}">
      <dsp:nvSpPr>
        <dsp:cNvPr id="0" name=""/>
        <dsp:cNvSpPr/>
      </dsp:nvSpPr>
      <dsp:spPr>
        <a:xfrm>
          <a:off x="1439159" y="853976"/>
          <a:ext cx="3964476" cy="1058458"/>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розміщення своїх вільних грошових коштів за більшими відсотками;</a:t>
          </a:r>
          <a:endParaRPr lang="ru-RU" sz="1050" kern="1200">
            <a:latin typeface="Times New Roman" pitchFamily="18" charset="0"/>
            <a:cs typeface="Times New Roman" pitchFamily="18" charset="0"/>
          </a:endParaRPr>
        </a:p>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постійний доступ до своїх коштів та можливість їх дострокового зняття в потрібний момент;</a:t>
          </a:r>
          <a:endParaRPr lang="ru-RU" sz="1050" kern="1200">
            <a:latin typeface="Times New Roman" pitchFamily="18" charset="0"/>
            <a:cs typeface="Times New Roman" pitchFamily="18" charset="0"/>
          </a:endParaRPr>
        </a:p>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найбільш зручний спосіб розміщення коштів без додаткових затрат пов'язаних із оподаткуванням</a:t>
          </a:r>
          <a:endParaRPr lang="ru-RU" sz="1050" kern="1200">
            <a:latin typeface="Times New Roman" pitchFamily="18" charset="0"/>
            <a:cs typeface="Times New Roman" pitchFamily="18" charset="0"/>
          </a:endParaRPr>
        </a:p>
      </dsp:txBody>
      <dsp:txXfrm>
        <a:off x="1439159" y="853976"/>
        <a:ext cx="3964476" cy="1058458"/>
      </dsp:txXfrm>
    </dsp:sp>
    <dsp:sp modelId="{8805A765-7347-445F-AEF0-F43233222ED8}">
      <dsp:nvSpPr>
        <dsp:cNvPr id="0" name=""/>
        <dsp:cNvSpPr/>
      </dsp:nvSpPr>
      <dsp:spPr>
        <a:xfrm>
          <a:off x="405888" y="1015400"/>
          <a:ext cx="1032392" cy="726099"/>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Інтереси вкладників</a:t>
          </a:r>
        </a:p>
      </dsp:txBody>
      <dsp:txXfrm>
        <a:off x="405888" y="1015400"/>
        <a:ext cx="1032392" cy="726099"/>
      </dsp:txXfrm>
    </dsp:sp>
    <dsp:sp modelId="{C7D282B9-784C-4171-88F2-75DBBF3A682D}">
      <dsp:nvSpPr>
        <dsp:cNvPr id="0" name=""/>
        <dsp:cNvSpPr/>
      </dsp:nvSpPr>
      <dsp:spPr>
        <a:xfrm>
          <a:off x="1435068" y="1964535"/>
          <a:ext cx="3997145" cy="1149155"/>
        </a:xfrm>
        <a:prstGeom prst="rightArrow">
          <a:avLst>
            <a:gd name="adj1" fmla="val 75000"/>
            <a:gd name="adj2" fmla="val 50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збільшення загального рівня інвестицій за рахунок внутрішніх джерел фінансування в країні;</a:t>
          </a:r>
          <a:endParaRPr lang="ru-RU" sz="1050" kern="1200">
            <a:latin typeface="Times New Roman" pitchFamily="18" charset="0"/>
            <a:cs typeface="Times New Roman" pitchFamily="18" charset="0"/>
          </a:endParaRPr>
        </a:p>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зменшення обсягів грошової маси поза банківською системою;</a:t>
          </a:r>
          <a:endParaRPr lang="ru-RU" sz="1050" kern="1200">
            <a:latin typeface="Times New Roman" pitchFamily="18" charset="0"/>
            <a:cs typeface="Times New Roman" pitchFamily="18" charset="0"/>
          </a:endParaRPr>
        </a:p>
        <a:p>
          <a:pPr marL="57150" lvl="1" indent="-57150" algn="l" defTabSz="466725">
            <a:lnSpc>
              <a:spcPct val="90000"/>
            </a:lnSpc>
            <a:spcBef>
              <a:spcPct val="0"/>
            </a:spcBef>
            <a:spcAft>
              <a:spcPct val="15000"/>
            </a:spcAft>
            <a:buChar char="••"/>
          </a:pPr>
          <a:r>
            <a:rPr lang="uk-UA" sz="1050" kern="1200">
              <a:latin typeface="Times New Roman" pitchFamily="18" charset="0"/>
              <a:cs typeface="Times New Roman" pitchFamily="18" charset="0"/>
            </a:rPr>
            <a:t>- збільшення дохідної частини бюджету через  додаткове оподаткування (депозитів)</a:t>
          </a:r>
          <a:endParaRPr lang="ru-RU" sz="1050" kern="1200">
            <a:latin typeface="Times New Roman" pitchFamily="18" charset="0"/>
            <a:cs typeface="Times New Roman" pitchFamily="18" charset="0"/>
          </a:endParaRPr>
        </a:p>
      </dsp:txBody>
      <dsp:txXfrm>
        <a:off x="1435068" y="1964535"/>
        <a:ext cx="3997145" cy="1149155"/>
      </dsp:txXfrm>
    </dsp:sp>
    <dsp:sp modelId="{02DBE344-F8A1-4DFD-B4C8-C9355BC7EC4E}">
      <dsp:nvSpPr>
        <dsp:cNvPr id="0" name=""/>
        <dsp:cNvSpPr/>
      </dsp:nvSpPr>
      <dsp:spPr>
        <a:xfrm>
          <a:off x="430393" y="2150176"/>
          <a:ext cx="1017405" cy="749823"/>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Інтереси держави</a:t>
          </a:r>
        </a:p>
      </dsp:txBody>
      <dsp:txXfrm>
        <a:off x="430393" y="2150176"/>
        <a:ext cx="1017405" cy="749823"/>
      </dsp:txXfrm>
    </dsp:sp>
    <dsp:sp modelId="{99E204D0-16D4-4989-92FC-6F881F8F0D69}">
      <dsp:nvSpPr>
        <dsp:cNvPr id="0" name=""/>
        <dsp:cNvSpPr/>
      </dsp:nvSpPr>
      <dsp:spPr>
        <a:xfrm rot="16200000" flipH="1">
          <a:off x="-1259803" y="1326865"/>
          <a:ext cx="2974651" cy="455044"/>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7620" tIns="7620" rIns="7620" bIns="7620" numCol="1" spcCol="1270" anchor="t" anchorCtr="0">
          <a:noAutofit/>
        </a:bodyPr>
        <a:lstStyle/>
        <a:p>
          <a:pPr marL="114300" lvl="1" indent="-114300" algn="ctr" defTabSz="533400">
            <a:lnSpc>
              <a:spcPct val="90000"/>
            </a:lnSpc>
            <a:spcBef>
              <a:spcPct val="0"/>
            </a:spcBef>
            <a:spcAft>
              <a:spcPct val="15000"/>
            </a:spcAft>
            <a:buChar char="••"/>
          </a:pPr>
          <a:r>
            <a:rPr lang="ru-RU" sz="1200" kern="1200">
              <a:latin typeface="Times New Roman" pitchFamily="18" charset="0"/>
              <a:cs typeface="Times New Roman" pitchFamily="18" charset="0"/>
            </a:rPr>
            <a:t>Врахування інтересів усіх суб</a:t>
          </a:r>
          <a:r>
            <a:rPr lang="en-US" sz="1200" kern="1200">
              <a:latin typeface="Times New Roman" pitchFamily="18" charset="0"/>
              <a:cs typeface="Times New Roman" pitchFamily="18" charset="0"/>
            </a:rPr>
            <a:t>'</a:t>
          </a:r>
          <a:r>
            <a:rPr lang="ru-RU" sz="1200" kern="1200">
              <a:latin typeface="Times New Roman" pitchFamily="18" charset="0"/>
              <a:cs typeface="Times New Roman" pitchFamily="18" charset="0"/>
            </a:rPr>
            <a:t>єктів депозитних відносин</a:t>
          </a:r>
        </a:p>
      </dsp:txBody>
      <dsp:txXfrm rot="16200000" flipH="1">
        <a:off x="-1259803" y="1326865"/>
        <a:ext cx="2974651" cy="455044"/>
      </dsp:txXfrm>
    </dsp:sp>
    <dsp:sp modelId="{34576765-99EF-4CE4-B00F-A670F2392786}">
      <dsp:nvSpPr>
        <dsp:cNvPr id="0" name=""/>
        <dsp:cNvSpPr/>
      </dsp:nvSpPr>
      <dsp:spPr>
        <a:xfrm rot="16200000">
          <a:off x="4107578" y="1403662"/>
          <a:ext cx="2962902" cy="282631"/>
        </a:xfrm>
        <a:prstGeom prst="roundRect">
          <a:avLst/>
        </a:prstGeom>
        <a:solidFill>
          <a:schemeClr val="lt1"/>
        </a:solidFill>
        <a:ln w="25400" cap="flat" cmpd="sng" algn="ctr">
          <a:solidFill>
            <a:schemeClr val="accent2"/>
          </a:solidFill>
          <a:prstDash val="solid"/>
        </a:ln>
        <a:effectLst/>
        <a:scene3d>
          <a:camera prst="orthographicFront"/>
          <a:lightRig rig="flat" dir="t"/>
        </a:scene3d>
        <a:sp3d/>
      </dsp:spPr>
      <dsp:style>
        <a:lnRef idx="2">
          <a:schemeClr val="accent2"/>
        </a:lnRef>
        <a:fillRef idx="1">
          <a:schemeClr val="lt1"/>
        </a:fillRef>
        <a:effectRef idx="0">
          <a:schemeClr val="accent2"/>
        </a:effectRef>
        <a:fontRef idx="minor">
          <a:schemeClr val="dk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ru-RU" sz="1500" kern="1200">
              <a:latin typeface="Times New Roman" pitchFamily="18" charset="0"/>
              <a:cs typeface="Times New Roman" pitchFamily="18" charset="0"/>
            </a:rPr>
            <a:t>Депозитна політика банку</a:t>
          </a:r>
        </a:p>
      </dsp:txBody>
      <dsp:txXfrm rot="16200000">
        <a:off x="4107578" y="1403662"/>
        <a:ext cx="2962902" cy="282631"/>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TotalTime>
  <Pages>5</Pages>
  <Words>1065</Words>
  <Characters>6075</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2018-11-18T16:52:00Z</dcterms:created>
  <dcterms:modified xsi:type="dcterms:W3CDTF">2018-11-18T18:53:00Z</dcterms:modified>
</cp:coreProperties>
</file>