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4E73" w:rsidRPr="00464E73" w:rsidRDefault="00464E73" w:rsidP="00464E73">
      <w:pPr>
        <w:spacing w:after="0" w:line="240" w:lineRule="auto"/>
        <w:ind w:firstLine="567"/>
        <w:jc w:val="both"/>
        <w:rPr>
          <w:rFonts w:eastAsia="Times New Roman"/>
          <w:szCs w:val="24"/>
          <w:lang w:eastAsia="uk-UA"/>
        </w:rPr>
      </w:pPr>
      <w:r w:rsidRPr="00464E73">
        <w:rPr>
          <w:rFonts w:eastAsia="Times New Roman"/>
          <w:color w:val="000000"/>
          <w:szCs w:val="26"/>
          <w:lang w:eastAsia="uk-UA"/>
        </w:rPr>
        <w:t xml:space="preserve">Тема: </w:t>
      </w:r>
      <w:r w:rsidRPr="00464E73">
        <w:rPr>
          <w:rFonts w:eastAsia="Times New Roman"/>
          <w:b/>
          <w:bCs/>
          <w:color w:val="000000"/>
          <w:szCs w:val="26"/>
          <w:lang w:eastAsia="uk-UA"/>
        </w:rPr>
        <w:t>«Мова ворожнечі в українських соціальних мережах»</w:t>
      </w:r>
    </w:p>
    <w:p w:rsidR="00464E73" w:rsidRPr="00464E73" w:rsidRDefault="00464E73" w:rsidP="00464E73">
      <w:pPr>
        <w:spacing w:after="0" w:line="240" w:lineRule="auto"/>
        <w:ind w:firstLine="567"/>
        <w:jc w:val="both"/>
        <w:rPr>
          <w:rFonts w:eastAsia="Times New Roman"/>
          <w:szCs w:val="24"/>
          <w:lang w:eastAsia="uk-UA"/>
        </w:rPr>
      </w:pPr>
      <w:r w:rsidRPr="00464E73">
        <w:rPr>
          <w:rFonts w:eastAsia="Times New Roman"/>
          <w:color w:val="000000"/>
          <w:szCs w:val="26"/>
          <w:lang w:eastAsia="uk-UA"/>
        </w:rPr>
        <w:t xml:space="preserve">Автор - </w:t>
      </w:r>
      <w:r w:rsidR="00960552" w:rsidRPr="00464E73">
        <w:rPr>
          <w:rFonts w:eastAsia="Times New Roman"/>
          <w:b/>
          <w:bCs/>
          <w:color w:val="000000"/>
          <w:szCs w:val="26"/>
          <w:lang w:eastAsia="uk-UA"/>
        </w:rPr>
        <w:t xml:space="preserve">Шабатура </w:t>
      </w:r>
      <w:r w:rsidRPr="00464E73">
        <w:rPr>
          <w:rFonts w:eastAsia="Times New Roman"/>
          <w:b/>
          <w:bCs/>
          <w:color w:val="000000"/>
          <w:szCs w:val="26"/>
          <w:lang w:eastAsia="uk-UA"/>
        </w:rPr>
        <w:t>Анна</w:t>
      </w:r>
      <w:r w:rsidR="00960552">
        <w:rPr>
          <w:rFonts w:eastAsia="Times New Roman"/>
          <w:b/>
          <w:bCs/>
          <w:color w:val="000000"/>
          <w:szCs w:val="26"/>
          <w:lang w:eastAsia="uk-UA"/>
        </w:rPr>
        <w:t xml:space="preserve"> Анатоліївна</w:t>
      </w:r>
      <w:r w:rsidRPr="00464E73">
        <w:rPr>
          <w:rFonts w:eastAsia="Times New Roman"/>
          <w:b/>
          <w:bCs/>
          <w:color w:val="000000"/>
          <w:szCs w:val="26"/>
          <w:lang w:eastAsia="uk-UA"/>
        </w:rPr>
        <w:t xml:space="preserve">. </w:t>
      </w:r>
      <w:r w:rsidRPr="00464E73">
        <w:rPr>
          <w:rFonts w:eastAsia="Times New Roman"/>
          <w:color w:val="000000"/>
          <w:szCs w:val="26"/>
          <w:lang w:eastAsia="uk-UA"/>
        </w:rPr>
        <w:t xml:space="preserve">Науковий керівник - </w:t>
      </w:r>
      <w:r w:rsidRPr="00464E73">
        <w:rPr>
          <w:rFonts w:eastAsia="Times New Roman"/>
          <w:b/>
          <w:bCs/>
          <w:color w:val="000000"/>
          <w:szCs w:val="26"/>
          <w:lang w:eastAsia="uk-UA"/>
        </w:rPr>
        <w:t>ГАВРИШ</w:t>
      </w:r>
      <w:r w:rsidR="007B2884" w:rsidRPr="007B2884">
        <w:rPr>
          <w:rFonts w:eastAsia="Times New Roman"/>
          <w:b/>
          <w:bCs/>
          <w:color w:val="000000"/>
          <w:szCs w:val="26"/>
          <w:lang w:eastAsia="uk-UA"/>
        </w:rPr>
        <w:t xml:space="preserve"> </w:t>
      </w:r>
      <w:r w:rsidR="007B2884" w:rsidRPr="00464E73">
        <w:rPr>
          <w:rFonts w:eastAsia="Times New Roman"/>
          <w:b/>
          <w:bCs/>
          <w:color w:val="000000"/>
          <w:szCs w:val="26"/>
          <w:lang w:eastAsia="uk-UA"/>
        </w:rPr>
        <w:t>Марія</w:t>
      </w:r>
      <w:r w:rsidR="007B2884" w:rsidRPr="007B2884">
        <w:rPr>
          <w:rFonts w:eastAsia="Times New Roman"/>
          <w:b/>
          <w:bCs/>
          <w:color w:val="000000"/>
          <w:szCs w:val="26"/>
          <w:lang w:val="ru-RU" w:eastAsia="uk-UA"/>
        </w:rPr>
        <w:t xml:space="preserve"> </w:t>
      </w:r>
      <w:r w:rsidR="007B2884">
        <w:rPr>
          <w:rFonts w:eastAsia="Times New Roman"/>
          <w:b/>
          <w:bCs/>
          <w:color w:val="000000"/>
          <w:szCs w:val="26"/>
          <w:lang w:eastAsia="uk-UA"/>
        </w:rPr>
        <w:t>Михайлівна</w:t>
      </w:r>
      <w:bookmarkStart w:id="0" w:name="_GoBack"/>
      <w:bookmarkEnd w:id="0"/>
      <w:r w:rsidRPr="00464E73">
        <w:rPr>
          <w:rFonts w:eastAsia="Times New Roman"/>
          <w:b/>
          <w:bCs/>
          <w:color w:val="000000"/>
          <w:szCs w:val="26"/>
          <w:lang w:eastAsia="uk-UA"/>
        </w:rPr>
        <w:t xml:space="preserve">. </w:t>
      </w:r>
      <w:r w:rsidRPr="00464E73">
        <w:rPr>
          <w:rFonts w:eastAsia="Times New Roman"/>
          <w:color w:val="000000"/>
          <w:szCs w:val="26"/>
          <w:lang w:eastAsia="uk-UA"/>
        </w:rPr>
        <w:t>Обсяг кваліфікаційної роботи - 80 сторінок. Робота містить 2 додатки, 71 джерело посилання.</w:t>
      </w:r>
    </w:p>
    <w:p w:rsidR="00464E73" w:rsidRPr="00464E73" w:rsidRDefault="00464E73" w:rsidP="00464E73">
      <w:pPr>
        <w:spacing w:after="0" w:line="240" w:lineRule="auto"/>
        <w:ind w:firstLine="567"/>
        <w:jc w:val="both"/>
        <w:rPr>
          <w:rFonts w:eastAsia="Times New Roman"/>
          <w:szCs w:val="24"/>
          <w:lang w:eastAsia="uk-UA"/>
        </w:rPr>
      </w:pPr>
      <w:r w:rsidRPr="00464E73">
        <w:rPr>
          <w:rFonts w:eastAsia="Times New Roman"/>
          <w:b/>
          <w:bCs/>
          <w:i/>
          <w:iCs/>
          <w:color w:val="000000"/>
          <w:szCs w:val="26"/>
          <w:lang w:eastAsia="uk-UA"/>
        </w:rPr>
        <w:t xml:space="preserve">Ключові слова: </w:t>
      </w:r>
      <w:r w:rsidRPr="00464E73">
        <w:rPr>
          <w:rFonts w:eastAsia="Times New Roman"/>
          <w:i/>
          <w:iCs/>
          <w:color w:val="000000"/>
          <w:szCs w:val="26"/>
          <w:lang w:eastAsia="uk-UA"/>
        </w:rPr>
        <w:t>веб-сервіси, віртуальний простір, дискримінація, Інтернет, комунікація, комунікативна толерантність, мова ненависті, соціальні мережі, соціолінгвістичні методи дослідження.</w:t>
      </w:r>
    </w:p>
    <w:p w:rsidR="00464E73" w:rsidRPr="00464E73" w:rsidRDefault="00464E73" w:rsidP="00464E73">
      <w:pPr>
        <w:spacing w:after="0" w:line="240" w:lineRule="auto"/>
        <w:ind w:firstLine="567"/>
        <w:jc w:val="both"/>
        <w:rPr>
          <w:rFonts w:eastAsia="Times New Roman"/>
          <w:szCs w:val="24"/>
          <w:lang w:eastAsia="uk-UA"/>
        </w:rPr>
      </w:pPr>
      <w:r w:rsidRPr="00464E73">
        <w:rPr>
          <w:rFonts w:eastAsia="Times New Roman"/>
          <w:b/>
          <w:bCs/>
          <w:color w:val="000000"/>
          <w:szCs w:val="26"/>
          <w:lang w:eastAsia="uk-UA"/>
        </w:rPr>
        <w:t xml:space="preserve">Об’єкт </w:t>
      </w:r>
      <w:r w:rsidRPr="00464E73">
        <w:rPr>
          <w:rFonts w:eastAsia="Times New Roman"/>
          <w:color w:val="000000"/>
          <w:szCs w:val="26"/>
          <w:lang w:eastAsia="uk-UA"/>
        </w:rPr>
        <w:t xml:space="preserve">дослідження - комунікація в соціальних мережах. </w:t>
      </w:r>
      <w:r w:rsidRPr="00464E73">
        <w:rPr>
          <w:rFonts w:eastAsia="Times New Roman"/>
          <w:b/>
          <w:bCs/>
          <w:color w:val="000000"/>
          <w:szCs w:val="26"/>
          <w:lang w:eastAsia="uk-UA"/>
        </w:rPr>
        <w:t xml:space="preserve">Предмет </w:t>
      </w:r>
      <w:r w:rsidRPr="00464E73">
        <w:rPr>
          <w:rFonts w:eastAsia="Times New Roman"/>
          <w:color w:val="000000"/>
          <w:szCs w:val="26"/>
          <w:lang w:eastAsia="uk-UA"/>
        </w:rPr>
        <w:t>дослідження - особливості мови ворожнечі в сучасній інтернет комунікації.</w:t>
      </w:r>
    </w:p>
    <w:p w:rsidR="00464E73" w:rsidRPr="00464E73" w:rsidRDefault="00464E73" w:rsidP="00464E73">
      <w:pPr>
        <w:spacing w:after="0" w:line="240" w:lineRule="auto"/>
        <w:ind w:firstLine="567"/>
        <w:jc w:val="both"/>
        <w:rPr>
          <w:rFonts w:eastAsia="Times New Roman"/>
          <w:szCs w:val="24"/>
          <w:lang w:eastAsia="uk-UA"/>
        </w:rPr>
      </w:pPr>
      <w:r w:rsidRPr="00464E73">
        <w:rPr>
          <w:rFonts w:eastAsia="Times New Roman"/>
          <w:b/>
          <w:bCs/>
          <w:color w:val="000000"/>
          <w:szCs w:val="26"/>
          <w:lang w:eastAsia="uk-UA"/>
        </w:rPr>
        <w:t xml:space="preserve">Мета </w:t>
      </w:r>
      <w:r w:rsidRPr="00464E73">
        <w:rPr>
          <w:rFonts w:eastAsia="Times New Roman"/>
          <w:color w:val="000000"/>
          <w:szCs w:val="26"/>
          <w:lang w:eastAsia="uk-UA"/>
        </w:rPr>
        <w:t xml:space="preserve">дипломної роботи - здійснити аналіз мови ворожнечі в соціальних мережах. Для реалізації поставленої мети передбачається виконання таких </w:t>
      </w:r>
      <w:r w:rsidRPr="00464E73">
        <w:rPr>
          <w:rFonts w:eastAsia="Times New Roman"/>
          <w:b/>
          <w:bCs/>
          <w:color w:val="000000"/>
          <w:szCs w:val="26"/>
          <w:lang w:eastAsia="uk-UA"/>
        </w:rPr>
        <w:t xml:space="preserve">завдань: </w:t>
      </w:r>
      <w:r w:rsidRPr="00464E73">
        <w:rPr>
          <w:rFonts w:eastAsia="Times New Roman"/>
          <w:color w:val="000000"/>
          <w:szCs w:val="26"/>
          <w:lang w:eastAsia="uk-UA"/>
        </w:rPr>
        <w:t>опис соціальних мереж та з’ясування їхньої ролі в суспільному житті; дослідження особливостей комунікації в соціальних мережах, визначення соціальних чинників мови ворожнечі; з’ясування способів утворення мови ворожнечі; аналіз особливостей висловлювань, де відчувається політична та релігійна нетерпимість; характеристика спілкування осіб із інвалідністю у соціальних мережах; пропозиція шляхів уникнення феномену мови ворожнечі в інтернет-комунікації.</w:t>
      </w:r>
    </w:p>
    <w:p w:rsidR="00464E73" w:rsidRPr="00464E73" w:rsidRDefault="00464E73" w:rsidP="00464E73">
      <w:pPr>
        <w:spacing w:after="0" w:line="240" w:lineRule="auto"/>
        <w:ind w:firstLine="567"/>
        <w:jc w:val="both"/>
        <w:rPr>
          <w:rFonts w:eastAsia="Times New Roman"/>
          <w:szCs w:val="24"/>
          <w:lang w:eastAsia="uk-UA"/>
        </w:rPr>
      </w:pPr>
      <w:r w:rsidRPr="00464E73">
        <w:rPr>
          <w:rFonts w:eastAsia="Times New Roman"/>
          <w:color w:val="000000"/>
          <w:szCs w:val="26"/>
          <w:lang w:eastAsia="uk-UA"/>
        </w:rPr>
        <w:t>Соціальна мережа - платформа, призначена для того, аби будувати комунікацію в контексті соціальних відносин. Такі сервіси слугують, щоб люди могли, коментувати дописи, ділитися власною інформацією, розширювати свої можливості. Глобалізація новітніх технологій поширює негативну комунікацію в онлайн-просторі</w:t>
      </w:r>
    </w:p>
    <w:p w:rsidR="00464E73" w:rsidRPr="00464E73" w:rsidRDefault="00464E73" w:rsidP="00464E73">
      <w:pPr>
        <w:spacing w:after="0" w:line="240" w:lineRule="auto"/>
        <w:ind w:firstLine="567"/>
        <w:jc w:val="both"/>
        <w:rPr>
          <w:rFonts w:eastAsia="Times New Roman"/>
          <w:szCs w:val="24"/>
          <w:lang w:eastAsia="uk-UA"/>
        </w:rPr>
      </w:pPr>
      <w:r w:rsidRPr="00464E73">
        <w:rPr>
          <w:rFonts w:eastAsia="Times New Roman"/>
          <w:color w:val="000000"/>
          <w:szCs w:val="26"/>
          <w:lang w:eastAsia="uk-UA"/>
        </w:rPr>
        <w:t>Термін «мова ворожнечі» є одним із популярних у соціолінгвістиці, адже проблема негативного онлайн-спілкування в Україні, все більше розвивається, а особливо в контексті російсько-української війни.</w:t>
      </w:r>
    </w:p>
    <w:p w:rsidR="00464E73" w:rsidRPr="00464E73" w:rsidRDefault="00464E73" w:rsidP="00464E73">
      <w:pPr>
        <w:spacing w:after="0" w:line="240" w:lineRule="auto"/>
        <w:ind w:firstLine="567"/>
        <w:jc w:val="both"/>
        <w:rPr>
          <w:rFonts w:eastAsia="Times New Roman"/>
          <w:szCs w:val="24"/>
          <w:lang w:eastAsia="uk-UA"/>
        </w:rPr>
      </w:pPr>
      <w:r w:rsidRPr="00464E73">
        <w:rPr>
          <w:rFonts w:eastAsia="Times New Roman"/>
          <w:color w:val="000000"/>
          <w:szCs w:val="26"/>
          <w:lang w:eastAsia="uk-UA"/>
        </w:rPr>
        <w:t>Мова ворожнечі - багатогранне явище, яке охоплює усі сфери життя. Головним її чинником є анонімність, а мета - пригнічення конкретної групи населення.</w:t>
      </w:r>
    </w:p>
    <w:p w:rsidR="000037C6" w:rsidRDefault="000037C6"/>
    <w:sectPr w:rsidR="000037C6" w:rsidSect="00464E73">
      <w:pgSz w:w="11909" w:h="16834"/>
      <w:pgMar w:top="1440" w:right="1440" w:bottom="1440" w:left="1440" w:header="0" w:footer="0" w:gutter="0"/>
      <w:cols w:space="720"/>
      <w:noEndnote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E73"/>
    <w:rsid w:val="000037C6"/>
    <w:rsid w:val="00464E73"/>
    <w:rsid w:val="004E12AC"/>
    <w:rsid w:val="007B2884"/>
    <w:rsid w:val="00960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271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KUF</cp:lastModifiedBy>
  <cp:revision>3</cp:revision>
  <dcterms:created xsi:type="dcterms:W3CDTF">2024-12-30T10:10:00Z</dcterms:created>
  <dcterms:modified xsi:type="dcterms:W3CDTF">2024-12-30T11:53:00Z</dcterms:modified>
</cp:coreProperties>
</file>