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004" w:rsidRDefault="00876443" w:rsidP="0087644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секційне засідання:</w:t>
      </w:r>
    </w:p>
    <w:p w:rsidR="00876443" w:rsidRDefault="008106EF" w:rsidP="0087644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Економіка та управління підприємствами</w:t>
      </w:r>
    </w:p>
    <w:p w:rsidR="008106EF" w:rsidRDefault="008106EF" w:rsidP="0087644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8106EF" w:rsidRDefault="008106EF" w:rsidP="008106EF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Нам’ясенко В.М.</w:t>
      </w:r>
    </w:p>
    <w:p w:rsidR="008106EF" w:rsidRPr="007B56A4" w:rsidRDefault="008106EF" w:rsidP="008106EF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7B56A4">
        <w:rPr>
          <w:rFonts w:ascii="Times New Roman" w:hAnsi="Times New Roman" w:cs="Times New Roman"/>
          <w:sz w:val="28"/>
          <w:szCs w:val="28"/>
        </w:rPr>
        <w:t>Аспірант кафедри маркетингу та товарознавства</w:t>
      </w:r>
    </w:p>
    <w:p w:rsidR="008106EF" w:rsidRDefault="007B56A4" w:rsidP="008106EF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7B56A4" w:rsidRDefault="007B56A4" w:rsidP="008106EF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Хмельницький, Україна</w:t>
      </w:r>
    </w:p>
    <w:p w:rsidR="007B56A4" w:rsidRDefault="007B56A4" w:rsidP="007B56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B56A4" w:rsidRPr="00E76A28" w:rsidRDefault="007B56A4" w:rsidP="007B56A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E76A28">
        <w:rPr>
          <w:rFonts w:ascii="Times New Roman" w:hAnsi="Times New Roman" w:cs="Times New Roman"/>
          <w:b/>
          <w:caps/>
          <w:sz w:val="28"/>
          <w:szCs w:val="28"/>
        </w:rPr>
        <w:t>Аналітика як основний інструмент вирішення проблем ефективності діяльності промислових підприємств</w:t>
      </w:r>
    </w:p>
    <w:p w:rsidR="00E76A28" w:rsidRDefault="00E76A28" w:rsidP="007B56A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E76A28" w:rsidRDefault="005A4CB8" w:rsidP="00E76A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 сучасних вітчизняних підприємств поширеною проблемою є недостатня увага до аналітики, як такої. Натомість досить поширеним є «роздування»</w:t>
      </w:r>
      <w:r w:rsidR="00BF7511">
        <w:rPr>
          <w:rFonts w:ascii="Times New Roman" w:hAnsi="Times New Roman" w:cs="Times New Roman"/>
          <w:sz w:val="28"/>
          <w:szCs w:val="28"/>
        </w:rPr>
        <w:t xml:space="preserve"> відділу бухгалтерії і недостатня увага економічним відділам. Так досить часто основна функція планування-аналітика замінюється на </w:t>
      </w:r>
      <w:r w:rsidR="00E810A7">
        <w:rPr>
          <w:rFonts w:ascii="Times New Roman" w:hAnsi="Times New Roman" w:cs="Times New Roman"/>
          <w:sz w:val="28"/>
          <w:szCs w:val="28"/>
        </w:rPr>
        <w:t>облікову та формування звітів, тоді як на справжню аналітику керівництво практично не виділяє ресурсів: як часових так і фінансових і людських.</w:t>
      </w:r>
    </w:p>
    <w:p w:rsidR="00E810A7" w:rsidRDefault="00E810A7" w:rsidP="00E76A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Основними проблемами, що пов’язанні із відсутністю потужної аналітики є:</w:t>
      </w:r>
    </w:p>
    <w:p w:rsidR="00E810A7" w:rsidRDefault="00411CED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функціонування на ринку із «обмеженим» кругозором, а саме відсутність функції якісного відслідковування різноманітних ринкових тенденцій;</w:t>
      </w:r>
    </w:p>
    <w:p w:rsidR="00411CED" w:rsidRDefault="00411CED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відсутність </w:t>
      </w:r>
      <w:r w:rsidR="00E439B8">
        <w:rPr>
          <w:rFonts w:ascii="Times New Roman" w:hAnsi="Times New Roman" w:cs="Times New Roman"/>
          <w:sz w:val="28"/>
          <w:szCs w:val="28"/>
        </w:rPr>
        <w:t>повноцінного вивчення конкурентів та відслідковування і прогнозування їхніх дій на основі певних кроків та тенденцій дій цих конкурентів;</w:t>
      </w:r>
    </w:p>
    <w:p w:rsidR="00E439B8" w:rsidRDefault="00E439B8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відсутність ефективної асортиментної політики, яка значно залежить від аналітики кон’юнктури ринку</w:t>
      </w:r>
      <w:r w:rsidR="001E2A8E">
        <w:rPr>
          <w:rFonts w:ascii="Times New Roman" w:hAnsi="Times New Roman" w:cs="Times New Roman"/>
          <w:sz w:val="28"/>
          <w:szCs w:val="28"/>
        </w:rPr>
        <w:t>;</w:t>
      </w:r>
    </w:p>
    <w:p w:rsidR="001E2A8E" w:rsidRDefault="001E2A8E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відсутність ефективного прогнозування та планування, оскільки без аналітики плани будуються на основі ретроспективних показників та побажань ТОП-менеджменту;</w:t>
      </w:r>
    </w:p>
    <w:p w:rsidR="001E2A8E" w:rsidRDefault="00371193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відсутність якісної оцінки зроблених дій;</w:t>
      </w:r>
    </w:p>
    <w:p w:rsidR="00371193" w:rsidRDefault="00371193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неповне розуміння реальної ситуації всередині підприємства;</w:t>
      </w:r>
    </w:p>
    <w:p w:rsidR="00371193" w:rsidRDefault="00371193" w:rsidP="00E810A7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відсутність розуміння необхідності </w:t>
      </w:r>
      <w:r w:rsidRPr="00371193">
        <w:rPr>
          <w:rFonts w:ascii="Times New Roman" w:hAnsi="Times New Roman" w:cs="Times New Roman"/>
          <w:sz w:val="28"/>
          <w:szCs w:val="28"/>
        </w:rPr>
        <w:t>“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BigData</w:t>
      </w:r>
      <w:proofErr w:type="spellEnd"/>
      <w:r w:rsidRPr="00371193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>, а відповідно ефективних та низько затратних інструментів, що побудовані на використанні масиву даних.</w:t>
      </w:r>
    </w:p>
    <w:p w:rsidR="00371193" w:rsidRDefault="00651B5C" w:rsidP="003711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Даний перелік звичайно не є повним та охоплює лише основні та найбільш важливі моменти. Проте, навіть на основі цих семи пунктів можна зробити висновок про те, наскільки важливим є </w:t>
      </w:r>
      <w:r w:rsidR="005F7633">
        <w:rPr>
          <w:rFonts w:ascii="Times New Roman" w:hAnsi="Times New Roman" w:cs="Times New Roman"/>
          <w:sz w:val="28"/>
          <w:szCs w:val="28"/>
        </w:rPr>
        <w:t>аналітика та її розвиток та підтримка.</w:t>
      </w:r>
    </w:p>
    <w:p w:rsidR="00A04668" w:rsidRDefault="005F7633" w:rsidP="00A046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Наведемо загальне визначення «аналітики». </w:t>
      </w:r>
      <w:r w:rsidRPr="005F7633">
        <w:rPr>
          <w:rFonts w:ascii="Times New Roman" w:hAnsi="Times New Roman" w:cs="Times New Roman"/>
          <w:sz w:val="28"/>
          <w:szCs w:val="28"/>
        </w:rPr>
        <w:t>Ана</w:t>
      </w:r>
      <w:r w:rsidR="005A1BBF">
        <w:rPr>
          <w:rFonts w:ascii="Times New Roman" w:hAnsi="Times New Roman" w:cs="Times New Roman"/>
          <w:sz w:val="28"/>
          <w:szCs w:val="28"/>
        </w:rPr>
        <w:t>літика (</w:t>
      </w:r>
      <w:proofErr w:type="spellStart"/>
      <w:r w:rsidR="005A1BBF">
        <w:rPr>
          <w:rFonts w:ascii="Times New Roman" w:hAnsi="Times New Roman" w:cs="Times New Roman"/>
          <w:sz w:val="28"/>
          <w:szCs w:val="28"/>
        </w:rPr>
        <w:t>грец</w:t>
      </w:r>
      <w:proofErr w:type="spellEnd"/>
      <w:r w:rsidR="005A1BB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A1BBF">
        <w:rPr>
          <w:rFonts w:ascii="Times New Roman" w:hAnsi="Times New Roman" w:cs="Times New Roman"/>
          <w:sz w:val="28"/>
          <w:szCs w:val="28"/>
        </w:rPr>
        <w:t>άν</w:t>
      </w:r>
      <w:proofErr w:type="spellEnd"/>
      <w:r w:rsidR="005A1BBF">
        <w:rPr>
          <w:rFonts w:ascii="Times New Roman" w:hAnsi="Times New Roman" w:cs="Times New Roman"/>
          <w:sz w:val="28"/>
          <w:szCs w:val="28"/>
        </w:rPr>
        <w:t xml:space="preserve">αλυτικά ) – </w:t>
      </w:r>
      <w:r w:rsidRPr="005F7633">
        <w:rPr>
          <w:rFonts w:ascii="Times New Roman" w:hAnsi="Times New Roman" w:cs="Times New Roman"/>
          <w:sz w:val="28"/>
          <w:szCs w:val="28"/>
        </w:rPr>
        <w:t>основа інтелектуальної, логіко-</w:t>
      </w:r>
      <w:r w:rsidR="005A1BBF" w:rsidRPr="005F7633">
        <w:rPr>
          <w:rFonts w:ascii="Times New Roman" w:hAnsi="Times New Roman" w:cs="Times New Roman"/>
          <w:sz w:val="28"/>
          <w:szCs w:val="28"/>
        </w:rPr>
        <w:t>мисленої</w:t>
      </w:r>
      <w:r w:rsidRPr="005F7633">
        <w:rPr>
          <w:rFonts w:ascii="Times New Roman" w:hAnsi="Times New Roman" w:cs="Times New Roman"/>
          <w:sz w:val="28"/>
          <w:szCs w:val="28"/>
        </w:rPr>
        <w:t xml:space="preserve"> діяльності, спрямованої на рішення практичних завдань. У її основі лежить не стільки принцип констатації фактів, скільки принцип «випередження подій», що дозволяє організації або індивідові прогнозувати майбутній стан об'єкту аналізу.</w:t>
      </w:r>
      <w:r w:rsidR="005A1BBF" w:rsidRPr="005A1BBF">
        <w:rPr>
          <w:rFonts w:ascii="Times New Roman" w:hAnsi="Times New Roman" w:cs="Times New Roman"/>
          <w:sz w:val="28"/>
          <w:szCs w:val="28"/>
        </w:rPr>
        <w:t>[</w:t>
      </w:r>
      <w:r w:rsidR="00492137">
        <w:rPr>
          <w:rFonts w:ascii="Times New Roman" w:hAnsi="Times New Roman" w:cs="Times New Roman"/>
          <w:sz w:val="28"/>
          <w:szCs w:val="28"/>
        </w:rPr>
        <w:t>3</w:t>
      </w:r>
      <w:r w:rsidR="005A1BBF" w:rsidRPr="005A1BBF">
        <w:rPr>
          <w:rFonts w:ascii="Times New Roman" w:hAnsi="Times New Roman" w:cs="Times New Roman"/>
          <w:sz w:val="28"/>
          <w:szCs w:val="28"/>
        </w:rPr>
        <w:t>]</w:t>
      </w:r>
      <w:r w:rsidR="005A1BBF">
        <w:rPr>
          <w:rFonts w:ascii="Times New Roman" w:hAnsi="Times New Roman" w:cs="Times New Roman"/>
          <w:sz w:val="28"/>
          <w:szCs w:val="28"/>
        </w:rPr>
        <w:t xml:space="preserve"> Саме «випередження» подій є тим основним моментом, що робить </w:t>
      </w:r>
      <w:r w:rsidR="0024480C">
        <w:rPr>
          <w:rFonts w:ascii="Times New Roman" w:hAnsi="Times New Roman" w:cs="Times New Roman"/>
          <w:sz w:val="28"/>
          <w:szCs w:val="28"/>
        </w:rPr>
        <w:t xml:space="preserve">аналітику одним із наймогутніших управлінських інструментів. </w:t>
      </w:r>
      <w:r w:rsidR="00A04668">
        <w:rPr>
          <w:rFonts w:ascii="Times New Roman" w:hAnsi="Times New Roman" w:cs="Times New Roman"/>
          <w:sz w:val="28"/>
          <w:szCs w:val="28"/>
        </w:rPr>
        <w:t>У зв’язку з цим</w:t>
      </w:r>
      <w:r w:rsidR="0024480C">
        <w:rPr>
          <w:rFonts w:ascii="Times New Roman" w:hAnsi="Times New Roman" w:cs="Times New Roman"/>
          <w:sz w:val="28"/>
          <w:szCs w:val="28"/>
        </w:rPr>
        <w:t xml:space="preserve"> </w:t>
      </w:r>
      <w:r w:rsidR="00A04668">
        <w:rPr>
          <w:rFonts w:ascii="Times New Roman" w:hAnsi="Times New Roman" w:cs="Times New Roman"/>
          <w:sz w:val="28"/>
          <w:szCs w:val="28"/>
        </w:rPr>
        <w:t>в</w:t>
      </w:r>
      <w:r w:rsidR="0024480C" w:rsidRPr="0024480C">
        <w:rPr>
          <w:rFonts w:ascii="Times New Roman" w:hAnsi="Times New Roman" w:cs="Times New Roman"/>
          <w:sz w:val="28"/>
          <w:szCs w:val="28"/>
        </w:rPr>
        <w:t>ажливість побудови ефективної бази аналітики не може бути перебільшеною, оскільки саме аналітика є відправним елементом циклу ефективного управління: аналіз – гіпотеза та її перевірка – апробація та впровадження – а</w:t>
      </w:r>
      <w:r w:rsidR="00A04668">
        <w:rPr>
          <w:rFonts w:ascii="Times New Roman" w:hAnsi="Times New Roman" w:cs="Times New Roman"/>
          <w:sz w:val="28"/>
          <w:szCs w:val="28"/>
        </w:rPr>
        <w:t>наліз. Пояснимо кожну складову:</w:t>
      </w:r>
    </w:p>
    <w:p w:rsidR="00A04668" w:rsidRPr="00A04668" w:rsidRDefault="0024480C" w:rsidP="00A0466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4668">
        <w:rPr>
          <w:rFonts w:ascii="Times New Roman" w:hAnsi="Times New Roman" w:cs="Times New Roman"/>
          <w:sz w:val="28"/>
          <w:szCs w:val="28"/>
        </w:rPr>
        <w:t>аналіз та аналітика є обов’язковою складовою будь-якої управлінської дії та господарської діяльності загалом. Завдяки цьому вивчаються попередні результати роботи та формуються фокуси і завдання майбутніх дій;</w:t>
      </w:r>
    </w:p>
    <w:p w:rsidR="00A04668" w:rsidRDefault="0024480C" w:rsidP="00A0466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4668">
        <w:rPr>
          <w:rFonts w:ascii="Times New Roman" w:hAnsi="Times New Roman" w:cs="Times New Roman"/>
          <w:sz w:val="28"/>
          <w:szCs w:val="28"/>
        </w:rPr>
        <w:t xml:space="preserve">гіпотеза та її перевірка є наслідком аналізу, оскільки не всі результати можуть бути в один момент достовірно перевіреними, а тому формуються гіпотези, які потім спрощуються або підтверджуються шляхом </w:t>
      </w:r>
      <w:proofErr w:type="spellStart"/>
      <w:r w:rsidRPr="00A04668">
        <w:rPr>
          <w:rFonts w:ascii="Times New Roman" w:hAnsi="Times New Roman" w:cs="Times New Roman"/>
          <w:sz w:val="28"/>
          <w:szCs w:val="28"/>
        </w:rPr>
        <w:t>самовиключення</w:t>
      </w:r>
      <w:proofErr w:type="spellEnd"/>
      <w:r w:rsidRPr="00A04668">
        <w:rPr>
          <w:rFonts w:ascii="Times New Roman" w:hAnsi="Times New Roman" w:cs="Times New Roman"/>
          <w:sz w:val="28"/>
          <w:szCs w:val="28"/>
        </w:rPr>
        <w:t xml:space="preserve"> або детального аналізу та емпіричної перевірки;</w:t>
      </w:r>
    </w:p>
    <w:p w:rsidR="0024480C" w:rsidRPr="00A04668" w:rsidRDefault="0024480C" w:rsidP="00A0466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4668">
        <w:rPr>
          <w:rFonts w:ascii="Times New Roman" w:hAnsi="Times New Roman" w:cs="Times New Roman"/>
          <w:sz w:val="28"/>
          <w:szCs w:val="28"/>
        </w:rPr>
        <w:t xml:space="preserve">адаптація та впровадження є наступним етапом, який ґрунтується на результатах дослідження та перевірки гіпотез, що дає змогу поправити </w:t>
      </w:r>
      <w:r w:rsidRPr="00A04668">
        <w:rPr>
          <w:rFonts w:ascii="Times New Roman" w:hAnsi="Times New Roman" w:cs="Times New Roman"/>
          <w:sz w:val="28"/>
          <w:szCs w:val="28"/>
        </w:rPr>
        <w:lastRenderedPageBreak/>
        <w:t>помилки минулих періодів та запровадити більш ефективні системи роботи та управління.</w:t>
      </w:r>
    </w:p>
    <w:p w:rsidR="0024480C" w:rsidRDefault="0024480C" w:rsidP="00244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4480C">
        <w:rPr>
          <w:rFonts w:ascii="Times New Roman" w:hAnsi="Times New Roman" w:cs="Times New Roman"/>
          <w:sz w:val="28"/>
          <w:szCs w:val="28"/>
        </w:rPr>
        <w:t>Третій етап не є завершальним, оскільки надалі все повторюється циклічно та знову повертається до аналізу. Варто зазначити, що аналіз виділений окремим елементом, але фактично він є постійно: як при перевірці гіпотез, так і при імплементації напрацювань.</w:t>
      </w:r>
    </w:p>
    <w:p w:rsidR="0048650F" w:rsidRPr="00416828" w:rsidRDefault="0048650F" w:rsidP="00244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могутню дію аналітики підтверджують і реальні практичні дії</w:t>
      </w:r>
      <w:r w:rsidR="001E6DFF">
        <w:rPr>
          <w:rFonts w:ascii="Times New Roman" w:hAnsi="Times New Roman" w:cs="Times New Roman"/>
          <w:sz w:val="28"/>
          <w:szCs w:val="28"/>
        </w:rPr>
        <w:t xml:space="preserve">, що допомагають компаніям стати лідерами в своїй галузі. </w:t>
      </w:r>
      <w:r w:rsidR="00416828">
        <w:rPr>
          <w:rFonts w:ascii="Times New Roman" w:hAnsi="Times New Roman" w:cs="Times New Roman"/>
          <w:sz w:val="28"/>
          <w:szCs w:val="28"/>
        </w:rPr>
        <w:t xml:space="preserve">Так історія компанії </w:t>
      </w:r>
      <w:proofErr w:type="spellStart"/>
      <w:r w:rsidR="00416828" w:rsidRPr="00416828">
        <w:rPr>
          <w:rFonts w:ascii="Times New Roman" w:hAnsi="Times New Roman" w:cs="Times New Roman"/>
          <w:sz w:val="28"/>
          <w:szCs w:val="28"/>
        </w:rPr>
        <w:t>Target</w:t>
      </w:r>
      <w:proofErr w:type="spellEnd"/>
      <w:r w:rsidR="00416828" w:rsidRPr="00416828">
        <w:rPr>
          <w:rFonts w:ascii="Times New Roman" w:hAnsi="Times New Roman" w:cs="Times New Roman"/>
          <w:sz w:val="28"/>
          <w:szCs w:val="28"/>
        </w:rPr>
        <w:t xml:space="preserve"> із США</w:t>
      </w:r>
      <w:r w:rsidR="00416828">
        <w:rPr>
          <w:rFonts w:ascii="Times New Roman" w:hAnsi="Times New Roman" w:cs="Times New Roman"/>
          <w:sz w:val="28"/>
          <w:szCs w:val="28"/>
        </w:rPr>
        <w:t xml:space="preserve"> доводить, що</w:t>
      </w:r>
      <w:r w:rsidR="00416828" w:rsidRPr="00416828">
        <w:rPr>
          <w:rFonts w:ascii="Times New Roman" w:hAnsi="Times New Roman" w:cs="Times New Roman"/>
          <w:sz w:val="28"/>
          <w:szCs w:val="28"/>
        </w:rPr>
        <w:t xml:space="preserve"> на основі даних аналітичного відділу та показників історії покупок (завдяки програмі лояльності) змогла прогнозувати актуальність певних пропозицій для своїх покупців (аналітики компанії на основі наявних даних змогли розробити шаблон згідно якого з великою точність передбачається </w:t>
      </w:r>
      <w:r w:rsidR="00120AE9">
        <w:rPr>
          <w:rFonts w:ascii="Times New Roman" w:hAnsi="Times New Roman" w:cs="Times New Roman"/>
          <w:sz w:val="28"/>
          <w:szCs w:val="28"/>
        </w:rPr>
        <w:t xml:space="preserve">навіть </w:t>
      </w:r>
      <w:r w:rsidR="00416828" w:rsidRPr="00416828">
        <w:rPr>
          <w:rFonts w:ascii="Times New Roman" w:hAnsi="Times New Roman" w:cs="Times New Roman"/>
          <w:sz w:val="28"/>
          <w:szCs w:val="28"/>
        </w:rPr>
        <w:t>вагітність жінок</w:t>
      </w:r>
      <w:r w:rsidR="00120AE9">
        <w:rPr>
          <w:rFonts w:ascii="Times New Roman" w:hAnsi="Times New Roman" w:cs="Times New Roman"/>
          <w:sz w:val="28"/>
          <w:szCs w:val="28"/>
        </w:rPr>
        <w:t>-клієнтів</w:t>
      </w:r>
      <w:r w:rsidR="00416828" w:rsidRPr="00416828">
        <w:rPr>
          <w:rFonts w:ascii="Times New Roman" w:hAnsi="Times New Roman" w:cs="Times New Roman"/>
          <w:sz w:val="28"/>
          <w:szCs w:val="28"/>
        </w:rPr>
        <w:t>) та роби</w:t>
      </w:r>
      <w:r w:rsidR="00120AE9">
        <w:rPr>
          <w:rFonts w:ascii="Times New Roman" w:hAnsi="Times New Roman" w:cs="Times New Roman"/>
          <w:sz w:val="28"/>
          <w:szCs w:val="28"/>
        </w:rPr>
        <w:t>ти персоналізовані пропозиції.[</w:t>
      </w:r>
      <w:r w:rsidR="00015C0B">
        <w:rPr>
          <w:rFonts w:ascii="Times New Roman" w:hAnsi="Times New Roman" w:cs="Times New Roman"/>
          <w:sz w:val="28"/>
          <w:szCs w:val="28"/>
        </w:rPr>
        <w:t>1</w:t>
      </w:r>
      <w:r w:rsidR="00416828" w:rsidRPr="00416828">
        <w:rPr>
          <w:rFonts w:ascii="Times New Roman" w:hAnsi="Times New Roman" w:cs="Times New Roman"/>
          <w:sz w:val="28"/>
          <w:szCs w:val="28"/>
        </w:rPr>
        <w:t>, с. 218-255]</w:t>
      </w:r>
    </w:p>
    <w:p w:rsidR="0048650F" w:rsidRDefault="0048650F" w:rsidP="002448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побудови ефективної аналітичної системи підприє</w:t>
      </w:r>
      <w:r w:rsidR="00C71938">
        <w:rPr>
          <w:rFonts w:ascii="Times New Roman" w:hAnsi="Times New Roman" w:cs="Times New Roman"/>
          <w:sz w:val="28"/>
          <w:szCs w:val="28"/>
        </w:rPr>
        <w:t>мства потрібно:</w:t>
      </w:r>
    </w:p>
    <w:p w:rsidR="00C71938" w:rsidRDefault="00C71938" w:rsidP="00C7193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ефективна, динамічна та гнучка формалізована складова, що дозволить швидко отримувати дані про ефективність підприємства</w:t>
      </w:r>
      <w:r w:rsidR="00336192">
        <w:rPr>
          <w:rFonts w:ascii="Times New Roman" w:hAnsi="Times New Roman" w:cs="Times New Roman"/>
          <w:sz w:val="28"/>
          <w:szCs w:val="28"/>
        </w:rPr>
        <w:t>/певних дій, будувати плани та отримувати максимально об’єктивні, актуальні та достовірні дані. Вирішується дане питання досить легко завдяки впровадженню «Сучасного управління», а саме його формалізованого базису на основі концепції «Маржинального прибутку»;</w:t>
      </w:r>
    </w:p>
    <w:p w:rsidR="00336192" w:rsidRDefault="00823038" w:rsidP="00C7193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наявність ефективної та «прозорої» структури компанії із розумінням всіх «вузьких місць». Дане питання вирішується завдяки принципам філософії «Сучасного управління»</w:t>
      </w:r>
      <w:r w:rsidR="008546E2">
        <w:rPr>
          <w:rFonts w:ascii="Times New Roman" w:hAnsi="Times New Roman" w:cs="Times New Roman"/>
          <w:sz w:val="28"/>
          <w:szCs w:val="28"/>
        </w:rPr>
        <w:t>, одним із основних інструментів якого є цикл «Стратегічної сесії»;</w:t>
      </w:r>
    </w:p>
    <w:p w:rsidR="008546E2" w:rsidRDefault="00BE6681" w:rsidP="00C7193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наявність </w:t>
      </w:r>
      <w:r w:rsidRPr="00BE6681">
        <w:rPr>
          <w:rFonts w:ascii="Times New Roman" w:hAnsi="Times New Roman" w:cs="Times New Roman"/>
          <w:sz w:val="28"/>
          <w:szCs w:val="28"/>
        </w:rPr>
        <w:t>“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BigData</w:t>
      </w:r>
      <w:proofErr w:type="spellEnd"/>
      <w:r w:rsidRPr="00BE6681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>, яка збирається протягом історії діяльності та включає відповіді на питання «Що?». Як показує власна практика, перші кроки в побудові ефективної аналітики можна робити із наявною базою за 3 місяці;</w:t>
      </w:r>
    </w:p>
    <w:p w:rsidR="00BE6681" w:rsidRDefault="00F101BE" w:rsidP="00C7193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наявність економічно-аналітичного відділу без додаткових «бонусів» у вигляді економістів-бухгалтерів та інших. Оптимальний склад відділу </w:t>
      </w:r>
      <w:r>
        <w:rPr>
          <w:rFonts w:ascii="Times New Roman" w:hAnsi="Times New Roman" w:cs="Times New Roman"/>
          <w:sz w:val="28"/>
          <w:szCs w:val="28"/>
        </w:rPr>
        <w:lastRenderedPageBreak/>
        <w:t>залежить від масштабів компанії та автоматизації, але в середньому можна говорити про відділ із 3-ох осіб;</w:t>
      </w:r>
    </w:p>
    <w:p w:rsidR="00F101BE" w:rsidRDefault="001F11DC" w:rsidP="00C7193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можливість роботи із необхідною інформацією в режимі «онлайн» без значних часових лагів.</w:t>
      </w:r>
    </w:p>
    <w:p w:rsidR="001F11DC" w:rsidRDefault="00CD682A" w:rsidP="001F11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 пунктів, що зазначенні вище фактично підтверджують основні постулати філософії «Сучасного управління» в розрізі подолання проблем ефективності промислових підприємств, а саме – максимальна ефективність при мінімальних затратах.</w:t>
      </w:r>
    </w:p>
    <w:p w:rsidR="0064411A" w:rsidRDefault="0064411A" w:rsidP="001F11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Основні напрямки використання аналітики:</w:t>
      </w:r>
    </w:p>
    <w:p w:rsidR="0064411A" w:rsidRDefault="0064411A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ефективне планування та прогнозування;</w:t>
      </w:r>
    </w:p>
    <w:p w:rsidR="0064411A" w:rsidRDefault="0064411A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передбачення кон’юнктури ринку;</w:t>
      </w:r>
    </w:p>
    <w:p w:rsidR="0064411A" w:rsidRDefault="0064411A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можливість розробляти пропозиції першими;</w:t>
      </w:r>
    </w:p>
    <w:p w:rsidR="0064411A" w:rsidRDefault="0064411A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ефективна асортиментна політика;</w:t>
      </w:r>
    </w:p>
    <w:p w:rsidR="0064411A" w:rsidRDefault="006C2058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зниження ризиків від змін на ринку та дій конкурентів</w:t>
      </w:r>
      <w:r w:rsidR="00D9026C">
        <w:rPr>
          <w:rFonts w:ascii="Times New Roman" w:hAnsi="Times New Roman" w:cs="Times New Roman"/>
          <w:sz w:val="28"/>
          <w:szCs w:val="28"/>
        </w:rPr>
        <w:t>; зниження частики неефективних рішень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C2058" w:rsidRDefault="000D72BC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зниження негативного впливу «вузьких місць», наприклад, неефективної роботи відділу маркетингу;</w:t>
      </w:r>
    </w:p>
    <w:p w:rsidR="000D72BC" w:rsidRPr="0064411A" w:rsidRDefault="000D72BC" w:rsidP="0064411A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використанні аналітики в </w:t>
      </w:r>
      <w:r>
        <w:rPr>
          <w:rFonts w:ascii="Times New Roman" w:hAnsi="Times New Roman" w:cs="Times New Roman"/>
          <w:sz w:val="28"/>
          <w:szCs w:val="28"/>
          <w:lang w:val="en-US"/>
        </w:rPr>
        <w:t>HR</w:t>
      </w:r>
      <w:r>
        <w:rPr>
          <w:rFonts w:ascii="Times New Roman" w:hAnsi="Times New Roman" w:cs="Times New Roman"/>
          <w:sz w:val="28"/>
          <w:szCs w:val="28"/>
        </w:rPr>
        <w:t xml:space="preserve">-менеджменті </w:t>
      </w:r>
      <w:r w:rsidR="001E08D6">
        <w:rPr>
          <w:rFonts w:ascii="Times New Roman" w:hAnsi="Times New Roman" w:cs="Times New Roman"/>
          <w:sz w:val="28"/>
          <w:szCs w:val="28"/>
        </w:rPr>
        <w:t>є можливість підвищення ефективності управління персоналом.</w:t>
      </w:r>
    </w:p>
    <w:p w:rsidR="00CD682A" w:rsidRDefault="005D6C90" w:rsidP="001F11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Окремим пунктом хотілося б зазначити те, що на сьогодні аналітики в чистому вигляді є досить потужним інструментом, але, якщо ставити стратегічні цілі та «грати на випередження» актуальним питанням є синергія від об’єднання аналітики із іншими інструментами, наприклад, поєднання аналітики та психології. Такі симбіози є </w:t>
      </w:r>
      <w:r w:rsidR="00014A36">
        <w:rPr>
          <w:rFonts w:ascii="Times New Roman" w:hAnsi="Times New Roman" w:cs="Times New Roman"/>
          <w:sz w:val="28"/>
          <w:szCs w:val="28"/>
        </w:rPr>
        <w:t>ефективними, оскільки дають змогу об’єднувати сильні сторони всіх складових та використовувати додаткові можливості; так наприклад розуміння звичок клієнтів дає змогу використати їх для збільшення власних прибутків.</w:t>
      </w:r>
    </w:p>
    <w:p w:rsidR="00D9026C" w:rsidRDefault="007A320E" w:rsidP="001F11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Побудова ефективної аналітичної системи на підприємстві складається з наступних основних та досить простих етапів:</w:t>
      </w:r>
    </w:p>
    <w:p w:rsidR="007A320E" w:rsidRDefault="007A320E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оцінка існуючої системи;</w:t>
      </w:r>
    </w:p>
    <w:p w:rsidR="007A320E" w:rsidRDefault="007A320E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оцінка наявності людських ресурсів;</w:t>
      </w:r>
    </w:p>
    <w:p w:rsidR="007A320E" w:rsidRDefault="007A320E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оцінка рівня автоматизації та наявної </w:t>
      </w:r>
      <w:r w:rsidR="00F74D53">
        <w:rPr>
          <w:rFonts w:ascii="Times New Roman" w:hAnsi="Times New Roman" w:cs="Times New Roman"/>
          <w:sz w:val="28"/>
          <w:szCs w:val="28"/>
        </w:rPr>
        <w:t>інформаційної</w:t>
      </w:r>
      <w:r>
        <w:rPr>
          <w:rFonts w:ascii="Times New Roman" w:hAnsi="Times New Roman" w:cs="Times New Roman"/>
          <w:sz w:val="28"/>
          <w:szCs w:val="28"/>
        </w:rPr>
        <w:t xml:space="preserve"> бази;</w:t>
      </w:r>
    </w:p>
    <w:p w:rsidR="007A320E" w:rsidRDefault="00F74D53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перебудова структури із врахування відділу аналітики;</w:t>
      </w:r>
    </w:p>
    <w:p w:rsidR="00F74D53" w:rsidRDefault="00F74D53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поступове підвищення рівня автоматизації</w:t>
      </w:r>
      <w:r w:rsidR="00F65351">
        <w:rPr>
          <w:rFonts w:ascii="Times New Roman" w:hAnsi="Times New Roman" w:cs="Times New Roman"/>
          <w:sz w:val="28"/>
          <w:szCs w:val="28"/>
        </w:rPr>
        <w:t xml:space="preserve"> роботи відділу;</w:t>
      </w:r>
    </w:p>
    <w:p w:rsidR="00F65351" w:rsidRDefault="00F65351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масштабування відділу залежно від навантаження (під жорстким контролем </w:t>
      </w:r>
      <w:r>
        <w:rPr>
          <w:rFonts w:ascii="Times New Roman" w:hAnsi="Times New Roman" w:cs="Times New Roman"/>
          <w:sz w:val="28"/>
          <w:szCs w:val="28"/>
          <w:lang w:val="en-US"/>
        </w:rPr>
        <w:t>HR</w:t>
      </w:r>
      <w:r>
        <w:rPr>
          <w:rFonts w:ascii="Times New Roman" w:hAnsi="Times New Roman" w:cs="Times New Roman"/>
          <w:sz w:val="28"/>
          <w:szCs w:val="28"/>
        </w:rPr>
        <w:t>-відділу).</w:t>
      </w:r>
    </w:p>
    <w:p w:rsidR="00F65351" w:rsidRDefault="00F65351" w:rsidP="007A320E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Обов’язковою умовою є надання відділу завдань відповідно до наявних потужностей, інакше аналітика буде «поверхневою», а не рівня тієї ж таки компанії </w:t>
      </w:r>
      <w:r>
        <w:rPr>
          <w:rFonts w:ascii="Times New Roman" w:hAnsi="Times New Roman" w:cs="Times New Roman"/>
          <w:sz w:val="28"/>
          <w:szCs w:val="28"/>
          <w:lang w:val="en-US"/>
        </w:rPr>
        <w:t>Target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65351" w:rsidRDefault="000B756F" w:rsidP="00F653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Узагальнюючи все вище сказане, хочеться ще раз наголосити, що часи роботи із «поверхневими планами» та діями «згідно до ситуації» вже давно минули і для успішної діяльності сучасних підприємств необхідна ефективна аналітика. Згідно власного досвіду результати, що отриманні аналітиками окремі завдання можуть виковуватись щонайменше втричі швидше із пропорційним зменшенням затрат ресурсів при збереженні тієї ж ефективності.</w:t>
      </w:r>
    </w:p>
    <w:p w:rsidR="000B756F" w:rsidRDefault="000B756F" w:rsidP="00F653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хочеться згадати ще один нюанс – ефективна аналітика має бути «етапною» і за «один раз» потрібно досліджувати 5 основних контрольних точок.</w:t>
      </w:r>
    </w:p>
    <w:p w:rsidR="000B756F" w:rsidRDefault="000B756F" w:rsidP="00F653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0B756F" w:rsidRDefault="000B756F" w:rsidP="000B756F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0B756F" w:rsidRDefault="00015C0B" w:rsidP="00015C0B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15C0B">
        <w:rPr>
          <w:rFonts w:ascii="Times New Roman" w:hAnsi="Times New Roman" w:cs="Times New Roman"/>
          <w:sz w:val="28"/>
          <w:szCs w:val="28"/>
        </w:rPr>
        <w:t>Дахіґґ</w:t>
      </w:r>
      <w:proofErr w:type="spellEnd"/>
      <w:r w:rsidRPr="00015C0B">
        <w:rPr>
          <w:rFonts w:ascii="Times New Roman" w:hAnsi="Times New Roman" w:cs="Times New Roman"/>
          <w:sz w:val="28"/>
          <w:szCs w:val="28"/>
        </w:rPr>
        <w:t xml:space="preserve"> Ч. Сила звички [Текст] / Ч. </w:t>
      </w:r>
      <w:proofErr w:type="spellStart"/>
      <w:r w:rsidRPr="00015C0B">
        <w:rPr>
          <w:rFonts w:ascii="Times New Roman" w:hAnsi="Times New Roman" w:cs="Times New Roman"/>
          <w:sz w:val="28"/>
          <w:szCs w:val="28"/>
        </w:rPr>
        <w:t>Дахіґґ</w:t>
      </w:r>
      <w:proofErr w:type="spellEnd"/>
      <w:r w:rsidRPr="00015C0B">
        <w:rPr>
          <w:rFonts w:ascii="Times New Roman" w:hAnsi="Times New Roman" w:cs="Times New Roman"/>
          <w:sz w:val="28"/>
          <w:szCs w:val="28"/>
        </w:rPr>
        <w:t>. – Харків: Клуб сімейного дозвілля, 2017. – 432 с.</w:t>
      </w:r>
    </w:p>
    <w:p w:rsidR="00E7430E" w:rsidRDefault="00492137" w:rsidP="00492137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2137">
        <w:rPr>
          <w:rFonts w:ascii="Times New Roman" w:hAnsi="Times New Roman" w:cs="Times New Roman"/>
          <w:sz w:val="28"/>
          <w:szCs w:val="28"/>
        </w:rPr>
        <w:t xml:space="preserve">Орлов О.А.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Маржинальная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прибыль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экономических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расчетах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промышленных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предприятиях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 xml:space="preserve"> [Текст] / О.А. Орлов, Е.Г. </w:t>
      </w:r>
      <w:proofErr w:type="spellStart"/>
      <w:r w:rsidRPr="00492137">
        <w:rPr>
          <w:rFonts w:ascii="Times New Roman" w:hAnsi="Times New Roman" w:cs="Times New Roman"/>
          <w:sz w:val="28"/>
          <w:szCs w:val="28"/>
        </w:rPr>
        <w:t>Рясных</w:t>
      </w:r>
      <w:proofErr w:type="spellEnd"/>
      <w:r w:rsidRPr="00492137">
        <w:rPr>
          <w:rFonts w:ascii="Times New Roman" w:hAnsi="Times New Roman" w:cs="Times New Roman"/>
          <w:sz w:val="28"/>
          <w:szCs w:val="28"/>
        </w:rPr>
        <w:t>. – К.: Освіта України, 2011. – 192 с.</w:t>
      </w:r>
    </w:p>
    <w:p w:rsidR="00015C0B" w:rsidRPr="008F0D38" w:rsidRDefault="00015C0B" w:rsidP="00015C0B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5C0B">
        <w:rPr>
          <w:rFonts w:ascii="Times New Roman" w:hAnsi="Times New Roman" w:cs="Times New Roman"/>
          <w:sz w:val="28"/>
          <w:szCs w:val="28"/>
        </w:rPr>
        <w:t>Аналітика / Вікіпедіа – вільна енциклопедія [Електронний ресурс] – Режим доступу: uk.wikipedia.org/</w:t>
      </w:r>
      <w:proofErr w:type="spellStart"/>
      <w:r w:rsidRPr="00015C0B">
        <w:rPr>
          <w:rFonts w:ascii="Times New Roman" w:hAnsi="Times New Roman" w:cs="Times New Roman"/>
          <w:sz w:val="28"/>
          <w:szCs w:val="28"/>
        </w:rPr>
        <w:t>wiki</w:t>
      </w:r>
      <w:proofErr w:type="spellEnd"/>
      <w:r w:rsidRPr="00015C0B">
        <w:rPr>
          <w:rFonts w:ascii="Times New Roman" w:hAnsi="Times New Roman" w:cs="Times New Roman"/>
          <w:sz w:val="28"/>
          <w:szCs w:val="28"/>
        </w:rPr>
        <w:t>/Аналітика</w:t>
      </w:r>
      <w:bookmarkStart w:id="0" w:name="_GoBack"/>
      <w:bookmarkEnd w:id="0"/>
    </w:p>
    <w:p w:rsidR="00FA4A40" w:rsidRPr="001F11DC" w:rsidRDefault="00FA4A40" w:rsidP="001F11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FA4A40" w:rsidRPr="001F11DC" w:rsidSect="008764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352E7"/>
    <w:multiLevelType w:val="hybridMultilevel"/>
    <w:tmpl w:val="CD828D28"/>
    <w:lvl w:ilvl="0" w:tplc="4E0EE25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30D33F01"/>
    <w:multiLevelType w:val="hybridMultilevel"/>
    <w:tmpl w:val="88A48C5C"/>
    <w:lvl w:ilvl="0" w:tplc="041605F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FF41C5E"/>
    <w:multiLevelType w:val="hybridMultilevel"/>
    <w:tmpl w:val="6D20DD72"/>
    <w:lvl w:ilvl="0" w:tplc="7C5AFB7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1876FF6"/>
    <w:multiLevelType w:val="hybridMultilevel"/>
    <w:tmpl w:val="00901162"/>
    <w:lvl w:ilvl="0" w:tplc="B3C87A7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5851973"/>
    <w:multiLevelType w:val="hybridMultilevel"/>
    <w:tmpl w:val="3E98A2CE"/>
    <w:lvl w:ilvl="0" w:tplc="F6D4E7B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7CB918B6"/>
    <w:multiLevelType w:val="hybridMultilevel"/>
    <w:tmpl w:val="3C82A0D8"/>
    <w:lvl w:ilvl="0" w:tplc="2FF66CB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189"/>
    <w:rsid w:val="00014A36"/>
    <w:rsid w:val="00015C0B"/>
    <w:rsid w:val="000B756F"/>
    <w:rsid w:val="000D72BC"/>
    <w:rsid w:val="00120AE9"/>
    <w:rsid w:val="001E08D6"/>
    <w:rsid w:val="001E2A8E"/>
    <w:rsid w:val="001E6DFF"/>
    <w:rsid w:val="001F11DC"/>
    <w:rsid w:val="0024480C"/>
    <w:rsid w:val="00336192"/>
    <w:rsid w:val="00371193"/>
    <w:rsid w:val="00411CED"/>
    <w:rsid w:val="00416828"/>
    <w:rsid w:val="00416992"/>
    <w:rsid w:val="0048650F"/>
    <w:rsid w:val="00492137"/>
    <w:rsid w:val="005A1BBF"/>
    <w:rsid w:val="005A4CB8"/>
    <w:rsid w:val="005D6C90"/>
    <w:rsid w:val="005F7633"/>
    <w:rsid w:val="0064411A"/>
    <w:rsid w:val="00651B5C"/>
    <w:rsid w:val="006C2058"/>
    <w:rsid w:val="00782189"/>
    <w:rsid w:val="007A320E"/>
    <w:rsid w:val="007B56A4"/>
    <w:rsid w:val="008106EF"/>
    <w:rsid w:val="00823038"/>
    <w:rsid w:val="008546E2"/>
    <w:rsid w:val="00876443"/>
    <w:rsid w:val="008F0D38"/>
    <w:rsid w:val="00A04668"/>
    <w:rsid w:val="00BE6681"/>
    <w:rsid w:val="00BF7511"/>
    <w:rsid w:val="00C71938"/>
    <w:rsid w:val="00CB2004"/>
    <w:rsid w:val="00CD682A"/>
    <w:rsid w:val="00D9026C"/>
    <w:rsid w:val="00E439B8"/>
    <w:rsid w:val="00E7430E"/>
    <w:rsid w:val="00E76A28"/>
    <w:rsid w:val="00E810A7"/>
    <w:rsid w:val="00F101BE"/>
    <w:rsid w:val="00F65351"/>
    <w:rsid w:val="00F74D53"/>
    <w:rsid w:val="00FA4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0D8D5"/>
  <w15:chartTrackingRefBased/>
  <w15:docId w15:val="{1C5A4DF5-5334-49D9-902B-2F2F4C687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10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5117</Words>
  <Characters>2918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14</cp:revision>
  <dcterms:created xsi:type="dcterms:W3CDTF">2017-09-09T09:00:00Z</dcterms:created>
  <dcterms:modified xsi:type="dcterms:W3CDTF">2017-09-11T18:41:00Z</dcterms:modified>
</cp:coreProperties>
</file>