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918" w:rsidRPr="003E4918" w:rsidRDefault="00005AFA" w:rsidP="003E4918">
      <w:pPr>
        <w:spacing w:after="0" w:line="240" w:lineRule="auto"/>
        <w:rPr>
          <w:rFonts w:ascii="Times New Roman" w:eastAsia="Times New Roman" w:hAnsi="Times New Roman" w:cs="Times New Roman"/>
          <w:sz w:val="28"/>
          <w:szCs w:val="28"/>
          <w:lang w:eastAsia="uk-UA"/>
        </w:rPr>
      </w:pPr>
      <w:r w:rsidRPr="003E4918">
        <w:rPr>
          <w:rFonts w:ascii="Times New Roman" w:hAnsi="Times New Roman" w:cs="Times New Roman"/>
          <w:sz w:val="28"/>
          <w:szCs w:val="28"/>
        </w:rPr>
        <w:t xml:space="preserve">УДК </w:t>
      </w:r>
      <w:r w:rsidR="003E4918">
        <w:rPr>
          <w:rFonts w:ascii="Times New Roman" w:eastAsia="Times New Roman" w:hAnsi="Times New Roman" w:cs="Times New Roman"/>
          <w:sz w:val="28"/>
          <w:szCs w:val="28"/>
          <w:lang w:eastAsia="uk-UA"/>
        </w:rPr>
        <w:t>378.147: 372.881.1: 81</w:t>
      </w:r>
      <w:r w:rsidR="003E4918">
        <w:rPr>
          <w:rFonts w:ascii="Times New Roman" w:eastAsia="Times New Roman" w:hAnsi="Times New Roman" w:cs="Times New Roman"/>
          <w:sz w:val="28"/>
          <w:szCs w:val="28"/>
          <w:lang w:val="en-US" w:eastAsia="uk-UA"/>
        </w:rPr>
        <w:t>’</w:t>
      </w:r>
      <w:r w:rsidR="003E4918" w:rsidRPr="003E4918">
        <w:rPr>
          <w:rFonts w:ascii="Times New Roman" w:eastAsia="Times New Roman" w:hAnsi="Times New Roman" w:cs="Times New Roman"/>
          <w:sz w:val="28"/>
          <w:szCs w:val="28"/>
          <w:lang w:eastAsia="uk-UA"/>
        </w:rPr>
        <w:t>243</w:t>
      </w:r>
    </w:p>
    <w:p w:rsidR="00005AFA" w:rsidRDefault="00005AFA" w:rsidP="003E4918">
      <w:pPr>
        <w:spacing w:after="0" w:line="240" w:lineRule="auto"/>
        <w:rPr>
          <w:rFonts w:ascii="Times New Roman" w:eastAsia="Times New Roman" w:hAnsi="Times New Roman" w:cs="Times New Roman"/>
          <w:b/>
          <w:iCs/>
          <w:sz w:val="28"/>
          <w:szCs w:val="28"/>
          <w:lang w:eastAsia="ru-RU"/>
        </w:rPr>
      </w:pPr>
    </w:p>
    <w:p w:rsidR="00005AFA" w:rsidRPr="000F4BC6" w:rsidRDefault="00005AFA" w:rsidP="00A90320">
      <w:pPr>
        <w:spacing w:after="0" w:line="240" w:lineRule="auto"/>
        <w:ind w:left="4395" w:hanging="567"/>
        <w:rPr>
          <w:rFonts w:ascii="Times New Roman" w:eastAsia="Times New Roman" w:hAnsi="Times New Roman" w:cs="Times New Roman"/>
          <w:b/>
          <w:iCs/>
          <w:sz w:val="28"/>
          <w:szCs w:val="28"/>
          <w:lang w:eastAsia="ru-RU"/>
        </w:rPr>
      </w:pPr>
      <w:r w:rsidRPr="000F4BC6">
        <w:rPr>
          <w:rFonts w:ascii="Times New Roman" w:eastAsia="Times New Roman" w:hAnsi="Times New Roman" w:cs="Times New Roman"/>
          <w:b/>
          <w:iCs/>
          <w:sz w:val="28"/>
          <w:szCs w:val="28"/>
          <w:lang w:eastAsia="ru-RU"/>
        </w:rPr>
        <w:t>РОГУЛЬСЬКА Оксана Олександрівна –</w:t>
      </w:r>
    </w:p>
    <w:p w:rsidR="00005AFA" w:rsidRDefault="00005AFA" w:rsidP="00A90320">
      <w:pPr>
        <w:spacing w:after="0" w:line="240" w:lineRule="auto"/>
        <w:ind w:left="4395" w:hanging="567"/>
        <w:rPr>
          <w:rFonts w:ascii="Times New Roman" w:eastAsia="Times New Roman" w:hAnsi="Times New Roman" w:cs="Times New Roman"/>
          <w:bCs/>
          <w:sz w:val="28"/>
          <w:szCs w:val="28"/>
          <w:lang w:eastAsia="uk-UA"/>
        </w:rPr>
      </w:pPr>
      <w:r w:rsidRPr="000F4BC6">
        <w:rPr>
          <w:rFonts w:ascii="Times New Roman" w:eastAsia="Times New Roman" w:hAnsi="Times New Roman" w:cs="Times New Roman"/>
          <w:bCs/>
          <w:sz w:val="28"/>
          <w:szCs w:val="28"/>
          <w:lang w:eastAsia="uk-UA"/>
        </w:rPr>
        <w:t xml:space="preserve">доктор педагогічних наук, </w:t>
      </w:r>
      <w:r>
        <w:rPr>
          <w:rFonts w:ascii="Times New Roman" w:eastAsia="Times New Roman" w:hAnsi="Times New Roman" w:cs="Times New Roman"/>
          <w:bCs/>
          <w:sz w:val="28"/>
          <w:szCs w:val="28"/>
          <w:lang w:eastAsia="uk-UA"/>
        </w:rPr>
        <w:t>професор,</w:t>
      </w:r>
    </w:p>
    <w:p w:rsidR="00A90320" w:rsidRDefault="00005AFA" w:rsidP="00A90320">
      <w:pPr>
        <w:spacing w:after="0" w:line="240" w:lineRule="auto"/>
        <w:ind w:left="3828"/>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професор</w:t>
      </w:r>
      <w:r w:rsidR="00A90320">
        <w:rPr>
          <w:rFonts w:ascii="Times New Roman" w:eastAsia="Times New Roman" w:hAnsi="Times New Roman" w:cs="Times New Roman"/>
          <w:bCs/>
          <w:sz w:val="28"/>
          <w:szCs w:val="28"/>
          <w:lang w:eastAsia="uk-UA"/>
        </w:rPr>
        <w:t xml:space="preserve"> кафедри іншомовної освіти та </w:t>
      </w:r>
      <w:r w:rsidRPr="000F4BC6">
        <w:rPr>
          <w:rFonts w:ascii="Times New Roman" w:eastAsia="Times New Roman" w:hAnsi="Times New Roman" w:cs="Times New Roman"/>
          <w:bCs/>
          <w:sz w:val="28"/>
          <w:szCs w:val="28"/>
          <w:lang w:eastAsia="uk-UA"/>
        </w:rPr>
        <w:t>міжкультурної комунікації,</w:t>
      </w:r>
    </w:p>
    <w:p w:rsidR="00005AFA" w:rsidRPr="00A90320" w:rsidRDefault="00005AFA" w:rsidP="00A90320">
      <w:pPr>
        <w:spacing w:after="0" w:line="240" w:lineRule="auto"/>
        <w:ind w:left="4395" w:hanging="567"/>
        <w:rPr>
          <w:rFonts w:ascii="Times New Roman" w:eastAsia="Times New Roman" w:hAnsi="Times New Roman" w:cs="Times New Roman"/>
          <w:bCs/>
          <w:sz w:val="28"/>
          <w:szCs w:val="28"/>
          <w:lang w:eastAsia="uk-UA"/>
        </w:rPr>
      </w:pPr>
      <w:r w:rsidRPr="000F4BC6">
        <w:rPr>
          <w:rFonts w:ascii="Times New Roman" w:eastAsia="Times New Roman" w:hAnsi="Times New Roman" w:cs="Times New Roman"/>
          <w:iCs/>
          <w:sz w:val="28"/>
          <w:szCs w:val="28"/>
          <w:lang w:eastAsia="ru-RU"/>
        </w:rPr>
        <w:t>Хмельницький національний університет</w:t>
      </w:r>
    </w:p>
    <w:p w:rsidR="00005AFA" w:rsidRPr="000F4BC6" w:rsidRDefault="00005AFA" w:rsidP="00A90320">
      <w:pPr>
        <w:spacing w:after="0" w:line="240" w:lineRule="auto"/>
        <w:ind w:left="4395" w:hanging="567"/>
        <w:rPr>
          <w:rStyle w:val="orcid-id-https"/>
          <w:rFonts w:ascii="Times New Roman" w:hAnsi="Times New Roman" w:cs="Times New Roman"/>
          <w:sz w:val="28"/>
          <w:szCs w:val="28"/>
        </w:rPr>
      </w:pPr>
      <w:r w:rsidRPr="000F4BC6">
        <w:rPr>
          <w:rFonts w:ascii="Times New Roman" w:hAnsi="Times New Roman" w:cs="Times New Roman"/>
          <w:sz w:val="28"/>
          <w:szCs w:val="28"/>
        </w:rPr>
        <w:t xml:space="preserve">ORCID ID </w:t>
      </w:r>
      <w:hyperlink r:id="rId8" w:history="1">
        <w:r w:rsidRPr="000F4BC6">
          <w:rPr>
            <w:rStyle w:val="a3"/>
            <w:rFonts w:ascii="Times New Roman" w:eastAsia="Times New Roman" w:hAnsi="Times New Roman" w:cs="Times New Roman"/>
            <w:iCs/>
            <w:sz w:val="28"/>
            <w:szCs w:val="28"/>
            <w:lang w:eastAsia="ru-RU"/>
          </w:rPr>
          <w:t>http://orcid.org/</w:t>
        </w:r>
        <w:r w:rsidRPr="000F4BC6">
          <w:rPr>
            <w:rStyle w:val="a3"/>
            <w:rFonts w:ascii="Times New Roman" w:hAnsi="Times New Roman" w:cs="Times New Roman"/>
            <w:sz w:val="28"/>
            <w:szCs w:val="28"/>
          </w:rPr>
          <w:t>0000-0001-5603-0274</w:t>
        </w:r>
      </w:hyperlink>
    </w:p>
    <w:p w:rsidR="00005AFA" w:rsidRPr="000F4BC6" w:rsidRDefault="004953DA" w:rsidP="00A90320">
      <w:pPr>
        <w:spacing w:after="0" w:line="240" w:lineRule="auto"/>
        <w:ind w:left="4395" w:hanging="567"/>
        <w:rPr>
          <w:rFonts w:ascii="Times New Roman" w:eastAsia="Times New Roman" w:hAnsi="Times New Roman" w:cs="Times New Roman"/>
          <w:iCs/>
          <w:sz w:val="28"/>
          <w:szCs w:val="28"/>
          <w:lang w:eastAsia="ru-RU"/>
        </w:rPr>
      </w:pPr>
      <w:hyperlink r:id="rId9" w:history="1">
        <w:r w:rsidR="00005AFA" w:rsidRPr="000F4BC6">
          <w:rPr>
            <w:rStyle w:val="a3"/>
            <w:rFonts w:ascii="Times New Roman" w:hAnsi="Times New Roman" w:cs="Times New Roman"/>
            <w:sz w:val="28"/>
            <w:szCs w:val="28"/>
          </w:rPr>
          <w:t>oxana.rogulska@gmail.com</w:t>
        </w:r>
      </w:hyperlink>
    </w:p>
    <w:p w:rsidR="00005AFA" w:rsidRPr="000F4BC6" w:rsidRDefault="00005AFA" w:rsidP="00A90320">
      <w:pPr>
        <w:spacing w:after="0" w:line="240" w:lineRule="auto"/>
        <w:ind w:left="4395" w:hanging="567"/>
        <w:rPr>
          <w:rFonts w:ascii="Times New Roman" w:hAnsi="Times New Roman" w:cs="Times New Roman"/>
          <w:b/>
          <w:sz w:val="28"/>
          <w:szCs w:val="28"/>
        </w:rPr>
      </w:pPr>
    </w:p>
    <w:p w:rsidR="00005AFA" w:rsidRPr="000F4BC6" w:rsidRDefault="00005AFA" w:rsidP="00A90320">
      <w:pPr>
        <w:spacing w:after="0" w:line="240" w:lineRule="auto"/>
        <w:ind w:left="4395" w:hanging="567"/>
        <w:rPr>
          <w:rFonts w:ascii="Times New Roman" w:hAnsi="Times New Roman" w:cs="Times New Roman"/>
          <w:b/>
          <w:sz w:val="28"/>
          <w:szCs w:val="28"/>
        </w:rPr>
      </w:pPr>
      <w:r w:rsidRPr="000F4BC6">
        <w:rPr>
          <w:rFonts w:ascii="Times New Roman" w:hAnsi="Times New Roman" w:cs="Times New Roman"/>
          <w:b/>
          <w:sz w:val="28"/>
          <w:szCs w:val="28"/>
        </w:rPr>
        <w:t>МАГДЮК Ольга Вікторівна –</w:t>
      </w:r>
    </w:p>
    <w:p w:rsidR="00005AFA" w:rsidRPr="000F4BC6" w:rsidRDefault="00005AFA" w:rsidP="00A90320">
      <w:pPr>
        <w:spacing w:after="0" w:line="240" w:lineRule="auto"/>
        <w:ind w:left="4395" w:hanging="567"/>
        <w:rPr>
          <w:rFonts w:ascii="Times New Roman" w:hAnsi="Times New Roman" w:cs="Times New Roman"/>
          <w:sz w:val="28"/>
          <w:szCs w:val="28"/>
        </w:rPr>
      </w:pPr>
      <w:r w:rsidRPr="000F4BC6">
        <w:rPr>
          <w:rFonts w:ascii="Times New Roman" w:hAnsi="Times New Roman" w:cs="Times New Roman"/>
          <w:sz w:val="28"/>
          <w:szCs w:val="28"/>
        </w:rPr>
        <w:t xml:space="preserve">кандидат педагогічних наук, доцент, </w:t>
      </w:r>
    </w:p>
    <w:p w:rsidR="00005AFA" w:rsidRPr="000F4BC6" w:rsidRDefault="00005AFA" w:rsidP="00A90320">
      <w:pPr>
        <w:spacing w:after="0" w:line="240" w:lineRule="auto"/>
        <w:ind w:left="4395" w:hanging="567"/>
        <w:rPr>
          <w:rFonts w:ascii="Times New Roman" w:hAnsi="Times New Roman" w:cs="Times New Roman"/>
          <w:sz w:val="28"/>
          <w:szCs w:val="28"/>
        </w:rPr>
      </w:pPr>
      <w:r w:rsidRPr="000F4BC6">
        <w:rPr>
          <w:rFonts w:ascii="Times New Roman" w:hAnsi="Times New Roman" w:cs="Times New Roman"/>
          <w:sz w:val="28"/>
          <w:szCs w:val="28"/>
        </w:rPr>
        <w:t xml:space="preserve">доцент кафедри іноземних мов, </w:t>
      </w:r>
    </w:p>
    <w:p w:rsidR="00005AFA" w:rsidRPr="000F4BC6" w:rsidRDefault="00005AFA" w:rsidP="00A90320">
      <w:pPr>
        <w:spacing w:after="0" w:line="240" w:lineRule="auto"/>
        <w:ind w:left="4395" w:hanging="567"/>
        <w:rPr>
          <w:rFonts w:ascii="Times New Roman" w:hAnsi="Times New Roman" w:cs="Times New Roman"/>
          <w:sz w:val="28"/>
          <w:szCs w:val="28"/>
        </w:rPr>
      </w:pPr>
      <w:r w:rsidRPr="000F4BC6">
        <w:rPr>
          <w:rFonts w:ascii="Times New Roman" w:hAnsi="Times New Roman" w:cs="Times New Roman"/>
          <w:sz w:val="28"/>
          <w:szCs w:val="28"/>
        </w:rPr>
        <w:t>Хмельницький національний університет,</w:t>
      </w:r>
    </w:p>
    <w:p w:rsidR="00005AFA" w:rsidRPr="000F4BC6" w:rsidRDefault="00005AFA" w:rsidP="00A90320">
      <w:pPr>
        <w:spacing w:after="0" w:line="240" w:lineRule="auto"/>
        <w:ind w:left="4395" w:hanging="567"/>
        <w:rPr>
          <w:rFonts w:ascii="Times New Roman" w:eastAsia="Times New Roman" w:hAnsi="Times New Roman" w:cs="Times New Roman"/>
          <w:iCs/>
          <w:sz w:val="28"/>
          <w:szCs w:val="28"/>
          <w:lang w:eastAsia="ru-RU"/>
        </w:rPr>
      </w:pPr>
      <w:r w:rsidRPr="000F4BC6">
        <w:rPr>
          <w:rFonts w:ascii="Times New Roman" w:eastAsia="Times New Roman" w:hAnsi="Times New Roman" w:cs="Times New Roman"/>
          <w:iCs/>
          <w:sz w:val="28"/>
          <w:szCs w:val="28"/>
          <w:lang w:eastAsia="ru-RU"/>
        </w:rPr>
        <w:t xml:space="preserve">ORCID ID </w:t>
      </w:r>
      <w:hyperlink r:id="rId10" w:history="1">
        <w:r w:rsidRPr="000F4BC6">
          <w:rPr>
            <w:rStyle w:val="a3"/>
            <w:rFonts w:ascii="Times New Roman" w:eastAsia="Times New Roman" w:hAnsi="Times New Roman" w:cs="Times New Roman"/>
            <w:iCs/>
            <w:sz w:val="28"/>
            <w:szCs w:val="28"/>
            <w:lang w:eastAsia="ru-RU"/>
          </w:rPr>
          <w:t>http://orcid.org/000-0002-6778-3586</w:t>
        </w:r>
      </w:hyperlink>
    </w:p>
    <w:p w:rsidR="00005AFA" w:rsidRPr="000F4BC6" w:rsidRDefault="004953DA" w:rsidP="00A90320">
      <w:pPr>
        <w:spacing w:after="0" w:line="240" w:lineRule="auto"/>
        <w:ind w:left="4395" w:hanging="567"/>
        <w:rPr>
          <w:rFonts w:ascii="Times New Roman" w:hAnsi="Times New Roman" w:cs="Times New Roman"/>
          <w:sz w:val="28"/>
          <w:szCs w:val="28"/>
        </w:rPr>
      </w:pPr>
      <w:hyperlink r:id="rId11" w:history="1">
        <w:r w:rsidR="00005AFA" w:rsidRPr="000F4BC6">
          <w:rPr>
            <w:rStyle w:val="a3"/>
            <w:rFonts w:ascii="Times New Roman" w:hAnsi="Times New Roman" w:cs="Times New Roman"/>
            <w:sz w:val="28"/>
            <w:szCs w:val="28"/>
          </w:rPr>
          <w:t>tychynskao@ukr.net</w:t>
        </w:r>
      </w:hyperlink>
    </w:p>
    <w:p w:rsidR="007C5F30" w:rsidRDefault="007C5F30" w:rsidP="00A90320">
      <w:pPr>
        <w:ind w:hanging="567"/>
      </w:pPr>
    </w:p>
    <w:p w:rsidR="00005AFA" w:rsidRPr="000F4BC6" w:rsidRDefault="00005AFA" w:rsidP="00A90320">
      <w:pPr>
        <w:spacing w:after="0" w:line="240" w:lineRule="auto"/>
        <w:ind w:left="3828"/>
        <w:rPr>
          <w:rFonts w:ascii="Times New Roman" w:hAnsi="Times New Roman" w:cs="Times New Roman"/>
          <w:b/>
          <w:sz w:val="28"/>
          <w:szCs w:val="28"/>
        </w:rPr>
      </w:pPr>
      <w:r w:rsidRPr="000F4BC6">
        <w:rPr>
          <w:rFonts w:ascii="Times New Roman" w:hAnsi="Times New Roman" w:cs="Times New Roman"/>
          <w:b/>
          <w:sz w:val="28"/>
          <w:szCs w:val="28"/>
        </w:rPr>
        <w:t>ROGULSKA Oksana Oleksandrivna –</w:t>
      </w:r>
    </w:p>
    <w:p w:rsidR="00005AFA" w:rsidRPr="000F4BC6" w:rsidRDefault="00005AFA" w:rsidP="00A90320">
      <w:pPr>
        <w:spacing w:after="0" w:line="240" w:lineRule="auto"/>
        <w:ind w:left="3828"/>
        <w:rPr>
          <w:rFonts w:ascii="Times New Roman" w:hAnsi="Times New Roman" w:cs="Times New Roman"/>
          <w:sz w:val="28"/>
          <w:szCs w:val="28"/>
        </w:rPr>
      </w:pPr>
      <w:r w:rsidRPr="000F4BC6">
        <w:rPr>
          <w:rFonts w:ascii="Times New Roman" w:eastAsia="Times New Roman" w:hAnsi="Times New Roman" w:cs="Times New Roman"/>
          <w:bCs/>
          <w:sz w:val="28"/>
          <w:szCs w:val="28"/>
          <w:lang w:eastAsia="uk-UA"/>
        </w:rPr>
        <w:t>Doctor of Pedagogical Sciences</w:t>
      </w:r>
      <w:r w:rsidRPr="000F4BC6">
        <w:rPr>
          <w:rFonts w:ascii="Times New Roman" w:hAnsi="Times New Roman" w:cs="Times New Roman"/>
          <w:sz w:val="28"/>
          <w:szCs w:val="28"/>
        </w:rPr>
        <w:t xml:space="preserve">, </w:t>
      </w:r>
      <w:r>
        <w:rPr>
          <w:rFonts w:ascii="Times New Roman" w:hAnsi="Times New Roman" w:cs="Times New Roman"/>
          <w:sz w:val="28"/>
          <w:szCs w:val="28"/>
          <w:lang w:val="en-US"/>
        </w:rPr>
        <w:t xml:space="preserve">Full </w:t>
      </w:r>
      <w:r w:rsidRPr="000F4BC6">
        <w:rPr>
          <w:rFonts w:ascii="Times New Roman" w:hAnsi="Times New Roman" w:cs="Times New Roman"/>
          <w:sz w:val="28"/>
          <w:szCs w:val="28"/>
        </w:rPr>
        <w:t>Professor,</w:t>
      </w:r>
      <w:r>
        <w:rPr>
          <w:rFonts w:ascii="Times New Roman" w:hAnsi="Times New Roman" w:cs="Times New Roman"/>
          <w:sz w:val="28"/>
          <w:szCs w:val="28"/>
          <w:lang w:val="en-US"/>
        </w:rPr>
        <w:t xml:space="preserve"> Full </w:t>
      </w:r>
      <w:r w:rsidRPr="000F4BC6">
        <w:rPr>
          <w:rFonts w:ascii="Times New Roman" w:hAnsi="Times New Roman" w:cs="Times New Roman"/>
          <w:sz w:val="28"/>
          <w:szCs w:val="28"/>
        </w:rPr>
        <w:t>Professor of the</w:t>
      </w:r>
    </w:p>
    <w:p w:rsidR="00005AFA" w:rsidRPr="000F4BC6" w:rsidRDefault="00005AFA" w:rsidP="00A90320">
      <w:pPr>
        <w:spacing w:after="0" w:line="240" w:lineRule="auto"/>
        <w:ind w:left="3828"/>
        <w:rPr>
          <w:rFonts w:ascii="Times New Roman" w:eastAsia="Times New Roman" w:hAnsi="Times New Roman" w:cs="Times New Roman"/>
          <w:bCs/>
          <w:sz w:val="28"/>
          <w:szCs w:val="28"/>
          <w:lang w:eastAsia="uk-UA"/>
        </w:rPr>
      </w:pPr>
      <w:r w:rsidRPr="000F4BC6">
        <w:rPr>
          <w:rFonts w:ascii="Times New Roman" w:eastAsia="Times New Roman" w:hAnsi="Times New Roman" w:cs="Times New Roman"/>
          <w:bCs/>
          <w:sz w:val="28"/>
          <w:szCs w:val="28"/>
          <w:lang w:eastAsia="uk-UA"/>
        </w:rPr>
        <w:t>Department of Foreign Language Education and Intercultural Communication,</w:t>
      </w:r>
    </w:p>
    <w:p w:rsidR="00005AFA" w:rsidRPr="000F4BC6" w:rsidRDefault="00005AFA" w:rsidP="00A90320">
      <w:pPr>
        <w:spacing w:after="0" w:line="240" w:lineRule="auto"/>
        <w:ind w:left="3828"/>
        <w:rPr>
          <w:rFonts w:ascii="Times New Roman" w:hAnsi="Times New Roman" w:cs="Times New Roman"/>
          <w:sz w:val="28"/>
          <w:szCs w:val="28"/>
        </w:rPr>
      </w:pPr>
      <w:r w:rsidRPr="000F4BC6">
        <w:rPr>
          <w:rFonts w:ascii="Times New Roman" w:hAnsi="Times New Roman" w:cs="Times New Roman"/>
          <w:sz w:val="28"/>
          <w:szCs w:val="28"/>
        </w:rPr>
        <w:t>Khmelnytskyi National University,</w:t>
      </w:r>
    </w:p>
    <w:p w:rsidR="00005AFA" w:rsidRPr="000F4BC6" w:rsidRDefault="00005AFA" w:rsidP="00A90320">
      <w:pPr>
        <w:spacing w:after="0" w:line="240" w:lineRule="auto"/>
        <w:ind w:left="3828"/>
        <w:rPr>
          <w:rStyle w:val="orcid-id-https"/>
          <w:rFonts w:ascii="Times New Roman" w:hAnsi="Times New Roman" w:cs="Times New Roman"/>
          <w:sz w:val="28"/>
          <w:szCs w:val="28"/>
        </w:rPr>
      </w:pPr>
      <w:r w:rsidRPr="000F4BC6">
        <w:rPr>
          <w:rFonts w:ascii="Times New Roman" w:hAnsi="Times New Roman" w:cs="Times New Roman"/>
          <w:sz w:val="28"/>
          <w:szCs w:val="28"/>
        </w:rPr>
        <w:t xml:space="preserve">ORCID ID </w:t>
      </w:r>
      <w:hyperlink r:id="rId12" w:history="1">
        <w:r w:rsidRPr="000F4BC6">
          <w:rPr>
            <w:rStyle w:val="a3"/>
            <w:rFonts w:ascii="Times New Roman" w:eastAsia="Times New Roman" w:hAnsi="Times New Roman" w:cs="Times New Roman"/>
            <w:iCs/>
            <w:sz w:val="28"/>
            <w:szCs w:val="28"/>
          </w:rPr>
          <w:t>http://orcid.org/</w:t>
        </w:r>
        <w:r w:rsidRPr="000F4BC6">
          <w:rPr>
            <w:rStyle w:val="a3"/>
            <w:rFonts w:ascii="Times New Roman" w:hAnsi="Times New Roman" w:cs="Times New Roman"/>
            <w:sz w:val="28"/>
            <w:szCs w:val="28"/>
          </w:rPr>
          <w:t>0000-0001-5603-0274</w:t>
        </w:r>
      </w:hyperlink>
    </w:p>
    <w:p w:rsidR="00005AFA" w:rsidRDefault="004953DA" w:rsidP="00A90320">
      <w:pPr>
        <w:spacing w:after="0" w:line="240" w:lineRule="auto"/>
        <w:ind w:left="3828"/>
        <w:rPr>
          <w:rStyle w:val="a3"/>
          <w:rFonts w:ascii="Times New Roman" w:hAnsi="Times New Roman" w:cs="Times New Roman"/>
          <w:sz w:val="28"/>
          <w:szCs w:val="28"/>
        </w:rPr>
      </w:pPr>
      <w:hyperlink r:id="rId13" w:history="1">
        <w:r w:rsidR="00005AFA" w:rsidRPr="000F4BC6">
          <w:rPr>
            <w:rStyle w:val="a3"/>
            <w:rFonts w:ascii="Times New Roman" w:hAnsi="Times New Roman" w:cs="Times New Roman"/>
            <w:sz w:val="28"/>
            <w:szCs w:val="28"/>
          </w:rPr>
          <w:t>oxana.rogulska@gmail.com</w:t>
        </w:r>
      </w:hyperlink>
    </w:p>
    <w:p w:rsidR="00A90320" w:rsidRPr="000F4BC6" w:rsidRDefault="00A90320" w:rsidP="00A90320">
      <w:pPr>
        <w:spacing w:after="0" w:line="240" w:lineRule="auto"/>
        <w:ind w:left="3828"/>
        <w:rPr>
          <w:rStyle w:val="go"/>
          <w:rFonts w:ascii="Times New Roman" w:hAnsi="Times New Roman" w:cs="Times New Roman"/>
          <w:sz w:val="28"/>
          <w:szCs w:val="28"/>
        </w:rPr>
      </w:pPr>
    </w:p>
    <w:p w:rsidR="00005AFA" w:rsidRPr="000F4BC6" w:rsidRDefault="00005AFA" w:rsidP="00A90320">
      <w:pPr>
        <w:spacing w:after="0" w:line="240" w:lineRule="auto"/>
        <w:ind w:left="3828"/>
        <w:rPr>
          <w:rFonts w:ascii="Times New Roman" w:eastAsia="Times New Roman" w:hAnsi="Times New Roman" w:cs="Times New Roman"/>
          <w:b/>
          <w:sz w:val="28"/>
          <w:szCs w:val="28"/>
        </w:rPr>
      </w:pPr>
      <w:r w:rsidRPr="000F4BC6">
        <w:rPr>
          <w:rFonts w:ascii="Times New Roman" w:eastAsia="Times New Roman" w:hAnsi="Times New Roman" w:cs="Times New Roman"/>
          <w:b/>
          <w:sz w:val="28"/>
          <w:szCs w:val="28"/>
        </w:rPr>
        <w:t>MAHDIUK OlhaViktorivna -</w:t>
      </w:r>
    </w:p>
    <w:p w:rsidR="00005AFA" w:rsidRPr="000F4BC6" w:rsidRDefault="00005AFA" w:rsidP="00A90320">
      <w:pPr>
        <w:spacing w:after="0" w:line="240" w:lineRule="auto"/>
        <w:ind w:left="3828"/>
        <w:rPr>
          <w:rFonts w:ascii="Times New Roman" w:hAnsi="Times New Roman" w:cs="Times New Roman"/>
          <w:sz w:val="28"/>
          <w:szCs w:val="28"/>
        </w:rPr>
      </w:pPr>
      <w:r w:rsidRPr="000F4BC6">
        <w:rPr>
          <w:rFonts w:ascii="Times New Roman" w:eastAsia="Times New Roman" w:hAnsi="Times New Roman" w:cs="Times New Roman"/>
          <w:bCs/>
          <w:sz w:val="28"/>
          <w:szCs w:val="28"/>
          <w:lang w:eastAsia="uk-UA"/>
        </w:rPr>
        <w:t>PhDin Pedagogy</w:t>
      </w:r>
      <w:r w:rsidRPr="000F4BC6">
        <w:rPr>
          <w:rFonts w:ascii="Times New Roman" w:hAnsi="Times New Roman" w:cs="Times New Roman"/>
          <w:sz w:val="28"/>
          <w:szCs w:val="28"/>
        </w:rPr>
        <w:t>, Associate Professor, Associate Professor of the</w:t>
      </w:r>
    </w:p>
    <w:p w:rsidR="00005AFA" w:rsidRPr="000F4BC6" w:rsidRDefault="00005AFA" w:rsidP="00A90320">
      <w:pPr>
        <w:spacing w:after="0" w:line="240" w:lineRule="auto"/>
        <w:ind w:left="3828"/>
        <w:rPr>
          <w:rFonts w:ascii="Times New Roman" w:eastAsia="Times New Roman" w:hAnsi="Times New Roman" w:cs="Times New Roman"/>
          <w:sz w:val="28"/>
          <w:szCs w:val="28"/>
        </w:rPr>
      </w:pPr>
      <w:r w:rsidRPr="000F4BC6">
        <w:rPr>
          <w:rFonts w:ascii="Times New Roman" w:eastAsia="Times New Roman" w:hAnsi="Times New Roman" w:cs="Times New Roman"/>
          <w:sz w:val="28"/>
          <w:szCs w:val="28"/>
        </w:rPr>
        <w:t>Department of Foreign Languages,</w:t>
      </w:r>
    </w:p>
    <w:p w:rsidR="00005AFA" w:rsidRPr="000F4BC6" w:rsidRDefault="00005AFA" w:rsidP="00A90320">
      <w:pPr>
        <w:spacing w:after="0" w:line="240" w:lineRule="auto"/>
        <w:ind w:left="3828"/>
        <w:rPr>
          <w:rFonts w:ascii="Times New Roman" w:eastAsia="Times New Roman" w:hAnsi="Times New Roman" w:cs="Times New Roman"/>
          <w:sz w:val="28"/>
          <w:szCs w:val="28"/>
        </w:rPr>
      </w:pPr>
      <w:r w:rsidRPr="000F4BC6">
        <w:rPr>
          <w:rFonts w:ascii="Times New Roman" w:eastAsia="Times New Roman" w:hAnsi="Times New Roman" w:cs="Times New Roman"/>
          <w:sz w:val="28"/>
          <w:szCs w:val="28"/>
        </w:rPr>
        <w:t>Khmelnytskyi National University,</w:t>
      </w:r>
    </w:p>
    <w:p w:rsidR="00005AFA" w:rsidRPr="000F4BC6" w:rsidRDefault="00005AFA" w:rsidP="00A90320">
      <w:pPr>
        <w:spacing w:after="0" w:line="240" w:lineRule="auto"/>
        <w:ind w:left="3828"/>
        <w:rPr>
          <w:rFonts w:ascii="Times New Roman" w:eastAsia="Times New Roman" w:hAnsi="Times New Roman" w:cs="Times New Roman"/>
          <w:iCs/>
          <w:sz w:val="28"/>
          <w:szCs w:val="28"/>
        </w:rPr>
      </w:pPr>
      <w:r w:rsidRPr="000F4BC6">
        <w:rPr>
          <w:rFonts w:ascii="Times New Roman" w:eastAsia="Times New Roman" w:hAnsi="Times New Roman" w:cs="Times New Roman"/>
          <w:iCs/>
          <w:sz w:val="28"/>
          <w:szCs w:val="28"/>
        </w:rPr>
        <w:t xml:space="preserve">ORCID ID </w:t>
      </w:r>
      <w:hyperlink r:id="rId14" w:history="1">
        <w:r w:rsidRPr="000F4BC6">
          <w:rPr>
            <w:rStyle w:val="a3"/>
            <w:rFonts w:ascii="Times New Roman" w:eastAsia="Times New Roman" w:hAnsi="Times New Roman" w:cs="Times New Roman"/>
            <w:iCs/>
            <w:sz w:val="28"/>
            <w:szCs w:val="28"/>
          </w:rPr>
          <w:t>http://orcid.org/000-0002-6778-3586</w:t>
        </w:r>
      </w:hyperlink>
    </w:p>
    <w:p w:rsidR="00005AFA" w:rsidRDefault="004953DA" w:rsidP="00A90320">
      <w:pPr>
        <w:spacing w:after="0" w:line="240" w:lineRule="auto"/>
        <w:ind w:left="3828"/>
        <w:rPr>
          <w:rStyle w:val="a3"/>
          <w:rFonts w:ascii="Times New Roman" w:eastAsia="Times New Roman" w:hAnsi="Times New Roman" w:cs="Times New Roman"/>
          <w:iCs/>
          <w:sz w:val="28"/>
          <w:szCs w:val="28"/>
        </w:rPr>
      </w:pPr>
      <w:hyperlink r:id="rId15" w:history="1">
        <w:r w:rsidR="00005AFA" w:rsidRPr="000F4BC6">
          <w:rPr>
            <w:rStyle w:val="a3"/>
            <w:rFonts w:ascii="Times New Roman" w:eastAsia="Times New Roman" w:hAnsi="Times New Roman" w:cs="Times New Roman"/>
            <w:iCs/>
            <w:sz w:val="28"/>
            <w:szCs w:val="28"/>
          </w:rPr>
          <w:t>tychynskao@ukr.net</w:t>
        </w:r>
      </w:hyperlink>
    </w:p>
    <w:p w:rsidR="004953DA" w:rsidRPr="000F4BC6" w:rsidRDefault="004953DA" w:rsidP="00005AFA">
      <w:pPr>
        <w:spacing w:after="0" w:line="240" w:lineRule="auto"/>
        <w:ind w:left="4536"/>
        <w:rPr>
          <w:rFonts w:ascii="Times New Roman" w:eastAsia="Times New Roman" w:hAnsi="Times New Roman" w:cs="Times New Roman"/>
          <w:sz w:val="28"/>
          <w:szCs w:val="28"/>
        </w:rPr>
      </w:pPr>
    </w:p>
    <w:p w:rsidR="00C90FF6" w:rsidRPr="004953DA" w:rsidRDefault="00884A96" w:rsidP="004953DA">
      <w:pPr>
        <w:pStyle w:val="a5"/>
        <w:spacing w:before="0" w:beforeAutospacing="0" w:after="0" w:afterAutospacing="0" w:line="360" w:lineRule="auto"/>
        <w:jc w:val="center"/>
        <w:rPr>
          <w:sz w:val="28"/>
          <w:szCs w:val="28"/>
        </w:rPr>
      </w:pPr>
      <w:r w:rsidRPr="004953DA">
        <w:rPr>
          <w:b/>
          <w:bCs/>
          <w:sz w:val="28"/>
          <w:szCs w:val="28"/>
        </w:rPr>
        <w:t>ПІДВИЩЕННЯ ЕФЕКТИВНОСТІ НАВЧАННЯ ІНШОМОВНОГО МОНОЛОГІЧНОГО МОВЛЕННЯ У ЗВО ШЛЯХОМ ПРОЄКТУВАННЯ</w:t>
      </w:r>
    </w:p>
    <w:p w:rsidR="004F0F25" w:rsidRDefault="004F0F25" w:rsidP="00A90320">
      <w:pPr>
        <w:spacing w:after="0" w:line="360" w:lineRule="auto"/>
        <w:rPr>
          <w:rFonts w:ascii="Times New Roman" w:hAnsi="Times New Roman" w:cs="Times New Roman"/>
          <w:b/>
          <w:sz w:val="28"/>
          <w:szCs w:val="28"/>
        </w:rPr>
      </w:pPr>
    </w:p>
    <w:p w:rsidR="00926637" w:rsidRPr="00926637" w:rsidRDefault="00926637" w:rsidP="00926637">
      <w:pPr>
        <w:pStyle w:val="a5"/>
        <w:spacing w:before="0" w:beforeAutospacing="0" w:after="0" w:afterAutospacing="0" w:line="360" w:lineRule="auto"/>
        <w:ind w:firstLine="709"/>
        <w:jc w:val="both"/>
        <w:rPr>
          <w:sz w:val="28"/>
          <w:szCs w:val="28"/>
        </w:rPr>
      </w:pPr>
      <w:r w:rsidRPr="0040123D">
        <w:rPr>
          <w:b/>
          <w:sz w:val="28"/>
          <w:szCs w:val="28"/>
        </w:rPr>
        <w:t xml:space="preserve">Анотація. </w:t>
      </w:r>
      <w:r w:rsidRPr="0040123D">
        <w:rPr>
          <w:sz w:val="28"/>
          <w:szCs w:val="28"/>
        </w:rPr>
        <w:t>Традиційні</w:t>
      </w:r>
      <w:r w:rsidRPr="006F1987">
        <w:rPr>
          <w:sz w:val="28"/>
          <w:szCs w:val="28"/>
        </w:rPr>
        <w:t xml:space="preserve"> методи навчання, які часто базуються на репродукції готових текстів або коротких діалогічних зразків, не здатні повною мірою сформувати комплексні уміння монологічного мовлення</w:t>
      </w:r>
      <w:r>
        <w:rPr>
          <w:sz w:val="28"/>
          <w:szCs w:val="28"/>
        </w:rPr>
        <w:t xml:space="preserve">. </w:t>
      </w:r>
      <w:r>
        <w:rPr>
          <w:sz w:val="28"/>
          <w:szCs w:val="28"/>
        </w:rPr>
        <w:t>П</w:t>
      </w:r>
      <w:r w:rsidRPr="006F1987">
        <w:rPr>
          <w:sz w:val="28"/>
          <w:szCs w:val="28"/>
        </w:rPr>
        <w:t xml:space="preserve">роблема полягає у потребі пошуку та впровадження діяльнісних, інтегративних методів, </w:t>
      </w:r>
      <w:r w:rsidRPr="006F1987">
        <w:rPr>
          <w:sz w:val="28"/>
          <w:szCs w:val="28"/>
        </w:rPr>
        <w:lastRenderedPageBreak/>
        <w:t>які б забезпечили перехід від мовних знань до повноцінної іншомовної компетентності у монологічному мовленні (ІКММ), необхідної для успішної академічної та професійної комунікації.</w:t>
      </w:r>
      <w:r>
        <w:rPr>
          <w:sz w:val="28"/>
          <w:szCs w:val="28"/>
        </w:rPr>
        <w:t xml:space="preserve"> В</w:t>
      </w:r>
      <w:r w:rsidRPr="006F1987">
        <w:rPr>
          <w:sz w:val="28"/>
          <w:szCs w:val="28"/>
        </w:rPr>
        <w:t>икористання проєктної діяльності для цілеспрямованого формування ІКММ у студентів ЗВО є своєчасним та стратегічно важливим завданням сучасної методики викладання іноземних мов.</w:t>
      </w:r>
    </w:p>
    <w:p w:rsidR="00926637" w:rsidRDefault="00926637" w:rsidP="0042216F">
      <w:pPr>
        <w:spacing w:after="0" w:line="360" w:lineRule="auto"/>
        <w:ind w:firstLine="567"/>
        <w:jc w:val="both"/>
        <w:rPr>
          <w:rFonts w:ascii="Times New Roman" w:hAnsi="Times New Roman" w:cs="Times New Roman"/>
          <w:sz w:val="28"/>
          <w:szCs w:val="28"/>
        </w:rPr>
      </w:pPr>
      <w:r w:rsidRPr="0042216F">
        <w:rPr>
          <w:rFonts w:ascii="Times New Roman" w:hAnsi="Times New Roman" w:cs="Times New Roman"/>
          <w:sz w:val="28"/>
          <w:szCs w:val="28"/>
        </w:rPr>
        <w:t xml:space="preserve">У статті </w:t>
      </w:r>
      <w:r w:rsidRPr="0042216F">
        <w:rPr>
          <w:rFonts w:ascii="Times New Roman" w:hAnsi="Times New Roman" w:cs="Times New Roman"/>
          <w:spacing w:val="8"/>
          <w:sz w:val="28"/>
          <w:szCs w:val="28"/>
        </w:rPr>
        <w:t>уточнено</w:t>
      </w:r>
      <w:r w:rsidRPr="0040123D">
        <w:rPr>
          <w:rFonts w:ascii="Times New Roman" w:hAnsi="Times New Roman" w:cs="Times New Roman"/>
          <w:spacing w:val="8"/>
          <w:sz w:val="28"/>
          <w:szCs w:val="28"/>
        </w:rPr>
        <w:t xml:space="preserve"> сутність понять </w:t>
      </w:r>
      <w:r w:rsidRPr="0040123D">
        <w:rPr>
          <w:rFonts w:ascii="Times New Roman" w:hAnsi="Times New Roman" w:cs="Times New Roman"/>
          <w:sz w:val="28"/>
          <w:szCs w:val="28"/>
        </w:rPr>
        <w:t>«монологічне мовлення» та «іншомовна компетентність у монологічному мовленні»</w:t>
      </w:r>
      <w:r w:rsidR="0040123D" w:rsidRPr="0040123D">
        <w:rPr>
          <w:rFonts w:ascii="Times New Roman" w:hAnsi="Times New Roman" w:cs="Times New Roman"/>
          <w:sz w:val="28"/>
          <w:szCs w:val="28"/>
        </w:rPr>
        <w:t>. З’ясовано, що іншомовна компетентність</w:t>
      </w:r>
      <w:r w:rsidRPr="0040123D">
        <w:rPr>
          <w:rFonts w:ascii="Times New Roman" w:hAnsi="Times New Roman" w:cs="Times New Roman"/>
          <w:sz w:val="28"/>
          <w:szCs w:val="28"/>
        </w:rPr>
        <w:t xml:space="preserve"> у моно</w:t>
      </w:r>
      <w:r w:rsidR="0040123D" w:rsidRPr="0040123D">
        <w:rPr>
          <w:rFonts w:ascii="Times New Roman" w:hAnsi="Times New Roman" w:cs="Times New Roman"/>
          <w:sz w:val="28"/>
          <w:szCs w:val="28"/>
        </w:rPr>
        <w:t>логічному мовленні</w:t>
      </w:r>
      <w:r w:rsidRPr="0040123D">
        <w:rPr>
          <w:rFonts w:ascii="Times New Roman" w:hAnsi="Times New Roman" w:cs="Times New Roman"/>
          <w:sz w:val="28"/>
          <w:szCs w:val="28"/>
        </w:rPr>
        <w:t>, це не лише знання мови, а й стратегічна здатність ефективно та культурно доречно реалізувати комунікативний намір в умовах розгорнутого усного висловлюван</w:t>
      </w:r>
      <w:r w:rsidR="0040123D" w:rsidRPr="0040123D">
        <w:rPr>
          <w:rFonts w:ascii="Times New Roman" w:hAnsi="Times New Roman" w:cs="Times New Roman"/>
          <w:sz w:val="28"/>
          <w:szCs w:val="28"/>
        </w:rPr>
        <w:t>ня. Проаналізовано</w:t>
      </w:r>
      <w:r w:rsidRPr="0040123D">
        <w:rPr>
          <w:rFonts w:ascii="Times New Roman" w:hAnsi="Times New Roman" w:cs="Times New Roman"/>
          <w:sz w:val="28"/>
          <w:szCs w:val="28"/>
        </w:rPr>
        <w:t xml:space="preserve"> структуру іншомовної компетентності у монологічному мовленні</w:t>
      </w:r>
      <w:r w:rsidRPr="0040123D">
        <w:rPr>
          <w:rFonts w:ascii="Times New Roman" w:hAnsi="Times New Roman" w:cs="Times New Roman"/>
          <w:sz w:val="28"/>
          <w:szCs w:val="28"/>
        </w:rPr>
        <w:t xml:space="preserve"> </w:t>
      </w:r>
      <w:r w:rsidR="0040123D" w:rsidRPr="0040123D">
        <w:rPr>
          <w:rFonts w:ascii="Times New Roman" w:hAnsi="Times New Roman" w:cs="Times New Roman"/>
          <w:sz w:val="28"/>
          <w:szCs w:val="28"/>
        </w:rPr>
        <w:t>та визначено</w:t>
      </w:r>
      <w:r w:rsidRPr="0040123D">
        <w:rPr>
          <w:rFonts w:ascii="Times New Roman" w:hAnsi="Times New Roman" w:cs="Times New Roman"/>
          <w:sz w:val="28"/>
          <w:szCs w:val="28"/>
        </w:rPr>
        <w:t xml:space="preserve"> її компоненти</w:t>
      </w:r>
      <w:r w:rsidR="0040123D" w:rsidRPr="0040123D">
        <w:rPr>
          <w:rFonts w:ascii="Times New Roman" w:hAnsi="Times New Roman" w:cs="Times New Roman"/>
          <w:sz w:val="28"/>
          <w:szCs w:val="28"/>
        </w:rPr>
        <w:t xml:space="preserve"> (</w:t>
      </w:r>
      <w:r w:rsidR="0040123D" w:rsidRPr="0040123D">
        <w:rPr>
          <w:rFonts w:ascii="Times New Roman" w:hAnsi="Times New Roman" w:cs="Times New Roman"/>
          <w:i/>
          <w:sz w:val="28"/>
          <w:szCs w:val="28"/>
        </w:rPr>
        <w:t>знання, уміння, навички та комунікативні здібності</w:t>
      </w:r>
      <w:r w:rsidR="0042216F">
        <w:rPr>
          <w:rFonts w:ascii="Times New Roman" w:hAnsi="Times New Roman" w:cs="Times New Roman"/>
          <w:sz w:val="28"/>
          <w:szCs w:val="28"/>
        </w:rPr>
        <w:t>). Розкрито</w:t>
      </w:r>
      <w:r w:rsidRPr="0040123D">
        <w:rPr>
          <w:rFonts w:ascii="Times New Roman" w:hAnsi="Times New Roman" w:cs="Times New Roman"/>
          <w:sz w:val="28"/>
          <w:szCs w:val="28"/>
        </w:rPr>
        <w:t xml:space="preserve"> с</w:t>
      </w:r>
      <w:r w:rsidRPr="0040123D">
        <w:rPr>
          <w:rFonts w:ascii="Times New Roman" w:eastAsia="CenturySchoolbook" w:hAnsi="Times New Roman" w:cs="Times New Roman"/>
          <w:bCs/>
          <w:sz w:val="28"/>
          <w:szCs w:val="28"/>
        </w:rPr>
        <w:t xml:space="preserve">труктурні особливості </w:t>
      </w:r>
      <w:r w:rsidR="0042216F">
        <w:rPr>
          <w:rFonts w:ascii="Times New Roman" w:eastAsia="CenturySchoolbook" w:hAnsi="Times New Roman" w:cs="Times New Roman"/>
          <w:bCs/>
          <w:sz w:val="28"/>
          <w:szCs w:val="28"/>
        </w:rPr>
        <w:t>іншомовного монологу, схарактеризовано</w:t>
      </w:r>
      <w:r w:rsidRPr="0040123D">
        <w:rPr>
          <w:rFonts w:ascii="Times New Roman" w:eastAsia="CenturySchoolbook" w:hAnsi="Times New Roman" w:cs="Times New Roman"/>
          <w:bCs/>
          <w:sz w:val="28"/>
          <w:szCs w:val="28"/>
        </w:rPr>
        <w:t xml:space="preserve"> о</w:t>
      </w:r>
      <w:r w:rsidRPr="0040123D">
        <w:rPr>
          <w:rFonts w:ascii="Times New Roman" w:hAnsi="Times New Roman" w:cs="Times New Roman"/>
          <w:sz w:val="28"/>
          <w:szCs w:val="28"/>
        </w:rPr>
        <w:t>сновні типи, функції та психологічні особливості монол</w:t>
      </w:r>
      <w:r w:rsidR="0042216F">
        <w:rPr>
          <w:rFonts w:ascii="Times New Roman" w:hAnsi="Times New Roman" w:cs="Times New Roman"/>
          <w:sz w:val="28"/>
          <w:szCs w:val="28"/>
        </w:rPr>
        <w:t xml:space="preserve">огічних висловлювань. </w:t>
      </w:r>
      <w:r w:rsidR="0042216F" w:rsidRPr="0042216F">
        <w:rPr>
          <w:rFonts w:ascii="Times New Roman" w:hAnsi="Times New Roman" w:cs="Times New Roman"/>
          <w:sz w:val="28"/>
          <w:szCs w:val="28"/>
        </w:rPr>
        <w:t>Р</w:t>
      </w:r>
      <w:r w:rsidR="0040123D" w:rsidRPr="0042216F">
        <w:rPr>
          <w:rFonts w:ascii="Times New Roman" w:hAnsi="Times New Roman" w:cs="Times New Roman"/>
          <w:sz w:val="28"/>
          <w:szCs w:val="28"/>
        </w:rPr>
        <w:t>озглянуто</w:t>
      </w:r>
      <w:r w:rsidRPr="0042216F">
        <w:rPr>
          <w:rFonts w:ascii="Times New Roman" w:hAnsi="Times New Roman" w:cs="Times New Roman"/>
          <w:sz w:val="28"/>
          <w:szCs w:val="28"/>
        </w:rPr>
        <w:t xml:space="preserve"> проєктну діяльність як ефективний засіб</w:t>
      </w:r>
      <w:r w:rsidR="0040123D" w:rsidRPr="0042216F">
        <w:rPr>
          <w:rFonts w:ascii="Times New Roman" w:hAnsi="Times New Roman" w:cs="Times New Roman"/>
          <w:sz w:val="28"/>
          <w:szCs w:val="28"/>
        </w:rPr>
        <w:t xml:space="preserve"> формування ІКММ студентів ЗВО та визначено </w:t>
      </w:r>
      <w:r w:rsidRPr="0042216F">
        <w:rPr>
          <w:rFonts w:ascii="Times New Roman" w:hAnsi="Times New Roman" w:cs="Times New Roman"/>
          <w:sz w:val="28"/>
          <w:szCs w:val="28"/>
        </w:rPr>
        <w:t>чотири послідовних етапи проєктування</w:t>
      </w:r>
      <w:r w:rsidR="0040123D" w:rsidRPr="0042216F">
        <w:rPr>
          <w:rFonts w:ascii="Times New Roman" w:hAnsi="Times New Roman" w:cs="Times New Roman"/>
          <w:sz w:val="28"/>
          <w:szCs w:val="28"/>
        </w:rPr>
        <w:t xml:space="preserve"> (</w:t>
      </w:r>
      <w:r w:rsidR="0040123D" w:rsidRPr="0042216F">
        <w:rPr>
          <w:rFonts w:ascii="Times New Roman" w:hAnsi="Times New Roman" w:cs="Times New Roman"/>
          <w:i/>
          <w:sz w:val="28"/>
          <w:szCs w:val="28"/>
        </w:rPr>
        <w:t>підготовчий, виконавчий,</w:t>
      </w:r>
      <w:r w:rsidR="0040123D" w:rsidRPr="0042216F">
        <w:rPr>
          <w:rFonts w:ascii="Times New Roman" w:hAnsi="Times New Roman" w:cs="Times New Roman"/>
          <w:i/>
          <w:sz w:val="28"/>
          <w:szCs w:val="28"/>
        </w:rPr>
        <w:t xml:space="preserve"> </w:t>
      </w:r>
      <w:r w:rsidR="0040123D" w:rsidRPr="0042216F">
        <w:rPr>
          <w:rFonts w:ascii="Times New Roman" w:hAnsi="Times New Roman" w:cs="Times New Roman"/>
          <w:i/>
          <w:sz w:val="28"/>
          <w:szCs w:val="28"/>
        </w:rPr>
        <w:t>синтетичний,</w:t>
      </w:r>
      <w:r w:rsidR="0040123D" w:rsidRPr="0042216F">
        <w:rPr>
          <w:rFonts w:ascii="Times New Roman" w:hAnsi="Times New Roman" w:cs="Times New Roman"/>
          <w:i/>
          <w:sz w:val="28"/>
          <w:szCs w:val="28"/>
        </w:rPr>
        <w:t xml:space="preserve"> презентаційний</w:t>
      </w:r>
      <w:r w:rsidR="0040123D" w:rsidRPr="0042216F">
        <w:rPr>
          <w:rFonts w:ascii="Times New Roman" w:hAnsi="Times New Roman" w:cs="Times New Roman"/>
          <w:i/>
          <w:sz w:val="28"/>
          <w:szCs w:val="28"/>
        </w:rPr>
        <w:t xml:space="preserve">), які </w:t>
      </w:r>
      <w:r w:rsidR="0040123D" w:rsidRPr="0042216F">
        <w:rPr>
          <w:rFonts w:ascii="Times New Roman" w:eastAsia="Times New Roman" w:hAnsi="Times New Roman" w:cs="Times New Roman"/>
          <w:sz w:val="28"/>
          <w:szCs w:val="28"/>
          <w:lang w:eastAsia="uk-UA"/>
        </w:rPr>
        <w:t>забезпечують логічний перехід від планування та збору інформації до її струк</w:t>
      </w:r>
      <w:r w:rsidR="0040123D" w:rsidRPr="0042216F">
        <w:rPr>
          <w:rFonts w:ascii="Times New Roman" w:eastAsia="Times New Roman" w:hAnsi="Times New Roman" w:cs="Times New Roman"/>
          <w:sz w:val="28"/>
          <w:szCs w:val="28"/>
          <w:lang w:eastAsia="uk-UA"/>
        </w:rPr>
        <w:t xml:space="preserve">турування та публічного захисту. </w:t>
      </w:r>
      <w:r w:rsidR="0042216F" w:rsidRPr="0042216F">
        <w:rPr>
          <w:rFonts w:ascii="Times New Roman" w:eastAsia="Times New Roman" w:hAnsi="Times New Roman" w:cs="Times New Roman"/>
          <w:sz w:val="28"/>
          <w:szCs w:val="28"/>
          <w:lang w:eastAsia="uk-UA"/>
        </w:rPr>
        <w:t>Р</w:t>
      </w:r>
      <w:r w:rsidR="0042216F" w:rsidRPr="0042216F">
        <w:rPr>
          <w:rFonts w:ascii="Times New Roman" w:hAnsi="Times New Roman" w:cs="Times New Roman"/>
          <w:sz w:val="28"/>
          <w:szCs w:val="28"/>
        </w:rPr>
        <w:t>озглянуто</w:t>
      </w:r>
      <w:r w:rsidRPr="0042216F">
        <w:rPr>
          <w:rFonts w:ascii="Times New Roman" w:hAnsi="Times New Roman" w:cs="Times New Roman"/>
          <w:sz w:val="28"/>
          <w:szCs w:val="28"/>
        </w:rPr>
        <w:t xml:space="preserve"> види вправ для успішного використання проєктної діяльності у формуванні ІКММ</w:t>
      </w:r>
      <w:r w:rsidRPr="0042216F">
        <w:rPr>
          <w:rFonts w:ascii="Times New Roman" w:hAnsi="Times New Roman" w:cs="Times New Roman"/>
          <w:bCs/>
          <w:sz w:val="28"/>
          <w:szCs w:val="28"/>
        </w:rPr>
        <w:t xml:space="preserve"> </w:t>
      </w:r>
      <w:r w:rsidR="0042216F" w:rsidRPr="0042216F">
        <w:rPr>
          <w:rFonts w:ascii="Times New Roman" w:hAnsi="Times New Roman" w:cs="Times New Roman"/>
          <w:bCs/>
          <w:sz w:val="28"/>
          <w:szCs w:val="28"/>
        </w:rPr>
        <w:t xml:space="preserve">студентів ЗВО. </w:t>
      </w:r>
      <w:r w:rsidR="0042216F" w:rsidRPr="0042216F">
        <w:rPr>
          <w:rFonts w:ascii="Times New Roman" w:hAnsi="Times New Roman" w:cs="Times New Roman"/>
          <w:sz w:val="28"/>
          <w:szCs w:val="28"/>
        </w:rPr>
        <w:t>Розроблено</w:t>
      </w:r>
      <w:r w:rsidRPr="0042216F">
        <w:rPr>
          <w:rFonts w:ascii="Times New Roman" w:hAnsi="Times New Roman" w:cs="Times New Roman"/>
          <w:sz w:val="28"/>
          <w:szCs w:val="28"/>
        </w:rPr>
        <w:t xml:space="preserve"> вправи для формування ІКММ </w:t>
      </w:r>
      <w:r w:rsidRPr="0042216F">
        <w:rPr>
          <w:rFonts w:ascii="Times New Roman" w:hAnsi="Times New Roman" w:cs="Times New Roman"/>
          <w:bCs/>
          <w:sz w:val="28"/>
          <w:szCs w:val="28"/>
        </w:rPr>
        <w:t xml:space="preserve">студентів ЗВО </w:t>
      </w:r>
      <w:r w:rsidRPr="0042216F">
        <w:rPr>
          <w:rFonts w:ascii="Times New Roman" w:hAnsi="Times New Roman" w:cs="Times New Roman"/>
          <w:sz w:val="28"/>
          <w:szCs w:val="28"/>
        </w:rPr>
        <w:t>за основними етапами проєктування (на прикладі проєкту “Environmental protection”).</w:t>
      </w:r>
    </w:p>
    <w:p w:rsidR="0042216F" w:rsidRPr="001B3288" w:rsidRDefault="0042216F" w:rsidP="0042216F">
      <w:pPr>
        <w:spacing w:after="0" w:line="360" w:lineRule="auto"/>
        <w:ind w:firstLine="567"/>
        <w:jc w:val="both"/>
        <w:rPr>
          <w:rFonts w:ascii="Times New Roman" w:hAnsi="Times New Roman" w:cs="Times New Roman"/>
          <w:sz w:val="28"/>
          <w:szCs w:val="28"/>
        </w:rPr>
      </w:pPr>
      <w:r w:rsidRPr="001B3288">
        <w:rPr>
          <w:rFonts w:ascii="Times New Roman" w:hAnsi="Times New Roman" w:cs="Times New Roman"/>
          <w:b/>
          <w:sz w:val="28"/>
          <w:szCs w:val="28"/>
        </w:rPr>
        <w:t>Ключові слова:</w:t>
      </w:r>
      <w:r w:rsidR="001B3288">
        <w:rPr>
          <w:rFonts w:ascii="Times New Roman" w:hAnsi="Times New Roman" w:cs="Times New Roman"/>
          <w:b/>
          <w:sz w:val="28"/>
          <w:szCs w:val="28"/>
        </w:rPr>
        <w:t xml:space="preserve"> </w:t>
      </w:r>
      <w:r w:rsidR="001B3288" w:rsidRPr="001B3288">
        <w:rPr>
          <w:rFonts w:ascii="Times New Roman" w:eastAsia="CenturySchoolbook" w:hAnsi="Times New Roman" w:cs="Times New Roman"/>
          <w:bCs/>
          <w:sz w:val="28"/>
          <w:szCs w:val="28"/>
        </w:rPr>
        <w:t>іншомовний монолог,</w:t>
      </w:r>
      <w:r w:rsidR="001B3288" w:rsidRPr="001B3288">
        <w:rPr>
          <w:rFonts w:ascii="Times New Roman" w:hAnsi="Times New Roman" w:cs="Times New Roman"/>
          <w:sz w:val="28"/>
          <w:szCs w:val="28"/>
        </w:rPr>
        <w:t xml:space="preserve"> навчання іншомовного монологічного мовлення, </w:t>
      </w:r>
      <w:r w:rsidR="001B3288" w:rsidRPr="001B3288">
        <w:rPr>
          <w:rFonts w:ascii="Times New Roman" w:hAnsi="Times New Roman" w:cs="Times New Roman"/>
          <w:sz w:val="28"/>
          <w:szCs w:val="28"/>
        </w:rPr>
        <w:t>іншомовна компетентність у монологічному мовленні</w:t>
      </w:r>
      <w:r w:rsidR="001B3288" w:rsidRPr="001B3288">
        <w:rPr>
          <w:rFonts w:ascii="Times New Roman" w:hAnsi="Times New Roman" w:cs="Times New Roman"/>
          <w:sz w:val="28"/>
          <w:szCs w:val="28"/>
        </w:rPr>
        <w:t>, проєктна діяльність, студенти ЗВО.</w:t>
      </w:r>
    </w:p>
    <w:p w:rsidR="004F0F25" w:rsidRDefault="004F0F25" w:rsidP="0042216F">
      <w:pPr>
        <w:spacing w:after="0" w:line="360" w:lineRule="auto"/>
      </w:pPr>
    </w:p>
    <w:p w:rsidR="00A90320" w:rsidRDefault="00A90320" w:rsidP="00A90320">
      <w:pPr>
        <w:spacing w:after="0" w:line="360" w:lineRule="auto"/>
        <w:ind w:firstLine="709"/>
        <w:jc w:val="center"/>
        <w:rPr>
          <w:rFonts w:ascii="Times New Roman" w:hAnsi="Times New Roman" w:cs="Times New Roman"/>
          <w:b/>
          <w:sz w:val="28"/>
          <w:szCs w:val="28"/>
        </w:rPr>
      </w:pPr>
      <w:r w:rsidRPr="004F0F25">
        <w:rPr>
          <w:rFonts w:ascii="Times New Roman" w:hAnsi="Times New Roman" w:cs="Times New Roman"/>
          <w:b/>
          <w:sz w:val="28"/>
          <w:szCs w:val="28"/>
        </w:rPr>
        <w:t>ENHANCING THE EFFECTIVENESS OF FOREIGN LANGUAGE MON</w:t>
      </w:r>
      <w:r>
        <w:rPr>
          <w:rFonts w:ascii="Times New Roman" w:hAnsi="Times New Roman" w:cs="Times New Roman"/>
          <w:b/>
          <w:sz w:val="28"/>
          <w:szCs w:val="28"/>
        </w:rPr>
        <w:t>OLOGICAL SPEECH TEACHING IN HEI</w:t>
      </w:r>
      <w:r>
        <w:rPr>
          <w:rFonts w:ascii="Times New Roman" w:hAnsi="Times New Roman" w:cs="Times New Roman"/>
          <w:b/>
          <w:sz w:val="28"/>
          <w:szCs w:val="28"/>
          <w:lang w:val="en-US"/>
        </w:rPr>
        <w:t>s</w:t>
      </w:r>
      <w:r w:rsidRPr="004F0F25">
        <w:rPr>
          <w:rFonts w:ascii="Times New Roman" w:hAnsi="Times New Roman" w:cs="Times New Roman"/>
          <w:b/>
          <w:sz w:val="28"/>
          <w:szCs w:val="28"/>
        </w:rPr>
        <w:t xml:space="preserve"> THROUGH PROJECT-BASED LEARNING</w:t>
      </w:r>
    </w:p>
    <w:p w:rsidR="00A90320" w:rsidRDefault="00A90320" w:rsidP="0042216F">
      <w:pPr>
        <w:spacing w:after="0" w:line="360" w:lineRule="auto"/>
      </w:pPr>
    </w:p>
    <w:p w:rsidR="001B3288" w:rsidRPr="00202D4F" w:rsidRDefault="001E6EA1" w:rsidP="00202D4F">
      <w:pPr>
        <w:spacing w:after="0" w:line="360" w:lineRule="auto"/>
        <w:ind w:firstLine="709"/>
        <w:jc w:val="both"/>
        <w:rPr>
          <w:rFonts w:ascii="Times New Roman" w:hAnsi="Times New Roman" w:cs="Times New Roman"/>
          <w:sz w:val="28"/>
          <w:szCs w:val="28"/>
        </w:rPr>
      </w:pPr>
      <w:r w:rsidRPr="001E6EA1">
        <w:rPr>
          <w:rFonts w:ascii="Times New Roman" w:hAnsi="Times New Roman" w:cs="Times New Roman"/>
          <w:b/>
          <w:sz w:val="28"/>
          <w:szCs w:val="28"/>
          <w:lang w:val="en-US"/>
        </w:rPr>
        <w:lastRenderedPageBreak/>
        <w:t>Summary.</w:t>
      </w:r>
      <w:r>
        <w:rPr>
          <w:rFonts w:ascii="Times New Roman" w:hAnsi="Times New Roman" w:cs="Times New Roman"/>
          <w:sz w:val="28"/>
          <w:szCs w:val="28"/>
          <w:lang w:val="en-US"/>
        </w:rPr>
        <w:t xml:space="preserve"> </w:t>
      </w:r>
      <w:r w:rsidR="001B3288" w:rsidRPr="00202D4F">
        <w:rPr>
          <w:rFonts w:ascii="Times New Roman" w:hAnsi="Times New Roman" w:cs="Times New Roman"/>
          <w:sz w:val="28"/>
          <w:szCs w:val="28"/>
        </w:rPr>
        <w:t>Traditional teaching approaches, frequently relying on the reproduction of prepared texts or brief dialogue models, are insufficient for the comprehensive development of complex monological competence.</w:t>
      </w:r>
      <w:r w:rsidR="00A24117" w:rsidRPr="00202D4F">
        <w:rPr>
          <w:rFonts w:ascii="Times New Roman" w:hAnsi="Times New Roman" w:cs="Times New Roman"/>
          <w:sz w:val="28"/>
          <w:szCs w:val="28"/>
        </w:rPr>
        <w:t xml:space="preserve"> </w:t>
      </w:r>
      <w:r w:rsidR="00A24117" w:rsidRPr="00202D4F">
        <w:rPr>
          <w:rFonts w:ascii="Times New Roman" w:hAnsi="Times New Roman" w:cs="Times New Roman"/>
          <w:sz w:val="28"/>
          <w:szCs w:val="28"/>
        </w:rPr>
        <w:t>The problem lies in the need to find and implement activity-based, integrative methods that would ensure the transition from linguistic knowledge to full-fledged foreign language compete</w:t>
      </w:r>
      <w:r>
        <w:rPr>
          <w:rFonts w:ascii="Times New Roman" w:hAnsi="Times New Roman" w:cs="Times New Roman"/>
          <w:sz w:val="28"/>
          <w:szCs w:val="28"/>
        </w:rPr>
        <w:t>nce in monological speech</w:t>
      </w:r>
      <w:r w:rsidR="00A24117" w:rsidRPr="00202D4F">
        <w:rPr>
          <w:rFonts w:ascii="Times New Roman" w:hAnsi="Times New Roman" w:cs="Times New Roman"/>
          <w:sz w:val="28"/>
          <w:szCs w:val="28"/>
        </w:rPr>
        <w:t>, which is necessary for successful academic and professional communication.</w:t>
      </w:r>
      <w:r w:rsidR="007D40C5" w:rsidRPr="00202D4F">
        <w:rPr>
          <w:rFonts w:ascii="Times New Roman" w:hAnsi="Times New Roman" w:cs="Times New Roman"/>
          <w:sz w:val="28"/>
          <w:szCs w:val="28"/>
        </w:rPr>
        <w:t xml:space="preserve"> </w:t>
      </w:r>
      <w:r w:rsidR="007D40C5" w:rsidRPr="00202D4F">
        <w:rPr>
          <w:rFonts w:ascii="Times New Roman" w:hAnsi="Times New Roman" w:cs="Times New Roman"/>
          <w:sz w:val="28"/>
          <w:szCs w:val="28"/>
        </w:rPr>
        <w:t>The use of project-based activities</w:t>
      </w:r>
      <w:r>
        <w:rPr>
          <w:rFonts w:ascii="Times New Roman" w:hAnsi="Times New Roman" w:cs="Times New Roman"/>
          <w:sz w:val="28"/>
          <w:szCs w:val="28"/>
        </w:rPr>
        <w:t xml:space="preserve"> for the targeted formation of foreign language monological competence</w:t>
      </w:r>
      <w:r w:rsidR="007D40C5" w:rsidRPr="00202D4F">
        <w:rPr>
          <w:rFonts w:ascii="Times New Roman" w:hAnsi="Times New Roman" w:cs="Times New Roman"/>
          <w:sz w:val="28"/>
          <w:szCs w:val="28"/>
        </w:rPr>
        <w:t xml:space="preserve"> in HEI students is a timely and strategically important task of modern foreign language teaching methodology.</w:t>
      </w:r>
    </w:p>
    <w:p w:rsidR="007D40C5" w:rsidRPr="00202D4F" w:rsidRDefault="00202D4F" w:rsidP="00202D4F">
      <w:pPr>
        <w:spacing w:after="0" w:line="360" w:lineRule="auto"/>
        <w:ind w:firstLine="709"/>
        <w:jc w:val="both"/>
        <w:rPr>
          <w:rFonts w:ascii="Times New Roman" w:hAnsi="Times New Roman" w:cs="Times New Roman"/>
          <w:sz w:val="28"/>
          <w:szCs w:val="28"/>
        </w:rPr>
      </w:pPr>
      <w:r w:rsidRPr="00202D4F">
        <w:rPr>
          <w:rFonts w:ascii="Times New Roman" w:hAnsi="Times New Roman" w:cs="Times New Roman"/>
          <w:sz w:val="28"/>
          <w:szCs w:val="28"/>
        </w:rPr>
        <w:t>The article clarifi</w:t>
      </w:r>
      <w:r w:rsidR="001E6EA1">
        <w:rPr>
          <w:rFonts w:ascii="Times New Roman" w:hAnsi="Times New Roman" w:cs="Times New Roman"/>
          <w:sz w:val="28"/>
          <w:szCs w:val="28"/>
        </w:rPr>
        <w:t xml:space="preserve">es the essence of the concepts </w:t>
      </w:r>
      <w:r w:rsidR="001E6EA1">
        <w:rPr>
          <w:rFonts w:ascii="Times New Roman" w:hAnsi="Times New Roman" w:cs="Times New Roman"/>
          <w:sz w:val="28"/>
          <w:szCs w:val="28"/>
          <w:lang w:val="en-US"/>
        </w:rPr>
        <w:t>“</w:t>
      </w:r>
      <w:r w:rsidR="001E6EA1">
        <w:rPr>
          <w:rFonts w:ascii="Times New Roman" w:hAnsi="Times New Roman" w:cs="Times New Roman"/>
          <w:sz w:val="28"/>
          <w:szCs w:val="28"/>
        </w:rPr>
        <w:t>monological speech</w:t>
      </w:r>
      <w:r w:rsidR="001E6EA1">
        <w:rPr>
          <w:rFonts w:ascii="Times New Roman" w:hAnsi="Times New Roman" w:cs="Times New Roman"/>
          <w:sz w:val="28"/>
          <w:szCs w:val="28"/>
          <w:lang w:val="en-US"/>
        </w:rPr>
        <w:t>”</w:t>
      </w:r>
      <w:r w:rsidR="001E6EA1">
        <w:rPr>
          <w:rFonts w:ascii="Times New Roman" w:hAnsi="Times New Roman" w:cs="Times New Roman"/>
          <w:sz w:val="28"/>
          <w:szCs w:val="28"/>
        </w:rPr>
        <w:t xml:space="preserve"> and </w:t>
      </w:r>
      <w:r w:rsidR="001E6EA1">
        <w:rPr>
          <w:rFonts w:ascii="Times New Roman" w:hAnsi="Times New Roman" w:cs="Times New Roman"/>
          <w:sz w:val="28"/>
          <w:szCs w:val="28"/>
          <w:lang w:val="en-US"/>
        </w:rPr>
        <w:t>“</w:t>
      </w:r>
      <w:r w:rsidRPr="00202D4F">
        <w:rPr>
          <w:rFonts w:ascii="Times New Roman" w:hAnsi="Times New Roman" w:cs="Times New Roman"/>
          <w:sz w:val="28"/>
          <w:szCs w:val="28"/>
        </w:rPr>
        <w:t>foreign language c</w:t>
      </w:r>
      <w:r w:rsidR="001E6EA1">
        <w:rPr>
          <w:rFonts w:ascii="Times New Roman" w:hAnsi="Times New Roman" w:cs="Times New Roman"/>
          <w:sz w:val="28"/>
          <w:szCs w:val="28"/>
        </w:rPr>
        <w:t>ompetence in monological speech</w:t>
      </w:r>
      <w:r w:rsidR="001E6EA1">
        <w:rPr>
          <w:rFonts w:ascii="Times New Roman" w:hAnsi="Times New Roman" w:cs="Times New Roman"/>
          <w:sz w:val="28"/>
          <w:szCs w:val="28"/>
          <w:lang w:val="en-US"/>
        </w:rPr>
        <w:t>”.</w:t>
      </w:r>
      <w:r w:rsidRPr="00202D4F">
        <w:rPr>
          <w:rFonts w:ascii="Times New Roman" w:hAnsi="Times New Roman" w:cs="Times New Roman"/>
          <w:sz w:val="28"/>
          <w:szCs w:val="28"/>
        </w:rPr>
        <w:t xml:space="preserve"> It is established that foreign language competence in monological speech is not merely knowledge of the language, but also the strategic ability to effectively and appropriately realize a communicative intention in the context of an extended oral utterance.</w:t>
      </w:r>
    </w:p>
    <w:p w:rsidR="00202D4F" w:rsidRPr="00202D4F" w:rsidRDefault="00202D4F" w:rsidP="00202D4F">
      <w:pPr>
        <w:spacing w:after="0" w:line="360" w:lineRule="auto"/>
        <w:ind w:firstLine="709"/>
        <w:jc w:val="both"/>
        <w:rPr>
          <w:rFonts w:ascii="Times New Roman" w:hAnsi="Times New Roman" w:cs="Times New Roman"/>
          <w:sz w:val="28"/>
          <w:szCs w:val="28"/>
        </w:rPr>
      </w:pPr>
      <w:r w:rsidRPr="00202D4F">
        <w:rPr>
          <w:rFonts w:ascii="Times New Roman" w:hAnsi="Times New Roman" w:cs="Times New Roman"/>
          <w:sz w:val="28"/>
          <w:szCs w:val="28"/>
        </w:rPr>
        <w:t xml:space="preserve">The structure of foreign language competence in monological speech </w:t>
      </w:r>
      <w:r>
        <w:rPr>
          <w:rFonts w:ascii="Times New Roman" w:hAnsi="Times New Roman" w:cs="Times New Roman"/>
          <w:sz w:val="28"/>
          <w:szCs w:val="28"/>
          <w:lang w:val="en-US"/>
        </w:rPr>
        <w:t xml:space="preserve">is </w:t>
      </w:r>
      <w:r w:rsidRPr="00202D4F">
        <w:rPr>
          <w:rFonts w:ascii="Times New Roman" w:hAnsi="Times New Roman" w:cs="Times New Roman"/>
          <w:sz w:val="28"/>
          <w:szCs w:val="28"/>
        </w:rPr>
        <w:t>analyzed, and its components (knowledge, skills, abilities, and com</w:t>
      </w:r>
      <w:r>
        <w:rPr>
          <w:rFonts w:ascii="Times New Roman" w:hAnsi="Times New Roman" w:cs="Times New Roman"/>
          <w:sz w:val="28"/>
          <w:szCs w:val="28"/>
        </w:rPr>
        <w:t>municative capacities) are</w:t>
      </w:r>
      <w:r w:rsidRPr="00202D4F">
        <w:rPr>
          <w:rFonts w:ascii="Times New Roman" w:hAnsi="Times New Roman" w:cs="Times New Roman"/>
          <w:sz w:val="28"/>
          <w:szCs w:val="28"/>
        </w:rPr>
        <w:t xml:space="preserve"> determined. The structural features of the fore</w:t>
      </w:r>
      <w:r>
        <w:rPr>
          <w:rFonts w:ascii="Times New Roman" w:hAnsi="Times New Roman" w:cs="Times New Roman"/>
          <w:sz w:val="28"/>
          <w:szCs w:val="28"/>
        </w:rPr>
        <w:t>ign language monologue are</w:t>
      </w:r>
      <w:r w:rsidRPr="00202D4F">
        <w:rPr>
          <w:rFonts w:ascii="Times New Roman" w:hAnsi="Times New Roman" w:cs="Times New Roman"/>
          <w:sz w:val="28"/>
          <w:szCs w:val="28"/>
        </w:rPr>
        <w:t xml:space="preserve"> revealed, and the main types, functions, and psychological characteristics of </w:t>
      </w:r>
      <w:r>
        <w:rPr>
          <w:rFonts w:ascii="Times New Roman" w:hAnsi="Times New Roman" w:cs="Times New Roman"/>
          <w:sz w:val="28"/>
          <w:szCs w:val="28"/>
        </w:rPr>
        <w:t>monological utterances are</w:t>
      </w:r>
      <w:r w:rsidRPr="00202D4F">
        <w:rPr>
          <w:rFonts w:ascii="Times New Roman" w:hAnsi="Times New Roman" w:cs="Times New Roman"/>
          <w:sz w:val="28"/>
          <w:szCs w:val="28"/>
        </w:rPr>
        <w:t xml:space="preserve"> described.</w:t>
      </w:r>
    </w:p>
    <w:p w:rsidR="001B3288" w:rsidRPr="00202D4F" w:rsidRDefault="00202D4F" w:rsidP="00202D4F">
      <w:pPr>
        <w:spacing w:after="0" w:line="360" w:lineRule="auto"/>
        <w:ind w:firstLine="709"/>
        <w:jc w:val="both"/>
        <w:rPr>
          <w:rFonts w:ascii="Times New Roman" w:hAnsi="Times New Roman" w:cs="Times New Roman"/>
          <w:sz w:val="28"/>
          <w:szCs w:val="28"/>
        </w:rPr>
      </w:pPr>
      <w:r w:rsidRPr="00202D4F">
        <w:rPr>
          <w:rFonts w:ascii="Times New Roman" w:hAnsi="Times New Roman" w:cs="Times New Roman"/>
          <w:bCs/>
          <w:sz w:val="28"/>
          <w:szCs w:val="28"/>
        </w:rPr>
        <w:t>Project-based activity is considered as</w:t>
      </w:r>
      <w:r w:rsidR="001E6EA1">
        <w:rPr>
          <w:rFonts w:ascii="Times New Roman" w:hAnsi="Times New Roman" w:cs="Times New Roman"/>
          <w:bCs/>
          <w:sz w:val="28"/>
          <w:szCs w:val="28"/>
        </w:rPr>
        <w:t xml:space="preserve"> an effective means of forming foreign language monological competence </w:t>
      </w:r>
      <w:r w:rsidRPr="00202D4F">
        <w:rPr>
          <w:rFonts w:ascii="Times New Roman" w:hAnsi="Times New Roman" w:cs="Times New Roman"/>
          <w:bCs/>
          <w:sz w:val="28"/>
          <w:szCs w:val="28"/>
        </w:rPr>
        <w:t>in HEI students, and four sequential stages of project design are defined (preparatory, executive, synthetic, presentation), which ensure a logical transition from planning and information gathering to its structuring and public defense.</w:t>
      </w:r>
      <w:r w:rsidRPr="00202D4F">
        <w:rPr>
          <w:rFonts w:ascii="Times New Roman" w:hAnsi="Times New Roman" w:cs="Times New Roman"/>
          <w:sz w:val="28"/>
          <w:szCs w:val="28"/>
        </w:rPr>
        <w:t xml:space="preserve"> </w:t>
      </w:r>
      <w:r w:rsidRPr="00202D4F">
        <w:rPr>
          <w:rFonts w:ascii="Times New Roman" w:hAnsi="Times New Roman" w:cs="Times New Roman"/>
          <w:bCs/>
          <w:sz w:val="28"/>
          <w:szCs w:val="28"/>
        </w:rPr>
        <w:t>The types of exercises for the successful use of project-based activities in the formation of FLMC in HEI students are reviewed. Exercises for the formation of FLMC in HEI students are developed according to the main stages of project de</w:t>
      </w:r>
      <w:r w:rsidR="000C6102">
        <w:rPr>
          <w:rFonts w:ascii="Times New Roman" w:hAnsi="Times New Roman" w:cs="Times New Roman"/>
          <w:bCs/>
          <w:sz w:val="28"/>
          <w:szCs w:val="28"/>
        </w:rPr>
        <w:t xml:space="preserve">sign (using the example of the </w:t>
      </w:r>
      <w:r w:rsidR="000C6102">
        <w:rPr>
          <w:rFonts w:ascii="Times New Roman" w:hAnsi="Times New Roman" w:cs="Times New Roman"/>
          <w:bCs/>
          <w:sz w:val="28"/>
          <w:szCs w:val="28"/>
          <w:lang w:val="en-US"/>
        </w:rPr>
        <w:t>“</w:t>
      </w:r>
      <w:r w:rsidR="000C6102">
        <w:rPr>
          <w:rFonts w:ascii="Times New Roman" w:hAnsi="Times New Roman" w:cs="Times New Roman"/>
          <w:bCs/>
          <w:sz w:val="28"/>
          <w:szCs w:val="28"/>
        </w:rPr>
        <w:t>Environmental protection</w:t>
      </w:r>
      <w:r w:rsidR="000C6102">
        <w:rPr>
          <w:rFonts w:ascii="Times New Roman" w:hAnsi="Times New Roman" w:cs="Times New Roman"/>
          <w:bCs/>
          <w:sz w:val="28"/>
          <w:szCs w:val="28"/>
          <w:lang w:val="en-US"/>
        </w:rPr>
        <w:t>”</w:t>
      </w:r>
      <w:r w:rsidRPr="00202D4F">
        <w:rPr>
          <w:rFonts w:ascii="Times New Roman" w:hAnsi="Times New Roman" w:cs="Times New Roman"/>
          <w:bCs/>
          <w:sz w:val="28"/>
          <w:szCs w:val="28"/>
        </w:rPr>
        <w:t xml:space="preserve"> project).</w:t>
      </w:r>
    </w:p>
    <w:p w:rsidR="001E6EA1" w:rsidRPr="001E6EA1" w:rsidRDefault="001E6EA1" w:rsidP="00A90320">
      <w:pPr>
        <w:spacing w:after="0" w:line="360" w:lineRule="auto"/>
        <w:ind w:firstLine="709"/>
        <w:jc w:val="both"/>
        <w:rPr>
          <w:rFonts w:ascii="Times New Roman" w:hAnsi="Times New Roman" w:cs="Times New Roman"/>
          <w:sz w:val="28"/>
          <w:szCs w:val="28"/>
        </w:rPr>
      </w:pPr>
      <w:r w:rsidRPr="001E6EA1">
        <w:rPr>
          <w:rFonts w:ascii="Times New Roman" w:hAnsi="Times New Roman" w:cs="Times New Roman"/>
          <w:b/>
          <w:sz w:val="28"/>
          <w:szCs w:val="28"/>
        </w:rPr>
        <w:t xml:space="preserve">Key words: </w:t>
      </w:r>
      <w:r>
        <w:rPr>
          <w:rFonts w:ascii="Times New Roman" w:hAnsi="Times New Roman" w:cs="Times New Roman"/>
          <w:sz w:val="28"/>
          <w:szCs w:val="28"/>
        </w:rPr>
        <w:t xml:space="preserve">foreign language monologue, </w:t>
      </w:r>
      <w:r w:rsidRPr="001E6EA1">
        <w:rPr>
          <w:rFonts w:ascii="Times New Roman" w:hAnsi="Times New Roman" w:cs="Times New Roman"/>
          <w:sz w:val="28"/>
          <w:szCs w:val="28"/>
        </w:rPr>
        <w:t>foreign language monological speech</w:t>
      </w:r>
      <w:r>
        <w:rPr>
          <w:rFonts w:ascii="Times New Roman" w:hAnsi="Times New Roman" w:cs="Times New Roman"/>
          <w:sz w:val="28"/>
          <w:szCs w:val="28"/>
          <w:lang w:val="en-US"/>
        </w:rPr>
        <w:t xml:space="preserve"> teaching</w:t>
      </w:r>
      <w:r w:rsidRPr="001E6EA1">
        <w:rPr>
          <w:rFonts w:ascii="Times New Roman" w:hAnsi="Times New Roman" w:cs="Times New Roman"/>
          <w:sz w:val="28"/>
          <w:szCs w:val="28"/>
        </w:rPr>
        <w:t>, foreign langua</w:t>
      </w:r>
      <w:r w:rsidR="000C6102">
        <w:rPr>
          <w:rFonts w:ascii="Times New Roman" w:hAnsi="Times New Roman" w:cs="Times New Roman"/>
          <w:sz w:val="28"/>
          <w:szCs w:val="28"/>
        </w:rPr>
        <w:t>ge monological competence</w:t>
      </w:r>
      <w:r w:rsidRPr="001E6EA1">
        <w:rPr>
          <w:rFonts w:ascii="Times New Roman" w:hAnsi="Times New Roman" w:cs="Times New Roman"/>
          <w:sz w:val="28"/>
          <w:szCs w:val="28"/>
        </w:rPr>
        <w:t>, project-</w:t>
      </w:r>
      <w:r>
        <w:rPr>
          <w:rFonts w:ascii="Times New Roman" w:hAnsi="Times New Roman" w:cs="Times New Roman"/>
          <w:sz w:val="28"/>
          <w:szCs w:val="28"/>
        </w:rPr>
        <w:t>based activity</w:t>
      </w:r>
      <w:r w:rsidRPr="001E6EA1">
        <w:rPr>
          <w:rFonts w:ascii="Times New Roman" w:hAnsi="Times New Roman" w:cs="Times New Roman"/>
          <w:sz w:val="28"/>
          <w:szCs w:val="28"/>
        </w:rPr>
        <w:t>, HEI s</w:t>
      </w:r>
      <w:r>
        <w:rPr>
          <w:rFonts w:ascii="Times New Roman" w:hAnsi="Times New Roman" w:cs="Times New Roman"/>
          <w:sz w:val="28"/>
          <w:szCs w:val="28"/>
        </w:rPr>
        <w:t>tudents</w:t>
      </w:r>
      <w:r w:rsidRPr="001E6EA1">
        <w:rPr>
          <w:rFonts w:ascii="Times New Roman" w:hAnsi="Times New Roman" w:cs="Times New Roman"/>
          <w:sz w:val="28"/>
          <w:szCs w:val="28"/>
        </w:rPr>
        <w:t>.</w:t>
      </w:r>
    </w:p>
    <w:p w:rsidR="006F1987" w:rsidRDefault="00A32616" w:rsidP="004953DA">
      <w:pPr>
        <w:spacing w:after="0" w:line="360" w:lineRule="auto"/>
        <w:ind w:firstLine="709"/>
        <w:jc w:val="both"/>
        <w:rPr>
          <w:rFonts w:ascii="Times New Roman" w:hAnsi="Times New Roman" w:cs="Times New Roman"/>
          <w:sz w:val="28"/>
          <w:szCs w:val="28"/>
        </w:rPr>
      </w:pPr>
      <w:r w:rsidRPr="000F4BC6">
        <w:rPr>
          <w:rFonts w:ascii="Times New Roman" w:hAnsi="Times New Roman" w:cs="Times New Roman"/>
          <w:b/>
          <w:sz w:val="28"/>
          <w:szCs w:val="28"/>
        </w:rPr>
        <w:lastRenderedPageBreak/>
        <w:t>Постановка проблеми та обґрунтування актуальності проблеми</w:t>
      </w:r>
      <w:r w:rsidRPr="000F4BC6">
        <w:rPr>
          <w:rFonts w:ascii="Times New Roman" w:hAnsi="Times New Roman" w:cs="Times New Roman"/>
          <w:sz w:val="28"/>
          <w:szCs w:val="28"/>
        </w:rPr>
        <w:t>.</w:t>
      </w:r>
      <w:r w:rsidR="006F1987">
        <w:rPr>
          <w:rFonts w:ascii="Times New Roman" w:hAnsi="Times New Roman" w:cs="Times New Roman"/>
          <w:sz w:val="28"/>
          <w:szCs w:val="28"/>
        </w:rPr>
        <w:t xml:space="preserve"> </w:t>
      </w:r>
      <w:r w:rsidR="006F1987" w:rsidRPr="006F1987">
        <w:rPr>
          <w:rFonts w:ascii="Times New Roman" w:hAnsi="Times New Roman" w:cs="Times New Roman"/>
          <w:sz w:val="28"/>
          <w:szCs w:val="28"/>
        </w:rPr>
        <w:t>Незважаю</w:t>
      </w:r>
      <w:r w:rsidR="006F1987">
        <w:rPr>
          <w:rFonts w:ascii="Times New Roman" w:hAnsi="Times New Roman" w:cs="Times New Roman"/>
          <w:sz w:val="28"/>
          <w:szCs w:val="28"/>
        </w:rPr>
        <w:t>чи на значні зміни в методиці</w:t>
      </w:r>
      <w:r w:rsidR="006F1987" w:rsidRPr="006F1987">
        <w:rPr>
          <w:rFonts w:ascii="Times New Roman" w:hAnsi="Times New Roman" w:cs="Times New Roman"/>
          <w:sz w:val="28"/>
          <w:szCs w:val="28"/>
        </w:rPr>
        <w:t xml:space="preserve"> викладання іноземних мов, у закладах вищої освіти (ЗВО) зберігається розрив між теоретичними знаннями студентів та їхньою практичною здатністю до розгорнутого, логічно </w:t>
      </w:r>
      <w:r w:rsidR="004953DA" w:rsidRPr="004953DA">
        <w:rPr>
          <w:rFonts w:ascii="Times New Roman" w:hAnsi="Times New Roman" w:cs="Times New Roman"/>
          <w:sz w:val="28"/>
          <w:szCs w:val="28"/>
        </w:rPr>
        <w:t>зв’</w:t>
      </w:r>
      <w:r w:rsidR="006F1987" w:rsidRPr="004953DA">
        <w:rPr>
          <w:rFonts w:ascii="Times New Roman" w:hAnsi="Times New Roman" w:cs="Times New Roman"/>
          <w:sz w:val="28"/>
          <w:szCs w:val="28"/>
        </w:rPr>
        <w:t>язного</w:t>
      </w:r>
      <w:r w:rsidR="006F1987" w:rsidRPr="006F1987">
        <w:rPr>
          <w:rFonts w:ascii="Times New Roman" w:hAnsi="Times New Roman" w:cs="Times New Roman"/>
          <w:sz w:val="28"/>
          <w:szCs w:val="28"/>
        </w:rPr>
        <w:t xml:space="preserve"> та аргументованого монологічного висловлювання в професійних і академічних ситуаціях (захист п</w:t>
      </w:r>
      <w:r w:rsidR="006F1987">
        <w:rPr>
          <w:rFonts w:ascii="Times New Roman" w:hAnsi="Times New Roman" w:cs="Times New Roman"/>
          <w:sz w:val="28"/>
          <w:szCs w:val="28"/>
        </w:rPr>
        <w:t xml:space="preserve">роєкту, доповідь, презентація). </w:t>
      </w:r>
      <w:r w:rsidR="006F1987" w:rsidRPr="006F1987">
        <w:rPr>
          <w:rFonts w:ascii="Times New Roman" w:hAnsi="Times New Roman" w:cs="Times New Roman"/>
          <w:sz w:val="28"/>
          <w:szCs w:val="28"/>
        </w:rPr>
        <w:t>Традиційні методи навчання, які часто базуються на репродукції готових текстів або коротких діалогічних зразків, не здатні повною мірою сформувати комплексні уміння монологічного мовлення</w:t>
      </w:r>
      <w:r w:rsidR="006F1987">
        <w:rPr>
          <w:rFonts w:ascii="Times New Roman" w:hAnsi="Times New Roman" w:cs="Times New Roman"/>
          <w:sz w:val="28"/>
          <w:szCs w:val="28"/>
        </w:rPr>
        <w:t xml:space="preserve">. </w:t>
      </w:r>
      <w:r w:rsidR="006F1987" w:rsidRPr="006F1987">
        <w:rPr>
          <w:rFonts w:ascii="Times New Roman" w:hAnsi="Times New Roman" w:cs="Times New Roman"/>
          <w:sz w:val="28"/>
          <w:szCs w:val="28"/>
        </w:rPr>
        <w:t>Таким чином, проблема полягає у потребі пошуку та впровадження діяльнісних, інтегративних методів, які б забезпечили перехід від мовних знань до повноцінної іншомовної компетентності у монологічному мовленні (ІКММ), необхідної для успішної академічної та професійної комунікації.</w:t>
      </w:r>
    </w:p>
    <w:p w:rsidR="006F1987" w:rsidRDefault="006F1987" w:rsidP="000B19EC">
      <w:pPr>
        <w:spacing w:after="0" w:line="360" w:lineRule="auto"/>
        <w:ind w:firstLine="709"/>
        <w:jc w:val="both"/>
        <w:rPr>
          <w:rFonts w:ascii="Times New Roman" w:hAnsi="Times New Roman" w:cs="Times New Roman"/>
          <w:sz w:val="28"/>
          <w:szCs w:val="28"/>
        </w:rPr>
      </w:pPr>
      <w:r w:rsidRPr="006F1987">
        <w:rPr>
          <w:rFonts w:ascii="Times New Roman" w:hAnsi="Times New Roman" w:cs="Times New Roman"/>
          <w:sz w:val="28"/>
          <w:szCs w:val="28"/>
        </w:rPr>
        <w:t>Відтак, розробка та наукове обґрунтування методики використання проєктної діяльності для цілеспрямованого формування ІКММ у студентів ЗВО є своєчасним та стратегічно важливим завданням сучасної методики викладання іноземних мов.</w:t>
      </w:r>
    </w:p>
    <w:p w:rsidR="009948BF" w:rsidRPr="00357C7A" w:rsidRDefault="00A32616" w:rsidP="009D3429">
      <w:pPr>
        <w:spacing w:after="0" w:line="360" w:lineRule="auto"/>
        <w:ind w:firstLine="709"/>
        <w:jc w:val="both"/>
        <w:rPr>
          <w:rFonts w:ascii="Times New Roman" w:eastAsia="Times New Roman" w:hAnsi="Times New Roman" w:cs="Times New Roman"/>
          <w:b/>
          <w:sz w:val="28"/>
          <w:szCs w:val="28"/>
          <w:lang w:eastAsia="ru-RU"/>
        </w:rPr>
      </w:pPr>
      <w:r w:rsidRPr="00357C7A">
        <w:rPr>
          <w:rFonts w:ascii="Times New Roman" w:eastAsia="Times New Roman" w:hAnsi="Times New Roman" w:cs="Times New Roman"/>
          <w:b/>
          <w:sz w:val="28"/>
          <w:szCs w:val="28"/>
          <w:lang w:eastAsia="ru-RU"/>
        </w:rPr>
        <w:t xml:space="preserve">Аналіз останніх досліджень і публікацій. </w:t>
      </w:r>
      <w:r w:rsidR="002920CC" w:rsidRPr="00357C7A">
        <w:rPr>
          <w:rFonts w:ascii="Times New Roman" w:hAnsi="Times New Roman" w:cs="Times New Roman"/>
          <w:sz w:val="28"/>
          <w:szCs w:val="28"/>
        </w:rPr>
        <w:t>Методиці навчання та викладання іноземних мов присвячені роботи Л. Байдюк, Н. Биць, О. Бігич, Н. Бориско, Г. Борецької, О. Комар</w:t>
      </w:r>
      <w:r w:rsidR="00422B2D">
        <w:rPr>
          <w:rFonts w:ascii="Times New Roman" w:hAnsi="Times New Roman" w:cs="Times New Roman"/>
          <w:sz w:val="28"/>
          <w:szCs w:val="28"/>
        </w:rPr>
        <w:t>, Л. Лукіної, С. Ніколаєвої, О. </w:t>
      </w:r>
      <w:r w:rsidR="002920CC" w:rsidRPr="00357C7A">
        <w:rPr>
          <w:rFonts w:ascii="Times New Roman" w:hAnsi="Times New Roman" w:cs="Times New Roman"/>
          <w:sz w:val="28"/>
          <w:szCs w:val="28"/>
        </w:rPr>
        <w:t>Тарнопольського, І Холод та ін.; проблемам навчання монологічного мовлення – публікації Л. Кардаш, Л. Пікулицької, І. Ст</w:t>
      </w:r>
      <w:r w:rsidR="00422B2D">
        <w:rPr>
          <w:rFonts w:ascii="Times New Roman" w:hAnsi="Times New Roman" w:cs="Times New Roman"/>
          <w:sz w:val="28"/>
          <w:szCs w:val="28"/>
        </w:rPr>
        <w:t>ецько, О. Ничко, О. </w:t>
      </w:r>
      <w:r w:rsidR="00884A96">
        <w:rPr>
          <w:rFonts w:ascii="Times New Roman" w:hAnsi="Times New Roman" w:cs="Times New Roman"/>
          <w:sz w:val="28"/>
          <w:szCs w:val="28"/>
        </w:rPr>
        <w:t>Мельник, О. </w:t>
      </w:r>
      <w:r w:rsidR="002920CC" w:rsidRPr="00357C7A">
        <w:rPr>
          <w:rFonts w:ascii="Times New Roman" w:hAnsi="Times New Roman" w:cs="Times New Roman"/>
          <w:sz w:val="28"/>
          <w:szCs w:val="28"/>
        </w:rPr>
        <w:t>Трубіциної, Т. Єременко та ін.; психології мовлення і психолінгвістиці – напрацювання Л. Калмикової, Г. Калмикова, І. Лапшино</w:t>
      </w:r>
      <w:r w:rsidR="00422B2D">
        <w:rPr>
          <w:rFonts w:ascii="Times New Roman" w:hAnsi="Times New Roman" w:cs="Times New Roman"/>
          <w:sz w:val="28"/>
          <w:szCs w:val="28"/>
        </w:rPr>
        <w:t xml:space="preserve">ї, Н. Харченко та ін.; проєктним технологіям – праці </w:t>
      </w:r>
      <w:r w:rsidR="002920CC" w:rsidRPr="00357C7A">
        <w:rPr>
          <w:rFonts w:ascii="Times New Roman" w:hAnsi="Times New Roman" w:cs="Times New Roman"/>
          <w:sz w:val="28"/>
          <w:szCs w:val="28"/>
        </w:rPr>
        <w:t>Е. Арванітопуло, В.</w:t>
      </w:r>
      <w:r w:rsidR="00422B2D">
        <w:rPr>
          <w:rFonts w:ascii="Times New Roman" w:hAnsi="Times New Roman" w:cs="Times New Roman"/>
          <w:sz w:val="28"/>
          <w:szCs w:val="28"/>
          <w:lang w:val="en-US"/>
        </w:rPr>
        <w:t> </w:t>
      </w:r>
      <w:r w:rsidR="002920CC" w:rsidRPr="00357C7A">
        <w:rPr>
          <w:rFonts w:ascii="Times New Roman" w:hAnsi="Times New Roman" w:cs="Times New Roman"/>
          <w:sz w:val="28"/>
          <w:szCs w:val="28"/>
          <w:shd w:val="clear" w:color="auto" w:fill="FFFFFF"/>
        </w:rPr>
        <w:t xml:space="preserve">Дроздової, </w:t>
      </w:r>
      <w:r w:rsidR="002920CC" w:rsidRPr="00357C7A">
        <w:rPr>
          <w:rFonts w:ascii="Times New Roman" w:hAnsi="Times New Roman" w:cs="Times New Roman"/>
          <w:sz w:val="28"/>
          <w:szCs w:val="28"/>
        </w:rPr>
        <w:t xml:space="preserve">В. Зелінської, Є. Іжко, Ю. Коваленко, К. </w:t>
      </w:r>
      <w:r w:rsidR="002920CC" w:rsidRPr="00357C7A">
        <w:rPr>
          <w:rFonts w:ascii="Times New Roman" w:hAnsi="Times New Roman" w:cs="Times New Roman"/>
          <w:sz w:val="28"/>
          <w:szCs w:val="28"/>
          <w:shd w:val="clear" w:color="auto" w:fill="FFFFFF"/>
        </w:rPr>
        <w:t xml:space="preserve">Рудніцької, </w:t>
      </w:r>
      <w:r w:rsidR="002920CC" w:rsidRPr="00357C7A">
        <w:rPr>
          <w:rFonts w:ascii="Times New Roman" w:hAnsi="Times New Roman" w:cs="Times New Roman"/>
          <w:sz w:val="28"/>
          <w:szCs w:val="28"/>
        </w:rPr>
        <w:t>О. Устименко та ін.</w:t>
      </w:r>
    </w:p>
    <w:p w:rsidR="009D3429" w:rsidRDefault="00873407" w:rsidP="009D3429">
      <w:pPr>
        <w:pStyle w:val="a5"/>
        <w:spacing w:before="0" w:beforeAutospacing="0" w:after="0" w:afterAutospacing="0" w:line="360" w:lineRule="auto"/>
        <w:ind w:firstLine="709"/>
        <w:jc w:val="both"/>
        <w:rPr>
          <w:sz w:val="28"/>
          <w:szCs w:val="28"/>
        </w:rPr>
      </w:pPr>
      <w:r w:rsidRPr="009D3429">
        <w:rPr>
          <w:rStyle w:val="a6"/>
          <w:color w:val="000000"/>
          <w:sz w:val="28"/>
          <w:szCs w:val="28"/>
          <w:shd w:val="clear" w:color="auto" w:fill="FFFFFF"/>
        </w:rPr>
        <w:t>Мета статті –</w:t>
      </w:r>
      <w:r w:rsidRPr="005E2FF4">
        <w:rPr>
          <w:spacing w:val="8"/>
          <w:sz w:val="28"/>
          <w:szCs w:val="28"/>
        </w:rPr>
        <w:t xml:space="preserve"> </w:t>
      </w:r>
      <w:r w:rsidR="00381B76">
        <w:rPr>
          <w:spacing w:val="8"/>
          <w:sz w:val="28"/>
          <w:szCs w:val="28"/>
        </w:rPr>
        <w:t xml:space="preserve">уточнити сутність понять </w:t>
      </w:r>
      <w:r w:rsidR="00381B76" w:rsidRPr="00381B76">
        <w:rPr>
          <w:sz w:val="28"/>
          <w:szCs w:val="28"/>
        </w:rPr>
        <w:t>«м</w:t>
      </w:r>
      <w:r w:rsidR="00381B76">
        <w:rPr>
          <w:sz w:val="28"/>
          <w:szCs w:val="28"/>
        </w:rPr>
        <w:t>онологічне мовлення»</w:t>
      </w:r>
      <w:r w:rsidR="00381B76" w:rsidRPr="00381B76">
        <w:rPr>
          <w:sz w:val="28"/>
          <w:szCs w:val="28"/>
        </w:rPr>
        <w:t xml:space="preserve"> </w:t>
      </w:r>
      <w:r w:rsidR="00381B76">
        <w:rPr>
          <w:sz w:val="28"/>
          <w:szCs w:val="28"/>
        </w:rPr>
        <w:t>та «іншомовна компетентність у</w:t>
      </w:r>
      <w:r w:rsidR="00381B76" w:rsidRPr="00381B76">
        <w:rPr>
          <w:sz w:val="28"/>
          <w:szCs w:val="28"/>
        </w:rPr>
        <w:t xml:space="preserve"> монологічному мовленні»</w:t>
      </w:r>
      <w:r w:rsidR="009D3429">
        <w:rPr>
          <w:sz w:val="28"/>
          <w:szCs w:val="28"/>
        </w:rPr>
        <w:t>;</w:t>
      </w:r>
      <w:r w:rsidR="00381B76">
        <w:rPr>
          <w:sz w:val="28"/>
          <w:szCs w:val="28"/>
        </w:rPr>
        <w:t xml:space="preserve"> проаналізувати</w:t>
      </w:r>
      <w:r w:rsidR="00381B76" w:rsidRPr="00381B76">
        <w:rPr>
          <w:sz w:val="28"/>
          <w:szCs w:val="28"/>
        </w:rPr>
        <w:t xml:space="preserve"> структуру іншомовної компетентності у монологічному мовленні</w:t>
      </w:r>
      <w:r w:rsidR="009D3429">
        <w:rPr>
          <w:sz w:val="28"/>
          <w:szCs w:val="28"/>
        </w:rPr>
        <w:t xml:space="preserve"> (ІКММ)</w:t>
      </w:r>
      <w:r w:rsidR="00381B76">
        <w:rPr>
          <w:sz w:val="28"/>
          <w:szCs w:val="28"/>
        </w:rPr>
        <w:t xml:space="preserve"> та визначити </w:t>
      </w:r>
      <w:r w:rsidR="00381B76" w:rsidRPr="00381B76">
        <w:rPr>
          <w:sz w:val="28"/>
          <w:szCs w:val="28"/>
        </w:rPr>
        <w:t>її компоненти</w:t>
      </w:r>
      <w:r w:rsidR="00381B76">
        <w:rPr>
          <w:sz w:val="28"/>
          <w:szCs w:val="28"/>
        </w:rPr>
        <w:t>; розкрити</w:t>
      </w:r>
      <w:r w:rsidRPr="005E2FF4">
        <w:rPr>
          <w:sz w:val="28"/>
          <w:szCs w:val="28"/>
        </w:rPr>
        <w:t xml:space="preserve"> с</w:t>
      </w:r>
      <w:r w:rsidRPr="005E2FF4">
        <w:rPr>
          <w:rFonts w:eastAsia="CenturySchoolbook"/>
          <w:bCs/>
          <w:sz w:val="28"/>
          <w:szCs w:val="28"/>
        </w:rPr>
        <w:t xml:space="preserve">труктурні особливості </w:t>
      </w:r>
      <w:r w:rsidR="00381B76">
        <w:rPr>
          <w:rFonts w:eastAsia="CenturySchoolbook"/>
          <w:bCs/>
          <w:sz w:val="28"/>
          <w:szCs w:val="28"/>
        </w:rPr>
        <w:t xml:space="preserve">іншомовного </w:t>
      </w:r>
      <w:r w:rsidR="00381B76">
        <w:rPr>
          <w:rFonts w:eastAsia="CenturySchoolbook"/>
          <w:bCs/>
          <w:sz w:val="28"/>
          <w:szCs w:val="28"/>
        </w:rPr>
        <w:lastRenderedPageBreak/>
        <w:t xml:space="preserve">монологу; схарактеризувати </w:t>
      </w:r>
      <w:r w:rsidRPr="005E2FF4">
        <w:rPr>
          <w:rFonts w:eastAsia="CenturySchoolbook"/>
          <w:bCs/>
          <w:sz w:val="28"/>
          <w:szCs w:val="28"/>
        </w:rPr>
        <w:t>о</w:t>
      </w:r>
      <w:r>
        <w:rPr>
          <w:sz w:val="28"/>
          <w:szCs w:val="28"/>
        </w:rPr>
        <w:t xml:space="preserve">сновні типи, функції </w:t>
      </w:r>
      <w:r w:rsidRPr="005E2FF4">
        <w:rPr>
          <w:sz w:val="28"/>
          <w:szCs w:val="28"/>
        </w:rPr>
        <w:t>та психологічні особливості монол</w:t>
      </w:r>
      <w:r w:rsidR="00381B76">
        <w:rPr>
          <w:sz w:val="28"/>
          <w:szCs w:val="28"/>
        </w:rPr>
        <w:t>огічних висловлювань; розглянути</w:t>
      </w:r>
      <w:r w:rsidRPr="005E2FF4">
        <w:rPr>
          <w:sz w:val="28"/>
          <w:szCs w:val="28"/>
        </w:rPr>
        <w:t xml:space="preserve"> проєктну діяльність як ефективний засіб формування ІКММ студентів ЗВО; </w:t>
      </w:r>
      <w:r w:rsidR="00381B76" w:rsidRPr="00381B76">
        <w:rPr>
          <w:sz w:val="28"/>
          <w:szCs w:val="28"/>
        </w:rPr>
        <w:t>визначити чотири послідовних етапи проєктування</w:t>
      </w:r>
      <w:r w:rsidR="00381B76">
        <w:rPr>
          <w:sz w:val="28"/>
          <w:szCs w:val="28"/>
        </w:rPr>
        <w:t xml:space="preserve">; </w:t>
      </w:r>
      <w:r w:rsidR="00601ECB">
        <w:rPr>
          <w:sz w:val="28"/>
          <w:szCs w:val="28"/>
        </w:rPr>
        <w:t>розглянути види</w:t>
      </w:r>
      <w:r w:rsidR="00601ECB" w:rsidRPr="00727E85">
        <w:rPr>
          <w:sz w:val="28"/>
          <w:szCs w:val="28"/>
        </w:rPr>
        <w:t xml:space="preserve"> вправ</w:t>
      </w:r>
      <w:r w:rsidR="00601ECB" w:rsidRPr="00601ECB">
        <w:rPr>
          <w:sz w:val="28"/>
          <w:szCs w:val="28"/>
        </w:rPr>
        <w:t xml:space="preserve"> </w:t>
      </w:r>
      <w:r w:rsidR="00601ECB">
        <w:rPr>
          <w:sz w:val="28"/>
          <w:szCs w:val="28"/>
        </w:rPr>
        <w:t xml:space="preserve">для </w:t>
      </w:r>
      <w:r w:rsidR="00601ECB" w:rsidRPr="00357C7A">
        <w:rPr>
          <w:sz w:val="28"/>
          <w:szCs w:val="28"/>
        </w:rPr>
        <w:t xml:space="preserve">успішного використання проєктної діяльності </w:t>
      </w:r>
      <w:r w:rsidR="00601ECB">
        <w:rPr>
          <w:sz w:val="28"/>
          <w:szCs w:val="28"/>
        </w:rPr>
        <w:t>у формуванні</w:t>
      </w:r>
      <w:r w:rsidR="00601ECB" w:rsidRPr="00357C7A">
        <w:rPr>
          <w:sz w:val="28"/>
          <w:szCs w:val="28"/>
        </w:rPr>
        <w:t xml:space="preserve"> </w:t>
      </w:r>
      <w:r w:rsidR="009D3429">
        <w:rPr>
          <w:sz w:val="28"/>
          <w:szCs w:val="28"/>
        </w:rPr>
        <w:t>ІКММ</w:t>
      </w:r>
      <w:r w:rsidR="009D3429">
        <w:rPr>
          <w:bCs/>
          <w:sz w:val="28"/>
          <w:szCs w:val="28"/>
        </w:rPr>
        <w:t xml:space="preserve"> </w:t>
      </w:r>
      <w:r w:rsidR="00601ECB">
        <w:rPr>
          <w:bCs/>
          <w:sz w:val="28"/>
          <w:szCs w:val="28"/>
        </w:rPr>
        <w:t xml:space="preserve">студентів ЗВО; </w:t>
      </w:r>
      <w:r w:rsidR="009D3429">
        <w:rPr>
          <w:sz w:val="28"/>
          <w:szCs w:val="28"/>
        </w:rPr>
        <w:t>розробити вправи для формування ІКММ</w:t>
      </w:r>
      <w:r w:rsidR="009E358E">
        <w:rPr>
          <w:sz w:val="28"/>
          <w:szCs w:val="28"/>
        </w:rPr>
        <w:t xml:space="preserve"> </w:t>
      </w:r>
      <w:r w:rsidR="009E358E">
        <w:rPr>
          <w:bCs/>
          <w:sz w:val="28"/>
          <w:szCs w:val="28"/>
        </w:rPr>
        <w:t>студентів ЗВО</w:t>
      </w:r>
      <w:r w:rsidR="009E358E">
        <w:rPr>
          <w:bCs/>
          <w:sz w:val="28"/>
          <w:szCs w:val="28"/>
        </w:rPr>
        <w:t xml:space="preserve"> </w:t>
      </w:r>
      <w:r w:rsidR="009E358E" w:rsidRPr="00415724">
        <w:rPr>
          <w:sz w:val="28"/>
          <w:szCs w:val="28"/>
        </w:rPr>
        <w:t xml:space="preserve">за </w:t>
      </w:r>
      <w:r w:rsidR="009E358E">
        <w:rPr>
          <w:sz w:val="28"/>
          <w:szCs w:val="28"/>
        </w:rPr>
        <w:t>основними етапами проєктування</w:t>
      </w:r>
      <w:r w:rsidR="009D3429">
        <w:rPr>
          <w:sz w:val="28"/>
          <w:szCs w:val="28"/>
        </w:rPr>
        <w:t xml:space="preserve"> </w:t>
      </w:r>
      <w:r w:rsidR="009E358E">
        <w:rPr>
          <w:sz w:val="28"/>
          <w:szCs w:val="28"/>
        </w:rPr>
        <w:t>(</w:t>
      </w:r>
      <w:r w:rsidR="009D3429">
        <w:rPr>
          <w:sz w:val="28"/>
          <w:szCs w:val="28"/>
        </w:rPr>
        <w:t>на прикладі проєкту</w:t>
      </w:r>
      <w:r w:rsidR="009D3429" w:rsidRPr="00415724">
        <w:rPr>
          <w:sz w:val="28"/>
          <w:szCs w:val="28"/>
        </w:rPr>
        <w:t xml:space="preserve"> “Environmental protection”</w:t>
      </w:r>
      <w:r w:rsidR="009E358E">
        <w:rPr>
          <w:sz w:val="28"/>
          <w:szCs w:val="28"/>
        </w:rPr>
        <w:t>)</w:t>
      </w:r>
      <w:r w:rsidR="009D3429">
        <w:rPr>
          <w:sz w:val="28"/>
          <w:szCs w:val="28"/>
        </w:rPr>
        <w:t>.</w:t>
      </w:r>
    </w:p>
    <w:p w:rsidR="00005AFA" w:rsidRPr="000B19EC" w:rsidRDefault="00A32616" w:rsidP="009D3429">
      <w:pPr>
        <w:pStyle w:val="a5"/>
        <w:spacing w:before="0" w:beforeAutospacing="0" w:after="0" w:afterAutospacing="0" w:line="360" w:lineRule="auto"/>
        <w:ind w:firstLine="709"/>
        <w:jc w:val="both"/>
        <w:rPr>
          <w:sz w:val="28"/>
          <w:szCs w:val="28"/>
        </w:rPr>
      </w:pPr>
      <w:r w:rsidRPr="00357C7A">
        <w:rPr>
          <w:b/>
          <w:sz w:val="28"/>
          <w:szCs w:val="28"/>
          <w:shd w:val="clear" w:color="auto" w:fill="FFFFFF"/>
        </w:rPr>
        <w:t xml:space="preserve">Виклад основного матеріалу дослідження. </w:t>
      </w:r>
      <w:r w:rsidR="0034685C" w:rsidRPr="00F72A94">
        <w:rPr>
          <w:sz w:val="28"/>
          <w:szCs w:val="28"/>
        </w:rPr>
        <w:t xml:space="preserve">Як зазначає </w:t>
      </w:r>
      <w:r w:rsidR="00470325" w:rsidRPr="00F72A94">
        <w:rPr>
          <w:sz w:val="28"/>
          <w:szCs w:val="28"/>
        </w:rPr>
        <w:t>О</w:t>
      </w:r>
      <w:r w:rsidR="00005AFA" w:rsidRPr="00F72A94">
        <w:rPr>
          <w:sz w:val="28"/>
          <w:szCs w:val="28"/>
        </w:rPr>
        <w:t>.</w:t>
      </w:r>
      <w:r w:rsidR="0034685C" w:rsidRPr="00F72A94">
        <w:rPr>
          <w:sz w:val="28"/>
          <w:szCs w:val="28"/>
        </w:rPr>
        <w:t xml:space="preserve"> Бігич </w:t>
      </w:r>
      <w:r w:rsidR="00E63F70" w:rsidRPr="00F72A94">
        <w:rPr>
          <w:sz w:val="28"/>
          <w:szCs w:val="28"/>
        </w:rPr>
        <w:t>«</w:t>
      </w:r>
      <w:r w:rsidR="00470325" w:rsidRPr="00357C7A">
        <w:rPr>
          <w:sz w:val="28"/>
          <w:szCs w:val="28"/>
        </w:rPr>
        <w:t>м</w:t>
      </w:r>
      <w:r w:rsidR="00E63F70" w:rsidRPr="00357C7A">
        <w:rPr>
          <w:sz w:val="28"/>
          <w:szCs w:val="28"/>
        </w:rPr>
        <w:t>онологічне мовлення»</w:t>
      </w:r>
      <w:r w:rsidR="00470325" w:rsidRPr="00357C7A">
        <w:rPr>
          <w:sz w:val="28"/>
          <w:szCs w:val="28"/>
        </w:rPr>
        <w:t xml:space="preserve"> </w:t>
      </w:r>
      <w:r w:rsidR="00005AFA" w:rsidRPr="00357C7A">
        <w:rPr>
          <w:sz w:val="28"/>
          <w:szCs w:val="28"/>
        </w:rPr>
        <w:t>є усномовленнєвою формою спілкування, що передбачає зв’язне і неперервне висловлювання однієї особи, яке звернене до одного або декількох слухачів, співрозмовників (інод</w:t>
      </w:r>
      <w:r w:rsidR="00470325" w:rsidRPr="00357C7A">
        <w:rPr>
          <w:sz w:val="28"/>
          <w:szCs w:val="28"/>
        </w:rPr>
        <w:t xml:space="preserve">і – до самого себе), в той час, як </w:t>
      </w:r>
      <w:r w:rsidR="00005AFA" w:rsidRPr="00357C7A">
        <w:rPr>
          <w:sz w:val="28"/>
          <w:szCs w:val="28"/>
        </w:rPr>
        <w:t>«іншомовна компетентність в монологічному мовленні»</w:t>
      </w:r>
      <w:r w:rsidR="00E63F70" w:rsidRPr="00357C7A">
        <w:rPr>
          <w:sz w:val="28"/>
          <w:szCs w:val="28"/>
        </w:rPr>
        <w:t xml:space="preserve"> </w:t>
      </w:r>
      <w:r w:rsidR="00470325" w:rsidRPr="00357C7A">
        <w:rPr>
          <w:sz w:val="28"/>
          <w:szCs w:val="28"/>
        </w:rPr>
        <w:t>виявляється у</w:t>
      </w:r>
      <w:r w:rsidR="00005AFA" w:rsidRPr="00357C7A">
        <w:rPr>
          <w:sz w:val="28"/>
          <w:szCs w:val="28"/>
        </w:rPr>
        <w:t xml:space="preserve"> </w:t>
      </w:r>
      <w:r w:rsidR="00470325" w:rsidRPr="00357C7A">
        <w:rPr>
          <w:sz w:val="28"/>
          <w:szCs w:val="28"/>
        </w:rPr>
        <w:t>здатності</w:t>
      </w:r>
      <w:r w:rsidR="00005AFA" w:rsidRPr="00357C7A">
        <w:rPr>
          <w:sz w:val="28"/>
          <w:szCs w:val="28"/>
        </w:rPr>
        <w:t xml:space="preserve"> реалізувати усномовленнєву ко</w:t>
      </w:r>
      <w:r w:rsidR="00470325" w:rsidRPr="00357C7A">
        <w:rPr>
          <w:sz w:val="28"/>
          <w:szCs w:val="28"/>
        </w:rPr>
        <w:t>мунікацію у монологічній формі у</w:t>
      </w:r>
      <w:r w:rsidR="00005AFA" w:rsidRPr="00357C7A">
        <w:rPr>
          <w:sz w:val="28"/>
          <w:szCs w:val="28"/>
        </w:rPr>
        <w:t xml:space="preserve"> життєво важливих для певного віку галузях і ситуаціях та передбачає вміння планувати, здійснювати і коригувати власну комунікативну поведінку під час продукування іншомовного мовлення у різних типах монологі</w:t>
      </w:r>
      <w:r w:rsidR="004953DA">
        <w:rPr>
          <w:sz w:val="28"/>
          <w:szCs w:val="28"/>
        </w:rPr>
        <w:t xml:space="preserve">чних висловлювань відповідно до </w:t>
      </w:r>
      <w:r w:rsidR="00005AFA" w:rsidRPr="00357C7A">
        <w:rPr>
          <w:sz w:val="28"/>
          <w:szCs w:val="28"/>
        </w:rPr>
        <w:t>конкретної ситуації спілкування (</w:t>
      </w:r>
      <w:r w:rsidR="0024253B" w:rsidRPr="00357C7A">
        <w:rPr>
          <w:sz w:val="28"/>
          <w:szCs w:val="28"/>
        </w:rPr>
        <w:t>контексту),</w:t>
      </w:r>
      <w:r w:rsidR="004953DA">
        <w:rPr>
          <w:sz w:val="28"/>
          <w:szCs w:val="28"/>
        </w:rPr>
        <w:t xml:space="preserve"> комунікативного завдання й </w:t>
      </w:r>
      <w:r w:rsidR="0024253B" w:rsidRPr="00357C7A">
        <w:rPr>
          <w:sz w:val="28"/>
          <w:szCs w:val="28"/>
        </w:rPr>
        <w:t>мовленнєвого</w:t>
      </w:r>
      <w:r w:rsidR="00005AFA" w:rsidRPr="00357C7A">
        <w:rPr>
          <w:sz w:val="28"/>
          <w:szCs w:val="28"/>
        </w:rPr>
        <w:t xml:space="preserve"> наміру</w:t>
      </w:r>
      <w:r w:rsidR="00131234" w:rsidRPr="00357C7A">
        <w:rPr>
          <w:sz w:val="28"/>
          <w:szCs w:val="28"/>
        </w:rPr>
        <w:t xml:space="preserve"> (інтенції)</w:t>
      </w:r>
      <w:r w:rsidR="00005AFA" w:rsidRPr="00357C7A">
        <w:rPr>
          <w:sz w:val="28"/>
          <w:szCs w:val="28"/>
        </w:rPr>
        <w:t xml:space="preserve"> та згідно правил спілкування у цільовій національно-</w:t>
      </w:r>
      <w:r w:rsidR="00422B2D">
        <w:rPr>
          <w:sz w:val="28"/>
          <w:szCs w:val="28"/>
        </w:rPr>
        <w:t xml:space="preserve">культурній спільноті </w:t>
      </w:r>
      <w:r w:rsidR="00422B2D" w:rsidRPr="00422B2D">
        <w:rPr>
          <w:sz w:val="28"/>
          <w:szCs w:val="28"/>
        </w:rPr>
        <w:t xml:space="preserve">[1; 3; </w:t>
      </w:r>
      <w:r w:rsidR="00005AFA" w:rsidRPr="00422B2D">
        <w:rPr>
          <w:sz w:val="28"/>
          <w:szCs w:val="28"/>
        </w:rPr>
        <w:t>7</w:t>
      </w:r>
      <w:r w:rsidR="00422B2D">
        <w:rPr>
          <w:sz w:val="28"/>
          <w:szCs w:val="28"/>
        </w:rPr>
        <w:t>; 10</w:t>
      </w:r>
      <w:r w:rsidR="00005AFA" w:rsidRPr="00422B2D">
        <w:rPr>
          <w:sz w:val="28"/>
          <w:szCs w:val="28"/>
        </w:rPr>
        <w:t>].</w:t>
      </w:r>
    </w:p>
    <w:p w:rsidR="0024253B" w:rsidRPr="00357C7A" w:rsidRDefault="0024253B" w:rsidP="00357C7A">
      <w:pPr>
        <w:spacing w:after="0" w:line="360" w:lineRule="auto"/>
        <w:ind w:firstLine="567"/>
        <w:jc w:val="both"/>
        <w:rPr>
          <w:rFonts w:ascii="Times New Roman" w:hAnsi="Times New Roman" w:cs="Times New Roman"/>
          <w:sz w:val="28"/>
          <w:szCs w:val="28"/>
        </w:rPr>
      </w:pPr>
      <w:r w:rsidRPr="00357C7A">
        <w:rPr>
          <w:rFonts w:ascii="Times New Roman" w:hAnsi="Times New Roman" w:cs="Times New Roman"/>
          <w:sz w:val="28"/>
          <w:szCs w:val="28"/>
        </w:rPr>
        <w:t>Дане визначення підкреслює комплексний та діяльнісний характер «іншомовної компетентності у монологічному мовленні». Таким чином, це не лише знання мови, а й стратегічна здатність ефективно та культурно доречно реалізувати комунікативний намір в умовах розгорнутого усного висловлювання.</w:t>
      </w:r>
    </w:p>
    <w:p w:rsidR="00005AFA" w:rsidRPr="00357C7A" w:rsidRDefault="00005AFA" w:rsidP="00357C7A">
      <w:pPr>
        <w:spacing w:after="0" w:line="360" w:lineRule="auto"/>
        <w:ind w:firstLine="567"/>
        <w:jc w:val="both"/>
        <w:rPr>
          <w:rFonts w:ascii="Times New Roman" w:hAnsi="Times New Roman" w:cs="Times New Roman"/>
          <w:i/>
          <w:sz w:val="28"/>
          <w:szCs w:val="28"/>
        </w:rPr>
      </w:pPr>
      <w:r w:rsidRPr="00357C7A">
        <w:rPr>
          <w:rFonts w:ascii="Times New Roman" w:hAnsi="Times New Roman" w:cs="Times New Roman"/>
          <w:sz w:val="28"/>
          <w:szCs w:val="28"/>
        </w:rPr>
        <w:t>Науковці О. Бігич, Н. Бориско, Г. Борецька, проаналізувавши струк</w:t>
      </w:r>
      <w:r w:rsidR="00E63F70" w:rsidRPr="00357C7A">
        <w:rPr>
          <w:rFonts w:ascii="Times New Roman" w:hAnsi="Times New Roman" w:cs="Times New Roman"/>
          <w:sz w:val="28"/>
          <w:szCs w:val="28"/>
        </w:rPr>
        <w:t>туру іншомовної компетентності у</w:t>
      </w:r>
      <w:r w:rsidRPr="00357C7A">
        <w:rPr>
          <w:rFonts w:ascii="Times New Roman" w:hAnsi="Times New Roman" w:cs="Times New Roman"/>
          <w:sz w:val="28"/>
          <w:szCs w:val="28"/>
        </w:rPr>
        <w:t xml:space="preserve"> монологічному мовленні</w:t>
      </w:r>
      <w:r w:rsidR="004953DA" w:rsidRPr="004953DA">
        <w:rPr>
          <w:rFonts w:ascii="Times New Roman" w:hAnsi="Times New Roman" w:cs="Times New Roman"/>
          <w:sz w:val="28"/>
          <w:szCs w:val="28"/>
        </w:rPr>
        <w:t xml:space="preserve"> (</w:t>
      </w:r>
      <w:r w:rsidR="004953DA" w:rsidRPr="00357C7A">
        <w:rPr>
          <w:rFonts w:ascii="Times New Roman" w:hAnsi="Times New Roman" w:cs="Times New Roman"/>
          <w:sz w:val="28"/>
          <w:szCs w:val="28"/>
        </w:rPr>
        <w:t>ІКММ</w:t>
      </w:r>
      <w:r w:rsidR="004953DA" w:rsidRPr="004953DA">
        <w:rPr>
          <w:rFonts w:ascii="Times New Roman" w:hAnsi="Times New Roman" w:cs="Times New Roman"/>
          <w:sz w:val="28"/>
          <w:szCs w:val="28"/>
        </w:rPr>
        <w:t>)</w:t>
      </w:r>
      <w:r w:rsidRPr="00357C7A">
        <w:rPr>
          <w:rFonts w:ascii="Times New Roman" w:hAnsi="Times New Roman" w:cs="Times New Roman"/>
          <w:sz w:val="28"/>
          <w:szCs w:val="28"/>
        </w:rPr>
        <w:t xml:space="preserve">, визначили такі її компоненти: </w:t>
      </w:r>
      <w:r w:rsidRPr="00357C7A">
        <w:rPr>
          <w:rFonts w:ascii="Times New Roman" w:hAnsi="Times New Roman" w:cs="Times New Roman"/>
          <w:i/>
          <w:sz w:val="28"/>
          <w:szCs w:val="28"/>
        </w:rPr>
        <w:t>знання, уміння, навички т</w:t>
      </w:r>
      <w:r w:rsidR="007C5F30" w:rsidRPr="00357C7A">
        <w:rPr>
          <w:rFonts w:ascii="Times New Roman" w:hAnsi="Times New Roman" w:cs="Times New Roman"/>
          <w:i/>
          <w:sz w:val="28"/>
          <w:szCs w:val="28"/>
        </w:rPr>
        <w:t>а комунікативні здібності.</w:t>
      </w:r>
    </w:p>
    <w:p w:rsidR="0034685C" w:rsidRPr="00422B2D" w:rsidRDefault="0034685C" w:rsidP="00422B2D">
      <w:pPr>
        <w:pStyle w:val="a5"/>
        <w:spacing w:before="0" w:beforeAutospacing="0" w:after="0" w:afterAutospacing="0" w:line="360" w:lineRule="auto"/>
        <w:ind w:firstLine="709"/>
        <w:jc w:val="both"/>
        <w:rPr>
          <w:sz w:val="28"/>
          <w:szCs w:val="28"/>
        </w:rPr>
      </w:pPr>
      <w:r w:rsidRPr="00357C7A">
        <w:rPr>
          <w:sz w:val="28"/>
          <w:szCs w:val="28"/>
        </w:rPr>
        <w:t xml:space="preserve">Першим структурним компонентом ІКММ є </w:t>
      </w:r>
      <w:r w:rsidRPr="00357C7A">
        <w:rPr>
          <w:i/>
          <w:sz w:val="28"/>
          <w:szCs w:val="28"/>
        </w:rPr>
        <w:t>знання</w:t>
      </w:r>
      <w:r w:rsidRPr="00357C7A">
        <w:rPr>
          <w:sz w:val="28"/>
          <w:szCs w:val="28"/>
        </w:rPr>
        <w:t xml:space="preserve">, які в свою чергу поділяються на </w:t>
      </w:r>
      <w:r w:rsidRPr="00357C7A">
        <w:rPr>
          <w:i/>
          <w:sz w:val="28"/>
          <w:szCs w:val="28"/>
        </w:rPr>
        <w:t xml:space="preserve">декларативні </w:t>
      </w:r>
      <w:r w:rsidRPr="00357C7A">
        <w:rPr>
          <w:sz w:val="28"/>
          <w:szCs w:val="28"/>
        </w:rPr>
        <w:t xml:space="preserve">(знання про типи монологів та їх особливості; невербальні опори; різні стратегії в монологічному мовленні; значення </w:t>
      </w:r>
      <w:r w:rsidRPr="00357C7A">
        <w:rPr>
          <w:sz w:val="28"/>
          <w:szCs w:val="28"/>
        </w:rPr>
        <w:lastRenderedPageBreak/>
        <w:t>паралінгвістичних елементів)</w:t>
      </w:r>
      <w:r w:rsidRPr="00357C7A">
        <w:rPr>
          <w:i/>
          <w:sz w:val="28"/>
          <w:szCs w:val="28"/>
        </w:rPr>
        <w:t xml:space="preserve"> та процедурні </w:t>
      </w:r>
      <w:r w:rsidRPr="00357C7A">
        <w:rPr>
          <w:sz w:val="28"/>
          <w:szCs w:val="28"/>
        </w:rPr>
        <w:t>(знання поведінки носіїв мовлення; знання та застосування причинно-наслідкового зв’язку; знання засобів невербальної комунікації  тощо)</w:t>
      </w:r>
      <w:r w:rsidR="00422B2D">
        <w:rPr>
          <w:i/>
          <w:sz w:val="28"/>
          <w:szCs w:val="28"/>
        </w:rPr>
        <w:t xml:space="preserve"> </w:t>
      </w:r>
      <w:r w:rsidR="00CA176B">
        <w:rPr>
          <w:sz w:val="28"/>
          <w:szCs w:val="28"/>
        </w:rPr>
        <w:t xml:space="preserve">[1; </w:t>
      </w:r>
      <w:r w:rsidR="00422B2D" w:rsidRPr="00422B2D">
        <w:rPr>
          <w:sz w:val="28"/>
          <w:szCs w:val="28"/>
        </w:rPr>
        <w:t>7</w:t>
      </w:r>
      <w:r w:rsidR="00422B2D">
        <w:rPr>
          <w:sz w:val="28"/>
          <w:szCs w:val="28"/>
        </w:rPr>
        <w:t>; 10</w:t>
      </w:r>
      <w:r w:rsidR="00422B2D" w:rsidRPr="00422B2D">
        <w:rPr>
          <w:sz w:val="28"/>
          <w:szCs w:val="28"/>
        </w:rPr>
        <w:t>].</w:t>
      </w:r>
    </w:p>
    <w:p w:rsidR="0034685C" w:rsidRPr="00357C7A" w:rsidRDefault="0034685C" w:rsidP="00CA176B">
      <w:pPr>
        <w:pStyle w:val="a5"/>
        <w:spacing w:before="0" w:beforeAutospacing="0" w:after="0" w:afterAutospacing="0" w:line="360" w:lineRule="auto"/>
        <w:ind w:firstLine="709"/>
        <w:jc w:val="both"/>
        <w:rPr>
          <w:sz w:val="28"/>
          <w:szCs w:val="28"/>
        </w:rPr>
      </w:pPr>
      <w:r w:rsidRPr="00357C7A">
        <w:rPr>
          <w:sz w:val="28"/>
          <w:szCs w:val="28"/>
        </w:rPr>
        <w:t>Наступним компонентом ІКММ є</w:t>
      </w:r>
      <w:r w:rsidRPr="00357C7A">
        <w:rPr>
          <w:i/>
          <w:sz w:val="28"/>
          <w:szCs w:val="28"/>
        </w:rPr>
        <w:t xml:space="preserve"> уміння</w:t>
      </w:r>
      <w:r w:rsidRPr="00357C7A">
        <w:rPr>
          <w:sz w:val="28"/>
          <w:szCs w:val="28"/>
        </w:rPr>
        <w:t xml:space="preserve">, які передбачають правильне використання різних мовленнєвих засобів для донесення своєї думки під час говоріння. Науковці виокремлюють: </w:t>
      </w:r>
      <w:r w:rsidRPr="00357C7A">
        <w:rPr>
          <w:i/>
          <w:sz w:val="28"/>
          <w:szCs w:val="28"/>
        </w:rPr>
        <w:t xml:space="preserve">загальні уміння </w:t>
      </w:r>
      <w:r w:rsidRPr="00357C7A">
        <w:rPr>
          <w:sz w:val="28"/>
          <w:szCs w:val="28"/>
        </w:rPr>
        <w:t xml:space="preserve">(передбачають уміння передавати основний сенс прочитаного або прослуханого у процесі ММ; уміння інтегрувати різні мовленнєві моделі відповідно до поставленої мети; уміння описувати зображення чи ситуацію); </w:t>
      </w:r>
      <w:r w:rsidRPr="00357C7A">
        <w:rPr>
          <w:i/>
          <w:sz w:val="28"/>
          <w:szCs w:val="28"/>
        </w:rPr>
        <w:t xml:space="preserve">спеціальні </w:t>
      </w:r>
      <w:r w:rsidRPr="00357C7A">
        <w:rPr>
          <w:sz w:val="28"/>
          <w:szCs w:val="28"/>
        </w:rPr>
        <w:t>(уміння поєднувати кілька мовленнєвих зразків у логічну послідовність, дотримуючись певної схеми; уміння інтегрувати матеріал суміжних тем для поглиблення основної теми, комбінуючи та змінюючи структуру матеріалу як за змістом, так і за формою; уміння ефективно застосовувати мовний матеріал (лексичний і граматичний) з конкретної теми, розширюючи мовлення відповідно до рівня підготовки учня та року навчання);</w:t>
      </w:r>
      <w:r w:rsidRPr="00357C7A">
        <w:rPr>
          <w:i/>
          <w:sz w:val="28"/>
          <w:szCs w:val="28"/>
        </w:rPr>
        <w:t xml:space="preserve"> інтелектуальні </w:t>
      </w:r>
      <w:r w:rsidRPr="00357C7A">
        <w:rPr>
          <w:sz w:val="28"/>
          <w:szCs w:val="28"/>
        </w:rPr>
        <w:t xml:space="preserve">(передбачають правильність та точність формулювання, планування та коригування різних висловлювань); </w:t>
      </w:r>
      <w:r w:rsidRPr="00357C7A">
        <w:rPr>
          <w:i/>
          <w:sz w:val="28"/>
          <w:szCs w:val="28"/>
        </w:rPr>
        <w:t xml:space="preserve">організаційні </w:t>
      </w:r>
      <w:r w:rsidRPr="00357C7A">
        <w:rPr>
          <w:sz w:val="28"/>
          <w:szCs w:val="28"/>
        </w:rPr>
        <w:t>(уміння самоорганізовуватися та самостійно навчатися);</w:t>
      </w:r>
      <w:r w:rsidRPr="00357C7A">
        <w:rPr>
          <w:i/>
          <w:sz w:val="28"/>
          <w:szCs w:val="28"/>
        </w:rPr>
        <w:t xml:space="preserve"> компенсаторні </w:t>
      </w:r>
      <w:r w:rsidRPr="00357C7A">
        <w:rPr>
          <w:sz w:val="28"/>
          <w:szCs w:val="28"/>
        </w:rPr>
        <w:t xml:space="preserve">(вміння знаходити рішення в умовах дефіциту засобів мовлення, а саме: передати значення незнайомого слова; описувати через фізичні властивості та специфічні риси; використовувати невербальні засоби спілкування (жести, </w:t>
      </w:r>
      <w:r w:rsidR="00CA176B">
        <w:rPr>
          <w:sz w:val="28"/>
          <w:szCs w:val="28"/>
        </w:rPr>
        <w:t xml:space="preserve">міміка); перефразовувати думку) </w:t>
      </w:r>
      <w:r w:rsidR="00CA176B">
        <w:rPr>
          <w:sz w:val="28"/>
          <w:szCs w:val="28"/>
        </w:rPr>
        <w:t xml:space="preserve">[1; </w:t>
      </w:r>
      <w:r w:rsidR="00CA176B" w:rsidRPr="00422B2D">
        <w:rPr>
          <w:sz w:val="28"/>
          <w:szCs w:val="28"/>
        </w:rPr>
        <w:t>7</w:t>
      </w:r>
      <w:r w:rsidR="00CA176B">
        <w:rPr>
          <w:sz w:val="28"/>
          <w:szCs w:val="28"/>
        </w:rPr>
        <w:t>; 10</w:t>
      </w:r>
      <w:r w:rsidR="00CA176B" w:rsidRPr="00422B2D">
        <w:rPr>
          <w:sz w:val="28"/>
          <w:szCs w:val="28"/>
        </w:rPr>
        <w:t>].</w:t>
      </w:r>
    </w:p>
    <w:p w:rsidR="0034685C" w:rsidRPr="00357C7A" w:rsidRDefault="0034685C" w:rsidP="00357C7A">
      <w:pPr>
        <w:spacing w:after="0" w:line="360" w:lineRule="auto"/>
        <w:ind w:firstLine="567"/>
        <w:jc w:val="both"/>
        <w:rPr>
          <w:rFonts w:ascii="Times New Roman" w:hAnsi="Times New Roman" w:cs="Times New Roman"/>
          <w:sz w:val="28"/>
          <w:szCs w:val="28"/>
        </w:rPr>
      </w:pPr>
      <w:r w:rsidRPr="00357C7A">
        <w:rPr>
          <w:rFonts w:ascii="Times New Roman" w:hAnsi="Times New Roman" w:cs="Times New Roman"/>
          <w:sz w:val="28"/>
          <w:szCs w:val="28"/>
        </w:rPr>
        <w:t xml:space="preserve">Наступним компонентом є </w:t>
      </w:r>
      <w:r w:rsidRPr="00357C7A">
        <w:rPr>
          <w:rFonts w:ascii="Times New Roman" w:hAnsi="Times New Roman" w:cs="Times New Roman"/>
          <w:i/>
          <w:sz w:val="28"/>
          <w:szCs w:val="28"/>
        </w:rPr>
        <w:t>навички:</w:t>
      </w:r>
      <w:r w:rsidRPr="00357C7A">
        <w:rPr>
          <w:rFonts w:ascii="Times New Roman" w:hAnsi="Times New Roman" w:cs="Times New Roman"/>
          <w:sz w:val="28"/>
          <w:szCs w:val="28"/>
        </w:rPr>
        <w:t xml:space="preserve"> </w:t>
      </w:r>
      <w:r w:rsidRPr="00357C7A">
        <w:rPr>
          <w:rFonts w:ascii="Times New Roman" w:hAnsi="Times New Roman" w:cs="Times New Roman"/>
          <w:i/>
          <w:sz w:val="28"/>
          <w:szCs w:val="28"/>
        </w:rPr>
        <w:t>лексичні, фонетичні та граматичні.</w:t>
      </w:r>
      <w:r w:rsidRPr="00357C7A">
        <w:rPr>
          <w:rFonts w:ascii="Times New Roman" w:hAnsi="Times New Roman" w:cs="Times New Roman"/>
          <w:sz w:val="28"/>
          <w:szCs w:val="28"/>
        </w:rPr>
        <w:t xml:space="preserve"> Розвинені </w:t>
      </w:r>
      <w:r w:rsidRPr="00357C7A">
        <w:rPr>
          <w:rFonts w:ascii="Times New Roman" w:hAnsi="Times New Roman" w:cs="Times New Roman"/>
          <w:i/>
          <w:sz w:val="28"/>
          <w:szCs w:val="28"/>
        </w:rPr>
        <w:t>лексичні, фонетичні та граматичні</w:t>
      </w:r>
      <w:r w:rsidRPr="00357C7A">
        <w:rPr>
          <w:rFonts w:ascii="Times New Roman" w:hAnsi="Times New Roman" w:cs="Times New Roman"/>
          <w:sz w:val="28"/>
          <w:szCs w:val="28"/>
        </w:rPr>
        <w:t xml:space="preserve"> навички допомагають мовцю автоматично виконувати мовленнєві операції та краще зосередитися на змісті свого висловлювання.</w:t>
      </w:r>
    </w:p>
    <w:p w:rsidR="0034685C" w:rsidRPr="00357C7A" w:rsidRDefault="0034685C" w:rsidP="00CA176B">
      <w:pPr>
        <w:pStyle w:val="a5"/>
        <w:spacing w:before="0" w:beforeAutospacing="0" w:after="0" w:afterAutospacing="0" w:line="360" w:lineRule="auto"/>
        <w:ind w:firstLine="709"/>
        <w:jc w:val="both"/>
        <w:rPr>
          <w:sz w:val="28"/>
          <w:szCs w:val="28"/>
        </w:rPr>
      </w:pPr>
      <w:r w:rsidRPr="00357C7A">
        <w:rPr>
          <w:sz w:val="28"/>
          <w:szCs w:val="28"/>
        </w:rPr>
        <w:t xml:space="preserve">Ще одним компонентом ІКММ є </w:t>
      </w:r>
      <w:r w:rsidRPr="00357C7A">
        <w:rPr>
          <w:i/>
          <w:sz w:val="28"/>
          <w:szCs w:val="28"/>
        </w:rPr>
        <w:t>комунікативні здібності</w:t>
      </w:r>
      <w:r w:rsidRPr="00357C7A">
        <w:rPr>
          <w:sz w:val="28"/>
          <w:szCs w:val="28"/>
        </w:rPr>
        <w:t xml:space="preserve"> (мотивація та бажання говорити, структурування та організація свого мовлення, здатність пам’ятати раніше сказане, тим самим забезпечуючи зв’язність мовлення, його логічність; коригувати свої висловлювання в процесі мовлення та оцінювати себе, фокусувати увагу не лише на мовних правилах і нормах, а також на </w:t>
      </w:r>
      <w:r w:rsidRPr="00357C7A">
        <w:rPr>
          <w:sz w:val="28"/>
          <w:szCs w:val="28"/>
        </w:rPr>
        <w:lastRenderedPageBreak/>
        <w:t>правилах і нормах комунікації та поведінки в ній; користуватися паралінгвістичними засобами тощо)</w:t>
      </w:r>
      <w:r w:rsidR="00CA176B">
        <w:rPr>
          <w:sz w:val="28"/>
          <w:szCs w:val="28"/>
        </w:rPr>
        <w:t xml:space="preserve"> </w:t>
      </w:r>
      <w:r w:rsidR="00CA176B">
        <w:rPr>
          <w:sz w:val="28"/>
          <w:szCs w:val="28"/>
        </w:rPr>
        <w:t xml:space="preserve">[1; </w:t>
      </w:r>
      <w:r w:rsidR="00CA176B" w:rsidRPr="00422B2D">
        <w:rPr>
          <w:sz w:val="28"/>
          <w:szCs w:val="28"/>
        </w:rPr>
        <w:t>7</w:t>
      </w:r>
      <w:r w:rsidR="00CA176B">
        <w:rPr>
          <w:sz w:val="28"/>
          <w:szCs w:val="28"/>
        </w:rPr>
        <w:t>; 10</w:t>
      </w:r>
      <w:r w:rsidR="00CA176B" w:rsidRPr="00422B2D">
        <w:rPr>
          <w:sz w:val="28"/>
          <w:szCs w:val="28"/>
        </w:rPr>
        <w:t>].</w:t>
      </w:r>
    </w:p>
    <w:p w:rsidR="00005AFA" w:rsidRPr="00357C7A" w:rsidRDefault="00005AFA" w:rsidP="00357C7A">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4953DA">
        <w:rPr>
          <w:rFonts w:ascii="Times New Roman" w:eastAsia="Times New Roman" w:hAnsi="Times New Roman" w:cs="Times New Roman"/>
          <w:sz w:val="28"/>
          <w:szCs w:val="28"/>
          <w:lang w:eastAsia="uk-UA"/>
        </w:rPr>
        <w:t>Монолог зазвичай складається з трьох основних частин: вступу (початку), основної частини (середини) та заключної частини (кінцівки).</w:t>
      </w:r>
      <w:r w:rsidRPr="00357C7A">
        <w:rPr>
          <w:rFonts w:ascii="Times New Roman" w:eastAsia="Times New Roman" w:hAnsi="Times New Roman" w:cs="Times New Roman"/>
          <w:sz w:val="28"/>
          <w:szCs w:val="28"/>
          <w:lang w:eastAsia="uk-UA"/>
        </w:rPr>
        <w:t xml:space="preserve"> Зміст цих частин може відрізнятися залежно від типу монологу, але загальна структура залишається однаковою, забезпечуючи логічне викладення думки та трансляцію інформації.</w:t>
      </w:r>
    </w:p>
    <w:p w:rsidR="00005AFA" w:rsidRPr="00357C7A" w:rsidRDefault="00005AFA" w:rsidP="00357C7A">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357C7A">
        <w:rPr>
          <w:rFonts w:ascii="Times New Roman" w:eastAsia="Times New Roman" w:hAnsi="Times New Roman" w:cs="Times New Roman"/>
          <w:sz w:val="28"/>
          <w:szCs w:val="28"/>
          <w:lang w:eastAsia="uk-UA"/>
        </w:rPr>
        <w:t>1. Вступ (початок) – вводить слухача або читача в тему монологу, містить певну тезу, яка розвивається, або розкриває причину, що спонукала до мовлення. </w:t>
      </w:r>
    </w:p>
    <w:p w:rsidR="00005AFA" w:rsidRPr="00357C7A" w:rsidRDefault="00005AFA" w:rsidP="00357C7A">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357C7A">
        <w:rPr>
          <w:rFonts w:ascii="Times New Roman" w:eastAsia="Times New Roman" w:hAnsi="Times New Roman" w:cs="Times New Roman"/>
          <w:sz w:val="28"/>
          <w:szCs w:val="28"/>
          <w:lang w:eastAsia="uk-UA"/>
        </w:rPr>
        <w:t>2. Основна частина (середина) – найрозгорнутіша частина, де висловлюються міркування стосовно певної теми, наводяться докази та пояснення. </w:t>
      </w:r>
    </w:p>
    <w:p w:rsidR="00005AFA" w:rsidRPr="00357C7A" w:rsidRDefault="00005AFA" w:rsidP="00357C7A">
      <w:pPr>
        <w:shd w:val="clear" w:color="auto" w:fill="FFFFFF"/>
        <w:spacing w:after="0" w:line="360" w:lineRule="auto"/>
        <w:ind w:firstLine="567"/>
        <w:jc w:val="both"/>
        <w:rPr>
          <w:rFonts w:ascii="Times New Roman" w:eastAsia="Times New Roman" w:hAnsi="Times New Roman" w:cs="Times New Roman"/>
          <w:sz w:val="28"/>
          <w:szCs w:val="28"/>
          <w:lang w:eastAsia="uk-UA"/>
        </w:rPr>
      </w:pPr>
      <w:r w:rsidRPr="00357C7A">
        <w:rPr>
          <w:rFonts w:ascii="Times New Roman" w:eastAsia="Times New Roman" w:hAnsi="Times New Roman" w:cs="Times New Roman"/>
          <w:sz w:val="28"/>
          <w:szCs w:val="28"/>
          <w:lang w:eastAsia="uk-UA"/>
        </w:rPr>
        <w:t>3. Заключна частина (кінцівка) – підсумовуються висловлені думки, резюмуються ключові моменти та формулюєтья висновок щодо порушеної проблеми.</w:t>
      </w:r>
    </w:p>
    <w:p w:rsidR="00005AFA" w:rsidRPr="00357C7A" w:rsidRDefault="00005AFA" w:rsidP="00CA176B">
      <w:pPr>
        <w:pStyle w:val="a5"/>
        <w:spacing w:before="0" w:beforeAutospacing="0" w:after="0" w:afterAutospacing="0" w:line="360" w:lineRule="auto"/>
        <w:ind w:firstLine="709"/>
        <w:jc w:val="both"/>
        <w:rPr>
          <w:sz w:val="28"/>
          <w:szCs w:val="28"/>
        </w:rPr>
      </w:pPr>
      <w:r w:rsidRPr="00357C7A">
        <w:rPr>
          <w:sz w:val="28"/>
          <w:szCs w:val="28"/>
        </w:rPr>
        <w:t xml:space="preserve">Така структура забезпечує цілісність і логічність монологічного висловлювання. </w:t>
      </w:r>
      <w:r w:rsidRPr="00357C7A">
        <w:rPr>
          <w:spacing w:val="-6"/>
          <w:sz w:val="28"/>
          <w:szCs w:val="28"/>
        </w:rPr>
        <w:t xml:space="preserve">Особливе значення у структурі монологу має його тематика, оскільки вона </w:t>
      </w:r>
      <w:r w:rsidRPr="00357C7A">
        <w:rPr>
          <w:sz w:val="28"/>
          <w:szCs w:val="28"/>
          <w:shd w:val="clear" w:color="auto" w:fill="FFFFFF"/>
        </w:rPr>
        <w:t xml:space="preserve">є центральною ідеєю, що забезпечує логічну цілісність та зв'язок між вступом, основною частиною та висновком, створюючи єдиний, послідовний та змістовний виклад думки </w:t>
      </w:r>
      <w:r w:rsidR="00CA176B">
        <w:rPr>
          <w:sz w:val="28"/>
          <w:szCs w:val="28"/>
        </w:rPr>
        <w:t>[6</w:t>
      </w:r>
      <w:r w:rsidR="00CA176B" w:rsidRPr="00422B2D">
        <w:rPr>
          <w:sz w:val="28"/>
          <w:szCs w:val="28"/>
        </w:rPr>
        <w:t>].</w:t>
      </w:r>
    </w:p>
    <w:p w:rsidR="00FD3E51" w:rsidRPr="005E2FF4" w:rsidRDefault="00FD3E51" w:rsidP="00FD3E51">
      <w:pPr>
        <w:spacing w:after="0" w:line="360" w:lineRule="auto"/>
        <w:ind w:firstLine="567"/>
        <w:jc w:val="both"/>
        <w:rPr>
          <w:rFonts w:ascii="Times New Roman" w:hAnsi="Times New Roman" w:cs="Times New Roman"/>
          <w:sz w:val="28"/>
          <w:szCs w:val="28"/>
        </w:rPr>
      </w:pPr>
      <w:r w:rsidRPr="005E2FF4">
        <w:rPr>
          <w:rFonts w:ascii="Times New Roman" w:hAnsi="Times New Roman" w:cs="Times New Roman"/>
          <w:spacing w:val="-6"/>
          <w:sz w:val="28"/>
          <w:szCs w:val="28"/>
        </w:rPr>
        <w:t>О</w:t>
      </w:r>
      <w:r w:rsidRPr="005E2FF4">
        <w:rPr>
          <w:rFonts w:ascii="Times New Roman" w:hAnsi="Times New Roman" w:cs="Times New Roman"/>
          <w:sz w:val="28"/>
          <w:szCs w:val="28"/>
        </w:rPr>
        <w:t>сновними типами монологічних висловлювань є:</w:t>
      </w:r>
    </w:p>
    <w:p w:rsidR="00FD3E51" w:rsidRPr="005E2FF4" w:rsidRDefault="00FD3E51" w:rsidP="00FD3E51">
      <w:pPr>
        <w:pStyle w:val="a4"/>
        <w:numPr>
          <w:ilvl w:val="0"/>
          <w:numId w:val="7"/>
        </w:numPr>
        <w:spacing w:after="0" w:line="360" w:lineRule="auto"/>
        <w:ind w:left="0" w:firstLine="567"/>
        <w:jc w:val="both"/>
        <w:rPr>
          <w:rFonts w:ascii="Times New Roman" w:hAnsi="Times New Roman" w:cs="Times New Roman"/>
          <w:i/>
          <w:sz w:val="28"/>
          <w:szCs w:val="28"/>
          <w:lang w:val="uk-UA"/>
        </w:rPr>
      </w:pPr>
      <w:r w:rsidRPr="005E2FF4">
        <w:rPr>
          <w:rFonts w:ascii="Times New Roman" w:eastAsia="Times New Roman" w:hAnsi="Times New Roman" w:cs="Times New Roman"/>
          <w:bCs/>
          <w:i/>
          <w:sz w:val="28"/>
          <w:szCs w:val="28"/>
          <w:lang w:val="uk-UA" w:eastAsia="uk-UA"/>
        </w:rPr>
        <w:t>монолог-розповідь (монолог-оповідь)</w:t>
      </w:r>
      <w:r w:rsidRPr="005E2FF4">
        <w:rPr>
          <w:rFonts w:ascii="Times New Roman" w:eastAsia="Times New Roman" w:hAnsi="Times New Roman" w:cs="Times New Roman"/>
          <w:sz w:val="28"/>
          <w:szCs w:val="28"/>
          <w:lang w:val="uk-UA" w:eastAsia="uk-UA"/>
        </w:rPr>
        <w:t xml:space="preserve"> –</w:t>
      </w:r>
      <w:r w:rsidRPr="005E2FF4">
        <w:rPr>
          <w:rFonts w:ascii="Times New Roman" w:hAnsi="Times New Roman" w:cs="Times New Roman"/>
          <w:sz w:val="28"/>
          <w:szCs w:val="28"/>
          <w:lang w:val="uk-UA"/>
        </w:rPr>
        <w:t xml:space="preserve"> динамічний тип монологічного висловлювання,</w:t>
      </w:r>
      <w:r w:rsidRPr="005E2FF4">
        <w:rPr>
          <w:rFonts w:ascii="Times New Roman" w:eastAsia="Times New Roman" w:hAnsi="Times New Roman" w:cs="Times New Roman"/>
          <w:sz w:val="28"/>
          <w:szCs w:val="28"/>
          <w:lang w:val="uk-UA" w:eastAsia="uk-UA"/>
        </w:rPr>
        <w:t xml:space="preserve"> </w:t>
      </w:r>
      <w:r w:rsidRPr="005E2FF4">
        <w:rPr>
          <w:rFonts w:ascii="Times New Roman" w:hAnsi="Times New Roman" w:cs="Times New Roman"/>
          <w:sz w:val="28"/>
          <w:szCs w:val="28"/>
          <w:shd w:val="clear" w:color="auto" w:fill="FFFFFF"/>
          <w:lang w:val="uk-UA"/>
        </w:rPr>
        <w:t xml:space="preserve">виклад подій, що можуть бути як суб'єктивними </w:t>
      </w:r>
      <w:r w:rsidRPr="005E2FF4">
        <w:rPr>
          <w:rFonts w:ascii="Times New Roman" w:hAnsi="Times New Roman" w:cs="Times New Roman"/>
          <w:sz w:val="28"/>
          <w:szCs w:val="28"/>
          <w:lang w:val="uk-UA"/>
        </w:rPr>
        <w:t xml:space="preserve">(особистий досвід, історія) або </w:t>
      </w:r>
      <w:r w:rsidRPr="005E2FF4">
        <w:rPr>
          <w:rFonts w:ascii="Times New Roman" w:hAnsi="Times New Roman" w:cs="Times New Roman"/>
          <w:bCs/>
          <w:sz w:val="28"/>
          <w:szCs w:val="28"/>
          <w:lang w:val="uk-UA"/>
        </w:rPr>
        <w:t>об'єктивними</w:t>
      </w:r>
      <w:r w:rsidRPr="005E2FF4">
        <w:rPr>
          <w:rFonts w:ascii="Times New Roman" w:hAnsi="Times New Roman" w:cs="Times New Roman"/>
          <w:sz w:val="28"/>
          <w:szCs w:val="28"/>
          <w:lang w:val="uk-UA"/>
        </w:rPr>
        <w:t xml:space="preserve"> (хроніка, історія предмета), залежно від мети. </w:t>
      </w:r>
      <w:r w:rsidRPr="005E2FF4">
        <w:rPr>
          <w:rFonts w:ascii="Times New Roman" w:hAnsi="Times New Roman" w:cs="Times New Roman"/>
          <w:i/>
          <w:sz w:val="28"/>
          <w:szCs w:val="28"/>
          <w:lang w:val="uk-UA"/>
        </w:rPr>
        <w:t>(для відображення послідовності дій та причинно-наслідкових зв'язків</w:t>
      </w:r>
      <w:r w:rsidRPr="005E2FF4">
        <w:rPr>
          <w:rFonts w:ascii="Times New Roman" w:hAnsi="Times New Roman" w:cs="Times New Roman"/>
          <w:sz w:val="28"/>
          <w:szCs w:val="28"/>
          <w:lang w:val="uk-UA"/>
        </w:rPr>
        <w:t xml:space="preserve"> </w:t>
      </w:r>
      <w:r w:rsidRPr="005E2FF4">
        <w:rPr>
          <w:rFonts w:ascii="Times New Roman" w:hAnsi="Times New Roman" w:cs="Times New Roman"/>
          <w:i/>
          <w:sz w:val="28"/>
          <w:szCs w:val="28"/>
          <w:shd w:val="clear" w:color="auto" w:fill="FFFFFF"/>
          <w:lang w:val="uk-UA"/>
        </w:rPr>
        <w:t>переважають прості і складнопідрядні речення,</w:t>
      </w:r>
      <w:r w:rsidRPr="005E2FF4">
        <w:rPr>
          <w:rFonts w:ascii="Times New Roman" w:hAnsi="Times New Roman" w:cs="Times New Roman"/>
          <w:sz w:val="28"/>
          <w:szCs w:val="28"/>
          <w:lang w:val="uk-UA"/>
        </w:rPr>
        <w:t xml:space="preserve"> </w:t>
      </w:r>
      <w:r w:rsidRPr="005E2FF4">
        <w:rPr>
          <w:rFonts w:ascii="Times New Roman" w:hAnsi="Times New Roman" w:cs="Times New Roman"/>
          <w:i/>
          <w:sz w:val="28"/>
          <w:szCs w:val="28"/>
          <w:shd w:val="clear" w:color="auto" w:fill="FFFFFF"/>
          <w:lang w:val="uk-UA"/>
        </w:rPr>
        <w:t>у розповіді про сьогодення, рутину, звички  – Present Indefinite про минулі події – Past Indefinite, Past Perfect, про майбутні – Future Indefinite).</w:t>
      </w:r>
      <w:r w:rsidRPr="005E2FF4">
        <w:rPr>
          <w:rFonts w:ascii="Times New Roman" w:eastAsia="Times New Roman" w:hAnsi="Times New Roman" w:cs="Times New Roman"/>
          <w:spacing w:val="2"/>
          <w:sz w:val="28"/>
          <w:szCs w:val="28"/>
          <w:lang w:val="uk-UA" w:eastAsia="uk-UA"/>
        </w:rPr>
        <w:t xml:space="preserve"> </w:t>
      </w:r>
      <w:r w:rsidRPr="005E2FF4">
        <w:rPr>
          <w:rFonts w:ascii="Times New Roman" w:hAnsi="Times New Roman" w:cs="Times New Roman"/>
          <w:sz w:val="28"/>
          <w:szCs w:val="28"/>
          <w:lang w:val="uk-UA"/>
        </w:rPr>
        <w:t xml:space="preserve">До різновидів монологу-розповіді (оповіді) належить </w:t>
      </w:r>
      <w:r w:rsidRPr="005E2FF4">
        <w:rPr>
          <w:rFonts w:ascii="Times New Roman" w:hAnsi="Times New Roman" w:cs="Times New Roman"/>
          <w:i/>
          <w:sz w:val="28"/>
          <w:szCs w:val="28"/>
          <w:lang w:val="uk-UA"/>
        </w:rPr>
        <w:t>монолог-повідомлення.</w:t>
      </w:r>
      <w:r w:rsidRPr="005E2FF4">
        <w:rPr>
          <w:rFonts w:ascii="Times New Roman" w:hAnsi="Times New Roman" w:cs="Times New Roman"/>
          <w:sz w:val="28"/>
          <w:szCs w:val="28"/>
          <w:lang w:val="uk-UA"/>
        </w:rPr>
        <w:t xml:space="preserve"> </w:t>
      </w:r>
      <w:r w:rsidRPr="005E2FF4">
        <w:rPr>
          <w:rFonts w:ascii="Times New Roman" w:hAnsi="Times New Roman" w:cs="Times New Roman"/>
          <w:i/>
          <w:sz w:val="28"/>
          <w:szCs w:val="28"/>
          <w:lang w:val="uk-UA"/>
        </w:rPr>
        <w:t>Монолог-повідомлення</w:t>
      </w:r>
      <w:r w:rsidRPr="005E2FF4">
        <w:rPr>
          <w:rFonts w:ascii="Times New Roman" w:hAnsi="Times New Roman" w:cs="Times New Roman"/>
          <w:sz w:val="28"/>
          <w:szCs w:val="28"/>
          <w:lang w:val="uk-UA"/>
        </w:rPr>
        <w:t xml:space="preserve"> – короткий і лаконічний </w:t>
      </w:r>
      <w:r w:rsidRPr="005E2FF4">
        <w:rPr>
          <w:rFonts w:ascii="Times New Roman" w:hAnsi="Times New Roman" w:cs="Times New Roman"/>
          <w:sz w:val="28"/>
          <w:szCs w:val="28"/>
          <w:lang w:val="uk-UA"/>
        </w:rPr>
        <w:lastRenderedPageBreak/>
        <w:t xml:space="preserve">виклад подій або фактів реальної дійсності в інформативній формі </w:t>
      </w:r>
      <w:r w:rsidRPr="005E2FF4">
        <w:rPr>
          <w:rFonts w:ascii="Times New Roman" w:hAnsi="Times New Roman" w:cs="Times New Roman"/>
          <w:i/>
          <w:sz w:val="28"/>
          <w:szCs w:val="28"/>
          <w:lang w:val="uk-UA"/>
        </w:rPr>
        <w:t>(прості розповідні речення в Present Indefinite (для загальних фактів, актуальних зараз) та Present Perfect (для подій, які відбулися, але мають актуальний зв'язок із сьогоденням). Для повідомлення часто характерна часова невизначеність (важливий сам факт, а не час його настання));</w:t>
      </w:r>
    </w:p>
    <w:p w:rsidR="00FD3E51" w:rsidRPr="005E2FF4" w:rsidRDefault="00FD3E51" w:rsidP="00FD3E51">
      <w:pPr>
        <w:pStyle w:val="a4"/>
        <w:numPr>
          <w:ilvl w:val="0"/>
          <w:numId w:val="7"/>
        </w:numPr>
        <w:spacing w:after="0" w:line="360" w:lineRule="auto"/>
        <w:ind w:left="0" w:firstLine="567"/>
        <w:jc w:val="both"/>
        <w:rPr>
          <w:rFonts w:ascii="Times New Roman" w:hAnsi="Times New Roman" w:cs="Times New Roman"/>
          <w:i/>
          <w:sz w:val="28"/>
          <w:szCs w:val="28"/>
          <w:lang w:val="uk-UA"/>
        </w:rPr>
      </w:pPr>
      <w:r w:rsidRPr="005E2FF4">
        <w:rPr>
          <w:rFonts w:ascii="Times New Roman" w:eastAsia="Times New Roman" w:hAnsi="Times New Roman" w:cs="Times New Roman"/>
          <w:bCs/>
          <w:i/>
          <w:sz w:val="28"/>
          <w:szCs w:val="28"/>
          <w:lang w:val="uk-UA" w:eastAsia="uk-UA"/>
        </w:rPr>
        <w:t>монолог-опис</w:t>
      </w:r>
      <w:r w:rsidRPr="005E2FF4">
        <w:rPr>
          <w:rFonts w:ascii="Times New Roman" w:eastAsia="Times New Roman" w:hAnsi="Times New Roman" w:cs="Times New Roman"/>
          <w:sz w:val="28"/>
          <w:szCs w:val="28"/>
          <w:lang w:val="uk-UA" w:eastAsia="uk-UA"/>
        </w:rPr>
        <w:t xml:space="preserve"> – </w:t>
      </w:r>
      <w:r w:rsidRPr="005E2FF4">
        <w:rPr>
          <w:rFonts w:ascii="Times New Roman" w:hAnsi="Times New Roman" w:cs="Times New Roman"/>
          <w:sz w:val="28"/>
          <w:szCs w:val="28"/>
          <w:shd w:val="clear" w:color="auto" w:fill="FFFFFF"/>
          <w:lang w:val="uk-UA"/>
        </w:rPr>
        <w:t xml:space="preserve">тип монологу, в якому мовець детально описує об'єкт, явище або ситуацію, концентруючись на його зовнішніх </w:t>
      </w:r>
      <w:r w:rsidRPr="005E2FF4">
        <w:rPr>
          <w:rFonts w:ascii="Times New Roman" w:eastAsia="Times New Roman" w:hAnsi="Times New Roman" w:cs="Times New Roman"/>
          <w:sz w:val="28"/>
          <w:szCs w:val="28"/>
          <w:lang w:val="uk-UA" w:eastAsia="uk-UA"/>
        </w:rPr>
        <w:t xml:space="preserve">(колір, розмір, форма) та </w:t>
      </w:r>
      <w:r w:rsidRPr="005E2FF4">
        <w:rPr>
          <w:rFonts w:ascii="Times New Roman" w:eastAsia="Times New Roman" w:hAnsi="Times New Roman" w:cs="Times New Roman"/>
          <w:bCs/>
          <w:sz w:val="28"/>
          <w:szCs w:val="28"/>
          <w:lang w:val="uk-UA" w:eastAsia="uk-UA"/>
        </w:rPr>
        <w:t>внутрішніх</w:t>
      </w:r>
      <w:r w:rsidRPr="005E2FF4">
        <w:rPr>
          <w:rFonts w:ascii="Times New Roman" w:eastAsia="Times New Roman" w:hAnsi="Times New Roman" w:cs="Times New Roman"/>
          <w:sz w:val="28"/>
          <w:szCs w:val="28"/>
          <w:lang w:val="uk-UA" w:eastAsia="uk-UA"/>
        </w:rPr>
        <w:t xml:space="preserve"> (властивості, емоції, враження) ознаках</w:t>
      </w:r>
      <w:r w:rsidRPr="005E2FF4">
        <w:rPr>
          <w:rFonts w:ascii="Times New Roman" w:hAnsi="Times New Roman" w:cs="Times New Roman"/>
          <w:sz w:val="28"/>
          <w:szCs w:val="28"/>
          <w:shd w:val="clear" w:color="auto" w:fill="FFFFFF"/>
          <w:lang w:val="uk-UA"/>
        </w:rPr>
        <w:t xml:space="preserve">, використовуючи образну мову </w:t>
      </w:r>
      <w:r w:rsidRPr="005E2FF4">
        <w:rPr>
          <w:rFonts w:ascii="Times New Roman" w:eastAsia="Times New Roman" w:hAnsi="Times New Roman" w:cs="Times New Roman"/>
          <w:sz w:val="28"/>
          <w:szCs w:val="28"/>
          <w:lang w:val="uk-UA" w:eastAsia="uk-UA"/>
        </w:rPr>
        <w:t xml:space="preserve">(епітети, порівняння метафори) для створення </w:t>
      </w:r>
      <w:r w:rsidRPr="005E2FF4">
        <w:rPr>
          <w:rFonts w:ascii="Times New Roman" w:eastAsia="Times New Roman" w:hAnsi="Times New Roman" w:cs="Times New Roman"/>
          <w:bCs/>
          <w:sz w:val="28"/>
          <w:szCs w:val="28"/>
          <w:lang w:val="uk-UA" w:eastAsia="uk-UA"/>
        </w:rPr>
        <w:t>живого враження</w:t>
      </w:r>
      <w:r w:rsidRPr="005E2FF4">
        <w:rPr>
          <w:rFonts w:ascii="Times New Roman" w:eastAsia="Times New Roman" w:hAnsi="Times New Roman" w:cs="Times New Roman"/>
          <w:sz w:val="28"/>
          <w:szCs w:val="28"/>
          <w:lang w:val="uk-UA" w:eastAsia="uk-UA"/>
        </w:rPr>
        <w:t xml:space="preserve"> у слухача. </w:t>
      </w:r>
      <w:r w:rsidRPr="005E2FF4">
        <w:rPr>
          <w:rFonts w:ascii="Times New Roman" w:hAnsi="Times New Roman" w:cs="Times New Roman"/>
          <w:sz w:val="28"/>
          <w:szCs w:val="28"/>
          <w:lang w:val="uk-UA"/>
        </w:rPr>
        <w:t xml:space="preserve">У контексті іншомовної компетентності, вміння створювати монолог-опис вимагає гнучкості у використанні прикметників, прислівників та вміння чітко розрізняти часи для фіксації статичних картин </w:t>
      </w:r>
      <w:r w:rsidRPr="005E2FF4">
        <w:rPr>
          <w:rFonts w:ascii="Times New Roman" w:hAnsi="Times New Roman" w:cs="Times New Roman"/>
          <w:i/>
          <w:sz w:val="28"/>
          <w:szCs w:val="28"/>
          <w:shd w:val="clear" w:color="auto" w:fill="FFFFFF"/>
          <w:lang w:val="uk-UA"/>
        </w:rPr>
        <w:t>(</w:t>
      </w:r>
      <w:r w:rsidRPr="005E2FF4">
        <w:rPr>
          <w:rFonts w:ascii="Times New Roman" w:hAnsi="Times New Roman" w:cs="Times New Roman"/>
          <w:i/>
          <w:sz w:val="28"/>
          <w:szCs w:val="28"/>
          <w:lang w:val="uk-UA"/>
        </w:rPr>
        <w:t xml:space="preserve">переважають </w:t>
      </w:r>
      <w:r w:rsidRPr="005E2FF4">
        <w:rPr>
          <w:rFonts w:ascii="Times New Roman" w:hAnsi="Times New Roman" w:cs="Times New Roman"/>
          <w:bCs/>
          <w:i/>
          <w:sz w:val="28"/>
          <w:szCs w:val="28"/>
          <w:lang w:val="uk-UA"/>
        </w:rPr>
        <w:t>прості і складносурядні речення</w:t>
      </w:r>
      <w:r w:rsidRPr="005E2FF4">
        <w:rPr>
          <w:rFonts w:ascii="Times New Roman" w:hAnsi="Times New Roman" w:cs="Times New Roman"/>
          <w:i/>
          <w:sz w:val="28"/>
          <w:szCs w:val="28"/>
          <w:lang w:val="uk-UA"/>
        </w:rPr>
        <w:t xml:space="preserve">; активне використання звороту </w:t>
      </w:r>
      <w:r w:rsidRPr="005E2FF4">
        <w:rPr>
          <w:rFonts w:ascii="Times New Roman" w:hAnsi="Times New Roman" w:cs="Times New Roman"/>
          <w:bCs/>
          <w:i/>
          <w:sz w:val="28"/>
          <w:szCs w:val="28"/>
        </w:rPr>
        <w:t>there</w:t>
      </w:r>
      <w:r w:rsidRPr="005E2FF4">
        <w:rPr>
          <w:rFonts w:ascii="Times New Roman" w:hAnsi="Times New Roman" w:cs="Times New Roman"/>
          <w:bCs/>
          <w:i/>
          <w:sz w:val="28"/>
          <w:szCs w:val="28"/>
          <w:lang w:val="uk-UA"/>
        </w:rPr>
        <w:t xml:space="preserve"> </w:t>
      </w:r>
      <w:r w:rsidRPr="005E2FF4">
        <w:rPr>
          <w:rFonts w:ascii="Times New Roman" w:hAnsi="Times New Roman" w:cs="Times New Roman"/>
          <w:bCs/>
          <w:i/>
          <w:sz w:val="28"/>
          <w:szCs w:val="28"/>
        </w:rPr>
        <w:t>is</w:t>
      </w:r>
      <w:r w:rsidRPr="005E2FF4">
        <w:rPr>
          <w:rFonts w:ascii="Times New Roman" w:hAnsi="Times New Roman" w:cs="Times New Roman"/>
          <w:bCs/>
          <w:i/>
          <w:sz w:val="28"/>
          <w:szCs w:val="28"/>
          <w:lang w:val="uk-UA"/>
        </w:rPr>
        <w:t xml:space="preserve"> / </w:t>
      </w:r>
      <w:r w:rsidRPr="005E2FF4">
        <w:rPr>
          <w:rFonts w:ascii="Times New Roman" w:hAnsi="Times New Roman" w:cs="Times New Roman"/>
          <w:bCs/>
          <w:i/>
          <w:sz w:val="28"/>
          <w:szCs w:val="28"/>
        </w:rPr>
        <w:t>there</w:t>
      </w:r>
      <w:r w:rsidRPr="005E2FF4">
        <w:rPr>
          <w:rFonts w:ascii="Times New Roman" w:hAnsi="Times New Roman" w:cs="Times New Roman"/>
          <w:bCs/>
          <w:i/>
          <w:sz w:val="28"/>
          <w:szCs w:val="28"/>
          <w:lang w:val="uk-UA"/>
        </w:rPr>
        <w:t xml:space="preserve"> </w:t>
      </w:r>
      <w:r w:rsidRPr="005E2FF4">
        <w:rPr>
          <w:rFonts w:ascii="Times New Roman" w:hAnsi="Times New Roman" w:cs="Times New Roman"/>
          <w:bCs/>
          <w:i/>
          <w:sz w:val="28"/>
          <w:szCs w:val="28"/>
        </w:rPr>
        <w:t>are</w:t>
      </w:r>
      <w:r w:rsidRPr="005E2FF4">
        <w:rPr>
          <w:rFonts w:ascii="Times New Roman" w:hAnsi="Times New Roman" w:cs="Times New Roman"/>
          <w:i/>
          <w:sz w:val="28"/>
          <w:szCs w:val="28"/>
          <w:lang w:val="uk-UA"/>
        </w:rPr>
        <w:t xml:space="preserve"> для вказівки на наявність об'єктів або деталей; теперішнього та минулого часів для констатації стану або властивостей: </w:t>
      </w:r>
      <w:r w:rsidRPr="005E2FF4">
        <w:rPr>
          <w:rFonts w:ascii="Times New Roman" w:hAnsi="Times New Roman" w:cs="Times New Roman"/>
          <w:bCs/>
          <w:i/>
          <w:sz w:val="28"/>
          <w:szCs w:val="28"/>
        </w:rPr>
        <w:t>Present</w:t>
      </w:r>
      <w:r w:rsidRPr="005E2FF4">
        <w:rPr>
          <w:rFonts w:ascii="Times New Roman" w:hAnsi="Times New Roman" w:cs="Times New Roman"/>
          <w:bCs/>
          <w:i/>
          <w:sz w:val="28"/>
          <w:szCs w:val="28"/>
          <w:lang w:val="uk-UA"/>
        </w:rPr>
        <w:t xml:space="preserve"> </w:t>
      </w:r>
      <w:r w:rsidRPr="005E2FF4">
        <w:rPr>
          <w:rFonts w:ascii="Times New Roman" w:hAnsi="Times New Roman" w:cs="Times New Roman"/>
          <w:bCs/>
          <w:i/>
          <w:sz w:val="28"/>
          <w:szCs w:val="28"/>
        </w:rPr>
        <w:t>Continuous</w:t>
      </w:r>
      <w:r w:rsidRPr="005E2FF4">
        <w:rPr>
          <w:rFonts w:ascii="Times New Roman" w:hAnsi="Times New Roman" w:cs="Times New Roman"/>
          <w:i/>
          <w:sz w:val="28"/>
          <w:szCs w:val="28"/>
          <w:lang w:val="uk-UA"/>
        </w:rPr>
        <w:t xml:space="preserve"> (для опису дій, що відбуваються в момент опису), </w:t>
      </w:r>
      <w:r w:rsidRPr="005E2FF4">
        <w:rPr>
          <w:rFonts w:ascii="Times New Roman" w:hAnsi="Times New Roman" w:cs="Times New Roman"/>
          <w:bCs/>
          <w:i/>
          <w:sz w:val="28"/>
          <w:szCs w:val="28"/>
        </w:rPr>
        <w:t>Present</w:t>
      </w:r>
      <w:r w:rsidRPr="005E2FF4">
        <w:rPr>
          <w:rFonts w:ascii="Times New Roman" w:hAnsi="Times New Roman" w:cs="Times New Roman"/>
          <w:bCs/>
          <w:i/>
          <w:sz w:val="28"/>
          <w:szCs w:val="28"/>
          <w:lang w:val="uk-UA"/>
        </w:rPr>
        <w:t xml:space="preserve"> </w:t>
      </w:r>
      <w:r w:rsidRPr="005E2FF4">
        <w:rPr>
          <w:rFonts w:ascii="Times New Roman" w:hAnsi="Times New Roman" w:cs="Times New Roman"/>
          <w:bCs/>
          <w:i/>
          <w:sz w:val="28"/>
          <w:szCs w:val="28"/>
        </w:rPr>
        <w:t>Indefinite</w:t>
      </w:r>
      <w:r w:rsidRPr="005E2FF4">
        <w:rPr>
          <w:rFonts w:ascii="Times New Roman" w:hAnsi="Times New Roman" w:cs="Times New Roman"/>
          <w:i/>
          <w:sz w:val="28"/>
          <w:szCs w:val="28"/>
          <w:lang w:val="uk-UA"/>
        </w:rPr>
        <w:t xml:space="preserve"> (для загальних, постійних властивостей), </w:t>
      </w:r>
      <w:r w:rsidRPr="005E2FF4">
        <w:rPr>
          <w:rFonts w:ascii="Times New Roman" w:hAnsi="Times New Roman" w:cs="Times New Roman"/>
          <w:bCs/>
          <w:i/>
          <w:sz w:val="28"/>
          <w:szCs w:val="28"/>
        </w:rPr>
        <w:t>Past</w:t>
      </w:r>
      <w:r w:rsidRPr="005E2FF4">
        <w:rPr>
          <w:rFonts w:ascii="Times New Roman" w:hAnsi="Times New Roman" w:cs="Times New Roman"/>
          <w:bCs/>
          <w:i/>
          <w:sz w:val="28"/>
          <w:szCs w:val="28"/>
          <w:lang w:val="uk-UA"/>
        </w:rPr>
        <w:t xml:space="preserve"> </w:t>
      </w:r>
      <w:r w:rsidRPr="005E2FF4">
        <w:rPr>
          <w:rFonts w:ascii="Times New Roman" w:hAnsi="Times New Roman" w:cs="Times New Roman"/>
          <w:bCs/>
          <w:i/>
          <w:sz w:val="28"/>
          <w:szCs w:val="28"/>
        </w:rPr>
        <w:t>Indefinite</w:t>
      </w:r>
      <w:r w:rsidRPr="005E2FF4">
        <w:rPr>
          <w:rFonts w:ascii="Times New Roman" w:hAnsi="Times New Roman" w:cs="Times New Roman"/>
          <w:i/>
          <w:sz w:val="28"/>
          <w:szCs w:val="28"/>
          <w:lang w:val="uk-UA"/>
        </w:rPr>
        <w:t xml:space="preserve"> (для опису статичної ситуації в минулому)</w:t>
      </w:r>
      <w:r w:rsidRPr="005E2FF4">
        <w:rPr>
          <w:rFonts w:ascii="Times New Roman" w:hAnsi="Times New Roman" w:cs="Times New Roman"/>
          <w:i/>
          <w:color w:val="000000"/>
          <w:sz w:val="28"/>
          <w:szCs w:val="28"/>
          <w:lang w:val="uk-UA"/>
        </w:rPr>
        <w:t>);</w:t>
      </w:r>
    </w:p>
    <w:p w:rsidR="00FD3E51" w:rsidRPr="00CA176B" w:rsidRDefault="00FD3E51" w:rsidP="00CA176B">
      <w:pPr>
        <w:pStyle w:val="a5"/>
        <w:spacing w:before="0" w:beforeAutospacing="0" w:after="0" w:afterAutospacing="0" w:line="360" w:lineRule="auto"/>
        <w:ind w:firstLine="709"/>
        <w:jc w:val="both"/>
        <w:rPr>
          <w:sz w:val="28"/>
          <w:szCs w:val="28"/>
        </w:rPr>
      </w:pPr>
      <w:r w:rsidRPr="005E2FF4">
        <w:rPr>
          <w:i/>
          <w:spacing w:val="2"/>
          <w:sz w:val="28"/>
          <w:szCs w:val="28"/>
        </w:rPr>
        <w:t>м</w:t>
      </w:r>
      <w:r w:rsidRPr="005E2FF4">
        <w:rPr>
          <w:bCs/>
          <w:i/>
          <w:sz w:val="28"/>
          <w:szCs w:val="28"/>
        </w:rPr>
        <w:t>онолог-роздум (монолог-міркування)</w:t>
      </w:r>
      <w:r w:rsidRPr="005E2FF4">
        <w:rPr>
          <w:sz w:val="28"/>
          <w:szCs w:val="28"/>
        </w:rPr>
        <w:t xml:space="preserve"> – базується на міркуваннях, які є результатом процесу мислення, під час якого на основі однієї або кількох тез формулюється висновок.</w:t>
      </w:r>
      <w:r w:rsidRPr="005E2FF4">
        <w:rPr>
          <w:i/>
          <w:sz w:val="28"/>
          <w:szCs w:val="28"/>
        </w:rPr>
        <w:t xml:space="preserve"> </w:t>
      </w:r>
      <w:r w:rsidRPr="005E2FF4">
        <w:rPr>
          <w:sz w:val="28"/>
          <w:szCs w:val="28"/>
        </w:rPr>
        <w:t xml:space="preserve">Об’єктом роздуму зазвичай виступає проблема, яку необхідно проаналізувати та вирішити, або певна ідея, яку потрібно довести. Це </w:t>
      </w:r>
      <w:r w:rsidRPr="005E2FF4">
        <w:rPr>
          <w:bCs/>
          <w:sz w:val="28"/>
          <w:szCs w:val="28"/>
        </w:rPr>
        <w:t>логічний</w:t>
      </w:r>
      <w:r w:rsidRPr="005E2FF4">
        <w:rPr>
          <w:sz w:val="28"/>
          <w:szCs w:val="28"/>
        </w:rPr>
        <w:t xml:space="preserve"> тип висловлювання, де увага зосереджена на причинно-наслідкових зв'язках і процесі мислення. Різновидом монологу-міркування є </w:t>
      </w:r>
      <w:r w:rsidRPr="005E2FF4">
        <w:rPr>
          <w:i/>
          <w:sz w:val="28"/>
          <w:szCs w:val="28"/>
        </w:rPr>
        <w:t>монолог-переконання</w:t>
      </w:r>
      <w:r w:rsidRPr="005E2FF4">
        <w:rPr>
          <w:sz w:val="28"/>
          <w:szCs w:val="28"/>
        </w:rPr>
        <w:t xml:space="preserve">. Монолог-переконання є </w:t>
      </w:r>
      <w:r w:rsidRPr="005E2FF4">
        <w:rPr>
          <w:bCs/>
          <w:sz w:val="28"/>
          <w:szCs w:val="28"/>
        </w:rPr>
        <w:t>прагматично посиленим</w:t>
      </w:r>
      <w:r w:rsidRPr="005E2FF4">
        <w:rPr>
          <w:sz w:val="28"/>
          <w:szCs w:val="28"/>
        </w:rPr>
        <w:t xml:space="preserve"> міркуванням, де логічна аргументація (роздум) використовується як інструмент для досягнення емоційного та вольового впливу на слухача. </w:t>
      </w:r>
      <w:r w:rsidRPr="005E2FF4">
        <w:rPr>
          <w:bCs/>
          <w:sz w:val="28"/>
          <w:szCs w:val="28"/>
        </w:rPr>
        <w:t>Переконання</w:t>
      </w:r>
      <w:r w:rsidRPr="005E2FF4">
        <w:rPr>
          <w:sz w:val="28"/>
          <w:szCs w:val="28"/>
        </w:rPr>
        <w:t xml:space="preserve">, формування певних поглядів або </w:t>
      </w:r>
      <w:r w:rsidRPr="005E2FF4">
        <w:rPr>
          <w:bCs/>
          <w:sz w:val="28"/>
          <w:szCs w:val="28"/>
        </w:rPr>
        <w:t>мотивація до дій</w:t>
      </w:r>
      <w:r w:rsidRPr="005E2FF4">
        <w:rPr>
          <w:sz w:val="28"/>
          <w:szCs w:val="28"/>
        </w:rPr>
        <w:t xml:space="preserve"> </w:t>
      </w:r>
      <w:r w:rsidRPr="005E2FF4">
        <w:rPr>
          <w:i/>
          <w:sz w:val="28"/>
          <w:szCs w:val="28"/>
        </w:rPr>
        <w:t>(</w:t>
      </w:r>
      <w:r w:rsidRPr="005E2FF4">
        <w:rPr>
          <w:bCs/>
          <w:i/>
          <w:sz w:val="28"/>
          <w:szCs w:val="28"/>
        </w:rPr>
        <w:t>переважають складнопідрядні речення</w:t>
      </w:r>
      <w:r w:rsidRPr="005E2FF4">
        <w:rPr>
          <w:i/>
          <w:sz w:val="28"/>
          <w:szCs w:val="28"/>
        </w:rPr>
        <w:t xml:space="preserve"> з підрядними </w:t>
      </w:r>
      <w:r w:rsidRPr="005E2FF4">
        <w:rPr>
          <w:bCs/>
          <w:i/>
          <w:sz w:val="28"/>
          <w:szCs w:val="28"/>
        </w:rPr>
        <w:t>причини</w:t>
      </w:r>
      <w:r w:rsidRPr="005E2FF4">
        <w:rPr>
          <w:i/>
          <w:sz w:val="28"/>
          <w:szCs w:val="28"/>
        </w:rPr>
        <w:t xml:space="preserve"> (</w:t>
      </w:r>
      <w:r w:rsidRPr="005E2FF4">
        <w:rPr>
          <w:i/>
          <w:iCs/>
          <w:sz w:val="28"/>
          <w:szCs w:val="28"/>
        </w:rPr>
        <w:t>тому що, оскільки, завдяки тому, що</w:t>
      </w:r>
      <w:r w:rsidRPr="005E2FF4">
        <w:rPr>
          <w:i/>
          <w:sz w:val="28"/>
          <w:szCs w:val="28"/>
        </w:rPr>
        <w:t xml:space="preserve">) і </w:t>
      </w:r>
      <w:r w:rsidRPr="005E2FF4">
        <w:rPr>
          <w:bCs/>
          <w:i/>
          <w:sz w:val="28"/>
          <w:szCs w:val="28"/>
        </w:rPr>
        <w:t>наслідку</w:t>
      </w:r>
      <w:r w:rsidRPr="005E2FF4">
        <w:rPr>
          <w:i/>
          <w:sz w:val="28"/>
          <w:szCs w:val="28"/>
        </w:rPr>
        <w:t xml:space="preserve"> (</w:t>
      </w:r>
      <w:r w:rsidRPr="005E2FF4">
        <w:rPr>
          <w:i/>
          <w:iCs/>
          <w:sz w:val="28"/>
          <w:szCs w:val="28"/>
        </w:rPr>
        <w:t>так що, в результаті, тому</w:t>
      </w:r>
      <w:r w:rsidRPr="005E2FF4">
        <w:rPr>
          <w:i/>
          <w:sz w:val="28"/>
          <w:szCs w:val="28"/>
        </w:rPr>
        <w:t xml:space="preserve">); складнопідрядні речення з підрядними </w:t>
      </w:r>
      <w:r w:rsidRPr="005E2FF4">
        <w:rPr>
          <w:bCs/>
          <w:i/>
          <w:sz w:val="28"/>
          <w:szCs w:val="28"/>
        </w:rPr>
        <w:t>означальними</w:t>
      </w:r>
      <w:r w:rsidRPr="005E2FF4">
        <w:rPr>
          <w:i/>
          <w:sz w:val="28"/>
          <w:szCs w:val="28"/>
        </w:rPr>
        <w:t xml:space="preserve"> (</w:t>
      </w:r>
      <w:r w:rsidRPr="005E2FF4">
        <w:rPr>
          <w:i/>
          <w:iCs/>
          <w:sz w:val="28"/>
          <w:szCs w:val="28"/>
        </w:rPr>
        <w:t>який, що</w:t>
      </w:r>
      <w:r w:rsidRPr="005E2FF4">
        <w:rPr>
          <w:i/>
          <w:sz w:val="28"/>
          <w:szCs w:val="28"/>
        </w:rPr>
        <w:t xml:space="preserve">) і </w:t>
      </w:r>
      <w:r w:rsidRPr="005E2FF4">
        <w:rPr>
          <w:bCs/>
          <w:i/>
          <w:sz w:val="28"/>
          <w:szCs w:val="28"/>
        </w:rPr>
        <w:t>додатковими</w:t>
      </w:r>
      <w:r w:rsidRPr="005E2FF4">
        <w:rPr>
          <w:i/>
          <w:sz w:val="28"/>
          <w:szCs w:val="28"/>
        </w:rPr>
        <w:t xml:space="preserve"> (</w:t>
      </w:r>
      <w:r w:rsidRPr="005E2FF4">
        <w:rPr>
          <w:i/>
          <w:iCs/>
          <w:sz w:val="28"/>
          <w:szCs w:val="28"/>
        </w:rPr>
        <w:t>що, як, щоб</w:t>
      </w:r>
      <w:r w:rsidRPr="005E2FF4">
        <w:rPr>
          <w:i/>
          <w:sz w:val="28"/>
          <w:szCs w:val="28"/>
        </w:rPr>
        <w:t>) для деталізації та уточнення тез;</w:t>
      </w:r>
      <w:r w:rsidRPr="005E2FF4">
        <w:rPr>
          <w:sz w:val="28"/>
          <w:szCs w:val="28"/>
        </w:rPr>
        <w:t xml:space="preserve"> </w:t>
      </w:r>
      <w:r w:rsidRPr="005E2FF4">
        <w:rPr>
          <w:bCs/>
          <w:i/>
          <w:sz w:val="28"/>
          <w:szCs w:val="28"/>
        </w:rPr>
        <w:t xml:space="preserve">інфінітивні </w:t>
      </w:r>
      <w:r w:rsidRPr="005E2FF4">
        <w:rPr>
          <w:bCs/>
          <w:i/>
          <w:sz w:val="28"/>
          <w:szCs w:val="28"/>
        </w:rPr>
        <w:lastRenderedPageBreak/>
        <w:t>звороти</w:t>
      </w:r>
      <w:r w:rsidRPr="005E2FF4">
        <w:rPr>
          <w:i/>
          <w:sz w:val="28"/>
          <w:szCs w:val="28"/>
        </w:rPr>
        <w:t xml:space="preserve"> для вираження мети, необхідності або наслідку (</w:t>
      </w:r>
      <w:r w:rsidRPr="005E2FF4">
        <w:rPr>
          <w:i/>
          <w:iCs/>
          <w:sz w:val="28"/>
          <w:szCs w:val="28"/>
        </w:rPr>
        <w:t>для того, щоб, з метою, необхідно</w:t>
      </w:r>
      <w:r w:rsidR="00CA176B">
        <w:rPr>
          <w:i/>
          <w:sz w:val="28"/>
          <w:szCs w:val="28"/>
        </w:rPr>
        <w:t xml:space="preserve">) </w:t>
      </w:r>
      <w:r w:rsidR="00CA176B">
        <w:rPr>
          <w:sz w:val="28"/>
          <w:szCs w:val="28"/>
        </w:rPr>
        <w:t>[6</w:t>
      </w:r>
      <w:r w:rsidR="00CA176B" w:rsidRPr="00422B2D">
        <w:rPr>
          <w:sz w:val="28"/>
          <w:szCs w:val="28"/>
        </w:rPr>
        <w:t>].</w:t>
      </w:r>
    </w:p>
    <w:p w:rsidR="00FD3E51" w:rsidRPr="005E2FF4" w:rsidRDefault="00FD3E51" w:rsidP="00FD3E51">
      <w:pPr>
        <w:pStyle w:val="a4"/>
        <w:spacing w:after="0" w:line="360" w:lineRule="auto"/>
        <w:ind w:left="0" w:firstLine="567"/>
        <w:jc w:val="both"/>
        <w:rPr>
          <w:rFonts w:ascii="Times New Roman" w:hAnsi="Times New Roman" w:cs="Times New Roman"/>
          <w:sz w:val="28"/>
          <w:szCs w:val="28"/>
          <w:lang w:val="uk-UA"/>
        </w:rPr>
      </w:pPr>
      <w:r w:rsidRPr="005E2FF4">
        <w:rPr>
          <w:rFonts w:ascii="Times New Roman" w:hAnsi="Times New Roman" w:cs="Times New Roman"/>
          <w:sz w:val="28"/>
          <w:szCs w:val="28"/>
          <w:lang w:val="uk-UA"/>
        </w:rPr>
        <w:t xml:space="preserve">Функціонально-смислові типи монологів майже не існують, </w:t>
      </w:r>
      <w:r w:rsidRPr="005E2FF4">
        <w:rPr>
          <w:rFonts w:ascii="Times New Roman" w:hAnsi="Times New Roman" w:cs="Times New Roman"/>
          <w:sz w:val="28"/>
          <w:szCs w:val="28"/>
          <w:shd w:val="clear" w:color="auto" w:fill="FFFFFF"/>
          <w:lang w:val="uk-UA"/>
        </w:rPr>
        <w:t xml:space="preserve">оскільки в реальній мовленнєвій практиці спостерігається їхнє змішування (наприклад, в описі можуть зустрічатися елементи роздумів, а в розповіді – деталі опису). </w:t>
      </w:r>
    </w:p>
    <w:p w:rsidR="00005AFA" w:rsidRPr="00357C7A" w:rsidRDefault="00005AFA" w:rsidP="00357C7A">
      <w:pPr>
        <w:spacing w:after="0" w:line="360" w:lineRule="auto"/>
        <w:ind w:firstLine="567"/>
        <w:jc w:val="both"/>
        <w:rPr>
          <w:rFonts w:ascii="Times New Roman" w:hAnsi="Times New Roman" w:cs="Times New Roman"/>
          <w:sz w:val="28"/>
          <w:szCs w:val="28"/>
        </w:rPr>
      </w:pPr>
      <w:r w:rsidRPr="00357C7A">
        <w:rPr>
          <w:rFonts w:ascii="Times New Roman" w:hAnsi="Times New Roman" w:cs="Times New Roman"/>
          <w:sz w:val="28"/>
          <w:szCs w:val="28"/>
        </w:rPr>
        <w:t xml:space="preserve">В освітньому процесі монологічне мовлення виконує наступні </w:t>
      </w:r>
      <w:r w:rsidRPr="00357C7A">
        <w:rPr>
          <w:rFonts w:ascii="Times New Roman" w:hAnsi="Times New Roman" w:cs="Times New Roman"/>
          <w:i/>
          <w:sz w:val="28"/>
          <w:szCs w:val="28"/>
        </w:rPr>
        <w:t>комунікативні функції</w:t>
      </w:r>
      <w:r w:rsidRPr="00357C7A">
        <w:rPr>
          <w:rFonts w:ascii="Times New Roman" w:hAnsi="Times New Roman" w:cs="Times New Roman"/>
          <w:sz w:val="28"/>
          <w:szCs w:val="28"/>
        </w:rPr>
        <w:t xml:space="preserve">: </w:t>
      </w:r>
    </w:p>
    <w:p w:rsidR="00005AFA" w:rsidRPr="00357C7A" w:rsidRDefault="00005AFA" w:rsidP="00357C7A">
      <w:pPr>
        <w:pStyle w:val="a4"/>
        <w:numPr>
          <w:ilvl w:val="0"/>
          <w:numId w:val="1"/>
        </w:numPr>
        <w:spacing w:after="0" w:line="360" w:lineRule="auto"/>
        <w:ind w:left="0" w:firstLine="567"/>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інформативну</w:t>
      </w:r>
      <w:r w:rsidRPr="00357C7A">
        <w:rPr>
          <w:rFonts w:ascii="Times New Roman" w:hAnsi="Times New Roman" w:cs="Times New Roman"/>
          <w:sz w:val="28"/>
          <w:szCs w:val="28"/>
          <w:lang w:val="uk-UA"/>
        </w:rPr>
        <w:t xml:space="preserve"> – повідомлення про об’єкти чи події навколишнього середовища, опис явищ, дій або станів;</w:t>
      </w:r>
    </w:p>
    <w:p w:rsidR="00005AFA" w:rsidRPr="00357C7A" w:rsidRDefault="00005AFA" w:rsidP="00357C7A">
      <w:pPr>
        <w:pStyle w:val="a4"/>
        <w:numPr>
          <w:ilvl w:val="0"/>
          <w:numId w:val="1"/>
        </w:numPr>
        <w:spacing w:after="0" w:line="360" w:lineRule="auto"/>
        <w:ind w:left="0" w:firstLine="567"/>
        <w:jc w:val="both"/>
        <w:rPr>
          <w:rFonts w:ascii="Times New Roman" w:hAnsi="Times New Roman" w:cs="Times New Roman"/>
          <w:sz w:val="28"/>
          <w:szCs w:val="28"/>
        </w:rPr>
      </w:pPr>
      <w:r w:rsidRPr="00357C7A">
        <w:rPr>
          <w:rFonts w:ascii="Times New Roman" w:hAnsi="Times New Roman" w:cs="Times New Roman"/>
          <w:i/>
          <w:sz w:val="28"/>
          <w:szCs w:val="28"/>
          <w:lang w:val="uk-UA"/>
        </w:rPr>
        <w:t>впл</w:t>
      </w:r>
      <w:r w:rsidRPr="00357C7A">
        <w:rPr>
          <w:rFonts w:ascii="Times New Roman" w:hAnsi="Times New Roman" w:cs="Times New Roman"/>
          <w:i/>
          <w:sz w:val="28"/>
          <w:szCs w:val="28"/>
        </w:rPr>
        <w:t>ивов</w:t>
      </w:r>
      <w:r w:rsidRPr="00357C7A">
        <w:rPr>
          <w:rFonts w:ascii="Times New Roman" w:hAnsi="Times New Roman" w:cs="Times New Roman"/>
          <w:i/>
          <w:sz w:val="28"/>
          <w:szCs w:val="28"/>
          <w:lang w:val="uk-UA"/>
        </w:rPr>
        <w:t>у</w:t>
      </w:r>
      <w:r w:rsidRPr="00357C7A">
        <w:rPr>
          <w:rFonts w:ascii="Times New Roman" w:hAnsi="Times New Roman" w:cs="Times New Roman"/>
          <w:sz w:val="28"/>
          <w:szCs w:val="28"/>
        </w:rPr>
        <w:t xml:space="preserve"> </w:t>
      </w:r>
      <w:r w:rsidRPr="00357C7A">
        <w:rPr>
          <w:rFonts w:ascii="Times New Roman" w:hAnsi="Times New Roman" w:cs="Times New Roman"/>
          <w:sz w:val="28"/>
          <w:szCs w:val="28"/>
          <w:lang w:val="uk-UA"/>
        </w:rPr>
        <w:t>–</w:t>
      </w:r>
      <w:r w:rsidRPr="00357C7A">
        <w:rPr>
          <w:rFonts w:ascii="Times New Roman" w:hAnsi="Times New Roman" w:cs="Times New Roman"/>
          <w:sz w:val="28"/>
          <w:szCs w:val="28"/>
        </w:rPr>
        <w:t xml:space="preserve"> спонукання до певних дій або запобігання небажаним діям, </w:t>
      </w:r>
      <w:r w:rsidRPr="00357C7A">
        <w:rPr>
          <w:rFonts w:ascii="Times New Roman" w:hAnsi="Times New Roman" w:cs="Times New Roman"/>
          <w:sz w:val="28"/>
          <w:szCs w:val="28"/>
          <w:lang w:val="uk-UA"/>
        </w:rPr>
        <w:t xml:space="preserve">формування поглядів, </w:t>
      </w:r>
      <w:r w:rsidRPr="00357C7A">
        <w:rPr>
          <w:rFonts w:ascii="Times New Roman" w:hAnsi="Times New Roman" w:cs="Times New Roman"/>
          <w:sz w:val="28"/>
          <w:szCs w:val="28"/>
        </w:rPr>
        <w:t>переконання у правильності чи хибності певних ідей або дій;</w:t>
      </w:r>
    </w:p>
    <w:p w:rsidR="00005AFA" w:rsidRPr="00357C7A" w:rsidRDefault="00005AFA" w:rsidP="00357C7A">
      <w:pPr>
        <w:pStyle w:val="a4"/>
        <w:numPr>
          <w:ilvl w:val="0"/>
          <w:numId w:val="1"/>
        </w:numPr>
        <w:spacing w:after="0" w:line="360" w:lineRule="auto"/>
        <w:ind w:left="0" w:firstLine="567"/>
        <w:jc w:val="both"/>
        <w:rPr>
          <w:rFonts w:ascii="Times New Roman" w:hAnsi="Times New Roman" w:cs="Times New Roman"/>
          <w:sz w:val="28"/>
          <w:szCs w:val="28"/>
        </w:rPr>
      </w:pPr>
      <w:r w:rsidRPr="00357C7A">
        <w:rPr>
          <w:rFonts w:ascii="Times New Roman" w:hAnsi="Times New Roman" w:cs="Times New Roman"/>
          <w:i/>
          <w:sz w:val="28"/>
          <w:szCs w:val="28"/>
          <w:lang w:val="uk-UA"/>
        </w:rPr>
        <w:t>е</w:t>
      </w:r>
      <w:r w:rsidRPr="00357C7A">
        <w:rPr>
          <w:rFonts w:ascii="Times New Roman" w:hAnsi="Times New Roman" w:cs="Times New Roman"/>
          <w:i/>
          <w:sz w:val="28"/>
          <w:szCs w:val="28"/>
        </w:rPr>
        <w:t>кспресивн</w:t>
      </w:r>
      <w:r w:rsidRPr="00357C7A">
        <w:rPr>
          <w:rFonts w:ascii="Times New Roman" w:hAnsi="Times New Roman" w:cs="Times New Roman"/>
          <w:i/>
          <w:sz w:val="28"/>
          <w:szCs w:val="28"/>
          <w:lang w:val="uk-UA"/>
        </w:rPr>
        <w:t>у</w:t>
      </w:r>
      <w:r w:rsidRPr="00357C7A">
        <w:rPr>
          <w:rFonts w:ascii="Times New Roman" w:hAnsi="Times New Roman" w:cs="Times New Roman"/>
          <w:i/>
          <w:sz w:val="28"/>
          <w:szCs w:val="28"/>
        </w:rPr>
        <w:t xml:space="preserve"> (емоційно-виразн</w:t>
      </w:r>
      <w:r w:rsidRPr="00357C7A">
        <w:rPr>
          <w:rFonts w:ascii="Times New Roman" w:hAnsi="Times New Roman" w:cs="Times New Roman"/>
          <w:i/>
          <w:sz w:val="28"/>
          <w:szCs w:val="28"/>
          <w:lang w:val="uk-UA"/>
        </w:rPr>
        <w:t>у</w:t>
      </w:r>
      <w:r w:rsidRPr="00357C7A">
        <w:rPr>
          <w:rFonts w:ascii="Times New Roman" w:hAnsi="Times New Roman" w:cs="Times New Roman"/>
          <w:i/>
          <w:sz w:val="28"/>
          <w:szCs w:val="28"/>
        </w:rPr>
        <w:t>)</w:t>
      </w:r>
      <w:r w:rsidRPr="00357C7A">
        <w:rPr>
          <w:rFonts w:ascii="Times New Roman" w:hAnsi="Times New Roman" w:cs="Times New Roman"/>
          <w:sz w:val="28"/>
          <w:szCs w:val="28"/>
        </w:rPr>
        <w:t xml:space="preserve"> </w:t>
      </w:r>
      <w:r w:rsidRPr="00357C7A">
        <w:rPr>
          <w:rFonts w:ascii="Times New Roman" w:hAnsi="Times New Roman" w:cs="Times New Roman"/>
          <w:sz w:val="28"/>
          <w:szCs w:val="28"/>
          <w:lang w:val="uk-UA"/>
        </w:rPr>
        <w:t>–</w:t>
      </w:r>
      <w:r w:rsidRPr="00357C7A">
        <w:rPr>
          <w:rFonts w:ascii="Times New Roman" w:hAnsi="Times New Roman" w:cs="Times New Roman"/>
          <w:sz w:val="28"/>
          <w:szCs w:val="28"/>
        </w:rPr>
        <w:t xml:space="preserve"> використання мовлення для передачі емоційного стану мовця, зняття емоційної напруги або демонстрації почуттів;</w:t>
      </w:r>
    </w:p>
    <w:p w:rsidR="00005AFA" w:rsidRPr="00357C7A" w:rsidRDefault="00005AFA" w:rsidP="00357C7A">
      <w:pPr>
        <w:pStyle w:val="a4"/>
        <w:numPr>
          <w:ilvl w:val="0"/>
          <w:numId w:val="1"/>
        </w:numPr>
        <w:spacing w:after="0" w:line="360" w:lineRule="auto"/>
        <w:ind w:left="0" w:firstLine="567"/>
        <w:jc w:val="both"/>
        <w:rPr>
          <w:rFonts w:ascii="Times New Roman" w:hAnsi="Times New Roman" w:cs="Times New Roman"/>
          <w:sz w:val="28"/>
          <w:szCs w:val="28"/>
        </w:rPr>
      </w:pPr>
      <w:r w:rsidRPr="00357C7A">
        <w:rPr>
          <w:rFonts w:ascii="Times New Roman" w:hAnsi="Times New Roman" w:cs="Times New Roman"/>
          <w:i/>
          <w:sz w:val="28"/>
          <w:szCs w:val="28"/>
        </w:rPr>
        <w:t>розважальн</w:t>
      </w:r>
      <w:r w:rsidRPr="00357C7A">
        <w:rPr>
          <w:rFonts w:ascii="Times New Roman" w:hAnsi="Times New Roman" w:cs="Times New Roman"/>
          <w:i/>
          <w:sz w:val="28"/>
          <w:szCs w:val="28"/>
          <w:lang w:val="uk-UA"/>
        </w:rPr>
        <w:t>у</w:t>
      </w:r>
      <w:r w:rsidRPr="00357C7A">
        <w:rPr>
          <w:rFonts w:ascii="Times New Roman" w:hAnsi="Times New Roman" w:cs="Times New Roman"/>
          <w:sz w:val="28"/>
          <w:szCs w:val="28"/>
        </w:rPr>
        <w:t xml:space="preserve"> </w:t>
      </w:r>
      <w:r w:rsidRPr="00357C7A">
        <w:rPr>
          <w:rFonts w:ascii="Times New Roman" w:hAnsi="Times New Roman" w:cs="Times New Roman"/>
          <w:sz w:val="28"/>
          <w:szCs w:val="28"/>
          <w:lang w:val="uk-UA"/>
        </w:rPr>
        <w:t>–</w:t>
      </w:r>
      <w:r w:rsidRPr="00357C7A">
        <w:rPr>
          <w:rFonts w:ascii="Times New Roman" w:hAnsi="Times New Roman" w:cs="Times New Roman"/>
          <w:sz w:val="28"/>
          <w:szCs w:val="28"/>
        </w:rPr>
        <w:t xml:space="preserve"> мовлення, спрямоване на розвагу слухачів, </w:t>
      </w:r>
      <w:r w:rsidRPr="00357C7A">
        <w:rPr>
          <w:rFonts w:ascii="Times New Roman" w:eastAsia="Times New Roman" w:hAnsi="Times New Roman" w:cs="Times New Roman"/>
          <w:sz w:val="28"/>
          <w:szCs w:val="28"/>
          <w:lang w:val="uk-UA" w:eastAsia="uk-UA"/>
        </w:rPr>
        <w:t xml:space="preserve">(наприклад, театральний виступ чи </w:t>
      </w:r>
      <w:r w:rsidRPr="00357C7A">
        <w:rPr>
          <w:rFonts w:ascii="Times New Roman" w:hAnsi="Times New Roman" w:cs="Times New Roman"/>
          <w:sz w:val="28"/>
          <w:szCs w:val="28"/>
        </w:rPr>
        <w:t>розповіді або жарти у неформальній бесіді</w:t>
      </w:r>
      <w:r w:rsidRPr="00357C7A">
        <w:rPr>
          <w:rFonts w:ascii="Times New Roman" w:hAnsi="Times New Roman" w:cs="Times New Roman"/>
          <w:sz w:val="28"/>
          <w:szCs w:val="28"/>
          <w:lang w:val="uk-UA"/>
        </w:rPr>
        <w:t>);</w:t>
      </w:r>
    </w:p>
    <w:p w:rsidR="00005AFA" w:rsidRPr="00357C7A" w:rsidRDefault="00005AFA" w:rsidP="00357C7A">
      <w:pPr>
        <w:pStyle w:val="a4"/>
        <w:numPr>
          <w:ilvl w:val="0"/>
          <w:numId w:val="1"/>
        </w:numPr>
        <w:spacing w:after="0" w:line="360" w:lineRule="auto"/>
        <w:ind w:left="0" w:firstLine="567"/>
        <w:jc w:val="both"/>
        <w:rPr>
          <w:rFonts w:ascii="Times New Roman" w:hAnsi="Times New Roman" w:cs="Times New Roman"/>
          <w:sz w:val="28"/>
          <w:szCs w:val="28"/>
          <w:lang w:val="uk-UA"/>
        </w:rPr>
      </w:pPr>
      <w:r w:rsidRPr="00357C7A">
        <w:rPr>
          <w:rFonts w:ascii="Times New Roman" w:hAnsi="Times New Roman" w:cs="Times New Roman"/>
          <w:i/>
          <w:sz w:val="28"/>
          <w:szCs w:val="28"/>
        </w:rPr>
        <w:t>ритуально-культов</w:t>
      </w:r>
      <w:r w:rsidRPr="00357C7A">
        <w:rPr>
          <w:rFonts w:ascii="Times New Roman" w:hAnsi="Times New Roman" w:cs="Times New Roman"/>
          <w:i/>
          <w:sz w:val="28"/>
          <w:szCs w:val="28"/>
          <w:lang w:val="uk-UA"/>
        </w:rPr>
        <w:t>у</w:t>
      </w:r>
      <w:r w:rsidRPr="00357C7A">
        <w:rPr>
          <w:rFonts w:ascii="Times New Roman" w:hAnsi="Times New Roman" w:cs="Times New Roman"/>
          <w:sz w:val="28"/>
          <w:szCs w:val="28"/>
        </w:rPr>
        <w:t xml:space="preserve"> </w:t>
      </w:r>
      <w:r w:rsidRPr="00357C7A">
        <w:rPr>
          <w:rFonts w:ascii="Times New Roman" w:hAnsi="Times New Roman" w:cs="Times New Roman"/>
          <w:sz w:val="28"/>
          <w:szCs w:val="28"/>
          <w:lang w:val="uk-UA"/>
        </w:rPr>
        <w:t xml:space="preserve">– </w:t>
      </w:r>
      <w:r w:rsidRPr="00357C7A">
        <w:rPr>
          <w:rFonts w:ascii="Times New Roman" w:hAnsi="Times New Roman" w:cs="Times New Roman"/>
          <w:sz w:val="28"/>
          <w:szCs w:val="28"/>
        </w:rPr>
        <w:t xml:space="preserve">висловлювання </w:t>
      </w:r>
      <w:r w:rsidRPr="00357C7A">
        <w:rPr>
          <w:rFonts w:ascii="Times New Roman" w:eastAsia="Times New Roman" w:hAnsi="Times New Roman" w:cs="Times New Roman"/>
          <w:sz w:val="28"/>
          <w:szCs w:val="28"/>
          <w:lang w:val="uk-UA" w:eastAsia="uk-UA"/>
        </w:rPr>
        <w:t>під час релігійних обрядів чи інших ритуалів</w:t>
      </w:r>
      <w:r w:rsidRPr="00357C7A">
        <w:rPr>
          <w:rFonts w:ascii="Times New Roman" w:hAnsi="Times New Roman" w:cs="Times New Roman"/>
          <w:sz w:val="28"/>
          <w:szCs w:val="28"/>
        </w:rPr>
        <w:t>.</w:t>
      </w:r>
      <w:r w:rsidRPr="00357C7A">
        <w:rPr>
          <w:rFonts w:ascii="Times New Roman" w:hAnsi="Times New Roman" w:cs="Times New Roman"/>
          <w:sz w:val="28"/>
          <w:szCs w:val="28"/>
          <w:lang w:val="uk-UA"/>
        </w:rPr>
        <w:t xml:space="preserve"> </w:t>
      </w:r>
    </w:p>
    <w:p w:rsidR="00005AFA" w:rsidRPr="00357C7A" w:rsidRDefault="00005AFA" w:rsidP="00CA176B">
      <w:pPr>
        <w:pStyle w:val="a5"/>
        <w:spacing w:before="0" w:beforeAutospacing="0" w:after="0" w:afterAutospacing="0" w:line="360" w:lineRule="auto"/>
        <w:ind w:firstLine="709"/>
        <w:jc w:val="both"/>
        <w:rPr>
          <w:sz w:val="28"/>
          <w:szCs w:val="28"/>
        </w:rPr>
      </w:pPr>
      <w:r w:rsidRPr="00357C7A">
        <w:rPr>
          <w:rStyle w:val="oxzekf"/>
          <w:sz w:val="28"/>
          <w:szCs w:val="28"/>
          <w:shd w:val="clear" w:color="auto" w:fill="FFFFFF"/>
        </w:rPr>
        <w:t xml:space="preserve">Кожна з цих функцій має свої специфічні мовні засоби, психологічні стимули та мету висловлювання. Наприклад, для інформативної функції важлива чіткість і точність викладу, тоді як для експресивної функції значення мають емоційна забарвленість мови та інтонація </w:t>
      </w:r>
      <w:r w:rsidR="00CA176B">
        <w:rPr>
          <w:sz w:val="28"/>
          <w:szCs w:val="28"/>
        </w:rPr>
        <w:t xml:space="preserve">[1; </w:t>
      </w:r>
      <w:r w:rsidR="00CA176B">
        <w:rPr>
          <w:sz w:val="28"/>
          <w:szCs w:val="28"/>
        </w:rPr>
        <w:t>6</w:t>
      </w:r>
      <w:r w:rsidR="00CA176B" w:rsidRPr="00422B2D">
        <w:rPr>
          <w:sz w:val="28"/>
          <w:szCs w:val="28"/>
        </w:rPr>
        <w:t>].</w:t>
      </w:r>
    </w:p>
    <w:p w:rsidR="00005AFA" w:rsidRPr="00357C7A" w:rsidRDefault="00005AFA" w:rsidP="00CA176B">
      <w:pPr>
        <w:spacing w:after="0" w:line="360" w:lineRule="auto"/>
        <w:ind w:firstLine="709"/>
        <w:jc w:val="both"/>
        <w:rPr>
          <w:rFonts w:ascii="Times New Roman" w:hAnsi="Times New Roman" w:cs="Times New Roman"/>
          <w:sz w:val="28"/>
          <w:szCs w:val="28"/>
        </w:rPr>
      </w:pPr>
      <w:r w:rsidRPr="00357C7A">
        <w:rPr>
          <w:rFonts w:ascii="Times New Roman" w:hAnsi="Times New Roman" w:cs="Times New Roman"/>
          <w:sz w:val="28"/>
          <w:szCs w:val="28"/>
        </w:rPr>
        <w:t>До психологічних особливостей іншомовного монологічного мовлення належать:</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односпрямованість</w:t>
      </w:r>
      <w:r w:rsidRPr="00357C7A">
        <w:rPr>
          <w:rFonts w:ascii="Times New Roman" w:hAnsi="Times New Roman" w:cs="Times New Roman"/>
          <w:sz w:val="28"/>
          <w:szCs w:val="28"/>
          <w:lang w:val="uk-UA"/>
        </w:rPr>
        <w:t xml:space="preserve"> – монологічне мовлення не передбачає безпосередньої відповіді чи вербальної реакції слухача;</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цілеспрямованість:</w:t>
      </w:r>
      <w:r w:rsidRPr="00357C7A">
        <w:rPr>
          <w:rFonts w:ascii="Times New Roman" w:hAnsi="Times New Roman" w:cs="Times New Roman"/>
          <w:sz w:val="28"/>
          <w:szCs w:val="28"/>
          <w:lang w:val="uk-UA"/>
        </w:rPr>
        <w:t xml:space="preserve"> мовець має чітку мету, наприклад, переконати, пояснити, розважити, </w:t>
      </w:r>
      <w:r w:rsidRPr="00357C7A">
        <w:rPr>
          <w:rFonts w:ascii="Times New Roman" w:eastAsia="Times New Roman" w:hAnsi="Times New Roman" w:cs="Times New Roman"/>
          <w:sz w:val="28"/>
          <w:szCs w:val="28"/>
          <w:lang w:val="uk-UA" w:eastAsia="uk-UA"/>
        </w:rPr>
        <w:t xml:space="preserve">впливати на думки та погляди слухача, </w:t>
      </w:r>
      <w:r w:rsidRPr="00357C7A">
        <w:rPr>
          <w:rFonts w:ascii="Times New Roman" w:hAnsi="Times New Roman" w:cs="Times New Roman"/>
          <w:sz w:val="28"/>
          <w:szCs w:val="28"/>
          <w:lang w:val="uk-UA"/>
        </w:rPr>
        <w:t xml:space="preserve">прагнучи через монолог змінити його поведінку чи погляди, </w:t>
      </w:r>
      <w:r w:rsidRPr="00357C7A">
        <w:rPr>
          <w:rFonts w:ascii="Times New Roman" w:eastAsia="Times New Roman" w:hAnsi="Times New Roman" w:cs="Times New Roman"/>
          <w:sz w:val="28"/>
          <w:szCs w:val="28"/>
          <w:lang w:val="uk-UA" w:eastAsia="uk-UA"/>
        </w:rPr>
        <w:t>формуючи у нього конкретні мотиви або спонукаючи до певних дій;</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lastRenderedPageBreak/>
        <w:t>зв’язність</w:t>
      </w:r>
      <w:r w:rsidRPr="00357C7A">
        <w:rPr>
          <w:rFonts w:ascii="Times New Roman" w:hAnsi="Times New Roman" w:cs="Times New Roman"/>
          <w:sz w:val="28"/>
          <w:szCs w:val="28"/>
          <w:lang w:val="uk-UA"/>
        </w:rPr>
        <w:t xml:space="preserve"> – полягає у зв’язності думки, вираженої у композиційно-смисловій єдності тексту як продукту говоріння, та у зв’язності мовлення, яка передбачає володіння засобами міжфразового зв'язку, що робить висловлювання цілісним і неперервним;</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послідовність та логічність</w:t>
      </w:r>
      <w:r w:rsidRPr="00357C7A">
        <w:rPr>
          <w:rFonts w:ascii="Times New Roman" w:hAnsi="Times New Roman" w:cs="Times New Roman"/>
          <w:sz w:val="28"/>
          <w:szCs w:val="28"/>
          <w:lang w:val="uk-UA"/>
        </w:rPr>
        <w:t xml:space="preserve"> – </w:t>
      </w:r>
      <w:r w:rsidRPr="00357C7A">
        <w:rPr>
          <w:rFonts w:ascii="Times New Roman" w:eastAsia="Times New Roman" w:hAnsi="Times New Roman" w:cs="Times New Roman"/>
          <w:sz w:val="28"/>
          <w:szCs w:val="28"/>
          <w:lang w:val="uk-UA" w:eastAsia="uk-UA"/>
        </w:rPr>
        <w:t>проявляється у послідовному та логічному розвитку думки, уточненні, поясненні та обґрунтуванні ідей, що створює цілісну картину висловлювання (дотримуватися</w:t>
      </w:r>
      <w:r w:rsidRPr="00357C7A">
        <w:rPr>
          <w:rFonts w:ascii="Times New Roman" w:hAnsi="Times New Roman" w:cs="Times New Roman"/>
          <w:sz w:val="28"/>
          <w:szCs w:val="28"/>
          <w:lang w:val="uk-UA"/>
        </w:rPr>
        <w:t xml:space="preserve"> логічної структури монологічного висловлювання достатньо складно, оскільки це пов’язано із напруженою роботою оперативної пам’яті людини);</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тематичність</w:t>
      </w:r>
      <w:r w:rsidRPr="00357C7A">
        <w:rPr>
          <w:rFonts w:ascii="Times New Roman" w:hAnsi="Times New Roman" w:cs="Times New Roman"/>
          <w:sz w:val="28"/>
          <w:szCs w:val="28"/>
          <w:lang w:val="uk-UA"/>
        </w:rPr>
        <w:t xml:space="preserve"> – співвіднесеність із будь якою досить загальною темою – макротемою, яка в процесі мовлення може бути розділена на підтеми або мікротеми для більш детального розкриття;</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 xml:space="preserve">контекстуальність </w:t>
      </w:r>
      <w:r w:rsidRPr="00357C7A">
        <w:rPr>
          <w:rFonts w:ascii="Times New Roman" w:hAnsi="Times New Roman" w:cs="Times New Roman"/>
          <w:sz w:val="28"/>
          <w:szCs w:val="28"/>
          <w:lang w:val="uk-UA"/>
        </w:rPr>
        <w:t>– монологічне мовлення є переважно контекстуальним і розуміється без допомоги екстралінгвістичних засобів, однак, монолог може бути ситуативним (наприклад, спонтанне висловлювання у вигляді розгорнутої репліки – мінімонологу – в діалозі);</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hAnsi="Times New Roman" w:cs="Times New Roman"/>
          <w:i/>
          <w:sz w:val="28"/>
          <w:szCs w:val="28"/>
          <w:lang w:val="uk-UA"/>
        </w:rPr>
        <w:t>неперервність</w:t>
      </w:r>
      <w:r w:rsidRPr="00357C7A">
        <w:rPr>
          <w:rFonts w:ascii="Times New Roman" w:hAnsi="Times New Roman" w:cs="Times New Roman"/>
          <w:sz w:val="28"/>
          <w:szCs w:val="28"/>
          <w:lang w:val="uk-UA"/>
        </w:rPr>
        <w:t xml:space="preserve"> – монологічне висловлювання, як правило, не обмежується однією фразою і триває протягом певного часу, що дає змогу повністю розкрити та завершити висловлену думку;</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eastAsia="Times New Roman" w:hAnsi="Times New Roman" w:cs="Times New Roman"/>
          <w:bCs/>
          <w:i/>
          <w:sz w:val="28"/>
          <w:szCs w:val="28"/>
          <w:lang w:val="uk-UA" w:eastAsia="uk-UA"/>
        </w:rPr>
        <w:t>завершеність</w:t>
      </w:r>
      <w:r w:rsidRPr="00357C7A">
        <w:rPr>
          <w:rFonts w:ascii="Times New Roman" w:eastAsia="Times New Roman" w:hAnsi="Times New Roman" w:cs="Times New Roman"/>
          <w:bCs/>
          <w:sz w:val="28"/>
          <w:szCs w:val="28"/>
          <w:lang w:val="uk-UA" w:eastAsia="uk-UA"/>
        </w:rPr>
        <w:t xml:space="preserve"> </w:t>
      </w:r>
      <w:r w:rsidRPr="00357C7A">
        <w:rPr>
          <w:rFonts w:ascii="Times New Roman" w:eastAsia="Times New Roman" w:hAnsi="Times New Roman" w:cs="Times New Roman"/>
          <w:sz w:val="28"/>
          <w:szCs w:val="28"/>
          <w:lang w:val="uk-UA" w:eastAsia="uk-UA"/>
        </w:rPr>
        <w:t>– монолог має відносно завершену змістову структуру, яка складається з вступу, основної частини та кінцівки;</w:t>
      </w:r>
    </w:p>
    <w:p w:rsidR="00005AFA" w:rsidRPr="00357C7A"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357C7A">
        <w:rPr>
          <w:rFonts w:ascii="Times New Roman" w:eastAsia="Times New Roman" w:hAnsi="Times New Roman" w:cs="Times New Roman"/>
          <w:bCs/>
          <w:i/>
          <w:sz w:val="28"/>
          <w:szCs w:val="28"/>
          <w:lang w:val="uk-UA" w:eastAsia="uk-UA"/>
        </w:rPr>
        <w:t>продуктивність</w:t>
      </w:r>
      <w:r w:rsidRPr="00357C7A">
        <w:rPr>
          <w:rFonts w:ascii="Times New Roman" w:eastAsia="Times New Roman" w:hAnsi="Times New Roman" w:cs="Times New Roman"/>
          <w:bCs/>
          <w:sz w:val="28"/>
          <w:szCs w:val="28"/>
          <w:lang w:val="uk-UA" w:eastAsia="uk-UA"/>
        </w:rPr>
        <w:t xml:space="preserve"> </w:t>
      </w:r>
      <w:r w:rsidRPr="00357C7A">
        <w:rPr>
          <w:rFonts w:ascii="Times New Roman" w:eastAsia="Times New Roman" w:hAnsi="Times New Roman" w:cs="Times New Roman"/>
          <w:sz w:val="28"/>
          <w:szCs w:val="28"/>
          <w:lang w:val="uk-UA" w:eastAsia="uk-UA"/>
        </w:rPr>
        <w:t>– кожен монолог є унікальним, оскільки це завжди нова комбінація мовних одиниць, а не просто відтворення завченого тексту (якщо це не цитата);</w:t>
      </w:r>
    </w:p>
    <w:p w:rsidR="00CA176B" w:rsidRPr="00CA176B"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4953DA">
        <w:rPr>
          <w:rFonts w:ascii="Times New Roman" w:eastAsia="Times New Roman" w:hAnsi="Times New Roman" w:cs="Times New Roman"/>
          <w:bCs/>
          <w:i/>
          <w:sz w:val="28"/>
          <w:szCs w:val="28"/>
          <w:lang w:val="uk-UA" w:eastAsia="uk-UA"/>
        </w:rPr>
        <w:t xml:space="preserve">самостійність </w:t>
      </w:r>
      <w:r w:rsidRPr="004953DA">
        <w:rPr>
          <w:rFonts w:ascii="Times New Roman" w:eastAsia="Times New Roman" w:hAnsi="Times New Roman" w:cs="Times New Roman"/>
          <w:sz w:val="28"/>
          <w:szCs w:val="28"/>
          <w:lang w:val="uk-UA" w:eastAsia="uk-UA"/>
        </w:rPr>
        <w:t>– мовець не спирається на вербальну чи ілюстративну підтримку інших, а будує своє висловлювання самостійно;</w:t>
      </w:r>
    </w:p>
    <w:p w:rsidR="00CA176B" w:rsidRPr="00CA176B" w:rsidRDefault="00005AFA" w:rsidP="00CA176B">
      <w:pPr>
        <w:pStyle w:val="a4"/>
        <w:numPr>
          <w:ilvl w:val="0"/>
          <w:numId w:val="2"/>
        </w:numPr>
        <w:spacing w:after="0" w:line="360" w:lineRule="auto"/>
        <w:ind w:left="0" w:firstLine="709"/>
        <w:jc w:val="both"/>
        <w:rPr>
          <w:rFonts w:ascii="Times New Roman" w:hAnsi="Times New Roman" w:cs="Times New Roman"/>
          <w:sz w:val="28"/>
          <w:szCs w:val="28"/>
          <w:lang w:val="uk-UA"/>
        </w:rPr>
      </w:pPr>
      <w:r w:rsidRPr="00CA176B">
        <w:rPr>
          <w:rFonts w:ascii="Times New Roman" w:eastAsia="Times New Roman" w:hAnsi="Times New Roman" w:cs="Times New Roman"/>
          <w:bCs/>
          <w:i/>
          <w:sz w:val="28"/>
          <w:szCs w:val="28"/>
          <w:lang w:val="uk-UA" w:eastAsia="uk-UA"/>
        </w:rPr>
        <w:t>виразність</w:t>
      </w:r>
      <w:r w:rsidRPr="00CA176B">
        <w:rPr>
          <w:rFonts w:ascii="Times New Roman" w:eastAsia="Times New Roman" w:hAnsi="Times New Roman" w:cs="Times New Roman"/>
          <w:bCs/>
          <w:sz w:val="28"/>
          <w:szCs w:val="28"/>
          <w:lang w:val="uk-UA" w:eastAsia="uk-UA"/>
        </w:rPr>
        <w:t xml:space="preserve"> </w:t>
      </w:r>
      <w:r w:rsidRPr="00CA176B">
        <w:rPr>
          <w:rFonts w:ascii="Times New Roman" w:eastAsia="Times New Roman" w:hAnsi="Times New Roman" w:cs="Times New Roman"/>
          <w:sz w:val="28"/>
          <w:szCs w:val="28"/>
          <w:lang w:val="uk-UA" w:eastAsia="uk-UA"/>
        </w:rPr>
        <w:t xml:space="preserve">– через монолог мовець висловлює своє ставлення до обговорюваних подій чи явищ, для підсилення ефекту використовуються не лише слова, а й інтонація, логічні наголоси, міміка та жести </w:t>
      </w:r>
      <w:r w:rsidR="00CA176B" w:rsidRPr="00CA176B">
        <w:rPr>
          <w:rFonts w:ascii="Times New Roman" w:hAnsi="Times New Roman" w:cs="Times New Roman"/>
          <w:sz w:val="28"/>
          <w:szCs w:val="28"/>
          <w:lang w:val="uk-UA"/>
        </w:rPr>
        <w:t>[1; 6</w:t>
      </w:r>
      <w:r w:rsidR="00CA176B" w:rsidRPr="00CA176B">
        <w:rPr>
          <w:rFonts w:ascii="Times New Roman" w:hAnsi="Times New Roman" w:cs="Times New Roman"/>
          <w:sz w:val="28"/>
          <w:szCs w:val="28"/>
          <w:lang w:val="uk-UA"/>
        </w:rPr>
        <w:t>; 10</w:t>
      </w:r>
      <w:r w:rsidR="00CA176B" w:rsidRPr="00CA176B">
        <w:rPr>
          <w:rFonts w:ascii="Times New Roman" w:hAnsi="Times New Roman" w:cs="Times New Roman"/>
          <w:sz w:val="28"/>
          <w:szCs w:val="28"/>
          <w:lang w:val="uk-UA"/>
        </w:rPr>
        <w:t>].</w:t>
      </w:r>
    </w:p>
    <w:p w:rsidR="00005AFA" w:rsidRPr="00CA176B" w:rsidRDefault="00005AFA" w:rsidP="00CA176B">
      <w:pPr>
        <w:spacing w:after="0" w:line="360" w:lineRule="auto"/>
        <w:ind w:firstLine="709"/>
        <w:jc w:val="both"/>
        <w:rPr>
          <w:rFonts w:ascii="Times New Roman" w:hAnsi="Times New Roman" w:cs="Times New Roman"/>
          <w:sz w:val="28"/>
          <w:szCs w:val="28"/>
        </w:rPr>
      </w:pPr>
      <w:r w:rsidRPr="00CA176B">
        <w:rPr>
          <w:rFonts w:ascii="Times New Roman" w:hAnsi="Times New Roman" w:cs="Times New Roman"/>
          <w:i/>
          <w:sz w:val="28"/>
          <w:szCs w:val="28"/>
        </w:rPr>
        <w:t>З лінгвістичної точки зору,</w:t>
      </w:r>
      <w:r w:rsidRPr="00CA176B">
        <w:rPr>
          <w:rFonts w:ascii="Times New Roman" w:hAnsi="Times New Roman" w:cs="Times New Roman"/>
          <w:sz w:val="28"/>
          <w:szCs w:val="28"/>
        </w:rPr>
        <w:t xml:space="preserve"> монологічне мовлення характеризується:</w:t>
      </w:r>
    </w:p>
    <w:p w:rsidR="00005AFA"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sz w:val="28"/>
          <w:szCs w:val="28"/>
          <w:lang w:eastAsia="uk-UA"/>
        </w:rPr>
        <w:lastRenderedPageBreak/>
        <w:t>складністю та різноманітністю речень</w:t>
      </w:r>
      <w:r w:rsidRPr="00CA176B">
        <w:rPr>
          <w:rFonts w:ascii="Times New Roman" w:eastAsia="Times New Roman" w:hAnsi="Times New Roman" w:cs="Times New Roman"/>
          <w:bCs/>
          <w:sz w:val="28"/>
          <w:szCs w:val="28"/>
          <w:lang w:eastAsia="uk-UA"/>
        </w:rPr>
        <w:t xml:space="preserve"> </w:t>
      </w:r>
      <w:r w:rsidRPr="00CA176B">
        <w:rPr>
          <w:rFonts w:ascii="Times New Roman" w:eastAsia="Times New Roman" w:hAnsi="Times New Roman" w:cs="Times New Roman"/>
          <w:sz w:val="28"/>
          <w:szCs w:val="28"/>
          <w:lang w:eastAsia="uk-UA"/>
        </w:rPr>
        <w:t>– у монолозі використовуються різноманітні синтаксичні конструкції, часто складніші, ніж у діалозі;</w:t>
      </w:r>
    </w:p>
    <w:p w:rsidR="00005AFA"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sz w:val="28"/>
          <w:szCs w:val="28"/>
          <w:lang w:eastAsia="uk-UA"/>
        </w:rPr>
        <w:t xml:space="preserve">розгорнутістю  та структурною завершеністю речень – </w:t>
      </w:r>
      <w:r w:rsidRPr="00CA176B">
        <w:rPr>
          <w:rFonts w:ascii="Times New Roman" w:eastAsia="Times New Roman" w:hAnsi="Times New Roman" w:cs="Times New Roman"/>
          <w:sz w:val="28"/>
          <w:szCs w:val="28"/>
          <w:lang w:eastAsia="uk-UA"/>
        </w:rPr>
        <w:t>висловлювання є повними, детально розкривають тему та не залежать від миттєвої реакції співрозмовника;</w:t>
      </w:r>
    </w:p>
    <w:p w:rsidR="00005AFA"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sz w:val="28"/>
          <w:szCs w:val="28"/>
          <w:lang w:eastAsia="uk-UA"/>
        </w:rPr>
        <w:t>використанням експресивних засобів</w:t>
      </w:r>
      <w:r w:rsidRPr="00CA176B">
        <w:rPr>
          <w:rFonts w:ascii="Times New Roman" w:eastAsia="Times New Roman" w:hAnsi="Times New Roman" w:cs="Times New Roman"/>
          <w:bCs/>
          <w:sz w:val="28"/>
          <w:szCs w:val="28"/>
          <w:lang w:eastAsia="uk-UA"/>
        </w:rPr>
        <w:t xml:space="preserve"> – </w:t>
      </w:r>
      <w:r w:rsidRPr="00CA176B">
        <w:rPr>
          <w:rFonts w:ascii="Times New Roman" w:eastAsia="Times New Roman" w:hAnsi="Times New Roman" w:cs="Times New Roman"/>
          <w:sz w:val="28"/>
          <w:szCs w:val="28"/>
          <w:lang w:eastAsia="uk-UA"/>
        </w:rPr>
        <w:t>мовець активно залучає лексику та синтаксис для вираження емоцій та певного ставлення до висловленого;</w:t>
      </w:r>
    </w:p>
    <w:p w:rsidR="00005AFA"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sz w:val="28"/>
          <w:szCs w:val="28"/>
          <w:lang w:eastAsia="uk-UA"/>
        </w:rPr>
        <w:t>логічним зв'язком між реченнями</w:t>
      </w:r>
      <w:r w:rsidRPr="00CA176B">
        <w:rPr>
          <w:rFonts w:ascii="Times New Roman" w:eastAsia="Times New Roman" w:hAnsi="Times New Roman" w:cs="Times New Roman"/>
          <w:bCs/>
          <w:sz w:val="28"/>
          <w:szCs w:val="28"/>
          <w:lang w:eastAsia="uk-UA"/>
        </w:rPr>
        <w:t xml:space="preserve"> –</w:t>
      </w:r>
      <w:r w:rsidRPr="00CA176B">
        <w:rPr>
          <w:rFonts w:ascii="Times New Roman" w:eastAsia="Times New Roman" w:hAnsi="Times New Roman" w:cs="Times New Roman"/>
          <w:sz w:val="28"/>
          <w:szCs w:val="28"/>
          <w:lang w:eastAsia="uk-UA"/>
        </w:rPr>
        <w:t xml:space="preserve"> речення будуються логічно, формуючи чіткий та послідовний виклад думки;</w:t>
      </w:r>
    </w:p>
    <w:p w:rsidR="00005AFA"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sz w:val="28"/>
          <w:szCs w:val="28"/>
          <w:lang w:eastAsia="uk-UA"/>
        </w:rPr>
        <w:t>контекстуалізацією</w:t>
      </w:r>
      <w:r w:rsidRPr="00CA176B">
        <w:rPr>
          <w:rFonts w:ascii="Times New Roman" w:eastAsia="Times New Roman" w:hAnsi="Times New Roman" w:cs="Times New Roman"/>
          <w:bCs/>
          <w:sz w:val="28"/>
          <w:szCs w:val="28"/>
          <w:lang w:eastAsia="uk-UA"/>
        </w:rPr>
        <w:t xml:space="preserve"> </w:t>
      </w:r>
      <w:r w:rsidRPr="00CA176B">
        <w:rPr>
          <w:rFonts w:ascii="Times New Roman" w:eastAsia="Times New Roman" w:hAnsi="Times New Roman" w:cs="Times New Roman"/>
          <w:sz w:val="28"/>
          <w:szCs w:val="28"/>
          <w:lang w:eastAsia="uk-UA"/>
        </w:rPr>
        <w:t>– у монолозі висвітлюються всі аспекти, весь необхідний контекст, який у діалозі часто розкривається через ситуацію спілкування;</w:t>
      </w:r>
    </w:p>
    <w:p w:rsidR="00CA176B" w:rsidRPr="00CA176B" w:rsidRDefault="00005AFA" w:rsidP="00CA176B">
      <w:pPr>
        <w:numPr>
          <w:ilvl w:val="0"/>
          <w:numId w:val="5"/>
        </w:numPr>
        <w:shd w:val="clear" w:color="auto" w:fill="FFFFFF"/>
        <w:tabs>
          <w:tab w:val="clear" w:pos="720"/>
          <w:tab w:val="num" w:pos="0"/>
        </w:tabs>
        <w:spacing w:after="0" w:line="360" w:lineRule="auto"/>
        <w:ind w:left="0"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bCs/>
          <w:i/>
          <w:color w:val="000000"/>
          <w:sz w:val="28"/>
          <w:szCs w:val="28"/>
          <w:lang w:eastAsia="uk-UA"/>
        </w:rPr>
        <w:t>викори</w:t>
      </w:r>
      <w:r w:rsidR="003B5AA8">
        <w:rPr>
          <w:rFonts w:ascii="Times New Roman" w:eastAsia="Times New Roman" w:hAnsi="Times New Roman" w:cs="Times New Roman"/>
          <w:bCs/>
          <w:i/>
          <w:color w:val="000000"/>
          <w:sz w:val="28"/>
          <w:szCs w:val="28"/>
          <w:lang w:eastAsia="uk-UA"/>
        </w:rPr>
        <w:t>станням засобів міжфразового зв</w:t>
      </w:r>
      <w:r w:rsidR="003B5AA8" w:rsidRPr="003B5AA8">
        <w:rPr>
          <w:rFonts w:ascii="Times New Roman" w:eastAsia="Times New Roman" w:hAnsi="Times New Roman" w:cs="Times New Roman"/>
          <w:bCs/>
          <w:i/>
          <w:color w:val="000000"/>
          <w:sz w:val="28"/>
          <w:szCs w:val="28"/>
          <w:lang w:eastAsia="uk-UA"/>
        </w:rPr>
        <w:t>’</w:t>
      </w:r>
      <w:r w:rsidRPr="00CA176B">
        <w:rPr>
          <w:rFonts w:ascii="Times New Roman" w:eastAsia="Times New Roman" w:hAnsi="Times New Roman" w:cs="Times New Roman"/>
          <w:bCs/>
          <w:i/>
          <w:color w:val="000000"/>
          <w:sz w:val="28"/>
          <w:szCs w:val="28"/>
          <w:lang w:eastAsia="uk-UA"/>
        </w:rPr>
        <w:t>язку</w:t>
      </w:r>
      <w:r w:rsidRPr="00CA176B">
        <w:rPr>
          <w:rFonts w:ascii="Times New Roman" w:eastAsia="Times New Roman" w:hAnsi="Times New Roman" w:cs="Times New Roman"/>
          <w:b/>
          <w:bCs/>
          <w:color w:val="000000"/>
          <w:sz w:val="28"/>
          <w:szCs w:val="28"/>
          <w:lang w:eastAsia="uk-UA"/>
        </w:rPr>
        <w:t xml:space="preserve"> </w:t>
      </w:r>
      <w:r w:rsidRPr="00CA176B">
        <w:rPr>
          <w:rFonts w:ascii="Times New Roman" w:hAnsi="Times New Roman" w:cs="Times New Roman"/>
          <w:sz w:val="28"/>
          <w:szCs w:val="28"/>
        </w:rPr>
        <w:t>– забезпечують логічність, послідовність і зв’язність монологічного мовлення.</w:t>
      </w:r>
      <w:r w:rsidRPr="00CA176B">
        <w:rPr>
          <w:rFonts w:ascii="Times New Roman" w:eastAsia="Times New Roman" w:hAnsi="Times New Roman" w:cs="Times New Roman"/>
          <w:sz w:val="28"/>
          <w:szCs w:val="28"/>
          <w:lang w:eastAsia="uk-UA"/>
        </w:rPr>
        <w:t xml:space="preserve"> До </w:t>
      </w:r>
      <w:r w:rsidRPr="00CA176B">
        <w:rPr>
          <w:rFonts w:ascii="Times New Roman" w:hAnsi="Times New Roman" w:cs="Times New Roman"/>
          <w:sz w:val="28"/>
          <w:szCs w:val="28"/>
        </w:rPr>
        <w:t>них належать лексичні й займенникові повтори, сполучники, сполучникові прислівники, адвербалії (прислівники або сполучення іменника з прикметником у ролі обстави</w:t>
      </w:r>
      <w:r w:rsidR="00CA176B" w:rsidRPr="00CA176B">
        <w:rPr>
          <w:rFonts w:ascii="Times New Roman" w:hAnsi="Times New Roman" w:cs="Times New Roman"/>
          <w:sz w:val="28"/>
          <w:szCs w:val="28"/>
        </w:rPr>
        <w:t xml:space="preserve">ни місця і часу), артиклі тощо </w:t>
      </w:r>
      <w:r w:rsidR="00CA176B" w:rsidRPr="00CA176B">
        <w:rPr>
          <w:rFonts w:ascii="Times New Roman" w:hAnsi="Times New Roman" w:cs="Times New Roman"/>
          <w:sz w:val="28"/>
          <w:szCs w:val="28"/>
        </w:rPr>
        <w:t>[1; 6; 10].</w:t>
      </w:r>
    </w:p>
    <w:p w:rsidR="00005AFA" w:rsidRPr="00CA176B" w:rsidRDefault="00005AFA" w:rsidP="00CA176B">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CA176B">
        <w:rPr>
          <w:rFonts w:ascii="Times New Roman" w:eastAsia="Times New Roman" w:hAnsi="Times New Roman" w:cs="Times New Roman"/>
          <w:sz w:val="28"/>
          <w:szCs w:val="28"/>
          <w:lang w:eastAsia="uk-UA"/>
        </w:rPr>
        <w:t>Розуміння цих функцій, особливостей та типів монологів є ключовим для ефективного навчання іншомовному мовленню та дозволяє цілеспрямовано формувати іншомовну компетентність у монологічному мовленні.</w:t>
      </w:r>
    </w:p>
    <w:p w:rsidR="00005AFA" w:rsidRPr="00357C7A" w:rsidRDefault="00005AFA" w:rsidP="00CA176B">
      <w:pPr>
        <w:spacing w:after="0" w:line="360" w:lineRule="auto"/>
        <w:ind w:firstLine="709"/>
        <w:jc w:val="both"/>
        <w:rPr>
          <w:rFonts w:ascii="Times New Roman" w:hAnsi="Times New Roman" w:cs="Times New Roman"/>
          <w:color w:val="000000"/>
          <w:sz w:val="28"/>
          <w:szCs w:val="28"/>
        </w:rPr>
      </w:pPr>
      <w:r w:rsidRPr="00357C7A">
        <w:rPr>
          <w:rFonts w:ascii="Times New Roman" w:hAnsi="Times New Roman" w:cs="Times New Roman"/>
          <w:sz w:val="28"/>
          <w:szCs w:val="28"/>
        </w:rPr>
        <w:t xml:space="preserve">Одним із ефективних засобів формування іншомовної компетентності у монологічному </w:t>
      </w:r>
      <w:r w:rsidRPr="004953DA">
        <w:rPr>
          <w:rFonts w:ascii="Times New Roman" w:hAnsi="Times New Roman" w:cs="Times New Roman"/>
          <w:sz w:val="28"/>
          <w:szCs w:val="28"/>
        </w:rPr>
        <w:t xml:space="preserve">мовленні є проєктна </w:t>
      </w:r>
      <w:r w:rsidR="00095305" w:rsidRPr="004953DA">
        <w:rPr>
          <w:rFonts w:ascii="Times New Roman" w:hAnsi="Times New Roman" w:cs="Times New Roman"/>
          <w:sz w:val="28"/>
          <w:szCs w:val="28"/>
        </w:rPr>
        <w:t>діяльність,</w:t>
      </w:r>
      <w:r w:rsidR="00095305" w:rsidRPr="00357C7A">
        <w:rPr>
          <w:rFonts w:ascii="Times New Roman" w:hAnsi="Times New Roman" w:cs="Times New Roman"/>
          <w:sz w:val="28"/>
          <w:szCs w:val="28"/>
        </w:rPr>
        <w:t xml:space="preserve"> а саме </w:t>
      </w:r>
      <w:r w:rsidRPr="00357C7A">
        <w:rPr>
          <w:rFonts w:ascii="Times New Roman" w:hAnsi="Times New Roman" w:cs="Times New Roman"/>
          <w:i/>
          <w:sz w:val="28"/>
          <w:szCs w:val="28"/>
        </w:rPr>
        <w:t>інформаційно-дослідницький проєкт</w:t>
      </w:r>
      <w:r w:rsidRPr="00357C7A">
        <w:rPr>
          <w:rFonts w:ascii="Times New Roman" w:hAnsi="Times New Roman" w:cs="Times New Roman"/>
          <w:sz w:val="28"/>
          <w:szCs w:val="28"/>
        </w:rPr>
        <w:t>, який передбачає систематичне дослідження певної проблеми, збір, аналіз і синтез інформації з різних джерел з подальшою презентацією результатів у формі усного монологічного висловлювання, що сприяє розвитку критичного мислення, навичок самостійної роботи та творчого підходу д</w:t>
      </w:r>
      <w:r w:rsidR="00DA5A06">
        <w:rPr>
          <w:rFonts w:ascii="Times New Roman" w:hAnsi="Times New Roman" w:cs="Times New Roman"/>
          <w:sz w:val="28"/>
          <w:szCs w:val="28"/>
        </w:rPr>
        <w:t>о вирішення поставлених завдань [4; 5</w:t>
      </w:r>
      <w:r w:rsidR="00DA5A06" w:rsidRPr="00CA176B">
        <w:rPr>
          <w:rFonts w:ascii="Times New Roman" w:hAnsi="Times New Roman" w:cs="Times New Roman"/>
          <w:sz w:val="28"/>
          <w:szCs w:val="28"/>
        </w:rPr>
        <w:t>].</w:t>
      </w:r>
    </w:p>
    <w:p w:rsidR="00727E85" w:rsidRPr="00727E85" w:rsidRDefault="00005AFA" w:rsidP="00727E85">
      <w:pPr>
        <w:spacing w:after="0" w:line="360" w:lineRule="auto"/>
        <w:ind w:firstLine="567"/>
        <w:jc w:val="both"/>
        <w:rPr>
          <w:rFonts w:ascii="Times New Roman" w:hAnsi="Times New Roman" w:cs="Times New Roman"/>
          <w:sz w:val="28"/>
          <w:szCs w:val="28"/>
        </w:rPr>
      </w:pPr>
      <w:r w:rsidRPr="00357C7A">
        <w:rPr>
          <w:rFonts w:ascii="Times New Roman" w:hAnsi="Times New Roman" w:cs="Times New Roman"/>
          <w:sz w:val="28"/>
          <w:szCs w:val="28"/>
        </w:rPr>
        <w:lastRenderedPageBreak/>
        <w:t xml:space="preserve">Необхідною умовою для здійснення успішної проєктної діяльності є правильна поетапність. В цілому можна визначити чотири послідовних етапи проєктування, які реалізуються покроково: </w:t>
      </w:r>
      <w:r w:rsidRPr="00DA5098">
        <w:rPr>
          <w:rFonts w:ascii="Times New Roman" w:hAnsi="Times New Roman" w:cs="Times New Roman"/>
          <w:i/>
          <w:sz w:val="28"/>
          <w:szCs w:val="28"/>
        </w:rPr>
        <w:t xml:space="preserve">підготовчий; виконавчий; </w:t>
      </w:r>
      <w:r w:rsidR="00DA5098" w:rsidRPr="00DA5098">
        <w:rPr>
          <w:rFonts w:ascii="Times New Roman" w:hAnsi="Times New Roman" w:cs="Times New Roman"/>
          <w:i/>
          <w:sz w:val="28"/>
          <w:szCs w:val="28"/>
        </w:rPr>
        <w:t>синтетичний;</w:t>
      </w:r>
      <w:r w:rsidR="00DA5098">
        <w:rPr>
          <w:rFonts w:ascii="Times New Roman" w:hAnsi="Times New Roman" w:cs="Times New Roman"/>
          <w:i/>
          <w:sz w:val="28"/>
          <w:szCs w:val="28"/>
        </w:rPr>
        <w:t xml:space="preserve"> презентаційний</w:t>
      </w:r>
      <w:r w:rsidR="00DA5A06">
        <w:rPr>
          <w:rFonts w:ascii="Times New Roman" w:hAnsi="Times New Roman" w:cs="Times New Roman"/>
          <w:i/>
          <w:sz w:val="28"/>
          <w:szCs w:val="28"/>
        </w:rPr>
        <w:t>.</w:t>
      </w:r>
      <w:r w:rsidR="00DA5098">
        <w:rPr>
          <w:rFonts w:ascii="Times New Roman" w:hAnsi="Times New Roman" w:cs="Times New Roman"/>
          <w:sz w:val="28"/>
          <w:szCs w:val="28"/>
        </w:rPr>
        <w:t xml:space="preserve"> </w:t>
      </w:r>
      <w:r w:rsidR="00DA5098" w:rsidRPr="00DA5098">
        <w:rPr>
          <w:rFonts w:ascii="Times New Roman" w:eastAsia="Times New Roman" w:hAnsi="Times New Roman" w:cs="Times New Roman"/>
          <w:sz w:val="28"/>
          <w:szCs w:val="28"/>
          <w:lang w:eastAsia="uk-UA"/>
        </w:rPr>
        <w:t>Ці етапи забезпечують логічний перехід від планування та збору інформації до її струк</w:t>
      </w:r>
      <w:r w:rsidR="00DA5A06">
        <w:rPr>
          <w:rFonts w:ascii="Times New Roman" w:eastAsia="Times New Roman" w:hAnsi="Times New Roman" w:cs="Times New Roman"/>
          <w:sz w:val="28"/>
          <w:szCs w:val="28"/>
          <w:lang w:eastAsia="uk-UA"/>
        </w:rPr>
        <w:t xml:space="preserve">турування та публічного захисту </w:t>
      </w:r>
      <w:r w:rsidR="00DA5A06">
        <w:rPr>
          <w:rFonts w:ascii="Times New Roman" w:hAnsi="Times New Roman" w:cs="Times New Roman"/>
          <w:sz w:val="28"/>
          <w:szCs w:val="28"/>
        </w:rPr>
        <w:t>[2; 4; 5</w:t>
      </w:r>
      <w:r w:rsidR="00DA5A06" w:rsidRPr="00CA176B">
        <w:rPr>
          <w:rFonts w:ascii="Times New Roman" w:hAnsi="Times New Roman" w:cs="Times New Roman"/>
          <w:sz w:val="28"/>
          <w:szCs w:val="28"/>
        </w:rPr>
        <w:t>].</w:t>
      </w:r>
    </w:p>
    <w:p w:rsidR="00727E85" w:rsidRPr="00727E85" w:rsidRDefault="00727E85" w:rsidP="00727E85">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Cs/>
          <w:i/>
          <w:sz w:val="28"/>
          <w:szCs w:val="28"/>
          <w:lang w:eastAsia="uk-UA"/>
        </w:rPr>
        <w:t>1. Підготовчий етап (планування та о</w:t>
      </w:r>
      <w:r w:rsidR="00DA5098" w:rsidRPr="00DA5098">
        <w:rPr>
          <w:rFonts w:ascii="Times New Roman" w:eastAsia="Times New Roman" w:hAnsi="Times New Roman" w:cs="Times New Roman"/>
          <w:bCs/>
          <w:i/>
          <w:sz w:val="28"/>
          <w:szCs w:val="28"/>
          <w:lang w:eastAsia="uk-UA"/>
        </w:rPr>
        <w:t>рганіз</w:t>
      </w:r>
      <w:r>
        <w:rPr>
          <w:rFonts w:ascii="Times New Roman" w:eastAsia="Times New Roman" w:hAnsi="Times New Roman" w:cs="Times New Roman"/>
          <w:bCs/>
          <w:i/>
          <w:sz w:val="28"/>
          <w:szCs w:val="28"/>
          <w:lang w:eastAsia="uk-UA"/>
        </w:rPr>
        <w:t xml:space="preserve">ація). </w:t>
      </w:r>
      <w:r w:rsidR="00DA5098" w:rsidRPr="00DA5098">
        <w:rPr>
          <w:rFonts w:ascii="Times New Roman" w:eastAsia="Times New Roman" w:hAnsi="Times New Roman" w:cs="Times New Roman"/>
          <w:sz w:val="28"/>
          <w:szCs w:val="28"/>
          <w:lang w:eastAsia="uk-UA"/>
        </w:rPr>
        <w:t xml:space="preserve">Це етап, на якому закладається </w:t>
      </w:r>
      <w:r w:rsidR="00DA5098" w:rsidRPr="00DA5098">
        <w:rPr>
          <w:rFonts w:ascii="Times New Roman" w:eastAsia="Times New Roman" w:hAnsi="Times New Roman" w:cs="Times New Roman"/>
          <w:bCs/>
          <w:sz w:val="28"/>
          <w:szCs w:val="28"/>
          <w:lang w:eastAsia="uk-UA"/>
        </w:rPr>
        <w:t>основа</w:t>
      </w:r>
      <w:r>
        <w:rPr>
          <w:rFonts w:ascii="Times New Roman" w:eastAsia="Times New Roman" w:hAnsi="Times New Roman" w:cs="Times New Roman"/>
          <w:sz w:val="28"/>
          <w:szCs w:val="28"/>
          <w:lang w:eastAsia="uk-UA"/>
        </w:rPr>
        <w:t xml:space="preserve"> проєкту. Основне завдання –</w:t>
      </w:r>
      <w:r w:rsidR="00DA5098" w:rsidRPr="00DA5098">
        <w:rPr>
          <w:rFonts w:ascii="Times New Roman" w:eastAsia="Times New Roman" w:hAnsi="Times New Roman" w:cs="Times New Roman"/>
          <w:sz w:val="28"/>
          <w:szCs w:val="28"/>
          <w:lang w:eastAsia="uk-UA"/>
        </w:rPr>
        <w:t xml:space="preserve"> чітко визначити напрямок роботи та її кінцеву мету.</w:t>
      </w:r>
      <w:r w:rsidRPr="00727E85">
        <w:rPr>
          <w:rFonts w:ascii="Times New Roman" w:hAnsi="Times New Roman" w:cs="Times New Roman"/>
          <w:sz w:val="28"/>
          <w:szCs w:val="28"/>
        </w:rPr>
        <w:t xml:space="preserve"> </w:t>
      </w:r>
      <w:r w:rsidR="00DA5098" w:rsidRPr="00DA5098">
        <w:rPr>
          <w:rFonts w:ascii="Times New Roman" w:eastAsia="Times New Roman" w:hAnsi="Times New Roman" w:cs="Times New Roman"/>
          <w:sz w:val="28"/>
          <w:szCs w:val="28"/>
          <w:lang w:eastAsia="uk-UA"/>
        </w:rPr>
        <w:t xml:space="preserve">Студенти обирають тему, формулюють </w:t>
      </w:r>
      <w:r w:rsidR="00DA5098" w:rsidRPr="00DA5098">
        <w:rPr>
          <w:rFonts w:ascii="Times New Roman" w:eastAsia="Times New Roman" w:hAnsi="Times New Roman" w:cs="Times New Roman"/>
          <w:bCs/>
          <w:sz w:val="28"/>
          <w:szCs w:val="28"/>
          <w:lang w:eastAsia="uk-UA"/>
        </w:rPr>
        <w:t>гіпотезу</w:t>
      </w:r>
      <w:r w:rsidR="00DA5098" w:rsidRPr="00DA5098">
        <w:rPr>
          <w:rFonts w:ascii="Times New Roman" w:eastAsia="Times New Roman" w:hAnsi="Times New Roman" w:cs="Times New Roman"/>
          <w:sz w:val="28"/>
          <w:szCs w:val="28"/>
          <w:lang w:eastAsia="uk-UA"/>
        </w:rPr>
        <w:t xml:space="preserve">, визначають </w:t>
      </w:r>
      <w:r w:rsidR="00DA5098" w:rsidRPr="00DA5098">
        <w:rPr>
          <w:rFonts w:ascii="Times New Roman" w:eastAsia="Times New Roman" w:hAnsi="Times New Roman" w:cs="Times New Roman"/>
          <w:bCs/>
          <w:sz w:val="28"/>
          <w:szCs w:val="28"/>
          <w:lang w:eastAsia="uk-UA"/>
        </w:rPr>
        <w:t>мету</w:t>
      </w:r>
      <w:r w:rsidR="00DA5098" w:rsidRPr="00DA5098">
        <w:rPr>
          <w:rFonts w:ascii="Times New Roman" w:eastAsia="Times New Roman" w:hAnsi="Times New Roman" w:cs="Times New Roman"/>
          <w:sz w:val="28"/>
          <w:szCs w:val="28"/>
          <w:lang w:eastAsia="uk-UA"/>
        </w:rPr>
        <w:t xml:space="preserve"> та </w:t>
      </w:r>
      <w:r w:rsidR="00DA5098" w:rsidRPr="00DA5098">
        <w:rPr>
          <w:rFonts w:ascii="Times New Roman" w:eastAsia="Times New Roman" w:hAnsi="Times New Roman" w:cs="Times New Roman"/>
          <w:bCs/>
          <w:sz w:val="28"/>
          <w:szCs w:val="28"/>
          <w:lang w:eastAsia="uk-UA"/>
        </w:rPr>
        <w:t>завдання</w:t>
      </w:r>
      <w:r w:rsidR="00DA5098" w:rsidRPr="00DA5098">
        <w:rPr>
          <w:rFonts w:ascii="Times New Roman" w:eastAsia="Times New Roman" w:hAnsi="Times New Roman" w:cs="Times New Roman"/>
          <w:sz w:val="28"/>
          <w:szCs w:val="28"/>
          <w:lang w:eastAsia="uk-UA"/>
        </w:rPr>
        <w:t xml:space="preserve"> дослідження. Вони складають детальний </w:t>
      </w:r>
      <w:r w:rsidR="00DA5098" w:rsidRPr="00DA5098">
        <w:rPr>
          <w:rFonts w:ascii="Times New Roman" w:eastAsia="Times New Roman" w:hAnsi="Times New Roman" w:cs="Times New Roman"/>
          <w:bCs/>
          <w:sz w:val="28"/>
          <w:szCs w:val="28"/>
          <w:lang w:eastAsia="uk-UA"/>
        </w:rPr>
        <w:t>план</w:t>
      </w:r>
      <w:r w:rsidR="00DA5098" w:rsidRPr="00DA5098">
        <w:rPr>
          <w:rFonts w:ascii="Times New Roman" w:eastAsia="Times New Roman" w:hAnsi="Times New Roman" w:cs="Times New Roman"/>
          <w:sz w:val="28"/>
          <w:szCs w:val="28"/>
          <w:lang w:eastAsia="uk-UA"/>
        </w:rPr>
        <w:t xml:space="preserve"> роботи та графік реалізації, а також обговорюють </w:t>
      </w:r>
      <w:r w:rsidR="00DA5098" w:rsidRPr="00DA5098">
        <w:rPr>
          <w:rFonts w:ascii="Times New Roman" w:eastAsia="Times New Roman" w:hAnsi="Times New Roman" w:cs="Times New Roman"/>
          <w:bCs/>
          <w:sz w:val="28"/>
          <w:szCs w:val="28"/>
          <w:lang w:eastAsia="uk-UA"/>
        </w:rPr>
        <w:t>структуру</w:t>
      </w:r>
      <w:r w:rsidR="00DA5098" w:rsidRPr="00DA5098">
        <w:rPr>
          <w:rFonts w:ascii="Times New Roman" w:eastAsia="Times New Roman" w:hAnsi="Times New Roman" w:cs="Times New Roman"/>
          <w:sz w:val="28"/>
          <w:szCs w:val="28"/>
          <w:lang w:eastAsia="uk-UA"/>
        </w:rPr>
        <w:t xml:space="preserve"> майбутнього монологу-захисту.</w:t>
      </w:r>
      <w:r w:rsidRPr="00727E85">
        <w:rPr>
          <w:rFonts w:ascii="Times New Roman" w:hAnsi="Times New Roman" w:cs="Times New Roman"/>
          <w:sz w:val="28"/>
          <w:szCs w:val="28"/>
        </w:rPr>
        <w:t xml:space="preserve"> </w:t>
      </w:r>
      <w:r w:rsidR="00DA5098" w:rsidRPr="00DA5098">
        <w:rPr>
          <w:rFonts w:ascii="Times New Roman" w:eastAsia="Times New Roman" w:hAnsi="Times New Roman" w:cs="Times New Roman"/>
          <w:bCs/>
          <w:sz w:val="28"/>
          <w:szCs w:val="28"/>
          <w:lang w:eastAsia="uk-UA"/>
        </w:rPr>
        <w:t>Формування ІКММ:</w:t>
      </w:r>
      <w:r w:rsidRPr="00727E85">
        <w:rPr>
          <w:rFonts w:ascii="Times New Roman" w:eastAsia="Times New Roman" w:hAnsi="Times New Roman" w:cs="Times New Roman"/>
          <w:sz w:val="28"/>
          <w:szCs w:val="28"/>
          <w:lang w:eastAsia="uk-UA"/>
        </w:rPr>
        <w:t xml:space="preserve"> </w:t>
      </w:r>
      <w:r w:rsidRPr="00727E85">
        <w:rPr>
          <w:rFonts w:ascii="Times New Roman" w:eastAsia="Times New Roman" w:hAnsi="Times New Roman" w:cs="Times New Roman"/>
          <w:i/>
          <w:sz w:val="28"/>
          <w:szCs w:val="28"/>
          <w:lang w:eastAsia="uk-UA"/>
        </w:rPr>
        <w:t>р</w:t>
      </w:r>
      <w:r w:rsidR="00DA5098" w:rsidRPr="00DA5098">
        <w:rPr>
          <w:rFonts w:ascii="Times New Roman" w:eastAsia="Times New Roman" w:hAnsi="Times New Roman" w:cs="Times New Roman"/>
          <w:i/>
          <w:sz w:val="28"/>
          <w:szCs w:val="28"/>
          <w:lang w:eastAsia="uk-UA"/>
        </w:rPr>
        <w:t xml:space="preserve">озвиток </w:t>
      </w:r>
      <w:r w:rsidR="00DA5098" w:rsidRPr="00DA5098">
        <w:rPr>
          <w:rFonts w:ascii="Times New Roman" w:eastAsia="Times New Roman" w:hAnsi="Times New Roman" w:cs="Times New Roman"/>
          <w:bCs/>
          <w:i/>
          <w:sz w:val="28"/>
          <w:szCs w:val="28"/>
          <w:lang w:eastAsia="uk-UA"/>
        </w:rPr>
        <w:t>інтелектуальних умінь</w:t>
      </w:r>
      <w:r w:rsidR="00DA5098" w:rsidRPr="00DA5098">
        <w:rPr>
          <w:rFonts w:ascii="Times New Roman" w:eastAsia="Times New Roman" w:hAnsi="Times New Roman" w:cs="Times New Roman"/>
          <w:sz w:val="28"/>
          <w:szCs w:val="28"/>
          <w:lang w:eastAsia="uk-UA"/>
        </w:rPr>
        <w:t xml:space="preserve"> (планування, точність формулювання) та засвоєння </w:t>
      </w:r>
      <w:r w:rsidR="00DA5098" w:rsidRPr="00DA5098">
        <w:rPr>
          <w:rFonts w:ascii="Times New Roman" w:eastAsia="Times New Roman" w:hAnsi="Times New Roman" w:cs="Times New Roman"/>
          <w:bCs/>
          <w:i/>
          <w:sz w:val="28"/>
          <w:szCs w:val="28"/>
          <w:lang w:eastAsia="uk-UA"/>
        </w:rPr>
        <w:t>декларативних знань</w:t>
      </w:r>
      <w:r w:rsidR="00DA5098" w:rsidRPr="00DA5098">
        <w:rPr>
          <w:rFonts w:ascii="Times New Roman" w:eastAsia="Times New Roman" w:hAnsi="Times New Roman" w:cs="Times New Roman"/>
          <w:sz w:val="28"/>
          <w:szCs w:val="28"/>
          <w:lang w:eastAsia="uk-UA"/>
        </w:rPr>
        <w:t xml:space="preserve"> про структуру монологу (вступ, основ</w:t>
      </w:r>
      <w:r w:rsidR="00B30AB2">
        <w:rPr>
          <w:rFonts w:ascii="Times New Roman" w:eastAsia="Times New Roman" w:hAnsi="Times New Roman" w:cs="Times New Roman"/>
          <w:sz w:val="28"/>
          <w:szCs w:val="28"/>
          <w:lang w:eastAsia="uk-UA"/>
        </w:rPr>
        <w:t xml:space="preserve">на частина, висновки) </w:t>
      </w:r>
      <w:r w:rsidR="00B30AB2">
        <w:rPr>
          <w:rFonts w:ascii="Times New Roman" w:hAnsi="Times New Roman" w:cs="Times New Roman"/>
          <w:sz w:val="28"/>
          <w:szCs w:val="28"/>
        </w:rPr>
        <w:t>[8; 9</w:t>
      </w:r>
      <w:r w:rsidR="00B30AB2" w:rsidRPr="00CA176B">
        <w:rPr>
          <w:rFonts w:ascii="Times New Roman" w:hAnsi="Times New Roman" w:cs="Times New Roman"/>
          <w:sz w:val="28"/>
          <w:szCs w:val="28"/>
        </w:rPr>
        <w:t>].</w:t>
      </w:r>
    </w:p>
    <w:p w:rsidR="00727E85" w:rsidRPr="00727E85" w:rsidRDefault="00DA5098" w:rsidP="00727E85">
      <w:pPr>
        <w:spacing w:after="0" w:line="360" w:lineRule="auto"/>
        <w:ind w:firstLine="709"/>
        <w:jc w:val="both"/>
        <w:rPr>
          <w:rFonts w:ascii="Times New Roman" w:hAnsi="Times New Roman" w:cs="Times New Roman"/>
          <w:sz w:val="28"/>
          <w:szCs w:val="28"/>
        </w:rPr>
      </w:pPr>
      <w:r w:rsidRPr="00DA5098">
        <w:rPr>
          <w:rFonts w:ascii="Times New Roman" w:eastAsia="Times New Roman" w:hAnsi="Times New Roman" w:cs="Times New Roman"/>
          <w:bCs/>
          <w:i/>
          <w:sz w:val="28"/>
          <w:szCs w:val="28"/>
          <w:lang w:eastAsia="uk-UA"/>
        </w:rPr>
        <w:t>2. Ви</w:t>
      </w:r>
      <w:r w:rsidR="00727E85" w:rsidRPr="00727E85">
        <w:rPr>
          <w:rFonts w:ascii="Times New Roman" w:eastAsia="Times New Roman" w:hAnsi="Times New Roman" w:cs="Times New Roman"/>
          <w:bCs/>
          <w:i/>
          <w:sz w:val="28"/>
          <w:szCs w:val="28"/>
          <w:lang w:eastAsia="uk-UA"/>
        </w:rPr>
        <w:t>конавчий етап (пошук та аналіз).</w:t>
      </w:r>
      <w:r w:rsidR="00727E85" w:rsidRPr="00727E85">
        <w:rPr>
          <w:rFonts w:ascii="Times New Roman" w:eastAsia="Times New Roman" w:hAnsi="Times New Roman" w:cs="Times New Roman"/>
          <w:bCs/>
          <w:sz w:val="28"/>
          <w:szCs w:val="28"/>
          <w:lang w:eastAsia="uk-UA"/>
        </w:rPr>
        <w:t xml:space="preserve"> </w:t>
      </w:r>
      <w:r w:rsidRPr="00DA5098">
        <w:rPr>
          <w:rFonts w:ascii="Times New Roman" w:eastAsia="Times New Roman" w:hAnsi="Times New Roman" w:cs="Times New Roman"/>
          <w:sz w:val="28"/>
          <w:szCs w:val="28"/>
          <w:lang w:eastAsia="uk-UA"/>
        </w:rPr>
        <w:t xml:space="preserve">На цьому етапі відбувається </w:t>
      </w:r>
      <w:r w:rsidRPr="00DA5098">
        <w:rPr>
          <w:rFonts w:ascii="Times New Roman" w:eastAsia="Times New Roman" w:hAnsi="Times New Roman" w:cs="Times New Roman"/>
          <w:bCs/>
          <w:sz w:val="28"/>
          <w:szCs w:val="28"/>
          <w:lang w:eastAsia="uk-UA"/>
        </w:rPr>
        <w:t>дослідницька робота</w:t>
      </w:r>
      <w:r w:rsidRPr="00DA5098">
        <w:rPr>
          <w:rFonts w:ascii="Times New Roman" w:eastAsia="Times New Roman" w:hAnsi="Times New Roman" w:cs="Times New Roman"/>
          <w:sz w:val="28"/>
          <w:szCs w:val="28"/>
          <w:lang w:eastAsia="uk-UA"/>
        </w:rPr>
        <w:t xml:space="preserve"> та накопичення мовного матеріалу.</w:t>
      </w:r>
      <w:r w:rsidR="00727E85">
        <w:rPr>
          <w:rFonts w:ascii="Times New Roman" w:eastAsia="Times New Roman" w:hAnsi="Times New Roman" w:cs="Times New Roman"/>
          <w:sz w:val="28"/>
          <w:szCs w:val="28"/>
          <w:lang w:eastAsia="uk-UA"/>
        </w:rPr>
        <w:t xml:space="preserve"> </w:t>
      </w:r>
      <w:r w:rsidRPr="00DA5098">
        <w:rPr>
          <w:rFonts w:ascii="Times New Roman" w:eastAsia="Times New Roman" w:hAnsi="Times New Roman" w:cs="Times New Roman"/>
          <w:sz w:val="28"/>
          <w:szCs w:val="28"/>
          <w:lang w:eastAsia="uk-UA"/>
        </w:rPr>
        <w:t xml:space="preserve">Студенти здійснюють активний </w:t>
      </w:r>
      <w:r w:rsidRPr="00DA5098">
        <w:rPr>
          <w:rFonts w:ascii="Times New Roman" w:eastAsia="Times New Roman" w:hAnsi="Times New Roman" w:cs="Times New Roman"/>
          <w:bCs/>
          <w:sz w:val="28"/>
          <w:szCs w:val="28"/>
          <w:lang w:eastAsia="uk-UA"/>
        </w:rPr>
        <w:t>пошук, відбір</w:t>
      </w:r>
      <w:r w:rsidRPr="00DA5098">
        <w:rPr>
          <w:rFonts w:ascii="Times New Roman" w:eastAsia="Times New Roman" w:hAnsi="Times New Roman" w:cs="Times New Roman"/>
          <w:sz w:val="28"/>
          <w:szCs w:val="28"/>
          <w:lang w:eastAsia="uk-UA"/>
        </w:rPr>
        <w:t xml:space="preserve"> та </w:t>
      </w:r>
      <w:r w:rsidRPr="00DA5098">
        <w:rPr>
          <w:rFonts w:ascii="Times New Roman" w:eastAsia="Times New Roman" w:hAnsi="Times New Roman" w:cs="Times New Roman"/>
          <w:bCs/>
          <w:sz w:val="28"/>
          <w:szCs w:val="28"/>
          <w:lang w:eastAsia="uk-UA"/>
        </w:rPr>
        <w:t>критичний аналіз</w:t>
      </w:r>
      <w:r w:rsidRPr="00DA5098">
        <w:rPr>
          <w:rFonts w:ascii="Times New Roman" w:eastAsia="Times New Roman" w:hAnsi="Times New Roman" w:cs="Times New Roman"/>
          <w:sz w:val="28"/>
          <w:szCs w:val="28"/>
          <w:lang w:eastAsia="uk-UA"/>
        </w:rPr>
        <w:t xml:space="preserve"> іншомовних джерел (наукові статті, статистичні дані, і</w:t>
      </w:r>
      <w:r w:rsidR="004953DA" w:rsidRPr="004953DA">
        <w:rPr>
          <w:rFonts w:ascii="Times New Roman" w:eastAsia="Times New Roman" w:hAnsi="Times New Roman" w:cs="Times New Roman"/>
          <w:sz w:val="28"/>
          <w:szCs w:val="28"/>
          <w:lang w:eastAsia="uk-UA"/>
        </w:rPr>
        <w:t>нтерв’</w:t>
      </w:r>
      <w:r w:rsidRPr="00DA5098">
        <w:rPr>
          <w:rFonts w:ascii="Times New Roman" w:eastAsia="Times New Roman" w:hAnsi="Times New Roman" w:cs="Times New Roman"/>
          <w:sz w:val="28"/>
          <w:szCs w:val="28"/>
          <w:lang w:eastAsia="uk-UA"/>
        </w:rPr>
        <w:t>ю). Вони п</w:t>
      </w:r>
      <w:r w:rsidR="00727E85">
        <w:rPr>
          <w:rFonts w:ascii="Times New Roman" w:eastAsia="Times New Roman" w:hAnsi="Times New Roman" w:cs="Times New Roman"/>
          <w:sz w:val="28"/>
          <w:szCs w:val="28"/>
          <w:lang w:eastAsia="uk-UA"/>
        </w:rPr>
        <w:t>роводять необхідні дослідження чи опитування</w:t>
      </w:r>
      <w:r w:rsidRPr="00DA5098">
        <w:rPr>
          <w:rFonts w:ascii="Times New Roman" w:eastAsia="Times New Roman" w:hAnsi="Times New Roman" w:cs="Times New Roman"/>
          <w:sz w:val="28"/>
          <w:szCs w:val="28"/>
          <w:lang w:eastAsia="uk-UA"/>
        </w:rPr>
        <w:t xml:space="preserve">. Відбувається інтенсивне </w:t>
      </w:r>
      <w:r w:rsidRPr="00DA5098">
        <w:rPr>
          <w:rFonts w:ascii="Times New Roman" w:eastAsia="Times New Roman" w:hAnsi="Times New Roman" w:cs="Times New Roman"/>
          <w:bCs/>
          <w:sz w:val="28"/>
          <w:szCs w:val="28"/>
          <w:lang w:eastAsia="uk-UA"/>
        </w:rPr>
        <w:t>накопичення лексичних одиниць</w:t>
      </w:r>
      <w:r w:rsidRPr="00DA5098">
        <w:rPr>
          <w:rFonts w:ascii="Times New Roman" w:eastAsia="Times New Roman" w:hAnsi="Times New Roman" w:cs="Times New Roman"/>
          <w:sz w:val="28"/>
          <w:szCs w:val="28"/>
          <w:lang w:eastAsia="uk-UA"/>
        </w:rPr>
        <w:t xml:space="preserve"> та освоєння складних граматичних структур, характерних для наукового стилю.</w:t>
      </w:r>
      <w:r w:rsidR="00727E85" w:rsidRPr="00727E85">
        <w:rPr>
          <w:rFonts w:ascii="Times New Roman" w:hAnsi="Times New Roman" w:cs="Times New Roman"/>
          <w:sz w:val="28"/>
          <w:szCs w:val="28"/>
        </w:rPr>
        <w:t xml:space="preserve"> </w:t>
      </w:r>
      <w:r w:rsidRPr="00DA5098">
        <w:rPr>
          <w:rFonts w:ascii="Times New Roman" w:eastAsia="Times New Roman" w:hAnsi="Times New Roman" w:cs="Times New Roman"/>
          <w:bCs/>
          <w:sz w:val="28"/>
          <w:szCs w:val="28"/>
          <w:lang w:eastAsia="uk-UA"/>
        </w:rPr>
        <w:t>Формування ІКММ:</w:t>
      </w:r>
      <w:r w:rsidR="00727E85" w:rsidRPr="00727E85">
        <w:rPr>
          <w:rFonts w:ascii="Times New Roman" w:eastAsia="Times New Roman" w:hAnsi="Times New Roman" w:cs="Times New Roman"/>
          <w:sz w:val="28"/>
          <w:szCs w:val="28"/>
          <w:lang w:eastAsia="uk-UA"/>
        </w:rPr>
        <w:t xml:space="preserve"> н</w:t>
      </w:r>
      <w:r w:rsidRPr="00DA5098">
        <w:rPr>
          <w:rFonts w:ascii="Times New Roman" w:eastAsia="Times New Roman" w:hAnsi="Times New Roman" w:cs="Times New Roman"/>
          <w:sz w:val="28"/>
          <w:szCs w:val="28"/>
          <w:lang w:eastAsia="uk-UA"/>
        </w:rPr>
        <w:t xml:space="preserve">акопичення </w:t>
      </w:r>
      <w:r w:rsidRPr="00DA5098">
        <w:rPr>
          <w:rFonts w:ascii="Times New Roman" w:eastAsia="Times New Roman" w:hAnsi="Times New Roman" w:cs="Times New Roman"/>
          <w:bCs/>
          <w:i/>
          <w:sz w:val="28"/>
          <w:szCs w:val="28"/>
          <w:lang w:eastAsia="uk-UA"/>
        </w:rPr>
        <w:t>лексичних</w:t>
      </w:r>
      <w:r w:rsidRPr="00DA5098">
        <w:rPr>
          <w:rFonts w:ascii="Times New Roman" w:eastAsia="Times New Roman" w:hAnsi="Times New Roman" w:cs="Times New Roman"/>
          <w:i/>
          <w:sz w:val="28"/>
          <w:szCs w:val="28"/>
          <w:lang w:eastAsia="uk-UA"/>
        </w:rPr>
        <w:t xml:space="preserve"> та </w:t>
      </w:r>
      <w:r w:rsidRPr="00DA5098">
        <w:rPr>
          <w:rFonts w:ascii="Times New Roman" w:eastAsia="Times New Roman" w:hAnsi="Times New Roman" w:cs="Times New Roman"/>
          <w:bCs/>
          <w:i/>
          <w:sz w:val="28"/>
          <w:szCs w:val="28"/>
          <w:lang w:eastAsia="uk-UA"/>
        </w:rPr>
        <w:t>граматичних навичок</w:t>
      </w:r>
      <w:r w:rsidR="00727E85">
        <w:rPr>
          <w:rFonts w:ascii="Times New Roman" w:eastAsia="Times New Roman" w:hAnsi="Times New Roman" w:cs="Times New Roman"/>
          <w:sz w:val="28"/>
          <w:szCs w:val="28"/>
          <w:lang w:eastAsia="uk-UA"/>
        </w:rPr>
        <w:t>, ф</w:t>
      </w:r>
      <w:r w:rsidRPr="00DA5098">
        <w:rPr>
          <w:rFonts w:ascii="Times New Roman" w:eastAsia="Times New Roman" w:hAnsi="Times New Roman" w:cs="Times New Roman"/>
          <w:sz w:val="28"/>
          <w:szCs w:val="28"/>
          <w:lang w:eastAsia="uk-UA"/>
        </w:rPr>
        <w:t xml:space="preserve">ормування </w:t>
      </w:r>
      <w:r w:rsidRPr="00DA5098">
        <w:rPr>
          <w:rFonts w:ascii="Times New Roman" w:eastAsia="Times New Roman" w:hAnsi="Times New Roman" w:cs="Times New Roman"/>
          <w:bCs/>
          <w:i/>
          <w:sz w:val="28"/>
          <w:szCs w:val="28"/>
          <w:lang w:eastAsia="uk-UA"/>
        </w:rPr>
        <w:t>загальних умінь</w:t>
      </w:r>
      <w:r w:rsidRPr="00DA5098">
        <w:rPr>
          <w:rFonts w:ascii="Times New Roman" w:eastAsia="Times New Roman" w:hAnsi="Times New Roman" w:cs="Times New Roman"/>
          <w:sz w:val="28"/>
          <w:szCs w:val="28"/>
          <w:lang w:eastAsia="uk-UA"/>
        </w:rPr>
        <w:t xml:space="preserve"> (передача основного сенсу прочитаного) та </w:t>
      </w:r>
      <w:r w:rsidRPr="00DA5098">
        <w:rPr>
          <w:rFonts w:ascii="Times New Roman" w:eastAsia="Times New Roman" w:hAnsi="Times New Roman" w:cs="Times New Roman"/>
          <w:bCs/>
          <w:i/>
          <w:sz w:val="28"/>
          <w:szCs w:val="28"/>
          <w:lang w:eastAsia="uk-UA"/>
        </w:rPr>
        <w:t>процедурних знань</w:t>
      </w:r>
      <w:r w:rsidRPr="00DA5098">
        <w:rPr>
          <w:rFonts w:ascii="Times New Roman" w:eastAsia="Times New Roman" w:hAnsi="Times New Roman" w:cs="Times New Roman"/>
          <w:sz w:val="28"/>
          <w:szCs w:val="28"/>
          <w:lang w:eastAsia="uk-UA"/>
        </w:rPr>
        <w:t xml:space="preserve"> (розуміння логічного </w:t>
      </w:r>
      <w:r w:rsidR="004953DA" w:rsidRPr="004953DA">
        <w:rPr>
          <w:rFonts w:ascii="Times New Roman" w:eastAsia="Times New Roman" w:hAnsi="Times New Roman" w:cs="Times New Roman"/>
          <w:sz w:val="28"/>
          <w:szCs w:val="28"/>
          <w:lang w:eastAsia="uk-UA"/>
        </w:rPr>
        <w:t>зв’</w:t>
      </w:r>
      <w:r w:rsidRPr="00DA5098">
        <w:rPr>
          <w:rFonts w:ascii="Times New Roman" w:eastAsia="Times New Roman" w:hAnsi="Times New Roman" w:cs="Times New Roman"/>
          <w:sz w:val="28"/>
          <w:szCs w:val="28"/>
          <w:lang w:eastAsia="uk-UA"/>
        </w:rPr>
        <w:t>язку в професійних текстах).</w:t>
      </w:r>
    </w:p>
    <w:p w:rsidR="00727E85" w:rsidRPr="00727E85" w:rsidRDefault="00727E85" w:rsidP="00727E85">
      <w:pPr>
        <w:spacing w:after="0" w:line="360" w:lineRule="auto"/>
        <w:ind w:firstLine="709"/>
        <w:jc w:val="both"/>
        <w:rPr>
          <w:rFonts w:ascii="Times New Roman" w:hAnsi="Times New Roman" w:cs="Times New Roman"/>
          <w:sz w:val="28"/>
          <w:szCs w:val="28"/>
        </w:rPr>
      </w:pPr>
      <w:r w:rsidRPr="00727E85">
        <w:rPr>
          <w:rFonts w:ascii="Times New Roman" w:eastAsia="Times New Roman" w:hAnsi="Times New Roman" w:cs="Times New Roman"/>
          <w:bCs/>
          <w:i/>
          <w:sz w:val="28"/>
          <w:szCs w:val="28"/>
          <w:lang w:eastAsia="uk-UA"/>
        </w:rPr>
        <w:t>3. Синтетичний е</w:t>
      </w:r>
      <w:r w:rsidR="00DA5098" w:rsidRPr="00DA5098">
        <w:rPr>
          <w:rFonts w:ascii="Times New Roman" w:eastAsia="Times New Roman" w:hAnsi="Times New Roman" w:cs="Times New Roman"/>
          <w:bCs/>
          <w:i/>
          <w:sz w:val="28"/>
          <w:szCs w:val="28"/>
          <w:lang w:eastAsia="uk-UA"/>
        </w:rPr>
        <w:t>тап (</w:t>
      </w:r>
      <w:r w:rsidRPr="00727E85">
        <w:rPr>
          <w:rFonts w:ascii="Times New Roman" w:eastAsia="Times New Roman" w:hAnsi="Times New Roman" w:cs="Times New Roman"/>
          <w:bCs/>
          <w:i/>
          <w:sz w:val="28"/>
          <w:szCs w:val="28"/>
          <w:lang w:eastAsia="uk-UA"/>
        </w:rPr>
        <w:t>структурування та узагальнення).</w:t>
      </w:r>
      <w:r w:rsidRPr="00727E85">
        <w:rPr>
          <w:rFonts w:ascii="Times New Roman" w:eastAsia="Times New Roman" w:hAnsi="Times New Roman" w:cs="Times New Roman"/>
          <w:bCs/>
          <w:sz w:val="28"/>
          <w:szCs w:val="28"/>
          <w:lang w:eastAsia="uk-UA"/>
        </w:rPr>
        <w:t xml:space="preserve"> </w:t>
      </w:r>
      <w:r w:rsidR="00DA5098" w:rsidRPr="00DA5098">
        <w:rPr>
          <w:rFonts w:ascii="Times New Roman" w:eastAsia="Times New Roman" w:hAnsi="Times New Roman" w:cs="Times New Roman"/>
          <w:sz w:val="28"/>
          <w:szCs w:val="28"/>
          <w:lang w:eastAsia="uk-UA"/>
        </w:rPr>
        <w:t xml:space="preserve">Це етап </w:t>
      </w:r>
      <w:r w:rsidR="00DA5098" w:rsidRPr="00DA5098">
        <w:rPr>
          <w:rFonts w:ascii="Times New Roman" w:eastAsia="Times New Roman" w:hAnsi="Times New Roman" w:cs="Times New Roman"/>
          <w:bCs/>
          <w:sz w:val="28"/>
          <w:szCs w:val="28"/>
          <w:lang w:eastAsia="uk-UA"/>
        </w:rPr>
        <w:t>синтезу</w:t>
      </w:r>
      <w:r w:rsidR="00DA5098" w:rsidRPr="00DA5098">
        <w:rPr>
          <w:rFonts w:ascii="Times New Roman" w:eastAsia="Times New Roman" w:hAnsi="Times New Roman" w:cs="Times New Roman"/>
          <w:sz w:val="28"/>
          <w:szCs w:val="28"/>
          <w:lang w:eastAsia="uk-UA"/>
        </w:rPr>
        <w:t xml:space="preserve"> та </w:t>
      </w:r>
      <w:r w:rsidR="00DA5098" w:rsidRPr="00DA5098">
        <w:rPr>
          <w:rFonts w:ascii="Times New Roman" w:eastAsia="Times New Roman" w:hAnsi="Times New Roman" w:cs="Times New Roman"/>
          <w:bCs/>
          <w:sz w:val="28"/>
          <w:szCs w:val="28"/>
          <w:lang w:eastAsia="uk-UA"/>
        </w:rPr>
        <w:t>композиційного оформлення</w:t>
      </w:r>
      <w:r w:rsidR="00DA5098" w:rsidRPr="00DA5098">
        <w:rPr>
          <w:rFonts w:ascii="Times New Roman" w:eastAsia="Times New Roman" w:hAnsi="Times New Roman" w:cs="Times New Roman"/>
          <w:sz w:val="28"/>
          <w:szCs w:val="28"/>
          <w:lang w:eastAsia="uk-UA"/>
        </w:rPr>
        <w:t xml:space="preserve">. Зібраний матеріал перетворюється на цілісний, логічно </w:t>
      </w:r>
      <w:r w:rsidR="004953DA" w:rsidRPr="004953DA">
        <w:rPr>
          <w:rFonts w:ascii="Times New Roman" w:eastAsia="Times New Roman" w:hAnsi="Times New Roman" w:cs="Times New Roman"/>
          <w:sz w:val="28"/>
          <w:szCs w:val="28"/>
          <w:lang w:eastAsia="uk-UA"/>
        </w:rPr>
        <w:t>зв’</w:t>
      </w:r>
      <w:r w:rsidR="00DA5098" w:rsidRPr="00DA5098">
        <w:rPr>
          <w:rFonts w:ascii="Times New Roman" w:eastAsia="Times New Roman" w:hAnsi="Times New Roman" w:cs="Times New Roman"/>
          <w:sz w:val="28"/>
          <w:szCs w:val="28"/>
          <w:lang w:eastAsia="uk-UA"/>
        </w:rPr>
        <w:t>язний текст.</w:t>
      </w:r>
      <w:r w:rsidRPr="00727E85">
        <w:rPr>
          <w:rFonts w:ascii="Times New Roman" w:hAnsi="Times New Roman" w:cs="Times New Roman"/>
          <w:sz w:val="28"/>
          <w:szCs w:val="28"/>
        </w:rPr>
        <w:t xml:space="preserve"> </w:t>
      </w:r>
      <w:r w:rsidR="00DA5098" w:rsidRPr="00DA5098">
        <w:rPr>
          <w:rFonts w:ascii="Times New Roman" w:eastAsia="Times New Roman" w:hAnsi="Times New Roman" w:cs="Times New Roman"/>
          <w:sz w:val="28"/>
          <w:szCs w:val="28"/>
          <w:lang w:eastAsia="uk-UA"/>
        </w:rPr>
        <w:t xml:space="preserve">Студенти обробляють отримані дані, формулюють </w:t>
      </w:r>
      <w:r w:rsidR="00DA5098" w:rsidRPr="00DA5098">
        <w:rPr>
          <w:rFonts w:ascii="Times New Roman" w:eastAsia="Times New Roman" w:hAnsi="Times New Roman" w:cs="Times New Roman"/>
          <w:bCs/>
          <w:sz w:val="28"/>
          <w:szCs w:val="28"/>
          <w:lang w:eastAsia="uk-UA"/>
        </w:rPr>
        <w:t>висновки</w:t>
      </w:r>
      <w:r w:rsidR="00DA5098" w:rsidRPr="00DA5098">
        <w:rPr>
          <w:rFonts w:ascii="Times New Roman" w:eastAsia="Times New Roman" w:hAnsi="Times New Roman" w:cs="Times New Roman"/>
          <w:sz w:val="28"/>
          <w:szCs w:val="28"/>
          <w:lang w:eastAsia="uk-UA"/>
        </w:rPr>
        <w:t xml:space="preserve">, </w:t>
      </w:r>
      <w:r w:rsidR="00DA5098" w:rsidRPr="00DA5098">
        <w:rPr>
          <w:rFonts w:ascii="Times New Roman" w:eastAsia="Times New Roman" w:hAnsi="Times New Roman" w:cs="Times New Roman"/>
          <w:bCs/>
          <w:sz w:val="28"/>
          <w:szCs w:val="28"/>
          <w:lang w:eastAsia="uk-UA"/>
        </w:rPr>
        <w:t>аргументують</w:t>
      </w:r>
      <w:r w:rsidR="00C74FBD">
        <w:rPr>
          <w:rFonts w:ascii="Times New Roman" w:eastAsia="Times New Roman" w:hAnsi="Times New Roman" w:cs="Times New Roman"/>
          <w:sz w:val="28"/>
          <w:szCs w:val="28"/>
          <w:lang w:eastAsia="uk-UA"/>
        </w:rPr>
        <w:t xml:space="preserve"> свою позицію, </w:t>
      </w:r>
      <w:r w:rsidR="00DA5098" w:rsidRPr="00DA5098">
        <w:rPr>
          <w:rFonts w:ascii="Times New Roman" w:eastAsia="Times New Roman" w:hAnsi="Times New Roman" w:cs="Times New Roman"/>
          <w:bCs/>
          <w:sz w:val="28"/>
          <w:szCs w:val="28"/>
          <w:lang w:eastAsia="uk-UA"/>
        </w:rPr>
        <w:t>пишуть текст доповіді/презентації</w:t>
      </w:r>
      <w:r w:rsidR="00DA5098" w:rsidRPr="00DA5098">
        <w:rPr>
          <w:rFonts w:ascii="Times New Roman" w:eastAsia="Times New Roman" w:hAnsi="Times New Roman" w:cs="Times New Roman"/>
          <w:sz w:val="28"/>
          <w:szCs w:val="28"/>
          <w:lang w:eastAsia="uk-UA"/>
        </w:rPr>
        <w:t>, структуруючи його відпові</w:t>
      </w:r>
      <w:r w:rsidRPr="00727E85">
        <w:rPr>
          <w:rFonts w:ascii="Times New Roman" w:eastAsia="Times New Roman" w:hAnsi="Times New Roman" w:cs="Times New Roman"/>
          <w:sz w:val="28"/>
          <w:szCs w:val="28"/>
          <w:lang w:eastAsia="uk-UA"/>
        </w:rPr>
        <w:t xml:space="preserve">дно до логіки дослідження (теза </w:t>
      </w:r>
      <w:r w:rsidRPr="00727E85">
        <w:rPr>
          <w:rFonts w:ascii="Times New Roman" w:eastAsia="Times New Roman" w:hAnsi="Times New Roman" w:cs="Times New Roman"/>
          <w:sz w:val="28"/>
          <w:szCs w:val="28"/>
          <w:lang w:eastAsia="uk-UA"/>
        </w:rPr>
        <w:tab/>
        <w:t xml:space="preserve"> доказ </w:t>
      </w:r>
      <w:r w:rsidRPr="00727E85">
        <w:rPr>
          <w:rFonts w:ascii="Times New Roman" w:eastAsia="Times New Roman" w:hAnsi="Times New Roman" w:cs="Times New Roman"/>
          <w:sz w:val="28"/>
          <w:szCs w:val="28"/>
          <w:lang w:eastAsia="uk-UA"/>
        </w:rPr>
        <w:tab/>
        <w:t xml:space="preserve"> </w:t>
      </w:r>
      <w:r w:rsidR="00DA5098" w:rsidRPr="00DA5098">
        <w:rPr>
          <w:rFonts w:ascii="Times New Roman" w:eastAsia="Times New Roman" w:hAnsi="Times New Roman" w:cs="Times New Roman"/>
          <w:sz w:val="28"/>
          <w:szCs w:val="28"/>
          <w:lang w:eastAsia="uk-UA"/>
        </w:rPr>
        <w:t xml:space="preserve">приклад </w:t>
      </w:r>
      <w:r w:rsidRPr="00727E85">
        <w:rPr>
          <w:rFonts w:ascii="Times New Roman" w:eastAsia="Times New Roman" w:hAnsi="Times New Roman" w:cs="Times New Roman"/>
          <w:sz w:val="28"/>
          <w:szCs w:val="28"/>
          <w:lang w:eastAsia="uk-UA"/>
        </w:rPr>
        <w:tab/>
        <w:t xml:space="preserve"> </w:t>
      </w:r>
      <w:r w:rsidR="00DA5098" w:rsidRPr="00DA5098">
        <w:rPr>
          <w:rFonts w:ascii="Times New Roman" w:eastAsia="Times New Roman" w:hAnsi="Times New Roman" w:cs="Times New Roman"/>
          <w:sz w:val="28"/>
          <w:szCs w:val="28"/>
          <w:lang w:eastAsia="uk-UA"/>
        </w:rPr>
        <w:t>висновок). На цьому етапі активно тренується з</w:t>
      </w:r>
      <w:r w:rsidR="004953DA" w:rsidRPr="004953DA">
        <w:rPr>
          <w:rFonts w:ascii="Times New Roman" w:eastAsia="Times New Roman" w:hAnsi="Times New Roman" w:cs="Times New Roman"/>
          <w:sz w:val="28"/>
          <w:szCs w:val="28"/>
          <w:lang w:eastAsia="uk-UA"/>
        </w:rPr>
        <w:t>в’</w:t>
      </w:r>
      <w:r w:rsidR="004953DA">
        <w:rPr>
          <w:rFonts w:ascii="Times New Roman" w:eastAsia="Times New Roman" w:hAnsi="Times New Roman" w:cs="Times New Roman"/>
          <w:sz w:val="28"/>
          <w:szCs w:val="28"/>
          <w:lang w:eastAsia="uk-UA"/>
        </w:rPr>
        <w:t>язність</w:t>
      </w:r>
      <w:r w:rsidR="00DA5098" w:rsidRPr="00DA5098">
        <w:rPr>
          <w:rFonts w:ascii="Times New Roman" w:eastAsia="Times New Roman" w:hAnsi="Times New Roman" w:cs="Times New Roman"/>
          <w:sz w:val="28"/>
          <w:szCs w:val="28"/>
          <w:lang w:eastAsia="uk-UA"/>
        </w:rPr>
        <w:t xml:space="preserve"> тексту.</w:t>
      </w:r>
      <w:r w:rsidRPr="00727E85">
        <w:rPr>
          <w:rFonts w:ascii="Times New Roman" w:hAnsi="Times New Roman" w:cs="Times New Roman"/>
          <w:sz w:val="28"/>
          <w:szCs w:val="28"/>
        </w:rPr>
        <w:t xml:space="preserve"> </w:t>
      </w:r>
      <w:r w:rsidR="00DA5098" w:rsidRPr="00DA5098">
        <w:rPr>
          <w:rFonts w:ascii="Times New Roman" w:eastAsia="Times New Roman" w:hAnsi="Times New Roman" w:cs="Times New Roman"/>
          <w:bCs/>
          <w:sz w:val="28"/>
          <w:szCs w:val="28"/>
          <w:lang w:eastAsia="uk-UA"/>
        </w:rPr>
        <w:t>Формування ІКММ:</w:t>
      </w:r>
      <w:r w:rsidRPr="00727E85">
        <w:rPr>
          <w:rFonts w:ascii="Times New Roman" w:eastAsia="Times New Roman" w:hAnsi="Times New Roman" w:cs="Times New Roman"/>
          <w:sz w:val="28"/>
          <w:szCs w:val="28"/>
          <w:lang w:eastAsia="uk-UA"/>
        </w:rPr>
        <w:t xml:space="preserve"> р</w:t>
      </w:r>
      <w:r w:rsidR="00DA5098" w:rsidRPr="00DA5098">
        <w:rPr>
          <w:rFonts w:ascii="Times New Roman" w:eastAsia="Times New Roman" w:hAnsi="Times New Roman" w:cs="Times New Roman"/>
          <w:sz w:val="28"/>
          <w:szCs w:val="28"/>
          <w:lang w:eastAsia="uk-UA"/>
        </w:rPr>
        <w:t xml:space="preserve">озвиток </w:t>
      </w:r>
      <w:r w:rsidR="00DA5098" w:rsidRPr="00DA5098">
        <w:rPr>
          <w:rFonts w:ascii="Times New Roman" w:eastAsia="Times New Roman" w:hAnsi="Times New Roman" w:cs="Times New Roman"/>
          <w:bCs/>
          <w:i/>
          <w:sz w:val="28"/>
          <w:szCs w:val="28"/>
          <w:lang w:eastAsia="uk-UA"/>
        </w:rPr>
        <w:t>спеціальних умінь</w:t>
      </w:r>
      <w:r w:rsidR="004C05AE">
        <w:rPr>
          <w:rFonts w:ascii="Times New Roman" w:eastAsia="Times New Roman" w:hAnsi="Times New Roman" w:cs="Times New Roman"/>
          <w:sz w:val="28"/>
          <w:szCs w:val="28"/>
          <w:lang w:eastAsia="uk-UA"/>
        </w:rPr>
        <w:t xml:space="preserve"> (поєднання різних </w:t>
      </w:r>
      <w:r w:rsidR="004C05AE">
        <w:rPr>
          <w:rFonts w:ascii="Times New Roman" w:eastAsia="Times New Roman" w:hAnsi="Times New Roman" w:cs="Times New Roman"/>
          <w:sz w:val="28"/>
          <w:szCs w:val="28"/>
          <w:lang w:eastAsia="uk-UA"/>
        </w:rPr>
        <w:lastRenderedPageBreak/>
        <w:t xml:space="preserve">функціонально-смислових типів мовлення </w:t>
      </w:r>
      <w:r w:rsidR="00DA5098" w:rsidRPr="00DA5098">
        <w:rPr>
          <w:rFonts w:ascii="Times New Roman" w:eastAsia="Times New Roman" w:hAnsi="Times New Roman" w:cs="Times New Roman"/>
          <w:sz w:val="28"/>
          <w:szCs w:val="28"/>
          <w:lang w:eastAsia="uk-UA"/>
        </w:rPr>
        <w:t xml:space="preserve">у послідовну структуру) та </w:t>
      </w:r>
      <w:r w:rsidR="00DA5098" w:rsidRPr="00DA5098">
        <w:rPr>
          <w:rFonts w:ascii="Times New Roman" w:eastAsia="Times New Roman" w:hAnsi="Times New Roman" w:cs="Times New Roman"/>
          <w:bCs/>
          <w:i/>
          <w:sz w:val="28"/>
          <w:szCs w:val="28"/>
          <w:lang w:eastAsia="uk-UA"/>
        </w:rPr>
        <w:t>процедурних знань</w:t>
      </w:r>
      <w:r w:rsidR="00DA5098" w:rsidRPr="00DA5098">
        <w:rPr>
          <w:rFonts w:ascii="Times New Roman" w:eastAsia="Times New Roman" w:hAnsi="Times New Roman" w:cs="Times New Roman"/>
          <w:sz w:val="28"/>
          <w:szCs w:val="28"/>
          <w:lang w:eastAsia="uk-UA"/>
        </w:rPr>
        <w:t xml:space="preserve"> (практичне використання причинно-наслідкових зв</w:t>
      </w:r>
      <w:r w:rsidR="004953DA" w:rsidRPr="004953DA">
        <w:rPr>
          <w:rFonts w:ascii="Times New Roman" w:eastAsia="Times New Roman" w:hAnsi="Times New Roman" w:cs="Times New Roman"/>
          <w:sz w:val="28"/>
          <w:szCs w:val="28"/>
          <w:lang w:eastAsia="uk-UA"/>
        </w:rPr>
        <w:t>’</w:t>
      </w:r>
      <w:r w:rsidRPr="004953DA">
        <w:rPr>
          <w:rFonts w:ascii="Times New Roman" w:eastAsia="Times New Roman" w:hAnsi="Times New Roman" w:cs="Times New Roman"/>
          <w:sz w:val="28"/>
          <w:szCs w:val="28"/>
          <w:lang w:eastAsia="uk-UA"/>
        </w:rPr>
        <w:t>язків</w:t>
      </w:r>
      <w:r w:rsidRPr="00727E85">
        <w:rPr>
          <w:rFonts w:ascii="Times New Roman" w:eastAsia="Times New Roman" w:hAnsi="Times New Roman" w:cs="Times New Roman"/>
          <w:sz w:val="28"/>
          <w:szCs w:val="28"/>
          <w:lang w:eastAsia="uk-UA"/>
        </w:rPr>
        <w:t xml:space="preserve"> та дискурсивних маркерів</w:t>
      </w:r>
      <w:r>
        <w:rPr>
          <w:rFonts w:ascii="Times New Roman" w:eastAsia="Times New Roman" w:hAnsi="Times New Roman" w:cs="Times New Roman"/>
          <w:sz w:val="28"/>
          <w:szCs w:val="28"/>
          <w:lang w:eastAsia="uk-UA"/>
        </w:rPr>
        <w:t>), ф</w:t>
      </w:r>
      <w:r w:rsidR="00DA5098" w:rsidRPr="00DA5098">
        <w:rPr>
          <w:rFonts w:ascii="Times New Roman" w:eastAsia="Times New Roman" w:hAnsi="Times New Roman" w:cs="Times New Roman"/>
          <w:sz w:val="28"/>
          <w:szCs w:val="28"/>
          <w:lang w:eastAsia="uk-UA"/>
        </w:rPr>
        <w:t xml:space="preserve">ормування </w:t>
      </w:r>
      <w:r w:rsidR="00DA5098" w:rsidRPr="00DA5098">
        <w:rPr>
          <w:rFonts w:ascii="Times New Roman" w:eastAsia="Times New Roman" w:hAnsi="Times New Roman" w:cs="Times New Roman"/>
          <w:bCs/>
          <w:i/>
          <w:sz w:val="28"/>
          <w:szCs w:val="28"/>
          <w:lang w:eastAsia="uk-UA"/>
        </w:rPr>
        <w:t>комунікативних здібностей</w:t>
      </w:r>
      <w:r w:rsidR="00DA5098" w:rsidRPr="00DA5098">
        <w:rPr>
          <w:rFonts w:ascii="Times New Roman" w:eastAsia="Times New Roman" w:hAnsi="Times New Roman" w:cs="Times New Roman"/>
          <w:sz w:val="28"/>
          <w:szCs w:val="28"/>
          <w:lang w:eastAsia="uk-UA"/>
        </w:rPr>
        <w:t xml:space="preserve"> (здатність л</w:t>
      </w:r>
      <w:r w:rsidR="00B30AB2">
        <w:rPr>
          <w:rFonts w:ascii="Times New Roman" w:eastAsia="Times New Roman" w:hAnsi="Times New Roman" w:cs="Times New Roman"/>
          <w:sz w:val="28"/>
          <w:szCs w:val="28"/>
          <w:lang w:eastAsia="uk-UA"/>
        </w:rPr>
        <w:t xml:space="preserve">огічно організовувати мовлення) </w:t>
      </w:r>
      <w:r w:rsidR="00B30AB2">
        <w:rPr>
          <w:rFonts w:ascii="Times New Roman" w:hAnsi="Times New Roman" w:cs="Times New Roman"/>
          <w:sz w:val="28"/>
          <w:szCs w:val="28"/>
        </w:rPr>
        <w:t>[2</w:t>
      </w:r>
      <w:r w:rsidR="00B30AB2" w:rsidRPr="00CA176B">
        <w:rPr>
          <w:rFonts w:ascii="Times New Roman" w:hAnsi="Times New Roman" w:cs="Times New Roman"/>
          <w:sz w:val="28"/>
          <w:szCs w:val="28"/>
        </w:rPr>
        <w:t xml:space="preserve">; </w:t>
      </w:r>
      <w:r w:rsidR="00B30AB2">
        <w:rPr>
          <w:rFonts w:ascii="Times New Roman" w:hAnsi="Times New Roman" w:cs="Times New Roman"/>
          <w:sz w:val="28"/>
          <w:szCs w:val="28"/>
        </w:rPr>
        <w:t>8; 9</w:t>
      </w:r>
      <w:r w:rsidR="00B30AB2" w:rsidRPr="00CA176B">
        <w:rPr>
          <w:rFonts w:ascii="Times New Roman" w:hAnsi="Times New Roman" w:cs="Times New Roman"/>
          <w:sz w:val="28"/>
          <w:szCs w:val="28"/>
        </w:rPr>
        <w:t>].</w:t>
      </w:r>
    </w:p>
    <w:p w:rsidR="00DA5098" w:rsidRPr="00DA5098" w:rsidRDefault="00DA5098" w:rsidP="00727E85">
      <w:pPr>
        <w:spacing w:after="0" w:line="360" w:lineRule="auto"/>
        <w:ind w:firstLine="709"/>
        <w:jc w:val="both"/>
        <w:rPr>
          <w:rFonts w:ascii="Times New Roman" w:hAnsi="Times New Roman" w:cs="Times New Roman"/>
          <w:sz w:val="28"/>
          <w:szCs w:val="28"/>
          <w:highlight w:val="red"/>
        </w:rPr>
      </w:pPr>
      <w:r w:rsidRPr="00DA5098">
        <w:rPr>
          <w:rFonts w:ascii="Times New Roman" w:eastAsia="Times New Roman" w:hAnsi="Times New Roman" w:cs="Times New Roman"/>
          <w:bCs/>
          <w:i/>
          <w:sz w:val="28"/>
          <w:szCs w:val="28"/>
          <w:lang w:eastAsia="uk-UA"/>
        </w:rPr>
        <w:t>4. Презентаці</w:t>
      </w:r>
      <w:r w:rsidR="00C933AE" w:rsidRPr="00C933AE">
        <w:rPr>
          <w:rFonts w:ascii="Times New Roman" w:eastAsia="Times New Roman" w:hAnsi="Times New Roman" w:cs="Times New Roman"/>
          <w:bCs/>
          <w:i/>
          <w:sz w:val="28"/>
          <w:szCs w:val="28"/>
          <w:lang w:eastAsia="uk-UA"/>
        </w:rPr>
        <w:t>йний етап (захист та р</w:t>
      </w:r>
      <w:r w:rsidR="00727E85" w:rsidRPr="00C933AE">
        <w:rPr>
          <w:rFonts w:ascii="Times New Roman" w:eastAsia="Times New Roman" w:hAnsi="Times New Roman" w:cs="Times New Roman"/>
          <w:bCs/>
          <w:i/>
          <w:sz w:val="28"/>
          <w:szCs w:val="28"/>
          <w:lang w:eastAsia="uk-UA"/>
        </w:rPr>
        <w:t>ефлексія).</w:t>
      </w:r>
      <w:r w:rsidR="00727E85" w:rsidRPr="00727E85">
        <w:rPr>
          <w:rFonts w:ascii="Times New Roman" w:eastAsia="Times New Roman" w:hAnsi="Times New Roman" w:cs="Times New Roman"/>
          <w:sz w:val="28"/>
          <w:szCs w:val="28"/>
          <w:lang w:eastAsia="uk-UA"/>
        </w:rPr>
        <w:t xml:space="preserve"> </w:t>
      </w:r>
      <w:r w:rsidRPr="00DA5098">
        <w:rPr>
          <w:rFonts w:ascii="Times New Roman" w:eastAsia="Times New Roman" w:hAnsi="Times New Roman" w:cs="Times New Roman"/>
          <w:sz w:val="28"/>
          <w:szCs w:val="28"/>
          <w:lang w:eastAsia="uk-UA"/>
        </w:rPr>
        <w:t xml:space="preserve">Це </w:t>
      </w:r>
      <w:r w:rsidRPr="00DA5098">
        <w:rPr>
          <w:rFonts w:ascii="Times New Roman" w:eastAsia="Times New Roman" w:hAnsi="Times New Roman" w:cs="Times New Roman"/>
          <w:bCs/>
          <w:sz w:val="28"/>
          <w:szCs w:val="28"/>
          <w:lang w:eastAsia="uk-UA"/>
        </w:rPr>
        <w:t>кульмінація</w:t>
      </w:r>
      <w:r w:rsidRPr="00DA5098">
        <w:rPr>
          <w:rFonts w:ascii="Times New Roman" w:eastAsia="Times New Roman" w:hAnsi="Times New Roman" w:cs="Times New Roman"/>
          <w:sz w:val="28"/>
          <w:szCs w:val="28"/>
          <w:lang w:eastAsia="uk-UA"/>
        </w:rPr>
        <w:t xml:space="preserve"> проєкту, де відбувається публічна демонстрація результатів та оцінка.</w:t>
      </w:r>
      <w:r w:rsidR="00727E85" w:rsidRPr="00727E85">
        <w:rPr>
          <w:rFonts w:ascii="Times New Roman" w:hAnsi="Times New Roman" w:cs="Times New Roman"/>
          <w:sz w:val="28"/>
          <w:szCs w:val="28"/>
        </w:rPr>
        <w:t xml:space="preserve"> </w:t>
      </w:r>
      <w:r w:rsidRPr="00DA5098">
        <w:rPr>
          <w:rFonts w:ascii="Times New Roman" w:eastAsia="Times New Roman" w:hAnsi="Times New Roman" w:cs="Times New Roman"/>
          <w:sz w:val="28"/>
          <w:szCs w:val="28"/>
          <w:lang w:eastAsia="uk-UA"/>
        </w:rPr>
        <w:t xml:space="preserve">Студенти </w:t>
      </w:r>
      <w:r w:rsidRPr="00DA5098">
        <w:rPr>
          <w:rFonts w:ascii="Times New Roman" w:eastAsia="Times New Roman" w:hAnsi="Times New Roman" w:cs="Times New Roman"/>
          <w:bCs/>
          <w:sz w:val="28"/>
          <w:szCs w:val="28"/>
          <w:lang w:eastAsia="uk-UA"/>
        </w:rPr>
        <w:t>публічно захищають</w:t>
      </w:r>
      <w:r w:rsidRPr="00DA5098">
        <w:rPr>
          <w:rFonts w:ascii="Times New Roman" w:eastAsia="Times New Roman" w:hAnsi="Times New Roman" w:cs="Times New Roman"/>
          <w:sz w:val="28"/>
          <w:szCs w:val="28"/>
          <w:lang w:eastAsia="uk-UA"/>
        </w:rPr>
        <w:t xml:space="preserve"> свій проєкт (монолог) перед аудиторією та відповідають на запитання. Проводяться репетиції з метою дотримання таймінгу, інтонації та використання невербальних засобів. Після захисту відбувається </w:t>
      </w:r>
      <w:r w:rsidRPr="00DA5098">
        <w:rPr>
          <w:rFonts w:ascii="Times New Roman" w:eastAsia="Times New Roman" w:hAnsi="Times New Roman" w:cs="Times New Roman"/>
          <w:bCs/>
          <w:sz w:val="28"/>
          <w:szCs w:val="28"/>
          <w:lang w:eastAsia="uk-UA"/>
        </w:rPr>
        <w:t>рефлексія</w:t>
      </w:r>
      <w:r w:rsidRPr="00DA5098">
        <w:rPr>
          <w:rFonts w:ascii="Times New Roman" w:eastAsia="Times New Roman" w:hAnsi="Times New Roman" w:cs="Times New Roman"/>
          <w:sz w:val="28"/>
          <w:szCs w:val="28"/>
          <w:lang w:eastAsia="uk-UA"/>
        </w:rPr>
        <w:t xml:space="preserve"> та самооцінка ефективності роботи.</w:t>
      </w:r>
      <w:r w:rsidR="00727E85" w:rsidRPr="00727E85">
        <w:rPr>
          <w:rFonts w:ascii="Times New Roman" w:hAnsi="Times New Roman" w:cs="Times New Roman"/>
          <w:sz w:val="28"/>
          <w:szCs w:val="28"/>
        </w:rPr>
        <w:t xml:space="preserve"> </w:t>
      </w:r>
      <w:r w:rsidRPr="00DA5098">
        <w:rPr>
          <w:rFonts w:ascii="Times New Roman" w:eastAsia="Times New Roman" w:hAnsi="Times New Roman" w:cs="Times New Roman"/>
          <w:bCs/>
          <w:sz w:val="28"/>
          <w:szCs w:val="28"/>
          <w:lang w:eastAsia="uk-UA"/>
        </w:rPr>
        <w:t>Формування ІКММ:</w:t>
      </w:r>
      <w:r w:rsidR="00727E85" w:rsidRPr="00727E85">
        <w:rPr>
          <w:rFonts w:ascii="Times New Roman" w:eastAsia="Times New Roman" w:hAnsi="Times New Roman" w:cs="Times New Roman"/>
          <w:sz w:val="28"/>
          <w:szCs w:val="28"/>
          <w:lang w:eastAsia="uk-UA"/>
        </w:rPr>
        <w:t xml:space="preserve"> </w:t>
      </w:r>
      <w:r w:rsidR="00727E85" w:rsidRPr="00C933AE">
        <w:rPr>
          <w:rFonts w:ascii="Times New Roman" w:eastAsia="Times New Roman" w:hAnsi="Times New Roman" w:cs="Times New Roman"/>
          <w:i/>
          <w:sz w:val="28"/>
          <w:szCs w:val="28"/>
          <w:lang w:eastAsia="uk-UA"/>
        </w:rPr>
        <w:t>і</w:t>
      </w:r>
      <w:r w:rsidRPr="00DA5098">
        <w:rPr>
          <w:rFonts w:ascii="Times New Roman" w:eastAsia="Times New Roman" w:hAnsi="Times New Roman" w:cs="Times New Roman"/>
          <w:i/>
          <w:sz w:val="28"/>
          <w:szCs w:val="28"/>
          <w:lang w:eastAsia="uk-UA"/>
        </w:rPr>
        <w:t xml:space="preserve">нтеграція </w:t>
      </w:r>
      <w:r w:rsidRPr="00DA5098">
        <w:rPr>
          <w:rFonts w:ascii="Times New Roman" w:eastAsia="Times New Roman" w:hAnsi="Times New Roman" w:cs="Times New Roman"/>
          <w:bCs/>
          <w:i/>
          <w:sz w:val="28"/>
          <w:szCs w:val="28"/>
          <w:lang w:eastAsia="uk-UA"/>
        </w:rPr>
        <w:t>фонетичних навичок</w:t>
      </w:r>
      <w:r w:rsidRPr="00DA5098">
        <w:rPr>
          <w:rFonts w:ascii="Times New Roman" w:eastAsia="Times New Roman" w:hAnsi="Times New Roman" w:cs="Times New Roman"/>
          <w:sz w:val="28"/>
          <w:szCs w:val="28"/>
          <w:lang w:eastAsia="uk-UA"/>
        </w:rPr>
        <w:t xml:space="preserve"> (темп, інтонація), </w:t>
      </w:r>
      <w:r w:rsidRPr="00DA5098">
        <w:rPr>
          <w:rFonts w:ascii="Times New Roman" w:eastAsia="Times New Roman" w:hAnsi="Times New Roman" w:cs="Times New Roman"/>
          <w:bCs/>
          <w:i/>
          <w:sz w:val="28"/>
          <w:szCs w:val="28"/>
          <w:lang w:eastAsia="uk-UA"/>
        </w:rPr>
        <w:t>компенсаторних умінь</w:t>
      </w:r>
      <w:r w:rsidRPr="00DA5098">
        <w:rPr>
          <w:rFonts w:ascii="Times New Roman" w:eastAsia="Times New Roman" w:hAnsi="Times New Roman" w:cs="Times New Roman"/>
          <w:sz w:val="28"/>
          <w:szCs w:val="28"/>
          <w:lang w:eastAsia="uk-UA"/>
        </w:rPr>
        <w:t xml:space="preserve"> (перифраз,</w:t>
      </w:r>
      <w:r w:rsidR="00727E85" w:rsidRPr="00727E85">
        <w:rPr>
          <w:rFonts w:ascii="Times New Roman" w:eastAsia="Times New Roman" w:hAnsi="Times New Roman" w:cs="Times New Roman"/>
          <w:sz w:val="28"/>
          <w:szCs w:val="28"/>
          <w:lang w:eastAsia="uk-UA"/>
        </w:rPr>
        <w:t xml:space="preserve"> використання жестів під час питань та відповідей)</w:t>
      </w:r>
      <w:r w:rsidR="00C933AE">
        <w:rPr>
          <w:rFonts w:ascii="Times New Roman" w:eastAsia="Times New Roman" w:hAnsi="Times New Roman" w:cs="Times New Roman"/>
          <w:sz w:val="28"/>
          <w:szCs w:val="28"/>
          <w:lang w:eastAsia="uk-UA"/>
        </w:rPr>
        <w:t>,</w:t>
      </w:r>
      <w:r w:rsidR="00727E85" w:rsidRPr="00727E85">
        <w:rPr>
          <w:rFonts w:ascii="Times New Roman" w:eastAsia="Times New Roman" w:hAnsi="Times New Roman" w:cs="Times New Roman"/>
          <w:sz w:val="28"/>
          <w:szCs w:val="28"/>
          <w:lang w:eastAsia="uk-UA"/>
        </w:rPr>
        <w:t xml:space="preserve"> </w:t>
      </w:r>
      <w:r w:rsidRPr="00DA5098">
        <w:rPr>
          <w:rFonts w:ascii="Times New Roman" w:eastAsia="Times New Roman" w:hAnsi="Times New Roman" w:cs="Times New Roman"/>
          <w:bCs/>
          <w:i/>
          <w:sz w:val="28"/>
          <w:szCs w:val="28"/>
          <w:lang w:eastAsia="uk-UA"/>
        </w:rPr>
        <w:t>інтелектуальних умінь</w:t>
      </w:r>
      <w:r w:rsidRPr="00DA5098">
        <w:rPr>
          <w:rFonts w:ascii="Times New Roman" w:eastAsia="Times New Roman" w:hAnsi="Times New Roman" w:cs="Times New Roman"/>
          <w:sz w:val="28"/>
          <w:szCs w:val="28"/>
          <w:lang w:eastAsia="uk-UA"/>
        </w:rPr>
        <w:t xml:space="preserve"> (самокоригування). Це найвищий рівень, що вимагає </w:t>
      </w:r>
      <w:r w:rsidRPr="00DA5098">
        <w:rPr>
          <w:rFonts w:ascii="Times New Roman" w:eastAsia="Times New Roman" w:hAnsi="Times New Roman" w:cs="Times New Roman"/>
          <w:bCs/>
          <w:i/>
          <w:sz w:val="28"/>
          <w:szCs w:val="28"/>
          <w:lang w:eastAsia="uk-UA"/>
        </w:rPr>
        <w:t>комунікативних здібностей</w:t>
      </w:r>
      <w:r w:rsidRPr="00DA5098">
        <w:rPr>
          <w:rFonts w:ascii="Times New Roman" w:eastAsia="Times New Roman" w:hAnsi="Times New Roman" w:cs="Times New Roman"/>
          <w:sz w:val="28"/>
          <w:szCs w:val="28"/>
          <w:lang w:eastAsia="uk-UA"/>
        </w:rPr>
        <w:t xml:space="preserve"> для ав</w:t>
      </w:r>
      <w:r w:rsidR="008E3EB6">
        <w:rPr>
          <w:rFonts w:ascii="Times New Roman" w:eastAsia="Times New Roman" w:hAnsi="Times New Roman" w:cs="Times New Roman"/>
          <w:sz w:val="28"/>
          <w:szCs w:val="28"/>
          <w:lang w:eastAsia="uk-UA"/>
        </w:rPr>
        <w:t xml:space="preserve">тентичної мовленнєвої взаємодії </w:t>
      </w:r>
      <w:r w:rsidR="008E3EB6">
        <w:rPr>
          <w:rFonts w:ascii="Times New Roman" w:hAnsi="Times New Roman" w:cs="Times New Roman"/>
          <w:sz w:val="28"/>
          <w:szCs w:val="28"/>
        </w:rPr>
        <w:t>[2</w:t>
      </w:r>
      <w:r w:rsidR="008E3EB6" w:rsidRPr="00CA176B">
        <w:rPr>
          <w:rFonts w:ascii="Times New Roman" w:hAnsi="Times New Roman" w:cs="Times New Roman"/>
          <w:sz w:val="28"/>
          <w:szCs w:val="28"/>
        </w:rPr>
        <w:t xml:space="preserve">; </w:t>
      </w:r>
      <w:r w:rsidR="008E3EB6">
        <w:rPr>
          <w:rFonts w:ascii="Times New Roman" w:hAnsi="Times New Roman" w:cs="Times New Roman"/>
          <w:sz w:val="28"/>
          <w:szCs w:val="28"/>
        </w:rPr>
        <w:t>4; 5</w:t>
      </w:r>
      <w:r w:rsidR="008E3EB6" w:rsidRPr="00CA176B">
        <w:rPr>
          <w:rFonts w:ascii="Times New Roman" w:hAnsi="Times New Roman" w:cs="Times New Roman"/>
          <w:sz w:val="28"/>
          <w:szCs w:val="28"/>
        </w:rPr>
        <w:t>].</w:t>
      </w:r>
    </w:p>
    <w:p w:rsidR="00EE78B8" w:rsidRPr="00EE78B8" w:rsidRDefault="00FD3E51" w:rsidP="00727E85">
      <w:pPr>
        <w:pStyle w:val="a4"/>
        <w:tabs>
          <w:tab w:val="left" w:pos="1276"/>
        </w:tabs>
        <w:spacing w:after="0" w:line="360" w:lineRule="auto"/>
        <w:ind w:left="0" w:firstLine="709"/>
        <w:jc w:val="both"/>
        <w:rPr>
          <w:rFonts w:ascii="Times New Roman" w:hAnsi="Times New Roman" w:cs="Times New Roman"/>
          <w:sz w:val="28"/>
          <w:szCs w:val="28"/>
          <w:lang w:val="uk-UA"/>
        </w:rPr>
      </w:pPr>
      <w:r w:rsidRPr="00727E85">
        <w:rPr>
          <w:rFonts w:ascii="Times New Roman" w:hAnsi="Times New Roman" w:cs="Times New Roman"/>
          <w:sz w:val="28"/>
          <w:szCs w:val="28"/>
          <w:lang w:val="uk-UA"/>
        </w:rPr>
        <w:t>Розробка комплексної та послідовної системи</w:t>
      </w:r>
      <w:r w:rsidR="00357C7A" w:rsidRPr="00727E85">
        <w:rPr>
          <w:rFonts w:ascii="Times New Roman" w:hAnsi="Times New Roman" w:cs="Times New Roman"/>
          <w:sz w:val="28"/>
          <w:szCs w:val="28"/>
          <w:lang w:val="uk-UA"/>
        </w:rPr>
        <w:t xml:space="preserve"> вправ є </w:t>
      </w:r>
      <w:r w:rsidR="00357C7A" w:rsidRPr="00727E85">
        <w:rPr>
          <w:rFonts w:ascii="Times New Roman" w:hAnsi="Times New Roman" w:cs="Times New Roman"/>
          <w:bCs/>
          <w:sz w:val="28"/>
          <w:szCs w:val="28"/>
          <w:lang w:val="uk-UA"/>
        </w:rPr>
        <w:t>ключовою</w:t>
      </w:r>
      <w:r w:rsidR="00357C7A" w:rsidRPr="00357C7A">
        <w:rPr>
          <w:rFonts w:ascii="Times New Roman" w:hAnsi="Times New Roman" w:cs="Times New Roman"/>
          <w:bCs/>
          <w:sz w:val="28"/>
          <w:szCs w:val="28"/>
          <w:lang w:val="uk-UA"/>
        </w:rPr>
        <w:t xml:space="preserve"> умовою</w:t>
      </w:r>
      <w:r w:rsidR="00357C7A" w:rsidRPr="00357C7A">
        <w:rPr>
          <w:rFonts w:ascii="Times New Roman" w:hAnsi="Times New Roman" w:cs="Times New Roman"/>
          <w:sz w:val="28"/>
          <w:szCs w:val="28"/>
          <w:lang w:val="uk-UA"/>
        </w:rPr>
        <w:t xml:space="preserve"> успішного використання проєктної діяльності для формування </w:t>
      </w:r>
      <w:r w:rsidR="00357C7A" w:rsidRPr="00357C7A">
        <w:rPr>
          <w:rFonts w:ascii="Times New Roman" w:hAnsi="Times New Roman" w:cs="Times New Roman"/>
          <w:bCs/>
          <w:sz w:val="28"/>
          <w:szCs w:val="28"/>
          <w:lang w:val="uk-UA"/>
        </w:rPr>
        <w:t xml:space="preserve">іншомовної компетентності у монологічному мовленні. </w:t>
      </w:r>
      <w:r w:rsidR="00357C7A" w:rsidRPr="00357C7A">
        <w:rPr>
          <w:rFonts w:ascii="Times New Roman" w:hAnsi="Times New Roman" w:cs="Times New Roman"/>
          <w:sz w:val="28"/>
          <w:szCs w:val="28"/>
          <w:lang w:val="uk-UA"/>
        </w:rPr>
        <w:t xml:space="preserve">Вправи за типом мовленнєвої діяльності у методиці викладання іноземних мов поділяються на: </w:t>
      </w:r>
      <w:r w:rsidR="00357C7A" w:rsidRPr="00357C7A">
        <w:rPr>
          <w:rFonts w:ascii="Times New Roman" w:hAnsi="Times New Roman" w:cs="Times New Roman"/>
          <w:bCs/>
          <w:i/>
          <w:sz w:val="28"/>
          <w:szCs w:val="28"/>
          <w:lang w:val="uk-UA"/>
        </w:rPr>
        <w:t>рецептивні, репродуктивні та продуктивні</w:t>
      </w:r>
      <w:r w:rsidR="00357C7A" w:rsidRPr="00357C7A">
        <w:rPr>
          <w:rFonts w:ascii="Times New Roman" w:hAnsi="Times New Roman" w:cs="Times New Roman"/>
          <w:bCs/>
          <w:sz w:val="28"/>
          <w:szCs w:val="28"/>
          <w:lang w:val="uk-UA"/>
        </w:rPr>
        <w:t xml:space="preserve">. </w:t>
      </w:r>
      <w:r w:rsidR="00971849" w:rsidRPr="00357C7A">
        <w:rPr>
          <w:rFonts w:ascii="Times New Roman" w:hAnsi="Times New Roman" w:cs="Times New Roman"/>
          <w:sz w:val="28"/>
          <w:szCs w:val="28"/>
        </w:rPr>
        <w:t xml:space="preserve">Ці три типи забезпечують логічний перехід від </w:t>
      </w:r>
      <w:r w:rsidR="00971849" w:rsidRPr="00357C7A">
        <w:rPr>
          <w:rFonts w:ascii="Times New Roman" w:hAnsi="Times New Roman" w:cs="Times New Roman"/>
          <w:bCs/>
          <w:sz w:val="28"/>
          <w:szCs w:val="28"/>
        </w:rPr>
        <w:t>сприйняття</w:t>
      </w:r>
      <w:r w:rsidR="00971849" w:rsidRPr="00357C7A">
        <w:rPr>
          <w:rFonts w:ascii="Times New Roman" w:hAnsi="Times New Roman" w:cs="Times New Roman"/>
          <w:sz w:val="28"/>
          <w:szCs w:val="28"/>
        </w:rPr>
        <w:t xml:space="preserve"> через </w:t>
      </w:r>
      <w:r w:rsidR="00971849" w:rsidRPr="00357C7A">
        <w:rPr>
          <w:rFonts w:ascii="Times New Roman" w:hAnsi="Times New Roman" w:cs="Times New Roman"/>
          <w:bCs/>
          <w:sz w:val="28"/>
          <w:szCs w:val="28"/>
        </w:rPr>
        <w:t>закріплення</w:t>
      </w:r>
      <w:r w:rsidR="00971849" w:rsidRPr="00357C7A">
        <w:rPr>
          <w:rFonts w:ascii="Times New Roman" w:hAnsi="Times New Roman" w:cs="Times New Roman"/>
          <w:sz w:val="28"/>
          <w:szCs w:val="28"/>
        </w:rPr>
        <w:t xml:space="preserve"> до </w:t>
      </w:r>
      <w:r w:rsidR="00971849" w:rsidRPr="00357C7A">
        <w:rPr>
          <w:rFonts w:ascii="Times New Roman" w:hAnsi="Times New Roman" w:cs="Times New Roman"/>
          <w:bCs/>
          <w:sz w:val="28"/>
          <w:szCs w:val="28"/>
        </w:rPr>
        <w:t>самостійного створення</w:t>
      </w:r>
      <w:r w:rsidR="00971849" w:rsidRPr="00357C7A">
        <w:rPr>
          <w:rFonts w:ascii="Times New Roman" w:hAnsi="Times New Roman" w:cs="Times New Roman"/>
          <w:sz w:val="28"/>
          <w:szCs w:val="28"/>
        </w:rPr>
        <w:t xml:space="preserve"> мовленнєвого продукту</w:t>
      </w:r>
      <w:r w:rsidR="00DA2BFF">
        <w:rPr>
          <w:rFonts w:ascii="Times New Roman" w:hAnsi="Times New Roman" w:cs="Times New Roman"/>
          <w:sz w:val="28"/>
          <w:szCs w:val="28"/>
        </w:rPr>
        <w:t xml:space="preserve"> </w:t>
      </w:r>
      <w:r w:rsidR="00DA2BFF">
        <w:rPr>
          <w:rFonts w:ascii="Times New Roman" w:hAnsi="Times New Roman" w:cs="Times New Roman"/>
          <w:sz w:val="28"/>
          <w:szCs w:val="28"/>
          <w:lang w:val="uk-UA"/>
        </w:rPr>
        <w:t>(</w:t>
      </w:r>
      <w:r w:rsidR="00DA2BFF" w:rsidRPr="004953DA">
        <w:rPr>
          <w:rFonts w:ascii="Times New Roman" w:hAnsi="Times New Roman" w:cs="Times New Roman"/>
          <w:sz w:val="28"/>
          <w:szCs w:val="28"/>
          <w:lang w:val="uk-UA"/>
        </w:rPr>
        <w:t>див. табл.</w:t>
      </w:r>
      <w:r w:rsidR="00357C7A" w:rsidRPr="004953DA">
        <w:rPr>
          <w:rFonts w:ascii="Times New Roman" w:hAnsi="Times New Roman" w:cs="Times New Roman"/>
          <w:sz w:val="28"/>
          <w:szCs w:val="28"/>
          <w:lang w:val="uk-UA"/>
        </w:rPr>
        <w:t xml:space="preserve"> 1</w:t>
      </w:r>
      <w:r w:rsidR="00DA2BFF" w:rsidRPr="004953DA">
        <w:rPr>
          <w:rFonts w:ascii="Times New Roman" w:hAnsi="Times New Roman" w:cs="Times New Roman"/>
          <w:sz w:val="28"/>
          <w:szCs w:val="28"/>
          <w:lang w:val="uk-UA"/>
        </w:rPr>
        <w:t>)</w:t>
      </w:r>
      <w:r w:rsidR="00357C7A" w:rsidRPr="004953DA">
        <w:rPr>
          <w:rFonts w:ascii="Times New Roman" w:hAnsi="Times New Roman" w:cs="Times New Roman"/>
          <w:sz w:val="28"/>
          <w:szCs w:val="28"/>
          <w:lang w:val="uk-UA"/>
        </w:rPr>
        <w:t>.</w:t>
      </w:r>
    </w:p>
    <w:p w:rsidR="00D1003A" w:rsidRPr="00357C7A" w:rsidRDefault="00D1003A" w:rsidP="00D1003A">
      <w:pPr>
        <w:pStyle w:val="a4"/>
        <w:tabs>
          <w:tab w:val="left" w:pos="1276"/>
        </w:tabs>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1. Класифікація вправ за типом мовленнєвої діяльності</w:t>
      </w:r>
    </w:p>
    <w:tbl>
      <w:tblPr>
        <w:tblStyle w:val="a7"/>
        <w:tblW w:w="9629" w:type="dxa"/>
        <w:tblLook w:val="04A0" w:firstRow="1" w:lastRow="0" w:firstColumn="1" w:lastColumn="0" w:noHBand="0" w:noVBand="1"/>
      </w:tblPr>
      <w:tblGrid>
        <w:gridCol w:w="1993"/>
        <w:gridCol w:w="2610"/>
        <w:gridCol w:w="2470"/>
        <w:gridCol w:w="2556"/>
      </w:tblGrid>
      <w:tr w:rsidR="00C933AE" w:rsidRPr="00357C7A" w:rsidTr="00C933AE">
        <w:trPr>
          <w:trHeight w:val="811"/>
        </w:trPr>
        <w:tc>
          <w:tcPr>
            <w:tcW w:w="1838" w:type="dxa"/>
            <w:vAlign w:val="center"/>
          </w:tcPr>
          <w:p w:rsidR="00F964E7" w:rsidRPr="00C933AE" w:rsidRDefault="00F964E7" w:rsidP="00C933AE">
            <w:pPr>
              <w:spacing w:line="240" w:lineRule="auto"/>
              <w:jc w:val="center"/>
              <w:rPr>
                <w:rFonts w:ascii="Times New Roman" w:hAnsi="Times New Roman" w:cs="Times New Roman"/>
                <w:i/>
                <w:sz w:val="24"/>
                <w:szCs w:val="24"/>
              </w:rPr>
            </w:pPr>
            <w:r w:rsidRPr="00C933AE">
              <w:rPr>
                <w:rFonts w:ascii="Times New Roman" w:hAnsi="Times New Roman" w:cs="Times New Roman"/>
                <w:i/>
                <w:sz w:val="24"/>
                <w:szCs w:val="24"/>
              </w:rPr>
              <w:t>Тип вправ</w:t>
            </w:r>
          </w:p>
        </w:tc>
        <w:tc>
          <w:tcPr>
            <w:tcW w:w="2665" w:type="dxa"/>
            <w:vAlign w:val="center"/>
          </w:tcPr>
          <w:p w:rsidR="00F964E7" w:rsidRPr="00C933AE" w:rsidRDefault="00F5695B" w:rsidP="00C933AE">
            <w:pPr>
              <w:spacing w:line="240" w:lineRule="auto"/>
              <w:jc w:val="center"/>
              <w:rPr>
                <w:rFonts w:ascii="Times New Roman" w:hAnsi="Times New Roman" w:cs="Times New Roman"/>
                <w:i/>
                <w:sz w:val="24"/>
                <w:szCs w:val="24"/>
              </w:rPr>
            </w:pPr>
            <w:r w:rsidRPr="004953DA">
              <w:rPr>
                <w:rFonts w:ascii="Times New Roman" w:hAnsi="Times New Roman" w:cs="Times New Roman"/>
                <w:i/>
                <w:sz w:val="24"/>
                <w:szCs w:val="24"/>
              </w:rPr>
              <w:t>Основна мета</w:t>
            </w:r>
          </w:p>
        </w:tc>
        <w:tc>
          <w:tcPr>
            <w:tcW w:w="2525" w:type="dxa"/>
            <w:vAlign w:val="center"/>
          </w:tcPr>
          <w:p w:rsidR="00F964E7" w:rsidRPr="00C933AE" w:rsidRDefault="00DA2BFF" w:rsidP="00C933AE">
            <w:pPr>
              <w:spacing w:line="240" w:lineRule="auto"/>
              <w:jc w:val="center"/>
              <w:rPr>
                <w:rFonts w:ascii="Times New Roman" w:hAnsi="Times New Roman" w:cs="Times New Roman"/>
                <w:i/>
                <w:sz w:val="24"/>
                <w:szCs w:val="24"/>
              </w:rPr>
            </w:pPr>
            <w:r w:rsidRPr="00C933AE">
              <w:rPr>
                <w:rFonts w:ascii="Times New Roman" w:hAnsi="Times New Roman" w:cs="Times New Roman"/>
                <w:i/>
                <w:sz w:val="24"/>
                <w:szCs w:val="24"/>
              </w:rPr>
              <w:t>Фокус</w:t>
            </w:r>
          </w:p>
        </w:tc>
        <w:tc>
          <w:tcPr>
            <w:tcW w:w="2601" w:type="dxa"/>
            <w:vAlign w:val="center"/>
          </w:tcPr>
          <w:p w:rsidR="00F964E7" w:rsidRPr="00C933AE" w:rsidRDefault="00F964E7" w:rsidP="00C933AE">
            <w:pPr>
              <w:spacing w:line="240" w:lineRule="auto"/>
              <w:jc w:val="center"/>
              <w:rPr>
                <w:rFonts w:ascii="Times New Roman" w:hAnsi="Times New Roman" w:cs="Times New Roman"/>
                <w:i/>
                <w:sz w:val="24"/>
                <w:szCs w:val="24"/>
              </w:rPr>
            </w:pPr>
            <w:r w:rsidRPr="00C933AE">
              <w:rPr>
                <w:rFonts w:ascii="Times New Roman" w:hAnsi="Times New Roman" w:cs="Times New Roman"/>
                <w:i/>
                <w:sz w:val="24"/>
                <w:szCs w:val="24"/>
              </w:rPr>
              <w:t>Значення у формуванні ІКММ</w:t>
            </w:r>
          </w:p>
        </w:tc>
      </w:tr>
      <w:tr w:rsidR="00C933AE" w:rsidRPr="00357C7A" w:rsidTr="00C933AE">
        <w:trPr>
          <w:trHeight w:val="688"/>
        </w:trPr>
        <w:tc>
          <w:tcPr>
            <w:tcW w:w="1838" w:type="dxa"/>
            <w:vAlign w:val="center"/>
          </w:tcPr>
          <w:p w:rsidR="00F964E7" w:rsidRPr="00C933AE" w:rsidRDefault="00F964E7" w:rsidP="00C933AE">
            <w:pPr>
              <w:spacing w:line="240" w:lineRule="auto"/>
              <w:rPr>
                <w:rFonts w:ascii="Times New Roman" w:hAnsi="Times New Roman" w:cs="Times New Roman"/>
                <w:i/>
                <w:sz w:val="24"/>
                <w:szCs w:val="24"/>
              </w:rPr>
            </w:pPr>
            <w:r w:rsidRPr="00C933AE">
              <w:rPr>
                <w:rFonts w:ascii="Times New Roman" w:hAnsi="Times New Roman" w:cs="Times New Roman"/>
                <w:i/>
                <w:sz w:val="24"/>
                <w:szCs w:val="24"/>
              </w:rPr>
              <w:t>1. Рецептивні</w:t>
            </w:r>
          </w:p>
        </w:tc>
        <w:tc>
          <w:tcPr>
            <w:tcW w:w="2665" w:type="dxa"/>
            <w:vAlign w:val="center"/>
          </w:tcPr>
          <w:p w:rsidR="00F5695B" w:rsidRDefault="00F5695B" w:rsidP="00C933AE">
            <w:pPr>
              <w:jc w:val="both"/>
              <w:rPr>
                <w:rFonts w:ascii="Times New Roman" w:hAnsi="Times New Roman" w:cs="Times New Roman"/>
                <w:sz w:val="24"/>
                <w:szCs w:val="24"/>
              </w:rPr>
            </w:pPr>
            <w:r>
              <w:rPr>
                <w:rFonts w:ascii="Times New Roman" w:hAnsi="Times New Roman" w:cs="Times New Roman"/>
                <w:sz w:val="24"/>
                <w:szCs w:val="24"/>
              </w:rPr>
              <w:t>С</w:t>
            </w:r>
            <w:r w:rsidR="00C933AE" w:rsidRPr="00C933AE">
              <w:rPr>
                <w:rFonts w:ascii="Times New Roman" w:hAnsi="Times New Roman" w:cs="Times New Roman"/>
                <w:sz w:val="24"/>
                <w:szCs w:val="24"/>
              </w:rPr>
              <w:t xml:space="preserve">прийняття мовного матеріалу </w:t>
            </w:r>
            <w:r w:rsidR="00DA2BFF" w:rsidRPr="00C933AE">
              <w:rPr>
                <w:rFonts w:ascii="Times New Roman" w:hAnsi="Times New Roman" w:cs="Times New Roman"/>
                <w:sz w:val="24"/>
                <w:szCs w:val="24"/>
              </w:rPr>
              <w:t xml:space="preserve">(інформації) під час читання (зорове сприйняття) або аудіювання (слухове сприйняття). </w:t>
            </w:r>
          </w:p>
          <w:p w:rsidR="00F964E7" w:rsidRPr="00C933AE" w:rsidRDefault="00DA2BFF" w:rsidP="00C933AE">
            <w:pPr>
              <w:jc w:val="both"/>
              <w:rPr>
                <w:rFonts w:ascii="Times New Roman" w:hAnsi="Times New Roman" w:cs="Times New Roman"/>
                <w:sz w:val="24"/>
                <w:szCs w:val="24"/>
              </w:rPr>
            </w:pPr>
            <w:r w:rsidRPr="00C933AE">
              <w:rPr>
                <w:rFonts w:ascii="Times New Roman" w:hAnsi="Times New Roman" w:cs="Times New Roman"/>
                <w:sz w:val="24"/>
                <w:szCs w:val="24"/>
              </w:rPr>
              <w:lastRenderedPageBreak/>
              <w:t>Студент є пасивним одержувачем, але активним аналітиком.</w:t>
            </w:r>
          </w:p>
        </w:tc>
        <w:tc>
          <w:tcPr>
            <w:tcW w:w="2525" w:type="dxa"/>
            <w:vAlign w:val="center"/>
          </w:tcPr>
          <w:p w:rsidR="00F964E7" w:rsidRPr="00C933AE" w:rsidRDefault="00DA2BFF" w:rsidP="00C933AE">
            <w:pPr>
              <w:jc w:val="both"/>
              <w:rPr>
                <w:rFonts w:ascii="Times New Roman" w:hAnsi="Times New Roman" w:cs="Times New Roman"/>
                <w:sz w:val="24"/>
                <w:szCs w:val="24"/>
              </w:rPr>
            </w:pPr>
            <w:r w:rsidRPr="00C933AE">
              <w:rPr>
                <w:rFonts w:ascii="Times New Roman" w:hAnsi="Times New Roman" w:cs="Times New Roman"/>
                <w:sz w:val="24"/>
                <w:szCs w:val="24"/>
              </w:rPr>
              <w:lastRenderedPageBreak/>
              <w:t>На розумінні та аналізі правил, структури, лексики та смислу.</w:t>
            </w:r>
          </w:p>
        </w:tc>
        <w:tc>
          <w:tcPr>
            <w:tcW w:w="2601" w:type="dxa"/>
            <w:vAlign w:val="center"/>
          </w:tcPr>
          <w:p w:rsidR="00F964E7" w:rsidRPr="00C933AE" w:rsidRDefault="00F964E7" w:rsidP="00C933AE">
            <w:pPr>
              <w:jc w:val="both"/>
              <w:rPr>
                <w:rFonts w:ascii="Times New Roman" w:hAnsi="Times New Roman" w:cs="Times New Roman"/>
                <w:sz w:val="24"/>
                <w:szCs w:val="24"/>
              </w:rPr>
            </w:pPr>
            <w:r w:rsidRPr="00C933AE">
              <w:rPr>
                <w:rFonts w:ascii="Times New Roman" w:hAnsi="Times New Roman" w:cs="Times New Roman"/>
                <w:sz w:val="24"/>
                <w:szCs w:val="24"/>
              </w:rPr>
              <w:t xml:space="preserve">Спрямовані на розуміння </w:t>
            </w:r>
            <w:r w:rsidR="00C933AE" w:rsidRPr="00C933AE">
              <w:rPr>
                <w:rFonts w:ascii="Times New Roman" w:hAnsi="Times New Roman" w:cs="Times New Roman"/>
                <w:i/>
                <w:sz w:val="24"/>
                <w:szCs w:val="24"/>
              </w:rPr>
              <w:t xml:space="preserve">декларативних </w:t>
            </w:r>
            <w:r w:rsidRPr="00C933AE">
              <w:rPr>
                <w:rFonts w:ascii="Times New Roman" w:hAnsi="Times New Roman" w:cs="Times New Roman"/>
                <w:i/>
                <w:sz w:val="24"/>
                <w:szCs w:val="24"/>
              </w:rPr>
              <w:t>та процедурних знань</w:t>
            </w:r>
            <w:r w:rsidRPr="00C933AE">
              <w:rPr>
                <w:rFonts w:ascii="Times New Roman" w:hAnsi="Times New Roman" w:cs="Times New Roman"/>
                <w:sz w:val="24"/>
                <w:szCs w:val="24"/>
              </w:rPr>
              <w:t xml:space="preserve"> (наприклад, аналіз структури монологу носія мови).</w:t>
            </w:r>
          </w:p>
        </w:tc>
      </w:tr>
      <w:tr w:rsidR="00C933AE" w:rsidRPr="00357C7A" w:rsidTr="00C933AE">
        <w:tc>
          <w:tcPr>
            <w:tcW w:w="1838" w:type="dxa"/>
            <w:vAlign w:val="center"/>
          </w:tcPr>
          <w:p w:rsidR="00F964E7" w:rsidRPr="00C933AE" w:rsidRDefault="00C933AE" w:rsidP="00C933AE">
            <w:pPr>
              <w:spacing w:line="240" w:lineRule="auto"/>
              <w:rPr>
                <w:rFonts w:ascii="Times New Roman" w:hAnsi="Times New Roman" w:cs="Times New Roman"/>
                <w:i/>
                <w:sz w:val="24"/>
                <w:szCs w:val="24"/>
              </w:rPr>
            </w:pPr>
            <w:r>
              <w:rPr>
                <w:rFonts w:ascii="Times New Roman" w:hAnsi="Times New Roman" w:cs="Times New Roman"/>
                <w:i/>
                <w:sz w:val="24"/>
                <w:szCs w:val="24"/>
              </w:rPr>
              <w:lastRenderedPageBreak/>
              <w:t>2. </w:t>
            </w:r>
            <w:r w:rsidR="00F964E7" w:rsidRPr="00C933AE">
              <w:rPr>
                <w:rFonts w:ascii="Times New Roman" w:hAnsi="Times New Roman" w:cs="Times New Roman"/>
                <w:i/>
                <w:sz w:val="24"/>
                <w:szCs w:val="24"/>
              </w:rPr>
              <w:t>Репродуктивні</w:t>
            </w:r>
          </w:p>
        </w:tc>
        <w:tc>
          <w:tcPr>
            <w:tcW w:w="2665" w:type="dxa"/>
            <w:vAlign w:val="center"/>
          </w:tcPr>
          <w:p w:rsidR="00F964E7" w:rsidRPr="00C933AE" w:rsidRDefault="00F5695B" w:rsidP="00C933AE">
            <w:pPr>
              <w:pStyle w:val="a5"/>
              <w:jc w:val="both"/>
            </w:pPr>
            <w:r>
              <w:rPr>
                <w:bCs/>
              </w:rPr>
              <w:t>В</w:t>
            </w:r>
            <w:r w:rsidR="00DA2BFF" w:rsidRPr="00C933AE">
              <w:rPr>
                <w:bCs/>
              </w:rPr>
              <w:t>ідтворення</w:t>
            </w:r>
            <w:r w:rsidR="00DA2BFF" w:rsidRPr="00C933AE">
              <w:t xml:space="preserve"> (імітацію, повторення, трансформацію) мовного матеріалу за зразком або за допомогою п</w:t>
            </w:r>
            <w:r>
              <w:t>евного механічного алгоритму.</w:t>
            </w:r>
          </w:p>
        </w:tc>
        <w:tc>
          <w:tcPr>
            <w:tcW w:w="2525" w:type="dxa"/>
            <w:vAlign w:val="center"/>
          </w:tcPr>
          <w:p w:rsidR="00F964E7" w:rsidRPr="00C933AE" w:rsidRDefault="00DA2BFF" w:rsidP="00C933AE">
            <w:pPr>
              <w:spacing w:line="240" w:lineRule="auto"/>
              <w:jc w:val="both"/>
              <w:rPr>
                <w:rFonts w:ascii="Times New Roman" w:hAnsi="Times New Roman" w:cs="Times New Roman"/>
                <w:sz w:val="24"/>
                <w:szCs w:val="24"/>
              </w:rPr>
            </w:pPr>
            <w:r w:rsidRPr="00C933AE">
              <w:rPr>
                <w:rFonts w:ascii="Times New Roman" w:hAnsi="Times New Roman" w:cs="Times New Roman"/>
                <w:sz w:val="24"/>
                <w:szCs w:val="24"/>
              </w:rPr>
              <w:t xml:space="preserve">На </w:t>
            </w:r>
            <w:r w:rsidRPr="00C933AE">
              <w:rPr>
                <w:rFonts w:ascii="Times New Roman" w:hAnsi="Times New Roman" w:cs="Times New Roman"/>
                <w:bCs/>
                <w:sz w:val="24"/>
                <w:szCs w:val="24"/>
              </w:rPr>
              <w:t>автоматизації</w:t>
            </w:r>
            <w:r w:rsidRPr="00C933AE">
              <w:rPr>
                <w:rFonts w:ascii="Times New Roman" w:hAnsi="Times New Roman" w:cs="Times New Roman"/>
                <w:sz w:val="24"/>
                <w:szCs w:val="24"/>
              </w:rPr>
              <w:t xml:space="preserve"> та </w:t>
            </w:r>
            <w:r w:rsidRPr="00C933AE">
              <w:rPr>
                <w:rFonts w:ascii="Times New Roman" w:hAnsi="Times New Roman" w:cs="Times New Roman"/>
                <w:bCs/>
                <w:sz w:val="24"/>
                <w:szCs w:val="24"/>
              </w:rPr>
              <w:t>правильності</w:t>
            </w:r>
            <w:r w:rsidRPr="00C933AE">
              <w:rPr>
                <w:rFonts w:ascii="Times New Roman" w:hAnsi="Times New Roman" w:cs="Times New Roman"/>
                <w:sz w:val="24"/>
                <w:szCs w:val="24"/>
              </w:rPr>
              <w:t xml:space="preserve"> форми (граматики, лексики, фонетики).</w:t>
            </w:r>
          </w:p>
        </w:tc>
        <w:tc>
          <w:tcPr>
            <w:tcW w:w="2601" w:type="dxa"/>
            <w:vAlign w:val="center"/>
          </w:tcPr>
          <w:p w:rsidR="00F964E7" w:rsidRPr="00C933AE" w:rsidRDefault="00F964E7" w:rsidP="00C933AE">
            <w:pPr>
              <w:spacing w:line="240" w:lineRule="auto"/>
              <w:jc w:val="both"/>
              <w:rPr>
                <w:rFonts w:ascii="Times New Roman" w:hAnsi="Times New Roman" w:cs="Times New Roman"/>
                <w:sz w:val="24"/>
                <w:szCs w:val="24"/>
              </w:rPr>
            </w:pPr>
            <w:r w:rsidRPr="00C933AE">
              <w:rPr>
                <w:rFonts w:ascii="Times New Roman" w:hAnsi="Times New Roman" w:cs="Times New Roman"/>
                <w:sz w:val="24"/>
                <w:szCs w:val="24"/>
              </w:rPr>
              <w:t xml:space="preserve">Спрямовані на закріплення </w:t>
            </w:r>
            <w:r w:rsidRPr="00C933AE">
              <w:rPr>
                <w:rFonts w:ascii="Times New Roman" w:hAnsi="Times New Roman" w:cs="Times New Roman"/>
                <w:i/>
                <w:sz w:val="24"/>
                <w:szCs w:val="24"/>
              </w:rPr>
              <w:t>навичок (лексичних, граматичних, фонетичних)</w:t>
            </w:r>
            <w:r w:rsidRPr="00C933AE">
              <w:rPr>
                <w:rFonts w:ascii="Times New Roman" w:hAnsi="Times New Roman" w:cs="Times New Roman"/>
                <w:sz w:val="24"/>
                <w:szCs w:val="24"/>
              </w:rPr>
              <w:t xml:space="preserve"> та автоматизацію мовленнєвих кліше (н</w:t>
            </w:r>
            <w:r w:rsidR="004953DA">
              <w:rPr>
                <w:rFonts w:ascii="Times New Roman" w:hAnsi="Times New Roman" w:cs="Times New Roman"/>
                <w:sz w:val="24"/>
                <w:szCs w:val="24"/>
              </w:rPr>
              <w:t>априклад, тренування засобів зв’</w:t>
            </w:r>
            <w:r w:rsidRPr="00C933AE">
              <w:rPr>
                <w:rFonts w:ascii="Times New Roman" w:hAnsi="Times New Roman" w:cs="Times New Roman"/>
                <w:sz w:val="24"/>
                <w:szCs w:val="24"/>
              </w:rPr>
              <w:t>язку).</w:t>
            </w:r>
          </w:p>
        </w:tc>
      </w:tr>
      <w:tr w:rsidR="00C933AE" w:rsidRPr="00357C7A" w:rsidTr="00C933AE">
        <w:tc>
          <w:tcPr>
            <w:tcW w:w="1838" w:type="dxa"/>
            <w:vAlign w:val="center"/>
          </w:tcPr>
          <w:p w:rsidR="00F964E7" w:rsidRPr="00C933AE" w:rsidRDefault="00F964E7" w:rsidP="00C933AE">
            <w:pPr>
              <w:spacing w:line="240" w:lineRule="auto"/>
              <w:rPr>
                <w:rFonts w:ascii="Times New Roman" w:hAnsi="Times New Roman" w:cs="Times New Roman"/>
                <w:i/>
                <w:sz w:val="24"/>
                <w:szCs w:val="24"/>
              </w:rPr>
            </w:pPr>
            <w:r w:rsidRPr="00C933AE">
              <w:rPr>
                <w:rFonts w:ascii="Times New Roman" w:hAnsi="Times New Roman" w:cs="Times New Roman"/>
                <w:i/>
                <w:sz w:val="24"/>
                <w:szCs w:val="24"/>
              </w:rPr>
              <w:t>3. Продуктивні</w:t>
            </w:r>
          </w:p>
        </w:tc>
        <w:tc>
          <w:tcPr>
            <w:tcW w:w="2665" w:type="dxa"/>
            <w:vAlign w:val="center"/>
          </w:tcPr>
          <w:p w:rsidR="00F964E7" w:rsidRPr="00C933AE" w:rsidRDefault="00F5695B" w:rsidP="00C933AE">
            <w:pPr>
              <w:pStyle w:val="a5"/>
              <w:jc w:val="both"/>
            </w:pPr>
            <w:r>
              <w:rPr>
                <w:bCs/>
              </w:rPr>
              <w:t>С</w:t>
            </w:r>
            <w:r w:rsidR="00DA2BFF" w:rsidRPr="00C933AE">
              <w:rPr>
                <w:bCs/>
              </w:rPr>
              <w:t>амостійне створення</w:t>
            </w:r>
            <w:r w:rsidR="00DA2BFF" w:rsidRPr="00C933AE">
              <w:t xml:space="preserve"> оригінального мовленнєвого продукту (монологу, діалогу, тексту) для вирішення реального або змодельованого </w:t>
            </w:r>
            <w:r w:rsidR="00DA2BFF" w:rsidRPr="00C933AE">
              <w:rPr>
                <w:bCs/>
              </w:rPr>
              <w:t>комунікативного завдання</w:t>
            </w:r>
            <w:r w:rsidR="00DA2BFF" w:rsidRPr="00C933AE">
              <w:t>.</w:t>
            </w:r>
          </w:p>
        </w:tc>
        <w:tc>
          <w:tcPr>
            <w:tcW w:w="2525" w:type="dxa"/>
            <w:vAlign w:val="center"/>
          </w:tcPr>
          <w:p w:rsidR="00F964E7" w:rsidRPr="00C933AE" w:rsidRDefault="00DA2BFF" w:rsidP="00F5695B">
            <w:pPr>
              <w:pStyle w:val="a5"/>
              <w:jc w:val="both"/>
            </w:pPr>
            <w:r w:rsidRPr="00C933AE">
              <w:t xml:space="preserve">На </w:t>
            </w:r>
            <w:r w:rsidRPr="004953DA">
              <w:rPr>
                <w:bCs/>
              </w:rPr>
              <w:t>змісті</w:t>
            </w:r>
            <w:r w:rsidRPr="004953DA">
              <w:t xml:space="preserve">, </w:t>
            </w:r>
            <w:r w:rsidR="004953DA" w:rsidRPr="004953DA">
              <w:rPr>
                <w:bCs/>
              </w:rPr>
              <w:t>зв’</w:t>
            </w:r>
            <w:r w:rsidRPr="004953DA">
              <w:rPr>
                <w:bCs/>
              </w:rPr>
              <w:t>язності</w:t>
            </w:r>
            <w:r w:rsidRPr="004953DA">
              <w:t xml:space="preserve"> та </w:t>
            </w:r>
            <w:r w:rsidRPr="004953DA">
              <w:rPr>
                <w:bCs/>
              </w:rPr>
              <w:t>досягненні комунікативної мети</w:t>
            </w:r>
            <w:r w:rsidRPr="00C933AE">
              <w:t>.</w:t>
            </w:r>
          </w:p>
        </w:tc>
        <w:tc>
          <w:tcPr>
            <w:tcW w:w="2601" w:type="dxa"/>
            <w:vAlign w:val="center"/>
          </w:tcPr>
          <w:p w:rsidR="00F964E7" w:rsidRPr="00C933AE" w:rsidRDefault="00F964E7" w:rsidP="00C933AE">
            <w:pPr>
              <w:spacing w:line="240" w:lineRule="auto"/>
              <w:jc w:val="both"/>
              <w:rPr>
                <w:rFonts w:ascii="Times New Roman" w:hAnsi="Times New Roman" w:cs="Times New Roman"/>
                <w:sz w:val="24"/>
                <w:szCs w:val="24"/>
              </w:rPr>
            </w:pPr>
            <w:r w:rsidRPr="00C933AE">
              <w:rPr>
                <w:rFonts w:ascii="Times New Roman" w:hAnsi="Times New Roman" w:cs="Times New Roman"/>
                <w:sz w:val="24"/>
                <w:szCs w:val="24"/>
              </w:rPr>
              <w:t xml:space="preserve">Спрямовані на розвиток </w:t>
            </w:r>
            <w:r w:rsidRPr="00C933AE">
              <w:rPr>
                <w:rFonts w:ascii="Times New Roman" w:hAnsi="Times New Roman" w:cs="Times New Roman"/>
                <w:i/>
                <w:sz w:val="24"/>
                <w:szCs w:val="24"/>
              </w:rPr>
              <w:t>умінь (спеціальних, компенсаторних) та комунікативних здібностей</w:t>
            </w:r>
            <w:r w:rsidRPr="00C933AE">
              <w:rPr>
                <w:rFonts w:ascii="Times New Roman" w:hAnsi="Times New Roman" w:cs="Times New Roman"/>
                <w:sz w:val="24"/>
                <w:szCs w:val="24"/>
              </w:rPr>
              <w:t xml:space="preserve"> у процесі творчого продукування монологу.</w:t>
            </w:r>
          </w:p>
        </w:tc>
      </w:tr>
    </w:tbl>
    <w:p w:rsidR="00D1003A" w:rsidRDefault="00D1003A" w:rsidP="00C933AE">
      <w:pPr>
        <w:pStyle w:val="a5"/>
        <w:spacing w:before="0" w:beforeAutospacing="0" w:after="0" w:afterAutospacing="0" w:line="360" w:lineRule="auto"/>
        <w:ind w:firstLine="709"/>
        <w:jc w:val="both"/>
        <w:rPr>
          <w:sz w:val="28"/>
          <w:szCs w:val="28"/>
        </w:rPr>
      </w:pPr>
      <w:r w:rsidRPr="00D1003A">
        <w:rPr>
          <w:rFonts w:eastAsiaTheme="minorHAnsi"/>
          <w:sz w:val="28"/>
          <w:szCs w:val="28"/>
          <w:lang w:eastAsia="en-US"/>
        </w:rPr>
        <w:t>Розглянемо щ</w:t>
      </w:r>
      <w:r w:rsidR="00666AB3">
        <w:rPr>
          <w:sz w:val="28"/>
          <w:szCs w:val="28"/>
        </w:rPr>
        <w:t xml:space="preserve">е одну </w:t>
      </w:r>
      <w:r w:rsidRPr="00D1003A">
        <w:rPr>
          <w:bCs/>
          <w:sz w:val="28"/>
          <w:szCs w:val="28"/>
        </w:rPr>
        <w:t>класифікацію</w:t>
      </w:r>
      <w:r w:rsidR="00095305" w:rsidRPr="00D1003A">
        <w:rPr>
          <w:bCs/>
          <w:sz w:val="28"/>
          <w:szCs w:val="28"/>
        </w:rPr>
        <w:t xml:space="preserve"> вправ</w:t>
      </w:r>
      <w:r w:rsidR="00095305" w:rsidRPr="00D1003A">
        <w:rPr>
          <w:sz w:val="28"/>
          <w:szCs w:val="28"/>
        </w:rPr>
        <w:t>, яка використовується в методиці навчання іноземних м</w:t>
      </w:r>
      <w:r w:rsidRPr="00D1003A">
        <w:rPr>
          <w:sz w:val="28"/>
          <w:szCs w:val="28"/>
        </w:rPr>
        <w:t xml:space="preserve">ов і є критичною для </w:t>
      </w:r>
      <w:r w:rsidR="00095305" w:rsidRPr="00D1003A">
        <w:rPr>
          <w:sz w:val="28"/>
          <w:szCs w:val="28"/>
        </w:rPr>
        <w:t xml:space="preserve">формування </w:t>
      </w:r>
      <w:r w:rsidRPr="00D1003A">
        <w:rPr>
          <w:bCs/>
          <w:sz w:val="28"/>
          <w:szCs w:val="28"/>
        </w:rPr>
        <w:t>ІКММ</w:t>
      </w:r>
      <w:r w:rsidR="00095305" w:rsidRPr="00D1003A">
        <w:rPr>
          <w:sz w:val="28"/>
          <w:szCs w:val="28"/>
        </w:rPr>
        <w:t>.</w:t>
      </w:r>
      <w:r w:rsidRPr="00D1003A">
        <w:rPr>
          <w:sz w:val="28"/>
          <w:szCs w:val="28"/>
        </w:rPr>
        <w:t xml:space="preserve"> Дана</w:t>
      </w:r>
      <w:r w:rsidR="00095305" w:rsidRPr="00D1003A">
        <w:rPr>
          <w:sz w:val="28"/>
          <w:szCs w:val="28"/>
        </w:rPr>
        <w:t xml:space="preserve"> класифікація відображає ступінь наближення навчальної діяльності до </w:t>
      </w:r>
      <w:r w:rsidR="00095305" w:rsidRPr="00D1003A">
        <w:rPr>
          <w:bCs/>
          <w:sz w:val="28"/>
          <w:szCs w:val="28"/>
        </w:rPr>
        <w:t>реального спілкування</w:t>
      </w:r>
      <w:r>
        <w:rPr>
          <w:bCs/>
          <w:sz w:val="28"/>
          <w:szCs w:val="28"/>
        </w:rPr>
        <w:t>. Цей розподіл демонструє перехід</w:t>
      </w:r>
      <w:r w:rsidRPr="00D1003A">
        <w:rPr>
          <w:bCs/>
          <w:sz w:val="28"/>
          <w:szCs w:val="28"/>
        </w:rPr>
        <w:t xml:space="preserve"> від механічного тренування до</w:t>
      </w:r>
      <w:r>
        <w:rPr>
          <w:bCs/>
          <w:sz w:val="28"/>
          <w:szCs w:val="28"/>
        </w:rPr>
        <w:t xml:space="preserve"> автентичного мовленнєвого акту (див. табл. 2).</w:t>
      </w:r>
    </w:p>
    <w:p w:rsidR="000B19EC" w:rsidRDefault="00D1003A" w:rsidP="000B19EC">
      <w:pPr>
        <w:pStyle w:val="a5"/>
        <w:spacing w:before="0" w:beforeAutospacing="0" w:after="0" w:afterAutospacing="0" w:line="360" w:lineRule="auto"/>
        <w:ind w:firstLine="709"/>
        <w:jc w:val="both"/>
        <w:rPr>
          <w:sz w:val="28"/>
          <w:szCs w:val="28"/>
        </w:rPr>
      </w:pPr>
      <w:r w:rsidRPr="00D1003A">
        <w:rPr>
          <w:sz w:val="28"/>
          <w:szCs w:val="28"/>
        </w:rPr>
        <w:t>Таблиця 2. К</w:t>
      </w:r>
      <w:r w:rsidR="00095305" w:rsidRPr="00D1003A">
        <w:rPr>
          <w:sz w:val="28"/>
          <w:szCs w:val="28"/>
        </w:rPr>
        <w:t xml:space="preserve">ласифікація </w:t>
      </w:r>
      <w:r w:rsidRPr="00D1003A">
        <w:rPr>
          <w:sz w:val="28"/>
          <w:szCs w:val="28"/>
        </w:rPr>
        <w:t>вправ за комунікативною с</w:t>
      </w:r>
      <w:r w:rsidR="00095305" w:rsidRPr="00D1003A">
        <w:rPr>
          <w:sz w:val="28"/>
          <w:szCs w:val="28"/>
        </w:rPr>
        <w:t>прямованістю</w:t>
      </w:r>
    </w:p>
    <w:tbl>
      <w:tblPr>
        <w:tblStyle w:val="a7"/>
        <w:tblW w:w="0" w:type="auto"/>
        <w:tblLook w:val="04A0" w:firstRow="1" w:lastRow="0" w:firstColumn="1" w:lastColumn="0" w:noHBand="0" w:noVBand="1"/>
      </w:tblPr>
      <w:tblGrid>
        <w:gridCol w:w="2262"/>
        <w:gridCol w:w="2553"/>
        <w:gridCol w:w="1843"/>
        <w:gridCol w:w="2970"/>
      </w:tblGrid>
      <w:tr w:rsidR="000B19EC" w:rsidTr="00077CEB">
        <w:tc>
          <w:tcPr>
            <w:tcW w:w="2262" w:type="dxa"/>
            <w:vAlign w:val="center"/>
          </w:tcPr>
          <w:p w:rsidR="000B19EC" w:rsidRPr="00FA6B88" w:rsidRDefault="00F5695B" w:rsidP="00FA6B88">
            <w:pPr>
              <w:spacing w:after="0"/>
              <w:jc w:val="center"/>
              <w:rPr>
                <w:rFonts w:ascii="Times New Roman" w:hAnsi="Times New Roman" w:cs="Times New Roman"/>
                <w:i/>
                <w:sz w:val="24"/>
                <w:szCs w:val="24"/>
              </w:rPr>
            </w:pPr>
            <w:r w:rsidRPr="00FA6B88">
              <w:rPr>
                <w:rFonts w:ascii="Times New Roman" w:hAnsi="Times New Roman" w:cs="Times New Roman"/>
                <w:i/>
                <w:sz w:val="24"/>
                <w:szCs w:val="24"/>
              </w:rPr>
              <w:t>Тип в</w:t>
            </w:r>
            <w:r w:rsidR="000B19EC" w:rsidRPr="00FA6B88">
              <w:rPr>
                <w:rFonts w:ascii="Times New Roman" w:hAnsi="Times New Roman" w:cs="Times New Roman"/>
                <w:i/>
                <w:sz w:val="24"/>
                <w:szCs w:val="24"/>
              </w:rPr>
              <w:t>прав</w:t>
            </w:r>
          </w:p>
        </w:tc>
        <w:tc>
          <w:tcPr>
            <w:tcW w:w="2553" w:type="dxa"/>
            <w:vAlign w:val="center"/>
          </w:tcPr>
          <w:p w:rsidR="000B19EC" w:rsidRPr="00FA6B88" w:rsidRDefault="00F5695B" w:rsidP="00FA6B88">
            <w:pPr>
              <w:spacing w:after="0"/>
              <w:jc w:val="center"/>
              <w:rPr>
                <w:rFonts w:ascii="Times New Roman" w:hAnsi="Times New Roman" w:cs="Times New Roman"/>
                <w:i/>
                <w:sz w:val="24"/>
                <w:szCs w:val="24"/>
              </w:rPr>
            </w:pPr>
            <w:r w:rsidRPr="004953DA">
              <w:rPr>
                <w:rFonts w:ascii="Times New Roman" w:hAnsi="Times New Roman" w:cs="Times New Roman"/>
                <w:i/>
                <w:sz w:val="24"/>
                <w:szCs w:val="24"/>
              </w:rPr>
              <w:t>Основна м</w:t>
            </w:r>
            <w:r w:rsidR="000B19EC" w:rsidRPr="004953DA">
              <w:rPr>
                <w:rFonts w:ascii="Times New Roman" w:hAnsi="Times New Roman" w:cs="Times New Roman"/>
                <w:i/>
                <w:sz w:val="24"/>
                <w:szCs w:val="24"/>
              </w:rPr>
              <w:t>ета</w:t>
            </w:r>
          </w:p>
        </w:tc>
        <w:tc>
          <w:tcPr>
            <w:tcW w:w="1843" w:type="dxa"/>
            <w:vAlign w:val="center"/>
          </w:tcPr>
          <w:p w:rsidR="000B19EC" w:rsidRPr="00FA6B88" w:rsidRDefault="000B19EC" w:rsidP="00FA6B88">
            <w:pPr>
              <w:spacing w:after="0"/>
              <w:jc w:val="center"/>
              <w:rPr>
                <w:rFonts w:ascii="Times New Roman" w:hAnsi="Times New Roman" w:cs="Times New Roman"/>
                <w:i/>
                <w:sz w:val="24"/>
                <w:szCs w:val="24"/>
              </w:rPr>
            </w:pPr>
            <w:r w:rsidRPr="00FA6B88">
              <w:rPr>
                <w:rFonts w:ascii="Times New Roman" w:hAnsi="Times New Roman" w:cs="Times New Roman"/>
                <w:i/>
                <w:sz w:val="24"/>
                <w:szCs w:val="24"/>
              </w:rPr>
              <w:t>Фокус</w:t>
            </w:r>
          </w:p>
        </w:tc>
        <w:tc>
          <w:tcPr>
            <w:tcW w:w="2970" w:type="dxa"/>
            <w:vAlign w:val="center"/>
          </w:tcPr>
          <w:p w:rsidR="000B19EC" w:rsidRPr="00FA6B88" w:rsidRDefault="00F5695B" w:rsidP="00FA6B88">
            <w:pPr>
              <w:spacing w:after="0"/>
              <w:jc w:val="center"/>
              <w:rPr>
                <w:rFonts w:ascii="Times New Roman" w:hAnsi="Times New Roman" w:cs="Times New Roman"/>
                <w:i/>
                <w:sz w:val="24"/>
                <w:szCs w:val="24"/>
              </w:rPr>
            </w:pPr>
            <w:r w:rsidRPr="00FA6B88">
              <w:rPr>
                <w:rFonts w:ascii="Times New Roman" w:hAnsi="Times New Roman" w:cs="Times New Roman"/>
                <w:i/>
                <w:sz w:val="24"/>
                <w:szCs w:val="24"/>
              </w:rPr>
              <w:t>Значення у ф</w:t>
            </w:r>
            <w:r w:rsidR="000B19EC" w:rsidRPr="00FA6B88">
              <w:rPr>
                <w:rFonts w:ascii="Times New Roman" w:hAnsi="Times New Roman" w:cs="Times New Roman"/>
                <w:i/>
                <w:sz w:val="24"/>
                <w:szCs w:val="24"/>
              </w:rPr>
              <w:t>ормуванні ІКММ</w:t>
            </w:r>
          </w:p>
        </w:tc>
      </w:tr>
      <w:tr w:rsidR="000B19EC" w:rsidTr="00077CEB">
        <w:tc>
          <w:tcPr>
            <w:tcW w:w="2262" w:type="dxa"/>
            <w:vAlign w:val="center"/>
          </w:tcPr>
          <w:p w:rsidR="000B19EC" w:rsidRPr="00FA6B88" w:rsidRDefault="00F5695B" w:rsidP="00F5695B">
            <w:pPr>
              <w:spacing w:after="0"/>
              <w:rPr>
                <w:rFonts w:ascii="Times New Roman" w:hAnsi="Times New Roman" w:cs="Times New Roman"/>
                <w:i/>
                <w:sz w:val="24"/>
                <w:szCs w:val="24"/>
              </w:rPr>
            </w:pPr>
            <w:r w:rsidRPr="00FA6B88">
              <w:rPr>
                <w:rFonts w:ascii="Times New Roman" w:hAnsi="Times New Roman" w:cs="Times New Roman"/>
                <w:i/>
                <w:sz w:val="24"/>
                <w:szCs w:val="24"/>
              </w:rPr>
              <w:t>1. Н</w:t>
            </w:r>
            <w:r w:rsidR="000B19EC" w:rsidRPr="00FA6B88">
              <w:rPr>
                <w:rFonts w:ascii="Times New Roman" w:hAnsi="Times New Roman" w:cs="Times New Roman"/>
                <w:i/>
                <w:sz w:val="24"/>
                <w:szCs w:val="24"/>
              </w:rPr>
              <w:t>екомунікативні</w:t>
            </w:r>
            <w:r w:rsidRPr="00FA6B88">
              <w:rPr>
                <w:rFonts w:ascii="Times New Roman" w:hAnsi="Times New Roman" w:cs="Times New Roman"/>
                <w:i/>
                <w:sz w:val="24"/>
                <w:szCs w:val="24"/>
              </w:rPr>
              <w:t xml:space="preserve"> </w:t>
            </w:r>
          </w:p>
        </w:tc>
        <w:tc>
          <w:tcPr>
            <w:tcW w:w="255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Автоматизація мовних навичок поза контекстом спілкування.</w:t>
            </w:r>
          </w:p>
        </w:tc>
        <w:tc>
          <w:tcPr>
            <w:tcW w:w="184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Форма (граматика, лексика, фонетика).</w:t>
            </w:r>
          </w:p>
        </w:tc>
        <w:tc>
          <w:tcPr>
            <w:tcW w:w="2970"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 xml:space="preserve">Формують </w:t>
            </w:r>
            <w:r w:rsidR="00F5695B" w:rsidRPr="004953DA">
              <w:rPr>
                <w:rFonts w:ascii="Times New Roman" w:hAnsi="Times New Roman" w:cs="Times New Roman"/>
                <w:i/>
                <w:sz w:val="24"/>
                <w:szCs w:val="24"/>
              </w:rPr>
              <w:t>н</w:t>
            </w:r>
            <w:r w:rsidRPr="004953DA">
              <w:rPr>
                <w:rFonts w:ascii="Times New Roman" w:hAnsi="Times New Roman" w:cs="Times New Roman"/>
                <w:i/>
                <w:sz w:val="24"/>
                <w:szCs w:val="24"/>
              </w:rPr>
              <w:t>авички (лек</w:t>
            </w:r>
            <w:r w:rsidR="00F5695B" w:rsidRPr="004953DA">
              <w:rPr>
                <w:rFonts w:ascii="Times New Roman" w:hAnsi="Times New Roman" w:cs="Times New Roman"/>
                <w:i/>
                <w:sz w:val="24"/>
                <w:szCs w:val="24"/>
              </w:rPr>
              <w:t>сичні, фонетичні, граматичні)</w:t>
            </w:r>
            <w:r w:rsidR="00F5695B">
              <w:rPr>
                <w:rFonts w:ascii="Times New Roman" w:hAnsi="Times New Roman" w:cs="Times New Roman"/>
                <w:sz w:val="24"/>
                <w:szCs w:val="24"/>
              </w:rPr>
              <w:t xml:space="preserve"> </w:t>
            </w:r>
            <w:r w:rsidR="00FA6B88">
              <w:rPr>
                <w:rFonts w:ascii="Times New Roman" w:hAnsi="Times New Roman" w:cs="Times New Roman"/>
                <w:sz w:val="24"/>
                <w:szCs w:val="24"/>
              </w:rPr>
              <w:t>–</w:t>
            </w:r>
            <w:r w:rsidR="00F5695B">
              <w:rPr>
                <w:rFonts w:ascii="Times New Roman" w:hAnsi="Times New Roman" w:cs="Times New Roman"/>
                <w:sz w:val="24"/>
                <w:szCs w:val="24"/>
              </w:rPr>
              <w:t xml:space="preserve"> основу</w:t>
            </w:r>
            <w:r w:rsidRPr="000B19EC">
              <w:rPr>
                <w:rFonts w:ascii="Times New Roman" w:hAnsi="Times New Roman" w:cs="Times New Roman"/>
                <w:sz w:val="24"/>
                <w:szCs w:val="24"/>
              </w:rPr>
              <w:t xml:space="preserve"> монологу.</w:t>
            </w:r>
          </w:p>
        </w:tc>
      </w:tr>
      <w:tr w:rsidR="000B19EC" w:rsidTr="00077CEB">
        <w:tc>
          <w:tcPr>
            <w:tcW w:w="2262" w:type="dxa"/>
            <w:vAlign w:val="center"/>
          </w:tcPr>
          <w:p w:rsidR="000B19EC" w:rsidRPr="00FA6B88" w:rsidRDefault="00F5695B" w:rsidP="000B19EC">
            <w:pPr>
              <w:spacing w:after="0"/>
              <w:rPr>
                <w:rFonts w:ascii="Times New Roman" w:hAnsi="Times New Roman" w:cs="Times New Roman"/>
                <w:i/>
                <w:sz w:val="24"/>
                <w:szCs w:val="24"/>
              </w:rPr>
            </w:pPr>
            <w:r w:rsidRPr="00FA6B88">
              <w:rPr>
                <w:rFonts w:ascii="Times New Roman" w:hAnsi="Times New Roman" w:cs="Times New Roman"/>
                <w:i/>
                <w:sz w:val="24"/>
                <w:szCs w:val="24"/>
              </w:rPr>
              <w:t>2. У</w:t>
            </w:r>
            <w:r w:rsidR="000B19EC" w:rsidRPr="00FA6B88">
              <w:rPr>
                <w:rFonts w:ascii="Times New Roman" w:hAnsi="Times New Roman" w:cs="Times New Roman"/>
                <w:i/>
                <w:sz w:val="24"/>
                <w:szCs w:val="24"/>
              </w:rPr>
              <w:t>мовно-комунікативні</w:t>
            </w:r>
          </w:p>
        </w:tc>
        <w:tc>
          <w:tcPr>
            <w:tcW w:w="255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Свідоме використання навичок у штучно створених, контрольованих умовах.</w:t>
            </w:r>
          </w:p>
        </w:tc>
        <w:tc>
          <w:tcPr>
            <w:tcW w:w="184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Правильне застосування мовного матеріалу у певній ситуації.</w:t>
            </w:r>
          </w:p>
        </w:tc>
        <w:tc>
          <w:tcPr>
            <w:tcW w:w="2970"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 xml:space="preserve">Формують </w:t>
            </w:r>
            <w:r w:rsidR="00FA6B88" w:rsidRPr="004953DA">
              <w:rPr>
                <w:rFonts w:ascii="Times New Roman" w:hAnsi="Times New Roman" w:cs="Times New Roman"/>
                <w:i/>
                <w:sz w:val="24"/>
                <w:szCs w:val="24"/>
              </w:rPr>
              <w:t>у</w:t>
            </w:r>
            <w:r w:rsidRPr="004953DA">
              <w:rPr>
                <w:rFonts w:ascii="Times New Roman" w:hAnsi="Times New Roman" w:cs="Times New Roman"/>
                <w:i/>
                <w:sz w:val="24"/>
                <w:szCs w:val="24"/>
              </w:rPr>
              <w:t>міння (загальні, спеціальні)</w:t>
            </w:r>
            <w:r w:rsidRPr="000B19EC">
              <w:rPr>
                <w:rFonts w:ascii="Times New Roman" w:hAnsi="Times New Roman" w:cs="Times New Roman"/>
                <w:sz w:val="24"/>
                <w:szCs w:val="24"/>
              </w:rPr>
              <w:t>, дозволяючи перейти від навичок до діяльності.</w:t>
            </w:r>
          </w:p>
        </w:tc>
      </w:tr>
      <w:tr w:rsidR="000B19EC" w:rsidTr="00077CEB">
        <w:tc>
          <w:tcPr>
            <w:tcW w:w="2262" w:type="dxa"/>
            <w:vAlign w:val="center"/>
          </w:tcPr>
          <w:p w:rsidR="000B19EC" w:rsidRPr="00FA6B88" w:rsidRDefault="00F5695B" w:rsidP="00F5695B">
            <w:pPr>
              <w:spacing w:after="0"/>
              <w:rPr>
                <w:rFonts w:ascii="Times New Roman" w:hAnsi="Times New Roman" w:cs="Times New Roman"/>
                <w:i/>
                <w:sz w:val="24"/>
                <w:szCs w:val="24"/>
              </w:rPr>
            </w:pPr>
            <w:r w:rsidRPr="00FA6B88">
              <w:rPr>
                <w:rFonts w:ascii="Times New Roman" w:hAnsi="Times New Roman" w:cs="Times New Roman"/>
                <w:i/>
                <w:sz w:val="24"/>
                <w:szCs w:val="24"/>
              </w:rPr>
              <w:t>3. К</w:t>
            </w:r>
            <w:r w:rsidR="000B19EC" w:rsidRPr="00FA6B88">
              <w:rPr>
                <w:rFonts w:ascii="Times New Roman" w:hAnsi="Times New Roman" w:cs="Times New Roman"/>
                <w:i/>
                <w:sz w:val="24"/>
                <w:szCs w:val="24"/>
              </w:rPr>
              <w:t>омунікативні</w:t>
            </w:r>
            <w:r w:rsidRPr="00FA6B88">
              <w:rPr>
                <w:rFonts w:ascii="Times New Roman" w:hAnsi="Times New Roman" w:cs="Times New Roman"/>
                <w:i/>
                <w:sz w:val="24"/>
                <w:szCs w:val="24"/>
              </w:rPr>
              <w:t xml:space="preserve"> </w:t>
            </w:r>
          </w:p>
        </w:tc>
        <w:tc>
          <w:tcPr>
            <w:tcW w:w="255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 xml:space="preserve">Створення оригінального висловлювання для вирішення реального </w:t>
            </w:r>
            <w:r w:rsidRPr="000B19EC">
              <w:rPr>
                <w:rFonts w:ascii="Times New Roman" w:hAnsi="Times New Roman" w:cs="Times New Roman"/>
                <w:sz w:val="24"/>
                <w:szCs w:val="24"/>
              </w:rPr>
              <w:lastRenderedPageBreak/>
              <w:t>комунікативного завдання.</w:t>
            </w:r>
          </w:p>
        </w:tc>
        <w:tc>
          <w:tcPr>
            <w:tcW w:w="1843"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lastRenderedPageBreak/>
              <w:t>Зміст та комунікативна мета.</w:t>
            </w:r>
          </w:p>
        </w:tc>
        <w:tc>
          <w:tcPr>
            <w:tcW w:w="2970" w:type="dxa"/>
            <w:vAlign w:val="center"/>
          </w:tcPr>
          <w:p w:rsidR="000B19EC" w:rsidRPr="000B19EC" w:rsidRDefault="000B19EC" w:rsidP="000B19EC">
            <w:pPr>
              <w:spacing w:after="0"/>
              <w:rPr>
                <w:rFonts w:ascii="Times New Roman" w:hAnsi="Times New Roman" w:cs="Times New Roman"/>
                <w:sz w:val="24"/>
                <w:szCs w:val="24"/>
              </w:rPr>
            </w:pPr>
            <w:r w:rsidRPr="000B19EC">
              <w:rPr>
                <w:rFonts w:ascii="Times New Roman" w:hAnsi="Times New Roman" w:cs="Times New Roman"/>
                <w:sz w:val="24"/>
                <w:szCs w:val="24"/>
              </w:rPr>
              <w:t xml:space="preserve">Розвивають </w:t>
            </w:r>
            <w:r w:rsidR="004953DA" w:rsidRPr="004953DA">
              <w:rPr>
                <w:rFonts w:ascii="Times New Roman" w:hAnsi="Times New Roman" w:cs="Times New Roman"/>
                <w:i/>
                <w:sz w:val="24"/>
                <w:szCs w:val="24"/>
              </w:rPr>
              <w:t>к</w:t>
            </w:r>
            <w:r w:rsidRPr="004953DA">
              <w:rPr>
                <w:rFonts w:ascii="Times New Roman" w:hAnsi="Times New Roman" w:cs="Times New Roman"/>
                <w:i/>
                <w:sz w:val="24"/>
                <w:szCs w:val="24"/>
              </w:rPr>
              <w:t xml:space="preserve">омунікативні здібності та </w:t>
            </w:r>
            <w:r w:rsidR="004953DA" w:rsidRPr="004953DA">
              <w:rPr>
                <w:rFonts w:ascii="Times New Roman" w:hAnsi="Times New Roman" w:cs="Times New Roman"/>
                <w:i/>
                <w:sz w:val="24"/>
                <w:szCs w:val="24"/>
              </w:rPr>
              <w:t>к</w:t>
            </w:r>
            <w:r w:rsidRPr="004953DA">
              <w:rPr>
                <w:rFonts w:ascii="Times New Roman" w:hAnsi="Times New Roman" w:cs="Times New Roman"/>
                <w:i/>
                <w:sz w:val="24"/>
                <w:szCs w:val="24"/>
              </w:rPr>
              <w:t>омпенсаторні уміння</w:t>
            </w:r>
            <w:r w:rsidR="00FA6B88">
              <w:rPr>
                <w:rFonts w:ascii="Times New Roman" w:hAnsi="Times New Roman" w:cs="Times New Roman"/>
                <w:sz w:val="24"/>
                <w:szCs w:val="24"/>
              </w:rPr>
              <w:t xml:space="preserve"> –</w:t>
            </w:r>
            <w:r w:rsidRPr="000B19EC">
              <w:rPr>
                <w:rFonts w:ascii="Times New Roman" w:hAnsi="Times New Roman" w:cs="Times New Roman"/>
                <w:sz w:val="24"/>
                <w:szCs w:val="24"/>
              </w:rPr>
              <w:t xml:space="preserve"> реалізацію монологу.</w:t>
            </w:r>
          </w:p>
        </w:tc>
      </w:tr>
    </w:tbl>
    <w:p w:rsidR="00070EF8" w:rsidRDefault="00070EF8" w:rsidP="00FA6B88">
      <w:pPr>
        <w:spacing w:after="0" w:line="360" w:lineRule="auto"/>
        <w:ind w:firstLine="709"/>
        <w:jc w:val="both"/>
        <w:rPr>
          <w:rFonts w:ascii="Times New Roman" w:eastAsia="Times New Roman" w:hAnsi="Times New Roman" w:cs="Times New Roman"/>
          <w:sz w:val="28"/>
          <w:szCs w:val="28"/>
          <w:lang w:eastAsia="uk-UA"/>
        </w:rPr>
      </w:pPr>
    </w:p>
    <w:p w:rsidR="00FE3902" w:rsidRDefault="00FE3902" w:rsidP="00070EF8">
      <w:pPr>
        <w:spacing w:after="0" w:line="360" w:lineRule="auto"/>
        <w:ind w:firstLine="709"/>
        <w:jc w:val="both"/>
        <w:rPr>
          <w:rFonts w:ascii="Times New Roman" w:eastAsia="Times New Roman" w:hAnsi="Times New Roman" w:cs="Times New Roman"/>
          <w:sz w:val="28"/>
          <w:szCs w:val="28"/>
          <w:lang w:eastAsia="uk-UA"/>
        </w:rPr>
      </w:pPr>
      <w:r w:rsidRPr="00FE3902">
        <w:rPr>
          <w:rFonts w:ascii="Times New Roman" w:eastAsia="Times New Roman" w:hAnsi="Times New Roman" w:cs="Times New Roman"/>
          <w:sz w:val="28"/>
          <w:szCs w:val="28"/>
          <w:lang w:eastAsia="uk-UA"/>
        </w:rPr>
        <w:t>Ці дві класифікації вправ (</w:t>
      </w:r>
      <w:r w:rsidRPr="00FE3902">
        <w:rPr>
          <w:rFonts w:ascii="Times New Roman" w:eastAsia="Times New Roman" w:hAnsi="Times New Roman" w:cs="Times New Roman"/>
          <w:bCs/>
          <w:sz w:val="28"/>
          <w:szCs w:val="28"/>
          <w:lang w:eastAsia="uk-UA"/>
        </w:rPr>
        <w:t>рецептивні/репродуктивні/продуктивні</w:t>
      </w:r>
      <w:r w:rsidRPr="00FE3902">
        <w:rPr>
          <w:rFonts w:ascii="Times New Roman" w:eastAsia="Times New Roman" w:hAnsi="Times New Roman" w:cs="Times New Roman"/>
          <w:sz w:val="28"/>
          <w:szCs w:val="28"/>
          <w:lang w:eastAsia="uk-UA"/>
        </w:rPr>
        <w:t xml:space="preserve"> та </w:t>
      </w:r>
      <w:r w:rsidRPr="00FE3902">
        <w:rPr>
          <w:rFonts w:ascii="Times New Roman" w:eastAsia="Times New Roman" w:hAnsi="Times New Roman" w:cs="Times New Roman"/>
          <w:bCs/>
          <w:sz w:val="28"/>
          <w:szCs w:val="28"/>
          <w:lang w:eastAsia="uk-UA"/>
        </w:rPr>
        <w:t>некомунікативні/умовно-комунікативні/комунікативні</w:t>
      </w:r>
      <w:r w:rsidRPr="00FE3902">
        <w:rPr>
          <w:rFonts w:ascii="Times New Roman" w:eastAsia="Times New Roman" w:hAnsi="Times New Roman" w:cs="Times New Roman"/>
          <w:sz w:val="28"/>
          <w:szCs w:val="28"/>
          <w:lang w:eastAsia="uk-UA"/>
        </w:rPr>
        <w:t xml:space="preserve">) </w:t>
      </w:r>
      <w:r w:rsidRPr="00FE3902">
        <w:rPr>
          <w:rFonts w:ascii="Times New Roman" w:eastAsia="Times New Roman" w:hAnsi="Times New Roman" w:cs="Times New Roman"/>
          <w:bCs/>
          <w:sz w:val="28"/>
          <w:szCs w:val="28"/>
          <w:lang w:eastAsia="uk-UA"/>
        </w:rPr>
        <w:t>перетинаються та доповнюють одна одну</w:t>
      </w:r>
      <w:r w:rsidRPr="00FE3902">
        <w:rPr>
          <w:rFonts w:ascii="Times New Roman" w:eastAsia="Times New Roman" w:hAnsi="Times New Roman" w:cs="Times New Roman"/>
          <w:sz w:val="28"/>
          <w:szCs w:val="28"/>
          <w:lang w:eastAsia="uk-UA"/>
        </w:rPr>
        <w:t>. Вони відображають різні аспекти одного навчального процесу:</w:t>
      </w:r>
      <w:r w:rsidR="00FA6B88" w:rsidRPr="00FA6B88">
        <w:rPr>
          <w:rFonts w:ascii="Times New Roman" w:eastAsia="Times New Roman" w:hAnsi="Times New Roman" w:cs="Times New Roman"/>
          <w:sz w:val="28"/>
          <w:szCs w:val="28"/>
          <w:lang w:eastAsia="uk-UA"/>
        </w:rPr>
        <w:t xml:space="preserve"> р</w:t>
      </w:r>
      <w:r w:rsidR="00FA6B88" w:rsidRPr="00FA6B88">
        <w:rPr>
          <w:rFonts w:ascii="Times New Roman" w:eastAsia="Times New Roman" w:hAnsi="Times New Roman" w:cs="Times New Roman"/>
          <w:bCs/>
          <w:sz w:val="28"/>
          <w:szCs w:val="28"/>
          <w:lang w:eastAsia="uk-UA"/>
        </w:rPr>
        <w:t>ецептивні/репродуктивні/п</w:t>
      </w:r>
      <w:r w:rsidRPr="00FE3902">
        <w:rPr>
          <w:rFonts w:ascii="Times New Roman" w:eastAsia="Times New Roman" w:hAnsi="Times New Roman" w:cs="Times New Roman"/>
          <w:bCs/>
          <w:sz w:val="28"/>
          <w:szCs w:val="28"/>
          <w:lang w:eastAsia="uk-UA"/>
        </w:rPr>
        <w:t>родуктивні:</w:t>
      </w:r>
      <w:r w:rsidR="00FA6B88" w:rsidRPr="00FA6B88">
        <w:rPr>
          <w:rFonts w:ascii="Times New Roman" w:eastAsia="Times New Roman" w:hAnsi="Times New Roman" w:cs="Times New Roman"/>
          <w:sz w:val="28"/>
          <w:szCs w:val="28"/>
          <w:lang w:eastAsia="uk-UA"/>
        </w:rPr>
        <w:t xml:space="preserve"> к</w:t>
      </w:r>
      <w:r w:rsidRPr="00FE3902">
        <w:rPr>
          <w:rFonts w:ascii="Times New Roman" w:eastAsia="Times New Roman" w:hAnsi="Times New Roman" w:cs="Times New Roman"/>
          <w:sz w:val="28"/>
          <w:szCs w:val="28"/>
          <w:lang w:eastAsia="uk-UA"/>
        </w:rPr>
        <w:t xml:space="preserve">ласифікація за </w:t>
      </w:r>
      <w:r w:rsidRPr="00FE3902">
        <w:rPr>
          <w:rFonts w:ascii="Times New Roman" w:eastAsia="Times New Roman" w:hAnsi="Times New Roman" w:cs="Times New Roman"/>
          <w:bCs/>
          <w:sz w:val="28"/>
          <w:szCs w:val="28"/>
          <w:lang w:eastAsia="uk-UA"/>
        </w:rPr>
        <w:t>типом мовленнєвої діяльності</w:t>
      </w:r>
      <w:r w:rsidRPr="00FE3902">
        <w:rPr>
          <w:rFonts w:ascii="Times New Roman" w:eastAsia="Times New Roman" w:hAnsi="Times New Roman" w:cs="Times New Roman"/>
          <w:sz w:val="28"/>
          <w:szCs w:val="28"/>
          <w:lang w:eastAsia="uk-UA"/>
        </w:rPr>
        <w:t xml:space="preserve"> (спри</w:t>
      </w:r>
      <w:r w:rsidR="00FA6B88" w:rsidRPr="00FA6B88">
        <w:rPr>
          <w:rFonts w:ascii="Times New Roman" w:eastAsia="Times New Roman" w:hAnsi="Times New Roman" w:cs="Times New Roman"/>
          <w:sz w:val="28"/>
          <w:szCs w:val="28"/>
          <w:lang w:eastAsia="uk-UA"/>
        </w:rPr>
        <w:t>йняття, відтворення, створення);</w:t>
      </w:r>
      <w:r w:rsidR="00FA6B88">
        <w:rPr>
          <w:rFonts w:ascii="Times New Roman" w:eastAsia="Times New Roman" w:hAnsi="Times New Roman" w:cs="Times New Roman"/>
          <w:sz w:val="28"/>
          <w:szCs w:val="28"/>
          <w:lang w:eastAsia="uk-UA"/>
        </w:rPr>
        <w:t xml:space="preserve"> </w:t>
      </w:r>
      <w:r w:rsidR="00FA6B88" w:rsidRPr="00FA6B88">
        <w:rPr>
          <w:rFonts w:ascii="Times New Roman" w:eastAsia="Times New Roman" w:hAnsi="Times New Roman" w:cs="Times New Roman"/>
          <w:sz w:val="28"/>
          <w:szCs w:val="28"/>
          <w:lang w:eastAsia="uk-UA"/>
        </w:rPr>
        <w:t>н</w:t>
      </w:r>
      <w:r w:rsidR="00FA6B88" w:rsidRPr="00FA6B88">
        <w:rPr>
          <w:rFonts w:ascii="Times New Roman" w:eastAsia="Times New Roman" w:hAnsi="Times New Roman" w:cs="Times New Roman"/>
          <w:bCs/>
          <w:sz w:val="28"/>
          <w:szCs w:val="28"/>
          <w:lang w:eastAsia="uk-UA"/>
        </w:rPr>
        <w:t>екомунікативні/у</w:t>
      </w:r>
      <w:r w:rsidRPr="00FE3902">
        <w:rPr>
          <w:rFonts w:ascii="Times New Roman" w:eastAsia="Times New Roman" w:hAnsi="Times New Roman" w:cs="Times New Roman"/>
          <w:bCs/>
          <w:sz w:val="28"/>
          <w:szCs w:val="28"/>
          <w:lang w:eastAsia="uk-UA"/>
        </w:rPr>
        <w:t>мовно-комунікативні</w:t>
      </w:r>
      <w:r w:rsidR="00FA6B88" w:rsidRPr="00FA6B88">
        <w:rPr>
          <w:rFonts w:ascii="Times New Roman" w:eastAsia="Times New Roman" w:hAnsi="Times New Roman" w:cs="Times New Roman"/>
          <w:bCs/>
          <w:sz w:val="28"/>
          <w:szCs w:val="28"/>
          <w:lang w:eastAsia="uk-UA"/>
        </w:rPr>
        <w:t>/к</w:t>
      </w:r>
      <w:r w:rsidRPr="00FE3902">
        <w:rPr>
          <w:rFonts w:ascii="Times New Roman" w:eastAsia="Times New Roman" w:hAnsi="Times New Roman" w:cs="Times New Roman"/>
          <w:bCs/>
          <w:sz w:val="28"/>
          <w:szCs w:val="28"/>
          <w:lang w:eastAsia="uk-UA"/>
        </w:rPr>
        <w:t>омунікативні:</w:t>
      </w:r>
      <w:r w:rsidR="00FA6B88" w:rsidRPr="00FA6B88">
        <w:rPr>
          <w:rFonts w:ascii="Times New Roman" w:eastAsia="Times New Roman" w:hAnsi="Times New Roman" w:cs="Times New Roman"/>
          <w:sz w:val="28"/>
          <w:szCs w:val="28"/>
          <w:lang w:eastAsia="uk-UA"/>
        </w:rPr>
        <w:t xml:space="preserve"> к</w:t>
      </w:r>
      <w:r w:rsidRPr="00FE3902">
        <w:rPr>
          <w:rFonts w:ascii="Times New Roman" w:eastAsia="Times New Roman" w:hAnsi="Times New Roman" w:cs="Times New Roman"/>
          <w:sz w:val="28"/>
          <w:szCs w:val="28"/>
          <w:lang w:eastAsia="uk-UA"/>
        </w:rPr>
        <w:t xml:space="preserve">ласифікація за </w:t>
      </w:r>
      <w:r w:rsidRPr="00FE3902">
        <w:rPr>
          <w:rFonts w:ascii="Times New Roman" w:eastAsia="Times New Roman" w:hAnsi="Times New Roman" w:cs="Times New Roman"/>
          <w:bCs/>
          <w:sz w:val="28"/>
          <w:szCs w:val="28"/>
          <w:lang w:eastAsia="uk-UA"/>
        </w:rPr>
        <w:t>ступенем наближення до реального спілкування</w:t>
      </w:r>
      <w:r w:rsidRPr="00FE3902">
        <w:rPr>
          <w:rFonts w:ascii="Times New Roman" w:eastAsia="Times New Roman" w:hAnsi="Times New Roman" w:cs="Times New Roman"/>
          <w:sz w:val="28"/>
          <w:szCs w:val="28"/>
          <w:lang w:eastAsia="uk-UA"/>
        </w:rPr>
        <w:t xml:space="preserve"> (автентичність та мета).</w:t>
      </w:r>
      <w:r w:rsidR="00070EF8">
        <w:rPr>
          <w:rFonts w:ascii="Times New Roman" w:eastAsia="Times New Roman" w:hAnsi="Times New Roman" w:cs="Times New Roman"/>
          <w:sz w:val="28"/>
          <w:szCs w:val="28"/>
          <w:lang w:eastAsia="uk-UA"/>
        </w:rPr>
        <w:t xml:space="preserve"> </w:t>
      </w:r>
      <w:r w:rsidRPr="00FE3902">
        <w:rPr>
          <w:rFonts w:ascii="Times New Roman" w:eastAsia="Times New Roman" w:hAnsi="Times New Roman" w:cs="Times New Roman"/>
          <w:sz w:val="28"/>
          <w:szCs w:val="28"/>
          <w:lang w:eastAsia="uk-UA"/>
        </w:rPr>
        <w:t>Співвідношення можна представити як матрицю, де перехід від рецепції до продукції супроводжується зростанн</w:t>
      </w:r>
      <w:r w:rsidR="00070EF8">
        <w:rPr>
          <w:rFonts w:ascii="Times New Roman" w:eastAsia="Times New Roman" w:hAnsi="Times New Roman" w:cs="Times New Roman"/>
          <w:sz w:val="28"/>
          <w:szCs w:val="28"/>
          <w:lang w:eastAsia="uk-UA"/>
        </w:rPr>
        <w:t>ям комунікативної спрямованості (див. табл. 3).</w:t>
      </w:r>
    </w:p>
    <w:p w:rsidR="004953DA" w:rsidRDefault="004953DA" w:rsidP="008E3EB6">
      <w:pPr>
        <w:spacing w:after="0" w:line="360" w:lineRule="auto"/>
        <w:jc w:val="center"/>
        <w:rPr>
          <w:rFonts w:ascii="Times New Roman" w:eastAsia="Times New Roman" w:hAnsi="Times New Roman" w:cs="Times New Roman"/>
          <w:sz w:val="28"/>
          <w:szCs w:val="28"/>
          <w:lang w:eastAsia="uk-UA"/>
        </w:rPr>
      </w:pPr>
      <w:r w:rsidRPr="008E3EB6">
        <w:rPr>
          <w:rFonts w:ascii="Times New Roman" w:eastAsia="Times New Roman" w:hAnsi="Times New Roman" w:cs="Times New Roman"/>
          <w:sz w:val="28"/>
          <w:szCs w:val="28"/>
          <w:lang w:eastAsia="uk-UA"/>
        </w:rPr>
        <w:t>Таблиця 3</w:t>
      </w:r>
      <w:r w:rsidR="00077CEB">
        <w:rPr>
          <w:rFonts w:ascii="Times New Roman" w:eastAsia="Times New Roman" w:hAnsi="Times New Roman" w:cs="Times New Roman"/>
          <w:sz w:val="28"/>
          <w:szCs w:val="28"/>
          <w:lang w:eastAsia="uk-UA"/>
        </w:rPr>
        <w:t>.</w:t>
      </w:r>
      <w:r w:rsidRPr="008E3EB6">
        <w:rPr>
          <w:rFonts w:ascii="Times New Roman" w:eastAsia="Times New Roman" w:hAnsi="Times New Roman" w:cs="Times New Roman"/>
          <w:sz w:val="28"/>
          <w:szCs w:val="28"/>
          <w:lang w:eastAsia="uk-UA"/>
        </w:rPr>
        <w:t xml:space="preserve"> </w:t>
      </w:r>
      <w:r w:rsidR="008E3EB6" w:rsidRPr="008E3EB6">
        <w:rPr>
          <w:rFonts w:ascii="Times New Roman" w:eastAsia="Times New Roman" w:hAnsi="Times New Roman" w:cs="Times New Roman"/>
          <w:sz w:val="28"/>
          <w:szCs w:val="28"/>
          <w:lang w:eastAsia="uk-UA"/>
        </w:rPr>
        <w:t>Співвідношення типів вправ за мовленнєвою діяльністю та їхньою комунікативною спрямованістю у формуванні ІКММ</w:t>
      </w:r>
    </w:p>
    <w:tbl>
      <w:tblPr>
        <w:tblStyle w:val="a7"/>
        <w:tblW w:w="0" w:type="auto"/>
        <w:tblLook w:val="04A0" w:firstRow="1" w:lastRow="0" w:firstColumn="1" w:lastColumn="0" w:noHBand="0" w:noVBand="1"/>
      </w:tblPr>
      <w:tblGrid>
        <w:gridCol w:w="1980"/>
        <w:gridCol w:w="2551"/>
        <w:gridCol w:w="5097"/>
      </w:tblGrid>
      <w:tr w:rsidR="00070EF8" w:rsidTr="00543D57">
        <w:tc>
          <w:tcPr>
            <w:tcW w:w="1980" w:type="dxa"/>
            <w:vAlign w:val="center"/>
          </w:tcPr>
          <w:p w:rsidR="00070EF8" w:rsidRPr="00070EF8" w:rsidRDefault="00070EF8" w:rsidP="00070EF8">
            <w:pPr>
              <w:jc w:val="center"/>
              <w:rPr>
                <w:rFonts w:ascii="Times New Roman" w:hAnsi="Times New Roman" w:cs="Times New Roman"/>
                <w:i/>
                <w:sz w:val="24"/>
                <w:szCs w:val="24"/>
              </w:rPr>
            </w:pPr>
            <w:r>
              <w:rPr>
                <w:rFonts w:ascii="Times New Roman" w:hAnsi="Times New Roman" w:cs="Times New Roman"/>
                <w:i/>
                <w:sz w:val="24"/>
                <w:szCs w:val="24"/>
              </w:rPr>
              <w:t xml:space="preserve">Тип вправи </w:t>
            </w:r>
          </w:p>
        </w:tc>
        <w:tc>
          <w:tcPr>
            <w:tcW w:w="2551" w:type="dxa"/>
            <w:vAlign w:val="center"/>
          </w:tcPr>
          <w:p w:rsidR="00070EF8" w:rsidRPr="00070EF8" w:rsidRDefault="00070EF8" w:rsidP="00070EF8">
            <w:pPr>
              <w:jc w:val="center"/>
              <w:rPr>
                <w:rFonts w:ascii="Times New Roman" w:hAnsi="Times New Roman" w:cs="Times New Roman"/>
                <w:i/>
                <w:sz w:val="24"/>
                <w:szCs w:val="24"/>
              </w:rPr>
            </w:pPr>
            <w:r>
              <w:rPr>
                <w:rFonts w:ascii="Times New Roman" w:hAnsi="Times New Roman" w:cs="Times New Roman"/>
                <w:i/>
                <w:sz w:val="24"/>
                <w:szCs w:val="24"/>
              </w:rPr>
              <w:t>Ступінь к</w:t>
            </w:r>
            <w:r w:rsidRPr="00070EF8">
              <w:rPr>
                <w:rFonts w:ascii="Times New Roman" w:hAnsi="Times New Roman" w:cs="Times New Roman"/>
                <w:i/>
                <w:sz w:val="24"/>
                <w:szCs w:val="24"/>
              </w:rPr>
              <w:t>омунікативності</w:t>
            </w:r>
          </w:p>
        </w:tc>
        <w:tc>
          <w:tcPr>
            <w:tcW w:w="5097" w:type="dxa"/>
            <w:vAlign w:val="center"/>
          </w:tcPr>
          <w:p w:rsidR="00070EF8" w:rsidRPr="00070EF8" w:rsidRDefault="00070EF8" w:rsidP="00070EF8">
            <w:pPr>
              <w:jc w:val="center"/>
              <w:rPr>
                <w:rFonts w:ascii="Times New Roman" w:hAnsi="Times New Roman" w:cs="Times New Roman"/>
                <w:i/>
                <w:sz w:val="24"/>
                <w:szCs w:val="24"/>
              </w:rPr>
            </w:pPr>
            <w:r>
              <w:rPr>
                <w:rFonts w:ascii="Times New Roman" w:hAnsi="Times New Roman" w:cs="Times New Roman"/>
                <w:i/>
                <w:sz w:val="24"/>
                <w:szCs w:val="24"/>
              </w:rPr>
              <w:t>Призначення та приклад у м</w:t>
            </w:r>
            <w:r w:rsidRPr="00070EF8">
              <w:rPr>
                <w:rFonts w:ascii="Times New Roman" w:hAnsi="Times New Roman" w:cs="Times New Roman"/>
                <w:i/>
                <w:sz w:val="24"/>
                <w:szCs w:val="24"/>
              </w:rPr>
              <w:t>онолозі</w:t>
            </w:r>
          </w:p>
        </w:tc>
      </w:tr>
      <w:tr w:rsidR="00070EF8" w:rsidTr="00543D57">
        <w:tc>
          <w:tcPr>
            <w:tcW w:w="1980" w:type="dxa"/>
            <w:vAlign w:val="center"/>
          </w:tcPr>
          <w:p w:rsidR="00070EF8" w:rsidRPr="00070EF8" w:rsidRDefault="00070EF8" w:rsidP="00070EF8">
            <w:pPr>
              <w:rPr>
                <w:rFonts w:ascii="Times New Roman" w:hAnsi="Times New Roman" w:cs="Times New Roman"/>
                <w:i/>
                <w:sz w:val="24"/>
                <w:szCs w:val="24"/>
              </w:rPr>
            </w:pPr>
            <w:r w:rsidRPr="00070EF8">
              <w:rPr>
                <w:rFonts w:ascii="Times New Roman" w:hAnsi="Times New Roman" w:cs="Times New Roman"/>
                <w:i/>
                <w:sz w:val="24"/>
                <w:szCs w:val="24"/>
              </w:rPr>
              <w:t>1. Рецептивні</w:t>
            </w:r>
          </w:p>
        </w:tc>
        <w:tc>
          <w:tcPr>
            <w:tcW w:w="2551" w:type="dxa"/>
            <w:vAlign w:val="center"/>
          </w:tcPr>
          <w:p w:rsidR="00070EF8" w:rsidRPr="00070EF8" w:rsidRDefault="00070EF8" w:rsidP="004C05AE">
            <w:pPr>
              <w:rPr>
                <w:rFonts w:ascii="Times New Roman" w:hAnsi="Times New Roman" w:cs="Times New Roman"/>
                <w:sz w:val="24"/>
                <w:szCs w:val="24"/>
              </w:rPr>
            </w:pPr>
            <w:r w:rsidRPr="00070EF8">
              <w:rPr>
                <w:rFonts w:ascii="Times New Roman" w:hAnsi="Times New Roman" w:cs="Times New Roman"/>
                <w:sz w:val="24"/>
                <w:szCs w:val="24"/>
              </w:rPr>
              <w:t xml:space="preserve">Некомунікативні або </w:t>
            </w:r>
            <w:r>
              <w:rPr>
                <w:rFonts w:ascii="Times New Roman" w:hAnsi="Times New Roman" w:cs="Times New Roman"/>
                <w:sz w:val="24"/>
                <w:szCs w:val="24"/>
              </w:rPr>
              <w:t>у</w:t>
            </w:r>
            <w:r w:rsidRPr="00070EF8">
              <w:rPr>
                <w:rFonts w:ascii="Times New Roman" w:hAnsi="Times New Roman" w:cs="Times New Roman"/>
                <w:sz w:val="24"/>
                <w:szCs w:val="24"/>
              </w:rPr>
              <w:t>мовно-комунікативні</w:t>
            </w:r>
          </w:p>
        </w:tc>
        <w:tc>
          <w:tcPr>
            <w:tcW w:w="5097" w:type="dxa"/>
            <w:vAlign w:val="center"/>
          </w:tcPr>
          <w:p w:rsidR="00070EF8" w:rsidRDefault="00070EF8" w:rsidP="004C05AE">
            <w:pPr>
              <w:jc w:val="both"/>
              <w:rPr>
                <w:rFonts w:ascii="Times New Roman" w:hAnsi="Times New Roman" w:cs="Times New Roman"/>
                <w:sz w:val="24"/>
                <w:szCs w:val="24"/>
              </w:rPr>
            </w:pPr>
            <w:r w:rsidRPr="00070EF8">
              <w:rPr>
                <w:rFonts w:ascii="Times New Roman" w:hAnsi="Times New Roman" w:cs="Times New Roman"/>
                <w:sz w:val="24"/>
                <w:szCs w:val="24"/>
              </w:rPr>
              <w:t xml:space="preserve">Формують знання. Студент лише сприймає матеріал. </w:t>
            </w:r>
          </w:p>
          <w:p w:rsidR="00070EF8" w:rsidRPr="00070EF8" w:rsidRDefault="004953DA" w:rsidP="004C05AE">
            <w:pPr>
              <w:jc w:val="both"/>
              <w:rPr>
                <w:rFonts w:ascii="Times New Roman" w:hAnsi="Times New Roman" w:cs="Times New Roman"/>
                <w:sz w:val="24"/>
                <w:szCs w:val="24"/>
              </w:rPr>
            </w:pPr>
            <w:r>
              <w:rPr>
                <w:rFonts w:ascii="Times New Roman" w:hAnsi="Times New Roman" w:cs="Times New Roman"/>
                <w:i/>
                <w:sz w:val="24"/>
                <w:szCs w:val="24"/>
              </w:rPr>
              <w:t>Наприклад</w:t>
            </w:r>
            <w:r w:rsidR="00070EF8" w:rsidRPr="004953DA">
              <w:rPr>
                <w:rFonts w:ascii="Times New Roman" w:hAnsi="Times New Roman" w:cs="Times New Roman"/>
                <w:i/>
                <w:sz w:val="24"/>
                <w:szCs w:val="24"/>
              </w:rPr>
              <w:t>:</w:t>
            </w:r>
            <w:r w:rsidR="00070EF8">
              <w:rPr>
                <w:rFonts w:ascii="Times New Roman" w:hAnsi="Times New Roman" w:cs="Times New Roman"/>
                <w:sz w:val="24"/>
                <w:szCs w:val="24"/>
              </w:rPr>
              <w:t xml:space="preserve"> а</w:t>
            </w:r>
            <w:r w:rsidR="00070EF8" w:rsidRPr="00070EF8">
              <w:rPr>
                <w:rFonts w:ascii="Times New Roman" w:hAnsi="Times New Roman" w:cs="Times New Roman"/>
                <w:sz w:val="24"/>
                <w:szCs w:val="24"/>
              </w:rPr>
              <w:t>на</w:t>
            </w:r>
            <w:r w:rsidR="00070EF8">
              <w:rPr>
                <w:rFonts w:ascii="Times New Roman" w:hAnsi="Times New Roman" w:cs="Times New Roman"/>
                <w:sz w:val="24"/>
                <w:szCs w:val="24"/>
              </w:rPr>
              <w:t>ліз структури чужого монологу (н</w:t>
            </w:r>
            <w:r w:rsidR="00070EF8" w:rsidRPr="00070EF8">
              <w:rPr>
                <w:rFonts w:ascii="Times New Roman" w:hAnsi="Times New Roman" w:cs="Times New Roman"/>
                <w:sz w:val="24"/>
                <w:szCs w:val="24"/>
              </w:rPr>
              <w:t>екомунікативна).</w:t>
            </w:r>
          </w:p>
        </w:tc>
      </w:tr>
      <w:tr w:rsidR="00070EF8" w:rsidTr="00543D57">
        <w:tc>
          <w:tcPr>
            <w:tcW w:w="1980" w:type="dxa"/>
            <w:vAlign w:val="center"/>
          </w:tcPr>
          <w:p w:rsidR="00070EF8" w:rsidRPr="00070EF8" w:rsidRDefault="00070EF8" w:rsidP="00070EF8">
            <w:pPr>
              <w:rPr>
                <w:rFonts w:ascii="Times New Roman" w:hAnsi="Times New Roman" w:cs="Times New Roman"/>
                <w:i/>
                <w:sz w:val="24"/>
                <w:szCs w:val="24"/>
              </w:rPr>
            </w:pPr>
            <w:r w:rsidRPr="00070EF8">
              <w:rPr>
                <w:rFonts w:ascii="Times New Roman" w:hAnsi="Times New Roman" w:cs="Times New Roman"/>
                <w:i/>
                <w:sz w:val="24"/>
                <w:szCs w:val="24"/>
              </w:rPr>
              <w:t>2. Репродуктивні</w:t>
            </w:r>
          </w:p>
        </w:tc>
        <w:tc>
          <w:tcPr>
            <w:tcW w:w="2551" w:type="dxa"/>
            <w:vAlign w:val="center"/>
          </w:tcPr>
          <w:p w:rsidR="00070EF8" w:rsidRPr="00070EF8" w:rsidRDefault="00070EF8" w:rsidP="004C05AE">
            <w:pPr>
              <w:rPr>
                <w:rFonts w:ascii="Times New Roman" w:hAnsi="Times New Roman" w:cs="Times New Roman"/>
                <w:sz w:val="24"/>
                <w:szCs w:val="24"/>
              </w:rPr>
            </w:pPr>
            <w:r w:rsidRPr="00070EF8">
              <w:rPr>
                <w:rFonts w:ascii="Times New Roman" w:hAnsi="Times New Roman" w:cs="Times New Roman"/>
                <w:sz w:val="24"/>
                <w:szCs w:val="24"/>
              </w:rPr>
              <w:t xml:space="preserve">Некомунікативні або </w:t>
            </w:r>
            <w:r>
              <w:rPr>
                <w:rFonts w:ascii="Times New Roman" w:hAnsi="Times New Roman" w:cs="Times New Roman"/>
                <w:sz w:val="24"/>
                <w:szCs w:val="24"/>
              </w:rPr>
              <w:t>у</w:t>
            </w:r>
            <w:r w:rsidRPr="00070EF8">
              <w:rPr>
                <w:rFonts w:ascii="Times New Roman" w:hAnsi="Times New Roman" w:cs="Times New Roman"/>
                <w:sz w:val="24"/>
                <w:szCs w:val="24"/>
              </w:rPr>
              <w:t>мовно-комунікативні</w:t>
            </w:r>
          </w:p>
        </w:tc>
        <w:tc>
          <w:tcPr>
            <w:tcW w:w="5097" w:type="dxa"/>
            <w:vAlign w:val="center"/>
          </w:tcPr>
          <w:p w:rsidR="00070EF8" w:rsidRDefault="00070EF8" w:rsidP="004C05AE">
            <w:pPr>
              <w:jc w:val="both"/>
              <w:rPr>
                <w:rFonts w:ascii="Times New Roman" w:hAnsi="Times New Roman" w:cs="Times New Roman"/>
                <w:sz w:val="24"/>
                <w:szCs w:val="24"/>
              </w:rPr>
            </w:pPr>
            <w:r w:rsidRPr="00070EF8">
              <w:rPr>
                <w:rFonts w:ascii="Times New Roman" w:hAnsi="Times New Roman" w:cs="Times New Roman"/>
                <w:sz w:val="24"/>
                <w:szCs w:val="24"/>
              </w:rPr>
              <w:t xml:space="preserve">Автоматизують навички. Студент відтворює матеріал за зразком або виконує механічні дії. </w:t>
            </w:r>
          </w:p>
          <w:p w:rsidR="00070EF8" w:rsidRPr="00070EF8" w:rsidRDefault="004953DA" w:rsidP="004C05AE">
            <w:pPr>
              <w:jc w:val="both"/>
              <w:rPr>
                <w:rFonts w:ascii="Times New Roman" w:hAnsi="Times New Roman" w:cs="Times New Roman"/>
                <w:sz w:val="24"/>
                <w:szCs w:val="24"/>
              </w:rPr>
            </w:pPr>
            <w:r>
              <w:rPr>
                <w:rFonts w:ascii="Times New Roman" w:hAnsi="Times New Roman" w:cs="Times New Roman"/>
                <w:i/>
                <w:sz w:val="24"/>
                <w:szCs w:val="24"/>
              </w:rPr>
              <w:t>Нап</w:t>
            </w:r>
            <w:r w:rsidR="00070EF8" w:rsidRPr="004953DA">
              <w:rPr>
                <w:rFonts w:ascii="Times New Roman" w:hAnsi="Times New Roman" w:cs="Times New Roman"/>
                <w:i/>
                <w:sz w:val="24"/>
                <w:szCs w:val="24"/>
              </w:rPr>
              <w:t>риклад:</w:t>
            </w:r>
            <w:r w:rsidR="00070EF8">
              <w:rPr>
                <w:rFonts w:ascii="Times New Roman" w:hAnsi="Times New Roman" w:cs="Times New Roman"/>
                <w:sz w:val="24"/>
                <w:szCs w:val="24"/>
              </w:rPr>
              <w:t xml:space="preserve"> т</w:t>
            </w:r>
            <w:r w:rsidR="00070EF8" w:rsidRPr="00070EF8">
              <w:rPr>
                <w:rFonts w:ascii="Times New Roman" w:hAnsi="Times New Roman" w:cs="Times New Roman"/>
                <w:sz w:val="24"/>
                <w:szCs w:val="24"/>
              </w:rPr>
              <w:t xml:space="preserve">ренування засобів </w:t>
            </w:r>
            <w:r w:rsidR="004C05AE" w:rsidRPr="004C05AE">
              <w:rPr>
                <w:rFonts w:ascii="Times New Roman" w:hAnsi="Times New Roman" w:cs="Times New Roman"/>
                <w:sz w:val="24"/>
                <w:szCs w:val="24"/>
              </w:rPr>
              <w:t>зв</w:t>
            </w:r>
            <w:r w:rsidR="004C05AE" w:rsidRPr="004C05AE">
              <w:rPr>
                <w:rFonts w:ascii="Times New Roman" w:hAnsi="Times New Roman" w:cs="Times New Roman"/>
                <w:sz w:val="24"/>
                <w:szCs w:val="24"/>
                <w:lang w:val="ru-RU"/>
              </w:rPr>
              <w:t>’</w:t>
            </w:r>
            <w:r w:rsidR="00070EF8" w:rsidRPr="004C05AE">
              <w:rPr>
                <w:rFonts w:ascii="Times New Roman" w:hAnsi="Times New Roman" w:cs="Times New Roman"/>
                <w:sz w:val="24"/>
                <w:szCs w:val="24"/>
              </w:rPr>
              <w:t>язку</w:t>
            </w:r>
            <w:r w:rsidR="00070EF8">
              <w:rPr>
                <w:rFonts w:ascii="Times New Roman" w:hAnsi="Times New Roman" w:cs="Times New Roman"/>
                <w:sz w:val="24"/>
                <w:szCs w:val="24"/>
              </w:rPr>
              <w:t xml:space="preserve"> за шаблоном (у</w:t>
            </w:r>
            <w:r w:rsidR="00070EF8" w:rsidRPr="00070EF8">
              <w:rPr>
                <w:rFonts w:ascii="Times New Roman" w:hAnsi="Times New Roman" w:cs="Times New Roman"/>
                <w:sz w:val="24"/>
                <w:szCs w:val="24"/>
              </w:rPr>
              <w:t>мовно-комунікативна).</w:t>
            </w:r>
          </w:p>
        </w:tc>
      </w:tr>
      <w:tr w:rsidR="00070EF8" w:rsidTr="00543D57">
        <w:tc>
          <w:tcPr>
            <w:tcW w:w="1980" w:type="dxa"/>
            <w:vAlign w:val="center"/>
          </w:tcPr>
          <w:p w:rsidR="00070EF8" w:rsidRPr="00070EF8" w:rsidRDefault="00070EF8" w:rsidP="00070EF8">
            <w:pPr>
              <w:rPr>
                <w:rFonts w:ascii="Times New Roman" w:hAnsi="Times New Roman" w:cs="Times New Roman"/>
                <w:i/>
                <w:sz w:val="24"/>
                <w:szCs w:val="24"/>
              </w:rPr>
            </w:pPr>
            <w:r w:rsidRPr="00070EF8">
              <w:rPr>
                <w:rFonts w:ascii="Times New Roman" w:hAnsi="Times New Roman" w:cs="Times New Roman"/>
                <w:i/>
                <w:sz w:val="24"/>
                <w:szCs w:val="24"/>
              </w:rPr>
              <w:t>3. Продуктивні</w:t>
            </w:r>
          </w:p>
        </w:tc>
        <w:tc>
          <w:tcPr>
            <w:tcW w:w="2551" w:type="dxa"/>
            <w:vAlign w:val="center"/>
          </w:tcPr>
          <w:p w:rsidR="00070EF8" w:rsidRPr="00070EF8" w:rsidRDefault="00077CEB" w:rsidP="004C05AE">
            <w:pPr>
              <w:rPr>
                <w:rFonts w:ascii="Times New Roman" w:hAnsi="Times New Roman" w:cs="Times New Roman"/>
                <w:sz w:val="24"/>
                <w:szCs w:val="24"/>
              </w:rPr>
            </w:pPr>
            <w:r>
              <w:rPr>
                <w:rFonts w:ascii="Times New Roman" w:hAnsi="Times New Roman" w:cs="Times New Roman"/>
                <w:sz w:val="24"/>
                <w:szCs w:val="24"/>
              </w:rPr>
              <w:t>Умовно-комунікативні або к</w:t>
            </w:r>
            <w:r w:rsidR="00070EF8" w:rsidRPr="00070EF8">
              <w:rPr>
                <w:rFonts w:ascii="Times New Roman" w:hAnsi="Times New Roman" w:cs="Times New Roman"/>
                <w:sz w:val="24"/>
                <w:szCs w:val="24"/>
              </w:rPr>
              <w:t>омунікативні</w:t>
            </w:r>
          </w:p>
        </w:tc>
        <w:tc>
          <w:tcPr>
            <w:tcW w:w="5097" w:type="dxa"/>
            <w:vAlign w:val="center"/>
          </w:tcPr>
          <w:p w:rsidR="00070EF8" w:rsidRDefault="00070EF8" w:rsidP="004C05AE">
            <w:pPr>
              <w:jc w:val="both"/>
              <w:rPr>
                <w:rFonts w:ascii="Times New Roman" w:hAnsi="Times New Roman" w:cs="Times New Roman"/>
                <w:sz w:val="24"/>
                <w:szCs w:val="24"/>
              </w:rPr>
            </w:pPr>
            <w:r w:rsidRPr="00070EF8">
              <w:rPr>
                <w:rFonts w:ascii="Times New Roman" w:hAnsi="Times New Roman" w:cs="Times New Roman"/>
                <w:sz w:val="24"/>
                <w:szCs w:val="24"/>
              </w:rPr>
              <w:t xml:space="preserve">Розвивають уміння. Студент самостійно створює висловлювання, що має комунікативну мету. </w:t>
            </w:r>
          </w:p>
          <w:p w:rsidR="00070EF8" w:rsidRPr="00070EF8" w:rsidRDefault="004953DA" w:rsidP="004C05AE">
            <w:pPr>
              <w:jc w:val="both"/>
              <w:rPr>
                <w:rFonts w:ascii="Times New Roman" w:hAnsi="Times New Roman" w:cs="Times New Roman"/>
                <w:sz w:val="24"/>
                <w:szCs w:val="24"/>
              </w:rPr>
            </w:pPr>
            <w:r>
              <w:rPr>
                <w:rFonts w:ascii="Times New Roman" w:hAnsi="Times New Roman" w:cs="Times New Roman"/>
                <w:i/>
                <w:sz w:val="24"/>
                <w:szCs w:val="24"/>
              </w:rPr>
              <w:t>Нап</w:t>
            </w:r>
            <w:r w:rsidRPr="004953DA">
              <w:rPr>
                <w:rFonts w:ascii="Times New Roman" w:hAnsi="Times New Roman" w:cs="Times New Roman"/>
                <w:i/>
                <w:sz w:val="24"/>
                <w:szCs w:val="24"/>
              </w:rPr>
              <w:t>риклад:</w:t>
            </w:r>
            <w:r>
              <w:rPr>
                <w:rFonts w:ascii="Times New Roman" w:hAnsi="Times New Roman" w:cs="Times New Roman"/>
                <w:sz w:val="24"/>
                <w:szCs w:val="24"/>
              </w:rPr>
              <w:t xml:space="preserve"> з</w:t>
            </w:r>
            <w:r w:rsidR="00070EF8">
              <w:rPr>
                <w:rFonts w:ascii="Times New Roman" w:hAnsi="Times New Roman" w:cs="Times New Roman"/>
                <w:sz w:val="24"/>
                <w:szCs w:val="24"/>
              </w:rPr>
              <w:t>ахист проєкту (к</w:t>
            </w:r>
            <w:r w:rsidR="00070EF8" w:rsidRPr="00070EF8">
              <w:rPr>
                <w:rFonts w:ascii="Times New Roman" w:hAnsi="Times New Roman" w:cs="Times New Roman"/>
                <w:sz w:val="24"/>
                <w:szCs w:val="24"/>
              </w:rPr>
              <w:t xml:space="preserve">омунікативна); </w:t>
            </w:r>
            <w:r w:rsidR="00070EF8">
              <w:rPr>
                <w:rFonts w:ascii="Times New Roman" w:hAnsi="Times New Roman" w:cs="Times New Roman"/>
                <w:sz w:val="24"/>
                <w:szCs w:val="24"/>
              </w:rPr>
              <w:t>с</w:t>
            </w:r>
            <w:r w:rsidR="00070EF8" w:rsidRPr="00070EF8">
              <w:rPr>
                <w:rFonts w:ascii="Times New Roman" w:hAnsi="Times New Roman" w:cs="Times New Roman"/>
                <w:sz w:val="24"/>
                <w:szCs w:val="24"/>
              </w:rPr>
              <w:t>творе</w:t>
            </w:r>
            <w:r w:rsidR="00070EF8">
              <w:rPr>
                <w:rFonts w:ascii="Times New Roman" w:hAnsi="Times New Roman" w:cs="Times New Roman"/>
                <w:sz w:val="24"/>
                <w:szCs w:val="24"/>
              </w:rPr>
              <w:t>ння аргументаційного ланцюжка (у</w:t>
            </w:r>
            <w:r w:rsidR="00070EF8" w:rsidRPr="00070EF8">
              <w:rPr>
                <w:rFonts w:ascii="Times New Roman" w:hAnsi="Times New Roman" w:cs="Times New Roman"/>
                <w:sz w:val="24"/>
                <w:szCs w:val="24"/>
              </w:rPr>
              <w:t>мовно-комунікативна).</w:t>
            </w:r>
          </w:p>
        </w:tc>
      </w:tr>
    </w:tbl>
    <w:p w:rsidR="00FE3902" w:rsidRPr="00FE3902" w:rsidRDefault="00FE3902" w:rsidP="00FE3902">
      <w:pPr>
        <w:spacing w:after="0" w:line="240" w:lineRule="auto"/>
        <w:rPr>
          <w:rFonts w:ascii="Times New Roman" w:eastAsia="Times New Roman" w:hAnsi="Times New Roman" w:cs="Times New Roman"/>
          <w:sz w:val="24"/>
          <w:szCs w:val="24"/>
          <w:lang w:eastAsia="uk-UA"/>
        </w:rPr>
      </w:pPr>
    </w:p>
    <w:p w:rsidR="00FE3902" w:rsidRPr="00070EF8" w:rsidRDefault="00070EF8" w:rsidP="00070EF8">
      <w:pPr>
        <w:spacing w:after="0" w:line="360" w:lineRule="auto"/>
        <w:ind w:firstLine="709"/>
        <w:jc w:val="both"/>
        <w:rPr>
          <w:rFonts w:ascii="Times New Roman" w:eastAsia="Times New Roman" w:hAnsi="Times New Roman" w:cs="Times New Roman"/>
          <w:sz w:val="28"/>
          <w:szCs w:val="28"/>
          <w:lang w:eastAsia="uk-UA"/>
        </w:rPr>
      </w:pPr>
      <w:r w:rsidRPr="00070EF8">
        <w:rPr>
          <w:rFonts w:ascii="Times New Roman" w:eastAsia="Times New Roman" w:hAnsi="Times New Roman" w:cs="Times New Roman"/>
          <w:sz w:val="28"/>
          <w:szCs w:val="28"/>
          <w:lang w:eastAsia="uk-UA"/>
        </w:rPr>
        <w:t xml:space="preserve">Отже, у </w:t>
      </w:r>
      <w:r w:rsidR="00FE3902" w:rsidRPr="00070EF8">
        <w:rPr>
          <w:rFonts w:ascii="Times New Roman" w:eastAsia="Times New Roman" w:hAnsi="Times New Roman" w:cs="Times New Roman"/>
          <w:sz w:val="28"/>
          <w:szCs w:val="28"/>
          <w:lang w:eastAsia="uk-UA"/>
        </w:rPr>
        <w:t>процесі формування ІКММ робота повинна відбуватися за такою логікою:</w:t>
      </w:r>
    </w:p>
    <w:p w:rsidR="00FE3902" w:rsidRPr="00FE3902" w:rsidRDefault="00070EF8" w:rsidP="00070EF8">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lastRenderedPageBreak/>
        <w:t>рецепція + н</w:t>
      </w:r>
      <w:r w:rsidR="00FE3902" w:rsidRPr="00FE3902">
        <w:rPr>
          <w:rFonts w:ascii="Times New Roman" w:eastAsia="Times New Roman" w:hAnsi="Times New Roman" w:cs="Times New Roman"/>
          <w:bCs/>
          <w:sz w:val="28"/>
          <w:szCs w:val="28"/>
          <w:lang w:eastAsia="uk-UA"/>
        </w:rPr>
        <w:t>екомунікативність:</w:t>
      </w:r>
      <w:r w:rsidR="00FE3902" w:rsidRPr="00FE3902">
        <w:rPr>
          <w:rFonts w:ascii="Times New Roman" w:eastAsia="Times New Roman" w:hAnsi="Times New Roman" w:cs="Times New Roman"/>
          <w:sz w:val="28"/>
          <w:szCs w:val="28"/>
          <w:lang w:eastAsia="uk-UA"/>
        </w:rPr>
        <w:t xml:space="preserve"> </w:t>
      </w:r>
      <w:r w:rsidR="004C05AE">
        <w:rPr>
          <w:rFonts w:ascii="Times New Roman" w:eastAsia="Times New Roman" w:hAnsi="Times New Roman" w:cs="Times New Roman"/>
          <w:bCs/>
          <w:sz w:val="28"/>
          <w:szCs w:val="28"/>
          <w:lang w:eastAsia="uk-UA"/>
        </w:rPr>
        <w:t>сприйняття</w:t>
      </w:r>
      <w:r w:rsidR="00FE3902" w:rsidRPr="00FE3902">
        <w:rPr>
          <w:rFonts w:ascii="Times New Roman" w:eastAsia="Times New Roman" w:hAnsi="Times New Roman" w:cs="Times New Roman"/>
          <w:sz w:val="28"/>
          <w:szCs w:val="28"/>
          <w:lang w:eastAsia="uk-UA"/>
        </w:rPr>
        <w:t xml:space="preserve"> та </w:t>
      </w:r>
      <w:r w:rsidR="004C05AE">
        <w:rPr>
          <w:rFonts w:ascii="Times New Roman" w:eastAsia="Times New Roman" w:hAnsi="Times New Roman" w:cs="Times New Roman"/>
          <w:bCs/>
          <w:sz w:val="28"/>
          <w:szCs w:val="28"/>
          <w:lang w:eastAsia="uk-UA"/>
        </w:rPr>
        <w:t>аналіз</w:t>
      </w:r>
      <w:r w:rsidR="004C05AE">
        <w:rPr>
          <w:rFonts w:ascii="Times New Roman" w:eastAsia="Times New Roman" w:hAnsi="Times New Roman" w:cs="Times New Roman"/>
          <w:sz w:val="28"/>
          <w:szCs w:val="28"/>
          <w:lang w:eastAsia="uk-UA"/>
        </w:rPr>
        <w:t xml:space="preserve"> правил і зразків</w:t>
      </w:r>
      <w:r w:rsidR="00FE3902" w:rsidRPr="00FE3902">
        <w:rPr>
          <w:rFonts w:ascii="Times New Roman" w:eastAsia="Times New Roman" w:hAnsi="Times New Roman" w:cs="Times New Roman"/>
          <w:sz w:val="28"/>
          <w:szCs w:val="28"/>
          <w:lang w:eastAsia="uk-UA"/>
        </w:rPr>
        <w:t xml:space="preserve"> монологу (</w:t>
      </w:r>
      <w:r w:rsidR="00FE3902" w:rsidRPr="00FE3902">
        <w:rPr>
          <w:rFonts w:ascii="Times New Roman" w:eastAsia="Times New Roman" w:hAnsi="Times New Roman" w:cs="Times New Roman"/>
          <w:bCs/>
          <w:sz w:val="28"/>
          <w:szCs w:val="28"/>
          <w:lang w:eastAsia="uk-UA"/>
        </w:rPr>
        <w:t>декларативні знання</w:t>
      </w:r>
      <w:r w:rsidR="00FE3902" w:rsidRPr="00FE3902">
        <w:rPr>
          <w:rFonts w:ascii="Times New Roman" w:eastAsia="Times New Roman" w:hAnsi="Times New Roman" w:cs="Times New Roman"/>
          <w:sz w:val="28"/>
          <w:szCs w:val="28"/>
          <w:lang w:eastAsia="uk-UA"/>
        </w:rPr>
        <w:t>).</w:t>
      </w:r>
    </w:p>
    <w:p w:rsidR="00FE3902" w:rsidRPr="00FE3902" w:rsidRDefault="00070EF8" w:rsidP="00070EF8">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р</w:t>
      </w:r>
      <w:r w:rsidR="00FE3902" w:rsidRPr="00FE3902">
        <w:rPr>
          <w:rFonts w:ascii="Times New Roman" w:eastAsia="Times New Roman" w:hAnsi="Times New Roman" w:cs="Times New Roman"/>
          <w:bCs/>
          <w:sz w:val="28"/>
          <w:szCs w:val="28"/>
          <w:lang w:eastAsia="uk-UA"/>
        </w:rPr>
        <w:t>епродукція</w:t>
      </w:r>
      <w:r>
        <w:rPr>
          <w:rFonts w:ascii="Times New Roman" w:eastAsia="Times New Roman" w:hAnsi="Times New Roman" w:cs="Times New Roman"/>
          <w:bCs/>
          <w:sz w:val="28"/>
          <w:szCs w:val="28"/>
          <w:lang w:eastAsia="uk-UA"/>
        </w:rPr>
        <w:t xml:space="preserve"> + у</w:t>
      </w:r>
      <w:r w:rsidR="00FE3902" w:rsidRPr="00FE3902">
        <w:rPr>
          <w:rFonts w:ascii="Times New Roman" w:eastAsia="Times New Roman" w:hAnsi="Times New Roman" w:cs="Times New Roman"/>
          <w:bCs/>
          <w:sz w:val="28"/>
          <w:szCs w:val="28"/>
          <w:lang w:eastAsia="uk-UA"/>
        </w:rPr>
        <w:t>мовна комунікативність:</w:t>
      </w:r>
      <w:r w:rsidR="00FE3902" w:rsidRPr="00FE3902">
        <w:rPr>
          <w:rFonts w:ascii="Times New Roman" w:eastAsia="Times New Roman" w:hAnsi="Times New Roman" w:cs="Times New Roman"/>
          <w:sz w:val="28"/>
          <w:szCs w:val="28"/>
          <w:lang w:eastAsia="uk-UA"/>
        </w:rPr>
        <w:t xml:space="preserve"> </w:t>
      </w:r>
      <w:r w:rsidR="00FE3902" w:rsidRPr="00FE3902">
        <w:rPr>
          <w:rFonts w:ascii="Times New Roman" w:eastAsia="Times New Roman" w:hAnsi="Times New Roman" w:cs="Times New Roman"/>
          <w:bCs/>
          <w:sz w:val="28"/>
          <w:szCs w:val="28"/>
          <w:lang w:eastAsia="uk-UA"/>
        </w:rPr>
        <w:t>в</w:t>
      </w:r>
      <w:r w:rsidR="004C05AE">
        <w:rPr>
          <w:rFonts w:ascii="Times New Roman" w:eastAsia="Times New Roman" w:hAnsi="Times New Roman" w:cs="Times New Roman"/>
          <w:bCs/>
          <w:sz w:val="28"/>
          <w:szCs w:val="28"/>
          <w:lang w:eastAsia="uk-UA"/>
        </w:rPr>
        <w:t>ідтворення</w:t>
      </w:r>
      <w:r w:rsidR="004C05AE">
        <w:rPr>
          <w:rFonts w:ascii="Times New Roman" w:eastAsia="Times New Roman" w:hAnsi="Times New Roman" w:cs="Times New Roman"/>
          <w:sz w:val="28"/>
          <w:szCs w:val="28"/>
          <w:lang w:eastAsia="uk-UA"/>
        </w:rPr>
        <w:t xml:space="preserve"> окремих частин</w:t>
      </w:r>
      <w:r w:rsidR="00FE3902" w:rsidRPr="00FE3902">
        <w:rPr>
          <w:rFonts w:ascii="Times New Roman" w:eastAsia="Times New Roman" w:hAnsi="Times New Roman" w:cs="Times New Roman"/>
          <w:sz w:val="28"/>
          <w:szCs w:val="28"/>
          <w:lang w:eastAsia="uk-UA"/>
        </w:rPr>
        <w:t xml:space="preserve"> мовленнєвого продукту, </w:t>
      </w:r>
      <w:r w:rsidR="004C05AE">
        <w:rPr>
          <w:rFonts w:ascii="Times New Roman" w:eastAsia="Times New Roman" w:hAnsi="Times New Roman" w:cs="Times New Roman"/>
          <w:bCs/>
          <w:sz w:val="28"/>
          <w:szCs w:val="28"/>
          <w:lang w:eastAsia="uk-UA"/>
        </w:rPr>
        <w:t>закріплення навичок</w:t>
      </w:r>
      <w:r w:rsidR="00FE3902" w:rsidRPr="00FE3902">
        <w:rPr>
          <w:rFonts w:ascii="Times New Roman" w:eastAsia="Times New Roman" w:hAnsi="Times New Roman" w:cs="Times New Roman"/>
          <w:sz w:val="28"/>
          <w:szCs w:val="28"/>
          <w:lang w:eastAsia="uk-UA"/>
        </w:rPr>
        <w:t xml:space="preserve"> у ко</w:t>
      </w:r>
      <w:r w:rsidR="004C05AE">
        <w:rPr>
          <w:rFonts w:ascii="Times New Roman" w:eastAsia="Times New Roman" w:hAnsi="Times New Roman" w:cs="Times New Roman"/>
          <w:sz w:val="28"/>
          <w:szCs w:val="28"/>
          <w:lang w:eastAsia="uk-UA"/>
        </w:rPr>
        <w:t>нтрольованих умовах (</w:t>
      </w:r>
      <w:r w:rsidR="00FE3902" w:rsidRPr="00FE3902">
        <w:rPr>
          <w:rFonts w:ascii="Times New Roman" w:eastAsia="Times New Roman" w:hAnsi="Times New Roman" w:cs="Times New Roman"/>
          <w:sz w:val="28"/>
          <w:szCs w:val="28"/>
          <w:lang w:eastAsia="uk-UA"/>
        </w:rPr>
        <w:t>граматичні та лексичні навички).</w:t>
      </w:r>
    </w:p>
    <w:p w:rsidR="008E3EB6" w:rsidRDefault="00070EF8" w:rsidP="008E3EB6">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продукція + к</w:t>
      </w:r>
      <w:r w:rsidR="00FE3902" w:rsidRPr="00FE3902">
        <w:rPr>
          <w:rFonts w:ascii="Times New Roman" w:eastAsia="Times New Roman" w:hAnsi="Times New Roman" w:cs="Times New Roman"/>
          <w:bCs/>
          <w:sz w:val="28"/>
          <w:szCs w:val="28"/>
          <w:lang w:eastAsia="uk-UA"/>
        </w:rPr>
        <w:t>омунікативність:</w:t>
      </w:r>
      <w:r w:rsidR="004C05AE">
        <w:rPr>
          <w:rFonts w:ascii="Times New Roman" w:eastAsia="Times New Roman" w:hAnsi="Times New Roman" w:cs="Times New Roman"/>
          <w:sz w:val="28"/>
          <w:szCs w:val="28"/>
          <w:lang w:eastAsia="uk-UA"/>
        </w:rPr>
        <w:t xml:space="preserve"> </w:t>
      </w:r>
      <w:r w:rsidR="004C05AE">
        <w:rPr>
          <w:rFonts w:ascii="Times New Roman" w:eastAsia="Times New Roman" w:hAnsi="Times New Roman" w:cs="Times New Roman"/>
          <w:bCs/>
          <w:sz w:val="28"/>
          <w:szCs w:val="28"/>
          <w:lang w:eastAsia="uk-UA"/>
        </w:rPr>
        <w:t>створення</w:t>
      </w:r>
      <w:r w:rsidR="004C05AE">
        <w:rPr>
          <w:rFonts w:ascii="Times New Roman" w:eastAsia="Times New Roman" w:hAnsi="Times New Roman" w:cs="Times New Roman"/>
          <w:sz w:val="28"/>
          <w:szCs w:val="28"/>
          <w:lang w:eastAsia="uk-UA"/>
        </w:rPr>
        <w:t xml:space="preserve"> оригінального</w:t>
      </w:r>
      <w:r w:rsidR="00FE3902" w:rsidRPr="00FE3902">
        <w:rPr>
          <w:rFonts w:ascii="Times New Roman" w:eastAsia="Times New Roman" w:hAnsi="Times New Roman" w:cs="Times New Roman"/>
          <w:sz w:val="28"/>
          <w:szCs w:val="28"/>
          <w:lang w:eastAsia="uk-UA"/>
        </w:rPr>
        <w:t xml:space="preserve"> монолог</w:t>
      </w:r>
      <w:r w:rsidR="004C05AE">
        <w:rPr>
          <w:rFonts w:ascii="Times New Roman" w:eastAsia="Times New Roman" w:hAnsi="Times New Roman" w:cs="Times New Roman"/>
          <w:sz w:val="28"/>
          <w:szCs w:val="28"/>
          <w:lang w:eastAsia="uk-UA"/>
        </w:rPr>
        <w:t>у</w:t>
      </w:r>
      <w:r w:rsidR="00FE3902" w:rsidRPr="00FE3902">
        <w:rPr>
          <w:rFonts w:ascii="Times New Roman" w:eastAsia="Times New Roman" w:hAnsi="Times New Roman" w:cs="Times New Roman"/>
          <w:sz w:val="28"/>
          <w:szCs w:val="28"/>
          <w:lang w:eastAsia="uk-UA"/>
        </w:rPr>
        <w:t xml:space="preserve"> </w:t>
      </w:r>
      <w:r w:rsidR="004C05AE">
        <w:rPr>
          <w:rFonts w:ascii="Times New Roman" w:eastAsia="Times New Roman" w:hAnsi="Times New Roman" w:cs="Times New Roman"/>
          <w:sz w:val="28"/>
          <w:szCs w:val="28"/>
          <w:lang w:eastAsia="uk-UA"/>
        </w:rPr>
        <w:t>(захист проєкту), використання</w:t>
      </w:r>
      <w:r w:rsidR="00FE3902" w:rsidRPr="00FE3902">
        <w:rPr>
          <w:rFonts w:ascii="Times New Roman" w:eastAsia="Times New Roman" w:hAnsi="Times New Roman" w:cs="Times New Roman"/>
          <w:sz w:val="28"/>
          <w:szCs w:val="28"/>
          <w:lang w:eastAsia="uk-UA"/>
        </w:rPr>
        <w:t xml:space="preserve"> всі</w:t>
      </w:r>
      <w:r w:rsidR="004C05AE">
        <w:rPr>
          <w:rFonts w:ascii="Times New Roman" w:eastAsia="Times New Roman" w:hAnsi="Times New Roman" w:cs="Times New Roman"/>
          <w:sz w:val="28"/>
          <w:szCs w:val="28"/>
          <w:lang w:eastAsia="uk-UA"/>
        </w:rPr>
        <w:t>х набутих навичок та умінь</w:t>
      </w:r>
      <w:r w:rsidR="00FE3902" w:rsidRPr="00FE3902">
        <w:rPr>
          <w:rFonts w:ascii="Times New Roman" w:eastAsia="Times New Roman" w:hAnsi="Times New Roman" w:cs="Times New Roman"/>
          <w:sz w:val="28"/>
          <w:szCs w:val="28"/>
          <w:lang w:eastAsia="uk-UA"/>
        </w:rPr>
        <w:t xml:space="preserve"> для </w:t>
      </w:r>
      <w:r w:rsidR="00FE3902" w:rsidRPr="00FE3902">
        <w:rPr>
          <w:rFonts w:ascii="Times New Roman" w:eastAsia="Times New Roman" w:hAnsi="Times New Roman" w:cs="Times New Roman"/>
          <w:bCs/>
          <w:sz w:val="28"/>
          <w:szCs w:val="28"/>
          <w:lang w:eastAsia="uk-UA"/>
        </w:rPr>
        <w:t>вирішення реального комунікативного завдання</w:t>
      </w:r>
      <w:r w:rsidR="00FE3902" w:rsidRPr="00FE3902">
        <w:rPr>
          <w:rFonts w:ascii="Times New Roman" w:eastAsia="Times New Roman" w:hAnsi="Times New Roman" w:cs="Times New Roman"/>
          <w:sz w:val="28"/>
          <w:szCs w:val="28"/>
          <w:lang w:eastAsia="uk-UA"/>
        </w:rPr>
        <w:t xml:space="preserve">. Це вимагає максимальної </w:t>
      </w:r>
      <w:r w:rsidR="00FE3902" w:rsidRPr="00FE3902">
        <w:rPr>
          <w:rFonts w:ascii="Times New Roman" w:eastAsia="Times New Roman" w:hAnsi="Times New Roman" w:cs="Times New Roman"/>
          <w:bCs/>
          <w:sz w:val="28"/>
          <w:szCs w:val="28"/>
          <w:lang w:eastAsia="uk-UA"/>
        </w:rPr>
        <w:t>автентичності</w:t>
      </w:r>
      <w:r w:rsidR="00FE3902" w:rsidRPr="00FE3902">
        <w:rPr>
          <w:rFonts w:ascii="Times New Roman" w:eastAsia="Times New Roman" w:hAnsi="Times New Roman" w:cs="Times New Roman"/>
          <w:sz w:val="28"/>
          <w:szCs w:val="28"/>
          <w:lang w:eastAsia="uk-UA"/>
        </w:rPr>
        <w:t xml:space="preserve"> та </w:t>
      </w:r>
      <w:r w:rsidR="00FE3902" w:rsidRPr="00FE3902">
        <w:rPr>
          <w:rFonts w:ascii="Times New Roman" w:eastAsia="Times New Roman" w:hAnsi="Times New Roman" w:cs="Times New Roman"/>
          <w:bCs/>
          <w:sz w:val="28"/>
          <w:szCs w:val="28"/>
          <w:lang w:eastAsia="uk-UA"/>
        </w:rPr>
        <w:t>самостійності</w:t>
      </w:r>
      <w:r w:rsidR="00FE3902" w:rsidRPr="00FE3902">
        <w:rPr>
          <w:rFonts w:ascii="Times New Roman" w:eastAsia="Times New Roman" w:hAnsi="Times New Roman" w:cs="Times New Roman"/>
          <w:sz w:val="28"/>
          <w:szCs w:val="28"/>
          <w:lang w:eastAsia="uk-UA"/>
        </w:rPr>
        <w:t>.</w:t>
      </w:r>
    </w:p>
    <w:p w:rsidR="00415724" w:rsidRPr="008E3EB6" w:rsidRDefault="00415724" w:rsidP="00461888">
      <w:pPr>
        <w:spacing w:after="0" w:line="360" w:lineRule="auto"/>
        <w:ind w:firstLine="709"/>
        <w:jc w:val="both"/>
        <w:rPr>
          <w:rFonts w:ascii="Times New Roman" w:eastAsia="Times New Roman" w:hAnsi="Times New Roman" w:cs="Times New Roman"/>
          <w:sz w:val="28"/>
          <w:szCs w:val="28"/>
          <w:lang w:eastAsia="uk-UA"/>
        </w:rPr>
      </w:pPr>
      <w:r w:rsidRPr="008E3EB6">
        <w:rPr>
          <w:rFonts w:ascii="Times New Roman" w:hAnsi="Times New Roman" w:cs="Times New Roman"/>
          <w:sz w:val="28"/>
          <w:szCs w:val="28"/>
        </w:rPr>
        <w:t>Пропонуємо розглянути види</w:t>
      </w:r>
      <w:r w:rsidR="00786789">
        <w:rPr>
          <w:rFonts w:ascii="Times New Roman" w:hAnsi="Times New Roman" w:cs="Times New Roman"/>
          <w:sz w:val="28"/>
          <w:szCs w:val="28"/>
        </w:rPr>
        <w:t xml:space="preserve"> вправ (рецептивні, репродуктивні, продуктивні</w:t>
      </w:r>
      <w:r w:rsidR="00563CF7" w:rsidRPr="008E3EB6">
        <w:rPr>
          <w:rFonts w:ascii="Times New Roman" w:hAnsi="Times New Roman" w:cs="Times New Roman"/>
          <w:sz w:val="28"/>
          <w:szCs w:val="28"/>
        </w:rPr>
        <w:t>)</w:t>
      </w:r>
      <w:r w:rsidRPr="008E3EB6">
        <w:rPr>
          <w:rFonts w:ascii="Times New Roman" w:hAnsi="Times New Roman" w:cs="Times New Roman"/>
          <w:sz w:val="28"/>
          <w:szCs w:val="28"/>
        </w:rPr>
        <w:t xml:space="preserve"> для </w:t>
      </w:r>
      <w:r w:rsidR="00A90320">
        <w:rPr>
          <w:rFonts w:ascii="Times New Roman" w:hAnsi="Times New Roman" w:cs="Times New Roman"/>
          <w:sz w:val="28"/>
          <w:szCs w:val="28"/>
        </w:rPr>
        <w:t xml:space="preserve">формування </w:t>
      </w:r>
      <w:r w:rsidR="00786789">
        <w:rPr>
          <w:rFonts w:ascii="Times New Roman" w:hAnsi="Times New Roman" w:cs="Times New Roman"/>
          <w:sz w:val="28"/>
          <w:szCs w:val="28"/>
        </w:rPr>
        <w:t xml:space="preserve">ІКММ на прикладі проєкту </w:t>
      </w:r>
      <w:r w:rsidRPr="008E3EB6">
        <w:rPr>
          <w:rFonts w:ascii="Times New Roman" w:hAnsi="Times New Roman" w:cs="Times New Roman"/>
          <w:sz w:val="28"/>
          <w:szCs w:val="28"/>
        </w:rPr>
        <w:t>“Environmental protection”</w:t>
      </w:r>
      <w:r w:rsidR="00563CF7" w:rsidRPr="008E3EB6">
        <w:rPr>
          <w:rFonts w:ascii="Times New Roman" w:hAnsi="Times New Roman" w:cs="Times New Roman"/>
          <w:sz w:val="28"/>
          <w:szCs w:val="28"/>
        </w:rPr>
        <w:t>, згруповані за чотирма основними етапами проєктування.</w:t>
      </w:r>
    </w:p>
    <w:p w:rsidR="00415724" w:rsidRPr="00B35D13" w:rsidRDefault="00B35D13" w:rsidP="008E3EB6">
      <w:pPr>
        <w:pStyle w:val="a5"/>
        <w:spacing w:before="0" w:beforeAutospacing="0" w:after="0" w:afterAutospacing="0" w:line="360" w:lineRule="auto"/>
        <w:ind w:firstLine="709"/>
        <w:jc w:val="both"/>
        <w:rPr>
          <w:i/>
          <w:sz w:val="28"/>
          <w:szCs w:val="28"/>
        </w:rPr>
      </w:pPr>
      <w:r w:rsidRPr="00B35D13">
        <w:rPr>
          <w:i/>
          <w:sz w:val="28"/>
          <w:szCs w:val="28"/>
        </w:rPr>
        <w:t>1. Підготовчий етап</w:t>
      </w:r>
    </w:p>
    <w:tbl>
      <w:tblPr>
        <w:tblStyle w:val="a7"/>
        <w:tblW w:w="0" w:type="auto"/>
        <w:tblLook w:val="04A0" w:firstRow="1" w:lastRow="0" w:firstColumn="1" w:lastColumn="0" w:noHBand="0" w:noVBand="1"/>
      </w:tblPr>
      <w:tblGrid>
        <w:gridCol w:w="1607"/>
        <w:gridCol w:w="6203"/>
        <w:gridCol w:w="1818"/>
      </w:tblGrid>
      <w:tr w:rsidR="00415724" w:rsidRPr="003162E6" w:rsidTr="00CD1B20">
        <w:trPr>
          <w:trHeight w:val="273"/>
        </w:trPr>
        <w:tc>
          <w:tcPr>
            <w:tcW w:w="1555" w:type="dxa"/>
            <w:vAlign w:val="center"/>
          </w:tcPr>
          <w:p w:rsidR="00415724" w:rsidRPr="00CD1B20" w:rsidRDefault="00415724" w:rsidP="00DC348B">
            <w:pPr>
              <w:jc w:val="center"/>
              <w:rPr>
                <w:rFonts w:ascii="Times New Roman" w:hAnsi="Times New Roman" w:cs="Times New Roman"/>
                <w:i/>
                <w:sz w:val="24"/>
                <w:szCs w:val="24"/>
              </w:rPr>
            </w:pPr>
            <w:r w:rsidRPr="00CD1B20">
              <w:rPr>
                <w:rFonts w:ascii="Times New Roman" w:hAnsi="Times New Roman" w:cs="Times New Roman"/>
                <w:i/>
                <w:sz w:val="24"/>
                <w:szCs w:val="24"/>
              </w:rPr>
              <w:t>Вид Вправи</w:t>
            </w:r>
          </w:p>
        </w:tc>
        <w:tc>
          <w:tcPr>
            <w:tcW w:w="6237" w:type="dxa"/>
            <w:vAlign w:val="center"/>
          </w:tcPr>
          <w:p w:rsidR="00415724" w:rsidRPr="00CD1B20" w:rsidRDefault="00415724" w:rsidP="00DC348B">
            <w:pPr>
              <w:jc w:val="center"/>
              <w:rPr>
                <w:rFonts w:ascii="Times New Roman" w:hAnsi="Times New Roman" w:cs="Times New Roman"/>
                <w:i/>
                <w:sz w:val="24"/>
                <w:szCs w:val="24"/>
              </w:rPr>
            </w:pPr>
            <w:r w:rsidRPr="00CD1B20">
              <w:rPr>
                <w:rFonts w:ascii="Times New Roman" w:hAnsi="Times New Roman" w:cs="Times New Roman"/>
                <w:i/>
                <w:sz w:val="24"/>
                <w:szCs w:val="24"/>
              </w:rPr>
              <w:t>Назва та Сутність</w:t>
            </w:r>
          </w:p>
        </w:tc>
        <w:tc>
          <w:tcPr>
            <w:tcW w:w="1819" w:type="dxa"/>
            <w:vAlign w:val="center"/>
          </w:tcPr>
          <w:p w:rsidR="00415724" w:rsidRPr="00CD1B20" w:rsidRDefault="00415724" w:rsidP="00DC348B">
            <w:pPr>
              <w:jc w:val="center"/>
              <w:rPr>
                <w:rFonts w:ascii="Times New Roman" w:hAnsi="Times New Roman" w:cs="Times New Roman"/>
                <w:i/>
                <w:sz w:val="24"/>
                <w:szCs w:val="24"/>
              </w:rPr>
            </w:pPr>
            <w:r w:rsidRPr="00CD1B20">
              <w:rPr>
                <w:rFonts w:ascii="Times New Roman" w:hAnsi="Times New Roman" w:cs="Times New Roman"/>
                <w:i/>
                <w:sz w:val="24"/>
                <w:szCs w:val="24"/>
              </w:rPr>
              <w:t>Компонент ІКММ</w:t>
            </w:r>
          </w:p>
        </w:tc>
      </w:tr>
      <w:tr w:rsidR="00415724" w:rsidRPr="003162E6" w:rsidTr="00CD1B20">
        <w:trPr>
          <w:trHeight w:val="1407"/>
        </w:trPr>
        <w:tc>
          <w:tcPr>
            <w:tcW w:w="1555" w:type="dxa"/>
            <w:vAlign w:val="center"/>
          </w:tcPr>
          <w:p w:rsidR="00415724" w:rsidRPr="00CD1B20" w:rsidRDefault="00415724" w:rsidP="00461888">
            <w:pPr>
              <w:rPr>
                <w:rFonts w:ascii="Times New Roman" w:hAnsi="Times New Roman" w:cs="Times New Roman"/>
                <w:i/>
                <w:sz w:val="24"/>
                <w:szCs w:val="24"/>
              </w:rPr>
            </w:pPr>
            <w:r w:rsidRPr="00CD1B20">
              <w:rPr>
                <w:rFonts w:ascii="Times New Roman" w:hAnsi="Times New Roman" w:cs="Times New Roman"/>
                <w:i/>
                <w:sz w:val="24"/>
                <w:szCs w:val="24"/>
              </w:rPr>
              <w:t>Рецептивна</w:t>
            </w:r>
          </w:p>
        </w:tc>
        <w:tc>
          <w:tcPr>
            <w:tcW w:w="6237" w:type="dxa"/>
            <w:vAlign w:val="center"/>
          </w:tcPr>
          <w:p w:rsidR="00415724" w:rsidRPr="00CD1B20" w:rsidRDefault="00415724" w:rsidP="00DC348B">
            <w:pPr>
              <w:jc w:val="both"/>
              <w:rPr>
                <w:rFonts w:ascii="Times New Roman" w:hAnsi="Times New Roman" w:cs="Times New Roman"/>
                <w:sz w:val="24"/>
                <w:szCs w:val="24"/>
              </w:rPr>
            </w:pPr>
            <w:r w:rsidRPr="00CD1B20">
              <w:rPr>
                <w:rFonts w:ascii="Times New Roman" w:hAnsi="Times New Roman" w:cs="Times New Roman"/>
                <w:sz w:val="24"/>
                <w:szCs w:val="24"/>
              </w:rPr>
              <w:t>Анал</w:t>
            </w:r>
            <w:r w:rsidR="00543D57" w:rsidRPr="00CD1B20">
              <w:rPr>
                <w:rFonts w:ascii="Times New Roman" w:hAnsi="Times New Roman" w:cs="Times New Roman"/>
                <w:sz w:val="24"/>
                <w:szCs w:val="24"/>
              </w:rPr>
              <w:t xml:space="preserve">із презентацій. </w:t>
            </w:r>
            <w:r w:rsidRPr="00CD1B20">
              <w:rPr>
                <w:rFonts w:ascii="Times New Roman" w:hAnsi="Times New Roman" w:cs="Times New Roman"/>
                <w:sz w:val="24"/>
                <w:szCs w:val="24"/>
              </w:rPr>
              <w:t>Студенти отримують 2-3 приклади успішних презентацій на екологічну тему. Завдання: визначити, де спікер сформулював тезу</w:t>
            </w:r>
            <w:r w:rsidR="00543D57" w:rsidRPr="00CD1B20">
              <w:rPr>
                <w:rFonts w:ascii="Times New Roman" w:hAnsi="Times New Roman" w:cs="Times New Roman"/>
                <w:sz w:val="24"/>
                <w:szCs w:val="24"/>
              </w:rPr>
              <w:t>, а де</w:t>
            </w:r>
            <w:r w:rsidRPr="00CD1B20">
              <w:rPr>
                <w:rFonts w:ascii="Times New Roman" w:hAnsi="Times New Roman" w:cs="Times New Roman"/>
                <w:sz w:val="24"/>
                <w:szCs w:val="24"/>
              </w:rPr>
              <w:t xml:space="preserve"> заклик</w:t>
            </w:r>
            <w:r w:rsidR="00543D57" w:rsidRPr="00CD1B20">
              <w:rPr>
                <w:rFonts w:ascii="Times New Roman" w:hAnsi="Times New Roman" w:cs="Times New Roman"/>
                <w:sz w:val="24"/>
                <w:szCs w:val="24"/>
              </w:rPr>
              <w:t>ав</w:t>
            </w:r>
            <w:r w:rsidRPr="00CD1B20">
              <w:rPr>
                <w:rFonts w:ascii="Times New Roman" w:hAnsi="Times New Roman" w:cs="Times New Roman"/>
                <w:sz w:val="24"/>
                <w:szCs w:val="24"/>
              </w:rPr>
              <w:t xml:space="preserve"> до дії, та розподілити текст на 3 частини.</w:t>
            </w:r>
          </w:p>
        </w:tc>
        <w:tc>
          <w:tcPr>
            <w:tcW w:w="1819" w:type="dxa"/>
            <w:vAlign w:val="center"/>
          </w:tcPr>
          <w:p w:rsidR="00415724" w:rsidRPr="00CD1B20" w:rsidRDefault="00415724" w:rsidP="00461888">
            <w:pPr>
              <w:rPr>
                <w:rFonts w:ascii="Times New Roman" w:hAnsi="Times New Roman" w:cs="Times New Roman"/>
                <w:sz w:val="24"/>
                <w:szCs w:val="24"/>
              </w:rPr>
            </w:pPr>
            <w:r w:rsidRPr="00CD1B20">
              <w:rPr>
                <w:rFonts w:ascii="Times New Roman" w:hAnsi="Times New Roman" w:cs="Times New Roman"/>
                <w:sz w:val="24"/>
                <w:szCs w:val="24"/>
              </w:rPr>
              <w:t>Декларативні знання про структуру монологу.</w:t>
            </w:r>
          </w:p>
        </w:tc>
      </w:tr>
      <w:tr w:rsidR="00415724" w:rsidRPr="003162E6" w:rsidTr="00CD1B20">
        <w:trPr>
          <w:trHeight w:val="1265"/>
        </w:trPr>
        <w:tc>
          <w:tcPr>
            <w:tcW w:w="1555" w:type="dxa"/>
            <w:vAlign w:val="center"/>
          </w:tcPr>
          <w:p w:rsidR="00415724" w:rsidRPr="00CD1B20" w:rsidRDefault="00415724" w:rsidP="00461888">
            <w:pPr>
              <w:rPr>
                <w:rFonts w:ascii="Times New Roman" w:hAnsi="Times New Roman" w:cs="Times New Roman"/>
                <w:i/>
                <w:sz w:val="24"/>
                <w:szCs w:val="24"/>
              </w:rPr>
            </w:pPr>
            <w:r w:rsidRPr="00CD1B20">
              <w:rPr>
                <w:rFonts w:ascii="Times New Roman" w:hAnsi="Times New Roman" w:cs="Times New Roman"/>
                <w:i/>
                <w:sz w:val="24"/>
                <w:szCs w:val="24"/>
              </w:rPr>
              <w:t>Продуктивна</w:t>
            </w:r>
          </w:p>
        </w:tc>
        <w:tc>
          <w:tcPr>
            <w:tcW w:w="6237" w:type="dxa"/>
            <w:vAlign w:val="center"/>
          </w:tcPr>
          <w:p w:rsidR="00415724" w:rsidRPr="00CD1B20" w:rsidRDefault="00543D57" w:rsidP="00543D57">
            <w:pPr>
              <w:jc w:val="both"/>
              <w:rPr>
                <w:rFonts w:ascii="Times New Roman" w:hAnsi="Times New Roman" w:cs="Times New Roman"/>
                <w:sz w:val="24"/>
                <w:szCs w:val="24"/>
              </w:rPr>
            </w:pPr>
            <w:r w:rsidRPr="00CD1B20">
              <w:rPr>
                <w:rFonts w:ascii="Times New Roman" w:hAnsi="Times New Roman" w:cs="Times New Roman"/>
                <w:sz w:val="24"/>
                <w:szCs w:val="24"/>
              </w:rPr>
              <w:t>Формулювання гіпотези та м</w:t>
            </w:r>
            <w:r w:rsidR="00415724" w:rsidRPr="00CD1B20">
              <w:rPr>
                <w:rFonts w:ascii="Times New Roman" w:hAnsi="Times New Roman" w:cs="Times New Roman"/>
                <w:sz w:val="24"/>
                <w:szCs w:val="24"/>
              </w:rPr>
              <w:t>ети: Усне обговорення та вибір проблеми для дослідження. Завдання: чітко сформулювати робочу гіпотезу та мету проєкту, використовуючи фрази академічного стилю.</w:t>
            </w:r>
          </w:p>
        </w:tc>
        <w:tc>
          <w:tcPr>
            <w:tcW w:w="1819" w:type="dxa"/>
            <w:vAlign w:val="center"/>
          </w:tcPr>
          <w:p w:rsidR="00415724" w:rsidRPr="00CD1B20" w:rsidRDefault="00415724" w:rsidP="00461888">
            <w:pPr>
              <w:rPr>
                <w:rFonts w:ascii="Times New Roman" w:hAnsi="Times New Roman" w:cs="Times New Roman"/>
                <w:sz w:val="24"/>
                <w:szCs w:val="24"/>
              </w:rPr>
            </w:pPr>
            <w:r w:rsidRPr="00CD1B20">
              <w:rPr>
                <w:rFonts w:ascii="Times New Roman" w:hAnsi="Times New Roman" w:cs="Times New Roman"/>
                <w:sz w:val="24"/>
                <w:szCs w:val="24"/>
              </w:rPr>
              <w:t>Інтелектуальні уміння (планування).</w:t>
            </w:r>
          </w:p>
        </w:tc>
      </w:tr>
    </w:tbl>
    <w:p w:rsidR="008E3EB6" w:rsidRDefault="008E3EB6" w:rsidP="008E3EB6">
      <w:pPr>
        <w:rPr>
          <w:rFonts w:ascii="Times New Roman" w:hAnsi="Times New Roman" w:cs="Times New Roman"/>
          <w:sz w:val="28"/>
          <w:szCs w:val="28"/>
          <w:highlight w:val="yellow"/>
        </w:rPr>
      </w:pPr>
    </w:p>
    <w:p w:rsidR="00563CF7" w:rsidRPr="00294CF0" w:rsidRDefault="00B35D13" w:rsidP="00B35D13">
      <w:pPr>
        <w:ind w:firstLine="709"/>
        <w:rPr>
          <w:rFonts w:ascii="Times New Roman" w:hAnsi="Times New Roman" w:cs="Times New Roman"/>
          <w:i/>
          <w:sz w:val="28"/>
          <w:szCs w:val="28"/>
        </w:rPr>
      </w:pPr>
      <w:r w:rsidRPr="00294CF0">
        <w:rPr>
          <w:rFonts w:ascii="Times New Roman" w:hAnsi="Times New Roman" w:cs="Times New Roman"/>
          <w:i/>
          <w:sz w:val="28"/>
          <w:szCs w:val="28"/>
        </w:rPr>
        <w:t>2</w:t>
      </w:r>
      <w:r w:rsidR="00563CF7" w:rsidRPr="00294CF0">
        <w:rPr>
          <w:rFonts w:ascii="Times New Roman" w:hAnsi="Times New Roman" w:cs="Times New Roman"/>
          <w:i/>
          <w:sz w:val="28"/>
          <w:szCs w:val="28"/>
        </w:rPr>
        <w:t>. Ви</w:t>
      </w:r>
      <w:r w:rsidRPr="00294CF0">
        <w:rPr>
          <w:rFonts w:ascii="Times New Roman" w:hAnsi="Times New Roman" w:cs="Times New Roman"/>
          <w:i/>
          <w:sz w:val="28"/>
          <w:szCs w:val="28"/>
        </w:rPr>
        <w:t xml:space="preserve">конавчий етап </w:t>
      </w:r>
    </w:p>
    <w:tbl>
      <w:tblPr>
        <w:tblStyle w:val="a7"/>
        <w:tblW w:w="0" w:type="auto"/>
        <w:tblLook w:val="04A0" w:firstRow="1" w:lastRow="0" w:firstColumn="1" w:lastColumn="0" w:noHBand="0" w:noVBand="1"/>
      </w:tblPr>
      <w:tblGrid>
        <w:gridCol w:w="1806"/>
        <w:gridCol w:w="6057"/>
        <w:gridCol w:w="1765"/>
      </w:tblGrid>
      <w:tr w:rsidR="00CD1B20" w:rsidRPr="00294CF0" w:rsidTr="00CD1B20">
        <w:trPr>
          <w:trHeight w:val="613"/>
        </w:trPr>
        <w:tc>
          <w:tcPr>
            <w:tcW w:w="1555"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Вид Вправи</w:t>
            </w:r>
          </w:p>
        </w:tc>
        <w:tc>
          <w:tcPr>
            <w:tcW w:w="6300"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Назва та Сутність</w:t>
            </w:r>
          </w:p>
        </w:tc>
        <w:tc>
          <w:tcPr>
            <w:tcW w:w="1773"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Компонент ІКММ</w:t>
            </w:r>
          </w:p>
        </w:tc>
      </w:tr>
      <w:tr w:rsidR="00CD1B20" w:rsidRPr="00294CF0" w:rsidTr="00CD1B20">
        <w:trPr>
          <w:trHeight w:val="1617"/>
        </w:trPr>
        <w:tc>
          <w:tcPr>
            <w:tcW w:w="155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Рецептивна</w:t>
            </w:r>
          </w:p>
        </w:tc>
        <w:tc>
          <w:tcPr>
            <w:tcW w:w="6300" w:type="dxa"/>
            <w:vAlign w:val="center"/>
          </w:tcPr>
          <w:p w:rsidR="00D41F65" w:rsidRPr="00294CF0" w:rsidRDefault="00543D57" w:rsidP="00DC348B">
            <w:pPr>
              <w:jc w:val="both"/>
              <w:rPr>
                <w:rFonts w:ascii="Times New Roman" w:hAnsi="Times New Roman" w:cs="Times New Roman"/>
                <w:sz w:val="24"/>
                <w:szCs w:val="24"/>
              </w:rPr>
            </w:pPr>
            <w:r w:rsidRPr="00294CF0">
              <w:rPr>
                <w:rFonts w:ascii="Times New Roman" w:hAnsi="Times New Roman" w:cs="Times New Roman"/>
                <w:sz w:val="24"/>
                <w:szCs w:val="24"/>
              </w:rPr>
              <w:t>Маркування когезії (у</w:t>
            </w:r>
            <w:r w:rsidR="00D41F65" w:rsidRPr="00294CF0">
              <w:rPr>
                <w:rFonts w:ascii="Times New Roman" w:hAnsi="Times New Roman" w:cs="Times New Roman"/>
                <w:sz w:val="24"/>
                <w:szCs w:val="24"/>
              </w:rPr>
              <w:t>мовно-комунікативна)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Під час читання статті про вплив пластику на океани, студ</w:t>
            </w:r>
            <w:r w:rsidRPr="00294CF0">
              <w:rPr>
                <w:rFonts w:ascii="Times New Roman" w:hAnsi="Times New Roman" w:cs="Times New Roman"/>
                <w:sz w:val="24"/>
                <w:szCs w:val="24"/>
              </w:rPr>
              <w:t>енти підкреслюють усі засоби зв’язку</w:t>
            </w:r>
            <w:r w:rsidR="00D41F65" w:rsidRPr="00294CF0">
              <w:rPr>
                <w:rFonts w:ascii="Times New Roman" w:hAnsi="Times New Roman" w:cs="Times New Roman"/>
                <w:sz w:val="24"/>
                <w:szCs w:val="24"/>
              </w:rPr>
              <w:t xml:space="preserve"> (although, despite, consequently, therefore), що використовуються для логічного переходу.</w:t>
            </w:r>
          </w:p>
        </w:tc>
        <w:tc>
          <w:tcPr>
            <w:tcW w:w="1773"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Про</w:t>
            </w:r>
            <w:r w:rsidR="00543D57" w:rsidRPr="00294CF0">
              <w:rPr>
                <w:rFonts w:ascii="Times New Roman" w:hAnsi="Times New Roman" w:cs="Times New Roman"/>
                <w:sz w:val="24"/>
                <w:szCs w:val="24"/>
              </w:rPr>
              <w:t>цедурні знання (застосування зв’язку</w:t>
            </w:r>
            <w:r w:rsidRPr="00294CF0">
              <w:rPr>
                <w:rFonts w:ascii="Times New Roman" w:hAnsi="Times New Roman" w:cs="Times New Roman"/>
                <w:sz w:val="24"/>
                <w:szCs w:val="24"/>
              </w:rPr>
              <w:t>).</w:t>
            </w:r>
          </w:p>
        </w:tc>
      </w:tr>
      <w:tr w:rsidR="00CD1B20" w:rsidRPr="00294CF0" w:rsidTr="00CD1B20">
        <w:trPr>
          <w:trHeight w:val="1240"/>
        </w:trPr>
        <w:tc>
          <w:tcPr>
            <w:tcW w:w="155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lastRenderedPageBreak/>
              <w:t>Репродуктивна</w:t>
            </w:r>
          </w:p>
        </w:tc>
        <w:tc>
          <w:tcPr>
            <w:tcW w:w="6300" w:type="dxa"/>
            <w:vAlign w:val="center"/>
          </w:tcPr>
          <w:p w:rsidR="00D41F65" w:rsidRPr="00294CF0" w:rsidRDefault="00543D57" w:rsidP="00DC348B">
            <w:pPr>
              <w:jc w:val="both"/>
              <w:rPr>
                <w:rFonts w:ascii="Times New Roman" w:hAnsi="Times New Roman" w:cs="Times New Roman"/>
                <w:sz w:val="24"/>
                <w:szCs w:val="24"/>
              </w:rPr>
            </w:pPr>
            <w:r w:rsidRPr="00294CF0">
              <w:rPr>
                <w:rFonts w:ascii="Times New Roman" w:hAnsi="Times New Roman" w:cs="Times New Roman"/>
                <w:sz w:val="24"/>
                <w:szCs w:val="24"/>
              </w:rPr>
              <w:t>Лексичний дрилінг (н</w:t>
            </w:r>
            <w:r w:rsidR="00D41F65" w:rsidRPr="00294CF0">
              <w:rPr>
                <w:rFonts w:ascii="Times New Roman" w:hAnsi="Times New Roman" w:cs="Times New Roman"/>
                <w:sz w:val="24"/>
                <w:szCs w:val="24"/>
              </w:rPr>
              <w:t>екомунікативна)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Багаторазове повторення та тренування вимови складних термінів (deforestation, sustainable development, carbon footprint) для їхньої фонетичної автоматизації.</w:t>
            </w:r>
          </w:p>
        </w:tc>
        <w:tc>
          <w:tcPr>
            <w:tcW w:w="1773"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Фонетичні та лексичні навички.</w:t>
            </w:r>
          </w:p>
        </w:tc>
      </w:tr>
      <w:tr w:rsidR="00CD1B20" w:rsidRPr="00294CF0" w:rsidTr="00CD1B20">
        <w:trPr>
          <w:trHeight w:val="1310"/>
        </w:trPr>
        <w:tc>
          <w:tcPr>
            <w:tcW w:w="155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Репродуктивна</w:t>
            </w:r>
          </w:p>
        </w:tc>
        <w:tc>
          <w:tcPr>
            <w:tcW w:w="6300" w:type="dxa"/>
            <w:vAlign w:val="center"/>
          </w:tcPr>
          <w:p w:rsidR="00D41F65" w:rsidRPr="00294CF0" w:rsidRDefault="00543D57" w:rsidP="00DC348B">
            <w:pPr>
              <w:jc w:val="both"/>
              <w:rPr>
                <w:rFonts w:ascii="Times New Roman" w:hAnsi="Times New Roman" w:cs="Times New Roman"/>
                <w:sz w:val="24"/>
                <w:szCs w:val="24"/>
              </w:rPr>
            </w:pPr>
            <w:r w:rsidRPr="00294CF0">
              <w:rPr>
                <w:rFonts w:ascii="Times New Roman" w:hAnsi="Times New Roman" w:cs="Times New Roman"/>
                <w:sz w:val="24"/>
                <w:szCs w:val="24"/>
              </w:rPr>
              <w:t>Граматична трансформація (н</w:t>
            </w:r>
            <w:r w:rsidR="00D41F65" w:rsidRPr="00294CF0">
              <w:rPr>
                <w:rFonts w:ascii="Times New Roman" w:hAnsi="Times New Roman" w:cs="Times New Roman"/>
                <w:sz w:val="24"/>
                <w:szCs w:val="24"/>
              </w:rPr>
              <w:t>екомунікативна)</w:t>
            </w:r>
            <w:r w:rsidRPr="00294CF0">
              <w:rPr>
                <w:rFonts w:ascii="Times New Roman" w:hAnsi="Times New Roman" w:cs="Times New Roman"/>
                <w:sz w:val="24"/>
                <w:szCs w:val="24"/>
              </w:rPr>
              <w:t>.</w:t>
            </w:r>
            <w:r w:rsidR="00D41F65" w:rsidRPr="00294CF0">
              <w:rPr>
                <w:rFonts w:ascii="Times New Roman" w:hAnsi="Times New Roman" w:cs="Times New Roman"/>
                <w:sz w:val="24"/>
                <w:szCs w:val="24"/>
              </w:rPr>
              <w:t xml:space="preserve"> Перетворення простих речень, що описують екологічні факти, на складні конструкції з пасивним станом або герундієм, характерними для наукового стилю.</w:t>
            </w:r>
          </w:p>
        </w:tc>
        <w:tc>
          <w:tcPr>
            <w:tcW w:w="1773"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Граматичні навички.</w:t>
            </w:r>
          </w:p>
        </w:tc>
      </w:tr>
      <w:tr w:rsidR="00CD1B20" w:rsidRPr="00294CF0" w:rsidTr="00CD1B20">
        <w:trPr>
          <w:trHeight w:val="1104"/>
        </w:trPr>
        <w:tc>
          <w:tcPr>
            <w:tcW w:w="155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Продуктивна</w:t>
            </w:r>
          </w:p>
        </w:tc>
        <w:tc>
          <w:tcPr>
            <w:tcW w:w="6300" w:type="dxa"/>
            <w:vAlign w:val="center"/>
          </w:tcPr>
          <w:p w:rsidR="00D41F65" w:rsidRPr="00294CF0" w:rsidRDefault="00543D57" w:rsidP="00DC348B">
            <w:pPr>
              <w:jc w:val="both"/>
              <w:rPr>
                <w:rFonts w:ascii="Times New Roman" w:hAnsi="Times New Roman" w:cs="Times New Roman"/>
                <w:sz w:val="24"/>
                <w:szCs w:val="24"/>
              </w:rPr>
            </w:pPr>
            <w:r w:rsidRPr="00294CF0">
              <w:rPr>
                <w:rFonts w:ascii="Times New Roman" w:hAnsi="Times New Roman" w:cs="Times New Roman"/>
                <w:sz w:val="24"/>
                <w:szCs w:val="24"/>
              </w:rPr>
              <w:t>Усне резюмування джерела (у</w:t>
            </w:r>
            <w:r w:rsidR="00D41F65" w:rsidRPr="00294CF0">
              <w:rPr>
                <w:rFonts w:ascii="Times New Roman" w:hAnsi="Times New Roman" w:cs="Times New Roman"/>
                <w:sz w:val="24"/>
                <w:szCs w:val="24"/>
              </w:rPr>
              <w:t>мовно-комунікативна): Після опрацювання джерела студент ма</w:t>
            </w:r>
            <w:r w:rsidRPr="00294CF0">
              <w:rPr>
                <w:rFonts w:ascii="Times New Roman" w:hAnsi="Times New Roman" w:cs="Times New Roman"/>
                <w:sz w:val="24"/>
                <w:szCs w:val="24"/>
              </w:rPr>
              <w:t>є усно (протягом 1 хв.</w:t>
            </w:r>
            <w:r w:rsidR="00D41F65" w:rsidRPr="00294CF0">
              <w:rPr>
                <w:rFonts w:ascii="Times New Roman" w:hAnsi="Times New Roman" w:cs="Times New Roman"/>
                <w:sz w:val="24"/>
                <w:szCs w:val="24"/>
              </w:rPr>
              <w:t>) передати його основний зміст, не читаючи, використовуючи свої нотатки.</w:t>
            </w:r>
          </w:p>
        </w:tc>
        <w:tc>
          <w:tcPr>
            <w:tcW w:w="1773" w:type="dxa"/>
            <w:vAlign w:val="center"/>
          </w:tcPr>
          <w:p w:rsidR="00D41F65" w:rsidRPr="00294CF0" w:rsidRDefault="00543D57" w:rsidP="00461888">
            <w:pPr>
              <w:rPr>
                <w:rFonts w:ascii="Times New Roman" w:hAnsi="Times New Roman" w:cs="Times New Roman"/>
                <w:sz w:val="24"/>
                <w:szCs w:val="24"/>
              </w:rPr>
            </w:pPr>
            <w:r w:rsidRPr="00294CF0">
              <w:rPr>
                <w:rFonts w:ascii="Times New Roman" w:hAnsi="Times New Roman" w:cs="Times New Roman"/>
                <w:sz w:val="24"/>
                <w:szCs w:val="24"/>
              </w:rPr>
              <w:t>Загальні уміння (передача змісту</w:t>
            </w:r>
            <w:r w:rsidR="00D41F65" w:rsidRPr="00294CF0">
              <w:rPr>
                <w:rFonts w:ascii="Times New Roman" w:hAnsi="Times New Roman" w:cs="Times New Roman"/>
                <w:sz w:val="24"/>
                <w:szCs w:val="24"/>
              </w:rPr>
              <w:t>).</w:t>
            </w:r>
          </w:p>
        </w:tc>
      </w:tr>
    </w:tbl>
    <w:p w:rsidR="00B35D13" w:rsidRPr="00294CF0" w:rsidRDefault="00B35D13" w:rsidP="008E3EB6">
      <w:pPr>
        <w:rPr>
          <w:rFonts w:ascii="Times New Roman" w:hAnsi="Times New Roman" w:cs="Times New Roman"/>
          <w:sz w:val="28"/>
          <w:szCs w:val="28"/>
        </w:rPr>
      </w:pPr>
    </w:p>
    <w:p w:rsidR="00563CF7" w:rsidRPr="00294CF0" w:rsidRDefault="00B35D13" w:rsidP="00B35D13">
      <w:pPr>
        <w:ind w:firstLine="709"/>
        <w:rPr>
          <w:rFonts w:ascii="Times New Roman" w:hAnsi="Times New Roman" w:cs="Times New Roman"/>
          <w:i/>
          <w:sz w:val="28"/>
          <w:szCs w:val="28"/>
        </w:rPr>
      </w:pPr>
      <w:r w:rsidRPr="00294CF0">
        <w:rPr>
          <w:rFonts w:ascii="Times New Roman" w:hAnsi="Times New Roman" w:cs="Times New Roman"/>
          <w:i/>
          <w:sz w:val="28"/>
          <w:szCs w:val="28"/>
        </w:rPr>
        <w:t>3. Синтетичний етап</w:t>
      </w:r>
    </w:p>
    <w:tbl>
      <w:tblPr>
        <w:tblStyle w:val="a7"/>
        <w:tblW w:w="0" w:type="auto"/>
        <w:tblLook w:val="04A0" w:firstRow="1" w:lastRow="0" w:firstColumn="1" w:lastColumn="0" w:noHBand="0" w:noVBand="1"/>
      </w:tblPr>
      <w:tblGrid>
        <w:gridCol w:w="1806"/>
        <w:gridCol w:w="6053"/>
        <w:gridCol w:w="1769"/>
      </w:tblGrid>
      <w:tr w:rsidR="00CD1B20" w:rsidRPr="00294CF0" w:rsidTr="00CD1B20">
        <w:tc>
          <w:tcPr>
            <w:tcW w:w="1765"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Вид Вправи</w:t>
            </w:r>
          </w:p>
        </w:tc>
        <w:tc>
          <w:tcPr>
            <w:tcW w:w="6168"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Назва та Сутність</w:t>
            </w:r>
          </w:p>
        </w:tc>
        <w:tc>
          <w:tcPr>
            <w:tcW w:w="1695"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Компонент ІКММ</w:t>
            </w:r>
          </w:p>
        </w:tc>
      </w:tr>
      <w:tr w:rsidR="00CD1B20" w:rsidRPr="00294CF0" w:rsidTr="00CD1B20">
        <w:tc>
          <w:tcPr>
            <w:tcW w:w="176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Репродуктивна</w:t>
            </w:r>
          </w:p>
        </w:tc>
        <w:tc>
          <w:tcPr>
            <w:tcW w:w="6168" w:type="dxa"/>
            <w:vAlign w:val="center"/>
          </w:tcPr>
          <w:p w:rsidR="00D41F65" w:rsidRPr="00294CF0" w:rsidRDefault="00543D57" w:rsidP="00543D57">
            <w:pPr>
              <w:jc w:val="both"/>
              <w:rPr>
                <w:rFonts w:ascii="Times New Roman" w:hAnsi="Times New Roman" w:cs="Times New Roman"/>
                <w:sz w:val="24"/>
                <w:szCs w:val="24"/>
              </w:rPr>
            </w:pPr>
            <w:r w:rsidRPr="00294CF0">
              <w:rPr>
                <w:rFonts w:ascii="Times New Roman" w:hAnsi="Times New Roman" w:cs="Times New Roman"/>
                <w:sz w:val="24"/>
                <w:szCs w:val="24"/>
              </w:rPr>
              <w:t>Вправа «Інтонація» (н</w:t>
            </w:r>
            <w:r w:rsidR="00D41F65" w:rsidRPr="00294CF0">
              <w:rPr>
                <w:rFonts w:ascii="Times New Roman" w:hAnsi="Times New Roman" w:cs="Times New Roman"/>
                <w:sz w:val="24"/>
                <w:szCs w:val="24"/>
              </w:rPr>
              <w:t>екомунікативна)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Прослуховування запису професійного спікера і повторення фраз, що містять ключові висновки, тренуючи інтонацію та наголос.</w:t>
            </w:r>
          </w:p>
        </w:tc>
        <w:tc>
          <w:tcPr>
            <w:tcW w:w="1695"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Фонетичні навички.</w:t>
            </w:r>
          </w:p>
        </w:tc>
      </w:tr>
      <w:tr w:rsidR="00CD1B20" w:rsidRPr="00294CF0" w:rsidTr="00CD1B20">
        <w:trPr>
          <w:trHeight w:val="556"/>
        </w:trPr>
        <w:tc>
          <w:tcPr>
            <w:tcW w:w="176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Продуктивна</w:t>
            </w:r>
          </w:p>
        </w:tc>
        <w:tc>
          <w:tcPr>
            <w:tcW w:w="6168" w:type="dxa"/>
            <w:vAlign w:val="center"/>
          </w:tcPr>
          <w:p w:rsidR="00D41F65" w:rsidRPr="00294CF0" w:rsidRDefault="00543D57" w:rsidP="00DC348B">
            <w:pPr>
              <w:jc w:val="both"/>
              <w:rPr>
                <w:rFonts w:ascii="Times New Roman" w:hAnsi="Times New Roman" w:cs="Times New Roman"/>
                <w:sz w:val="24"/>
                <w:szCs w:val="24"/>
              </w:rPr>
            </w:pPr>
            <w:r w:rsidRPr="00294CF0">
              <w:rPr>
                <w:rFonts w:ascii="Times New Roman" w:hAnsi="Times New Roman" w:cs="Times New Roman"/>
                <w:sz w:val="24"/>
                <w:szCs w:val="24"/>
              </w:rPr>
              <w:t>Конструктор а</w:t>
            </w:r>
            <w:r w:rsidR="00D41F65" w:rsidRPr="00294CF0">
              <w:rPr>
                <w:rFonts w:ascii="Times New Roman" w:hAnsi="Times New Roman" w:cs="Times New Roman"/>
                <w:sz w:val="24"/>
                <w:szCs w:val="24"/>
              </w:rPr>
              <w:t>ргументу (Умовно-комунікативна)</w:t>
            </w:r>
            <w:r w:rsidR="00CD1B20"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Студент отримує тезу проєкту та має усно побудувати повний аргументаційний блок, дотримуючись схеми: Теза → Доказ → Приклад → Міні-висновок.</w:t>
            </w:r>
          </w:p>
        </w:tc>
        <w:tc>
          <w:tcPr>
            <w:tcW w:w="1695"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Спеціальні уміння (логічна послідовність).</w:t>
            </w:r>
          </w:p>
        </w:tc>
      </w:tr>
      <w:tr w:rsidR="00CD1B20" w:rsidRPr="00294CF0" w:rsidTr="00CD1B20">
        <w:trPr>
          <w:trHeight w:val="1277"/>
        </w:trPr>
        <w:tc>
          <w:tcPr>
            <w:tcW w:w="1765"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Продуктивна</w:t>
            </w:r>
          </w:p>
        </w:tc>
        <w:tc>
          <w:tcPr>
            <w:tcW w:w="6168" w:type="dxa"/>
            <w:vAlign w:val="center"/>
          </w:tcPr>
          <w:p w:rsidR="00D41F65" w:rsidRPr="00294CF0" w:rsidRDefault="00D41F65" w:rsidP="00DC348B">
            <w:pPr>
              <w:jc w:val="both"/>
              <w:rPr>
                <w:rFonts w:ascii="Times New Roman" w:hAnsi="Times New Roman" w:cs="Times New Roman"/>
                <w:sz w:val="24"/>
                <w:szCs w:val="24"/>
              </w:rPr>
            </w:pPr>
            <w:r w:rsidRPr="00294CF0">
              <w:rPr>
                <w:rFonts w:ascii="Times New Roman" w:hAnsi="Times New Roman" w:cs="Times New Roman"/>
                <w:sz w:val="24"/>
                <w:szCs w:val="24"/>
              </w:rPr>
              <w:t>І</w:t>
            </w:r>
            <w:r w:rsidR="00CD1B20" w:rsidRPr="00294CF0">
              <w:rPr>
                <w:rFonts w:ascii="Times New Roman" w:hAnsi="Times New Roman" w:cs="Times New Roman"/>
                <w:sz w:val="24"/>
                <w:szCs w:val="24"/>
              </w:rPr>
              <w:t>нтеграція ФСМТ (у</w:t>
            </w:r>
            <w:r w:rsidRPr="00294CF0">
              <w:rPr>
                <w:rFonts w:ascii="Times New Roman" w:hAnsi="Times New Roman" w:cs="Times New Roman"/>
                <w:sz w:val="24"/>
                <w:szCs w:val="24"/>
              </w:rPr>
              <w:t>мовно-комунікативна)</w:t>
            </w:r>
            <w:r w:rsidR="00CD1B20" w:rsidRPr="00294CF0">
              <w:rPr>
                <w:rFonts w:ascii="Times New Roman" w:hAnsi="Times New Roman" w:cs="Times New Roman"/>
                <w:sz w:val="24"/>
                <w:szCs w:val="24"/>
              </w:rPr>
              <w:t>: Усне створення 3-хв. уривка, де потрібно поєднати о</w:t>
            </w:r>
            <w:r w:rsidRPr="00294CF0">
              <w:rPr>
                <w:rFonts w:ascii="Times New Roman" w:hAnsi="Times New Roman" w:cs="Times New Roman"/>
                <w:sz w:val="24"/>
                <w:szCs w:val="24"/>
              </w:rPr>
              <w:t>пис</w:t>
            </w:r>
            <w:r w:rsidR="00CD1B20" w:rsidRPr="00294CF0">
              <w:rPr>
                <w:rFonts w:ascii="Times New Roman" w:hAnsi="Times New Roman" w:cs="Times New Roman"/>
                <w:sz w:val="24"/>
                <w:szCs w:val="24"/>
              </w:rPr>
              <w:t xml:space="preserve"> (екологічної проблеми),</w:t>
            </w:r>
            <w:r w:rsidRPr="00294CF0">
              <w:rPr>
                <w:rFonts w:ascii="Times New Roman" w:hAnsi="Times New Roman" w:cs="Times New Roman"/>
                <w:sz w:val="24"/>
                <w:szCs w:val="24"/>
              </w:rPr>
              <w:t xml:space="preserve"> </w:t>
            </w:r>
            <w:r w:rsidR="00CD1B20" w:rsidRPr="00294CF0">
              <w:rPr>
                <w:rFonts w:ascii="Times New Roman" w:hAnsi="Times New Roman" w:cs="Times New Roman"/>
                <w:sz w:val="24"/>
                <w:szCs w:val="24"/>
              </w:rPr>
              <w:t>р</w:t>
            </w:r>
            <w:r w:rsidRPr="00294CF0">
              <w:rPr>
                <w:rFonts w:ascii="Times New Roman" w:hAnsi="Times New Roman" w:cs="Times New Roman"/>
                <w:sz w:val="24"/>
                <w:szCs w:val="24"/>
              </w:rPr>
              <w:t>озповідь</w:t>
            </w:r>
            <w:r w:rsidR="00CD1B20" w:rsidRPr="00294CF0">
              <w:rPr>
                <w:rFonts w:ascii="Times New Roman" w:hAnsi="Times New Roman" w:cs="Times New Roman"/>
                <w:sz w:val="24"/>
                <w:szCs w:val="24"/>
              </w:rPr>
              <w:t xml:space="preserve"> (про хід дослідження), м</w:t>
            </w:r>
            <w:r w:rsidRPr="00294CF0">
              <w:rPr>
                <w:rFonts w:ascii="Times New Roman" w:hAnsi="Times New Roman" w:cs="Times New Roman"/>
                <w:sz w:val="24"/>
                <w:szCs w:val="24"/>
              </w:rPr>
              <w:t>іркування (про результати).</w:t>
            </w:r>
          </w:p>
        </w:tc>
        <w:tc>
          <w:tcPr>
            <w:tcW w:w="1695"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Спеціальні уміння (інтеграція ФСМТ).</w:t>
            </w:r>
          </w:p>
        </w:tc>
      </w:tr>
    </w:tbl>
    <w:p w:rsidR="00B35D13" w:rsidRPr="00294CF0" w:rsidRDefault="00B35D13" w:rsidP="00B35D13">
      <w:pPr>
        <w:ind w:firstLine="709"/>
        <w:rPr>
          <w:rFonts w:ascii="Times New Roman" w:hAnsi="Times New Roman" w:cs="Times New Roman"/>
          <w:sz w:val="28"/>
          <w:szCs w:val="28"/>
        </w:rPr>
      </w:pPr>
    </w:p>
    <w:p w:rsidR="00563CF7" w:rsidRPr="00294CF0" w:rsidRDefault="00B35D13" w:rsidP="00B35D13">
      <w:pPr>
        <w:ind w:firstLine="709"/>
        <w:rPr>
          <w:rFonts w:ascii="Times New Roman" w:hAnsi="Times New Roman" w:cs="Times New Roman"/>
          <w:i/>
          <w:sz w:val="28"/>
          <w:szCs w:val="28"/>
        </w:rPr>
      </w:pPr>
      <w:r w:rsidRPr="00294CF0">
        <w:rPr>
          <w:rFonts w:ascii="Times New Roman" w:hAnsi="Times New Roman" w:cs="Times New Roman"/>
          <w:i/>
          <w:sz w:val="28"/>
          <w:szCs w:val="28"/>
        </w:rPr>
        <w:t>4. Презентаційний етап</w:t>
      </w:r>
    </w:p>
    <w:tbl>
      <w:tblPr>
        <w:tblStyle w:val="a7"/>
        <w:tblW w:w="0" w:type="auto"/>
        <w:tblLook w:val="04A0" w:firstRow="1" w:lastRow="0" w:firstColumn="1" w:lastColumn="0" w:noHBand="0" w:noVBand="1"/>
      </w:tblPr>
      <w:tblGrid>
        <w:gridCol w:w="1686"/>
        <w:gridCol w:w="6082"/>
        <w:gridCol w:w="1860"/>
      </w:tblGrid>
      <w:tr w:rsidR="00CD1B20" w:rsidRPr="00294CF0" w:rsidTr="00CD1B20">
        <w:tc>
          <w:tcPr>
            <w:tcW w:w="1686"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Вид Вправи</w:t>
            </w:r>
          </w:p>
        </w:tc>
        <w:tc>
          <w:tcPr>
            <w:tcW w:w="6082"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Назва та Сутність</w:t>
            </w:r>
          </w:p>
        </w:tc>
        <w:tc>
          <w:tcPr>
            <w:tcW w:w="1860" w:type="dxa"/>
            <w:vAlign w:val="center"/>
          </w:tcPr>
          <w:p w:rsidR="00D41F65" w:rsidRPr="00294CF0" w:rsidRDefault="00D41F65" w:rsidP="00DC348B">
            <w:pPr>
              <w:jc w:val="center"/>
              <w:rPr>
                <w:rFonts w:ascii="Times New Roman" w:hAnsi="Times New Roman" w:cs="Times New Roman"/>
                <w:i/>
                <w:sz w:val="24"/>
                <w:szCs w:val="24"/>
              </w:rPr>
            </w:pPr>
            <w:r w:rsidRPr="00294CF0">
              <w:rPr>
                <w:rFonts w:ascii="Times New Roman" w:hAnsi="Times New Roman" w:cs="Times New Roman"/>
                <w:i/>
                <w:sz w:val="24"/>
                <w:szCs w:val="24"/>
              </w:rPr>
              <w:t>Компонент ІКММ</w:t>
            </w:r>
          </w:p>
        </w:tc>
      </w:tr>
      <w:tr w:rsidR="00CD1B20" w:rsidRPr="00294CF0" w:rsidTr="00CE733C">
        <w:trPr>
          <w:trHeight w:val="698"/>
        </w:trPr>
        <w:tc>
          <w:tcPr>
            <w:tcW w:w="1686"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Продуктивна</w:t>
            </w:r>
          </w:p>
        </w:tc>
        <w:tc>
          <w:tcPr>
            <w:tcW w:w="6082" w:type="dxa"/>
            <w:vAlign w:val="center"/>
          </w:tcPr>
          <w:p w:rsidR="00D41F65" w:rsidRPr="00294CF0" w:rsidRDefault="00CD1B20" w:rsidP="00CD1B20">
            <w:pPr>
              <w:jc w:val="both"/>
              <w:rPr>
                <w:rFonts w:ascii="Times New Roman" w:hAnsi="Times New Roman" w:cs="Times New Roman"/>
                <w:sz w:val="24"/>
                <w:szCs w:val="24"/>
              </w:rPr>
            </w:pPr>
            <w:r w:rsidRPr="00294CF0">
              <w:rPr>
                <w:rFonts w:ascii="Times New Roman" w:hAnsi="Times New Roman" w:cs="Times New Roman"/>
                <w:sz w:val="24"/>
                <w:szCs w:val="24"/>
              </w:rPr>
              <w:t>Симуляція «Питання-відповідь» (к</w:t>
            </w:r>
            <w:r w:rsidR="00D41F65" w:rsidRPr="00294CF0">
              <w:rPr>
                <w:rFonts w:ascii="Times New Roman" w:hAnsi="Times New Roman" w:cs="Times New Roman"/>
                <w:sz w:val="24"/>
                <w:szCs w:val="24"/>
              </w:rPr>
              <w:t>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 xml:space="preserve">Партнер або викладач ставить несподіване, провокаційне запитання щодо результатів проєкту. Студент повинен </w:t>
            </w:r>
            <w:r w:rsidR="00D41F65" w:rsidRPr="00294CF0">
              <w:rPr>
                <w:rFonts w:ascii="Times New Roman" w:hAnsi="Times New Roman" w:cs="Times New Roman"/>
                <w:sz w:val="24"/>
                <w:szCs w:val="24"/>
              </w:rPr>
              <w:lastRenderedPageBreak/>
              <w:t>відповісти, використовуючи перифраз або жести, якщо не вистачає термінів.</w:t>
            </w:r>
          </w:p>
        </w:tc>
        <w:tc>
          <w:tcPr>
            <w:tcW w:w="1860"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lastRenderedPageBreak/>
              <w:t>Компенсаторні уміння та комунікативні здібності.</w:t>
            </w:r>
          </w:p>
        </w:tc>
      </w:tr>
      <w:tr w:rsidR="00CD1B20" w:rsidRPr="00294CF0" w:rsidTr="00CD1B20">
        <w:trPr>
          <w:trHeight w:val="1251"/>
        </w:trPr>
        <w:tc>
          <w:tcPr>
            <w:tcW w:w="1686"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lastRenderedPageBreak/>
              <w:t>Продуктивна</w:t>
            </w:r>
          </w:p>
        </w:tc>
        <w:tc>
          <w:tcPr>
            <w:tcW w:w="6082" w:type="dxa"/>
            <w:vAlign w:val="center"/>
          </w:tcPr>
          <w:p w:rsidR="00D41F65" w:rsidRPr="00294CF0" w:rsidRDefault="00CD1B20" w:rsidP="00CD1B20">
            <w:pPr>
              <w:jc w:val="both"/>
              <w:rPr>
                <w:rFonts w:ascii="Times New Roman" w:hAnsi="Times New Roman" w:cs="Times New Roman"/>
                <w:sz w:val="24"/>
                <w:szCs w:val="24"/>
              </w:rPr>
            </w:pPr>
            <w:r w:rsidRPr="00294CF0">
              <w:rPr>
                <w:rFonts w:ascii="Times New Roman" w:hAnsi="Times New Roman" w:cs="Times New Roman"/>
                <w:sz w:val="24"/>
                <w:szCs w:val="24"/>
              </w:rPr>
              <w:t>Захист «Під тиском часу» (к</w:t>
            </w:r>
            <w:r w:rsidR="00D41F65" w:rsidRPr="00294CF0">
              <w:rPr>
                <w:rFonts w:ascii="Times New Roman" w:hAnsi="Times New Roman" w:cs="Times New Roman"/>
                <w:sz w:val="24"/>
                <w:szCs w:val="24"/>
              </w:rPr>
              <w:t>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Повний захист проєкту в умовах суворого хронометражу (наприклад, 7 хвилин). Це вимагає самокоригування і постійного контролю темпу.</w:t>
            </w:r>
          </w:p>
        </w:tc>
        <w:tc>
          <w:tcPr>
            <w:tcW w:w="1860" w:type="dxa"/>
            <w:vAlign w:val="center"/>
          </w:tcPr>
          <w:p w:rsidR="00D41F65" w:rsidRPr="00294CF0"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Інтелектуальні уміння (коригування) та н</w:t>
            </w:r>
            <w:bookmarkStart w:id="0" w:name="_GoBack"/>
            <w:bookmarkEnd w:id="0"/>
            <w:r w:rsidRPr="00294CF0">
              <w:rPr>
                <w:rFonts w:ascii="Times New Roman" w:hAnsi="Times New Roman" w:cs="Times New Roman"/>
                <w:sz w:val="24"/>
                <w:szCs w:val="24"/>
              </w:rPr>
              <w:t>авички.</w:t>
            </w:r>
          </w:p>
        </w:tc>
      </w:tr>
      <w:tr w:rsidR="00CD1B20" w:rsidRPr="00461888" w:rsidTr="00CD1B20">
        <w:trPr>
          <w:trHeight w:val="1472"/>
        </w:trPr>
        <w:tc>
          <w:tcPr>
            <w:tcW w:w="1686" w:type="dxa"/>
            <w:vAlign w:val="center"/>
          </w:tcPr>
          <w:p w:rsidR="00D41F65" w:rsidRPr="00294CF0" w:rsidRDefault="00D41F65" w:rsidP="00461888">
            <w:pPr>
              <w:rPr>
                <w:rFonts w:ascii="Times New Roman" w:hAnsi="Times New Roman" w:cs="Times New Roman"/>
                <w:i/>
                <w:sz w:val="24"/>
                <w:szCs w:val="24"/>
              </w:rPr>
            </w:pPr>
            <w:r w:rsidRPr="00294CF0">
              <w:rPr>
                <w:rFonts w:ascii="Times New Roman" w:hAnsi="Times New Roman" w:cs="Times New Roman"/>
                <w:i/>
                <w:sz w:val="24"/>
                <w:szCs w:val="24"/>
              </w:rPr>
              <w:t>Рецептивна</w:t>
            </w:r>
          </w:p>
        </w:tc>
        <w:tc>
          <w:tcPr>
            <w:tcW w:w="6082" w:type="dxa"/>
            <w:vAlign w:val="center"/>
          </w:tcPr>
          <w:p w:rsidR="00D41F65" w:rsidRPr="00294CF0" w:rsidRDefault="00CD1B20" w:rsidP="00CD1B20">
            <w:pPr>
              <w:jc w:val="both"/>
              <w:rPr>
                <w:rFonts w:ascii="Times New Roman" w:hAnsi="Times New Roman" w:cs="Times New Roman"/>
                <w:sz w:val="24"/>
                <w:szCs w:val="24"/>
              </w:rPr>
            </w:pPr>
            <w:r w:rsidRPr="00294CF0">
              <w:rPr>
                <w:rFonts w:ascii="Times New Roman" w:hAnsi="Times New Roman" w:cs="Times New Roman"/>
                <w:sz w:val="24"/>
                <w:szCs w:val="24"/>
              </w:rPr>
              <w:t>Самооцінка за відеозаписом (н</w:t>
            </w:r>
            <w:r w:rsidR="00D41F65" w:rsidRPr="00294CF0">
              <w:rPr>
                <w:rFonts w:ascii="Times New Roman" w:hAnsi="Times New Roman" w:cs="Times New Roman"/>
                <w:sz w:val="24"/>
                <w:szCs w:val="24"/>
              </w:rPr>
              <w:t>екомунікативна)</w:t>
            </w:r>
            <w:r w:rsidRPr="00294CF0">
              <w:rPr>
                <w:rFonts w:ascii="Times New Roman" w:hAnsi="Times New Roman" w:cs="Times New Roman"/>
                <w:sz w:val="24"/>
                <w:szCs w:val="24"/>
              </w:rPr>
              <w:t xml:space="preserve">. </w:t>
            </w:r>
            <w:r w:rsidR="00D41F65" w:rsidRPr="00294CF0">
              <w:rPr>
                <w:rFonts w:ascii="Times New Roman" w:hAnsi="Times New Roman" w:cs="Times New Roman"/>
                <w:sz w:val="24"/>
                <w:szCs w:val="24"/>
              </w:rPr>
              <w:t>Студент переглядає запис свого захисту, оцінюючи власну відповідність критеріям ІКММ (наприклад, чи були достатньо чіткими жести, чи правильно дотримано інтонацію).</w:t>
            </w:r>
          </w:p>
        </w:tc>
        <w:tc>
          <w:tcPr>
            <w:tcW w:w="1860" w:type="dxa"/>
            <w:vAlign w:val="center"/>
          </w:tcPr>
          <w:p w:rsidR="00D41F65" w:rsidRPr="00461888" w:rsidRDefault="00D41F65" w:rsidP="00461888">
            <w:pPr>
              <w:rPr>
                <w:rFonts w:ascii="Times New Roman" w:hAnsi="Times New Roman" w:cs="Times New Roman"/>
                <w:sz w:val="24"/>
                <w:szCs w:val="24"/>
              </w:rPr>
            </w:pPr>
            <w:r w:rsidRPr="00294CF0">
              <w:rPr>
                <w:rFonts w:ascii="Times New Roman" w:hAnsi="Times New Roman" w:cs="Times New Roman"/>
                <w:sz w:val="24"/>
                <w:szCs w:val="24"/>
              </w:rPr>
              <w:t>Декларативні знання та інтелектуальні уміння (самоконтроль).</w:t>
            </w:r>
          </w:p>
        </w:tc>
      </w:tr>
    </w:tbl>
    <w:p w:rsidR="00563CF7" w:rsidRPr="00415724" w:rsidRDefault="00563CF7" w:rsidP="000B19EC">
      <w:pPr>
        <w:spacing w:after="0" w:line="240" w:lineRule="auto"/>
        <w:jc w:val="both"/>
        <w:rPr>
          <w:rFonts w:ascii="Times New Roman" w:hAnsi="Times New Roman" w:cs="Times New Roman"/>
          <w:sz w:val="28"/>
          <w:szCs w:val="28"/>
          <w:lang w:val="en-US"/>
        </w:rPr>
      </w:pPr>
    </w:p>
    <w:p w:rsidR="00D41F65" w:rsidRPr="003903E6" w:rsidRDefault="00A32616" w:rsidP="003903E6">
      <w:pPr>
        <w:spacing w:after="0" w:line="360" w:lineRule="auto"/>
        <w:ind w:firstLine="709"/>
        <w:jc w:val="both"/>
        <w:rPr>
          <w:rFonts w:ascii="Times New Roman" w:hAnsi="Times New Roman" w:cs="Times New Roman"/>
          <w:b/>
          <w:sz w:val="28"/>
          <w:szCs w:val="28"/>
        </w:rPr>
      </w:pPr>
      <w:r w:rsidRPr="003903E6">
        <w:rPr>
          <w:rFonts w:ascii="Times New Roman" w:hAnsi="Times New Roman" w:cs="Times New Roman"/>
          <w:b/>
          <w:sz w:val="28"/>
          <w:szCs w:val="28"/>
        </w:rPr>
        <w:t>Висновки та пе</w:t>
      </w:r>
      <w:r w:rsidRPr="003903E6">
        <w:rPr>
          <w:rFonts w:ascii="Times New Roman" w:eastAsia="Times New Roman" w:hAnsi="Times New Roman" w:cs="Times New Roman"/>
          <w:b/>
          <w:sz w:val="28"/>
          <w:szCs w:val="28"/>
          <w:lang w:eastAsia="ru-RU"/>
        </w:rPr>
        <w:t>рспективи подальшого дослідження</w:t>
      </w:r>
      <w:r w:rsidRPr="003903E6">
        <w:rPr>
          <w:rFonts w:ascii="Times New Roman" w:hAnsi="Times New Roman" w:cs="Times New Roman"/>
          <w:b/>
          <w:sz w:val="28"/>
          <w:szCs w:val="28"/>
        </w:rPr>
        <w:t xml:space="preserve">. </w:t>
      </w:r>
      <w:r w:rsidR="00D41F65" w:rsidRPr="003903E6">
        <w:rPr>
          <w:rFonts w:ascii="Times New Roman" w:hAnsi="Times New Roman" w:cs="Times New Roman"/>
          <w:sz w:val="28"/>
          <w:szCs w:val="28"/>
        </w:rPr>
        <w:t xml:space="preserve">Проєктна діяльність дозволяє інтегрувати формування всіх компонентів ІКММ від засвоєння декларативних і процедурних знань (про структуру та логіку монологу) до автоматизації навичок (лексичних, граматичних, фонетичних) та розвитку спеціальних умінь (інтеграція ФСМТ, аргументація) і комунікативних здібностей (самоконтроль, </w:t>
      </w:r>
      <w:r w:rsidR="00D41F65" w:rsidRPr="00A90320">
        <w:rPr>
          <w:rFonts w:ascii="Times New Roman" w:hAnsi="Times New Roman" w:cs="Times New Roman"/>
          <w:sz w:val="28"/>
          <w:szCs w:val="28"/>
        </w:rPr>
        <w:t>компенсація).</w:t>
      </w:r>
      <w:r w:rsidR="00A90320" w:rsidRPr="00A90320">
        <w:rPr>
          <w:rFonts w:ascii="Times New Roman" w:hAnsi="Times New Roman" w:cs="Times New Roman"/>
          <w:sz w:val="28"/>
          <w:szCs w:val="28"/>
        </w:rPr>
        <w:t xml:space="preserve"> </w:t>
      </w:r>
      <w:r w:rsidR="00D41F65" w:rsidRPr="00A90320">
        <w:rPr>
          <w:rFonts w:ascii="Times New Roman" w:hAnsi="Times New Roman" w:cs="Times New Roman"/>
          <w:sz w:val="28"/>
          <w:szCs w:val="28"/>
        </w:rPr>
        <w:t>Успіх</w:t>
      </w:r>
      <w:r w:rsidR="00D41F65" w:rsidRPr="003903E6">
        <w:rPr>
          <w:rFonts w:ascii="Times New Roman" w:hAnsi="Times New Roman" w:cs="Times New Roman"/>
          <w:sz w:val="28"/>
          <w:szCs w:val="28"/>
        </w:rPr>
        <w:t xml:space="preserve"> методики залежить від послідовного використання чотирьох етапів проєктування, де кожен етап формує певні компоненти компетентності, а ефективність забезпечується комплексом вправ, які логічно переходять від рецептивних (аналіз зразків і правил), репродуктивних (автома</w:t>
      </w:r>
      <w:r w:rsidR="003903E6" w:rsidRPr="003903E6">
        <w:rPr>
          <w:rFonts w:ascii="Times New Roman" w:hAnsi="Times New Roman" w:cs="Times New Roman"/>
          <w:sz w:val="28"/>
          <w:szCs w:val="28"/>
        </w:rPr>
        <w:t>тизація навичок) та</w:t>
      </w:r>
      <w:r w:rsidR="00D41F65" w:rsidRPr="003903E6">
        <w:rPr>
          <w:rFonts w:ascii="Times New Roman" w:hAnsi="Times New Roman" w:cs="Times New Roman"/>
          <w:sz w:val="28"/>
          <w:szCs w:val="28"/>
        </w:rPr>
        <w:t xml:space="preserve"> продуктивних (захист проєкту), що максимально наближені до комунікативних умов.</w:t>
      </w:r>
      <w:r w:rsidR="003903E6" w:rsidRPr="003903E6">
        <w:rPr>
          <w:rFonts w:ascii="Times New Roman" w:hAnsi="Times New Roman" w:cs="Times New Roman"/>
          <w:sz w:val="28"/>
          <w:szCs w:val="28"/>
        </w:rPr>
        <w:t xml:space="preserve"> П</w:t>
      </w:r>
      <w:r w:rsidR="00D41F65" w:rsidRPr="003903E6">
        <w:rPr>
          <w:rFonts w:ascii="Times New Roman" w:hAnsi="Times New Roman" w:cs="Times New Roman"/>
          <w:sz w:val="28"/>
          <w:szCs w:val="28"/>
        </w:rPr>
        <w:t>роєктний підхід нівелює розрив між теоретичними знаннями та практичною здатністю створювати логічно зв'язний, аргументований монолог, що критично важливо для академічної та професійної комунікації.</w:t>
      </w:r>
    </w:p>
    <w:p w:rsidR="00D41F65" w:rsidRDefault="00D41F65" w:rsidP="00131234">
      <w:pPr>
        <w:pBdr>
          <w:top w:val="none" w:sz="4" w:space="0" w:color="000000"/>
          <w:left w:val="none" w:sz="4" w:space="0" w:color="000000"/>
          <w:bottom w:val="none" w:sz="4" w:space="0" w:color="000000"/>
          <w:right w:val="none" w:sz="4" w:space="0" w:color="000000"/>
        </w:pBdr>
        <w:tabs>
          <w:tab w:val="left" w:pos="90"/>
        </w:tabs>
        <w:spacing w:after="0" w:line="240" w:lineRule="auto"/>
        <w:ind w:right="-154" w:firstLine="708"/>
        <w:jc w:val="center"/>
        <w:rPr>
          <w:rFonts w:ascii="Times New Roman" w:eastAsia="Times New Roman" w:hAnsi="Times New Roman" w:cs="Times New Roman"/>
          <w:b/>
          <w:bCs/>
          <w:color w:val="000000"/>
          <w:sz w:val="28"/>
          <w:szCs w:val="28"/>
          <w:highlight w:val="cyan"/>
        </w:rPr>
      </w:pPr>
    </w:p>
    <w:p w:rsidR="00131234" w:rsidRDefault="003903E6" w:rsidP="003903E6">
      <w:pPr>
        <w:spacing w:after="0" w:line="240" w:lineRule="auto"/>
        <w:jc w:val="center"/>
        <w:rPr>
          <w:rFonts w:ascii="Times New Roman" w:hAnsi="Times New Roman" w:cs="Times New Roman"/>
          <w:sz w:val="28"/>
          <w:szCs w:val="28"/>
        </w:rPr>
      </w:pPr>
      <w:r w:rsidRPr="003903E6">
        <w:rPr>
          <w:rFonts w:ascii="Times New Roman" w:eastAsia="Times New Roman" w:hAnsi="Times New Roman" w:cs="Times New Roman"/>
          <w:b/>
          <w:bCs/>
          <w:color w:val="000000"/>
          <w:sz w:val="28"/>
          <w:szCs w:val="28"/>
        </w:rPr>
        <w:t>СПИСОК ДЖЕРЕЛ</w:t>
      </w:r>
    </w:p>
    <w:p w:rsidR="00641DE9" w:rsidRPr="000B19EC" w:rsidRDefault="00131234" w:rsidP="00641DE9">
      <w:pPr>
        <w:pStyle w:val="a4"/>
        <w:numPr>
          <w:ilvl w:val="0"/>
          <w:numId w:val="20"/>
        </w:numPr>
        <w:spacing w:after="0" w:line="240" w:lineRule="auto"/>
        <w:ind w:left="0" w:firstLine="709"/>
        <w:jc w:val="both"/>
        <w:rPr>
          <w:rFonts w:ascii="Times New Roman" w:hAnsi="Times New Roman" w:cs="Times New Roman"/>
          <w:sz w:val="28"/>
          <w:szCs w:val="28"/>
          <w:lang w:val="uk-UA"/>
        </w:rPr>
      </w:pPr>
      <w:r w:rsidRPr="00C90FF6">
        <w:rPr>
          <w:rFonts w:ascii="Times New Roman" w:hAnsi="Times New Roman" w:cs="Times New Roman"/>
          <w:sz w:val="28"/>
          <w:szCs w:val="28"/>
          <w:lang w:val="uk-UA"/>
        </w:rPr>
        <w:t xml:space="preserve">Бігіч О. Б. Методика навчання іноземних мов і культур: теорія і практика : підручник для студ. класичних, педагогічних і лінгвістичних університетів / Бігич О. Б., Бориско Н. Ф., Борецька Г. Е. та ін./ за загальн. ред. </w:t>
      </w:r>
      <w:r w:rsidRPr="000B19EC">
        <w:rPr>
          <w:rFonts w:ascii="Times New Roman" w:hAnsi="Times New Roman" w:cs="Times New Roman"/>
          <w:sz w:val="28"/>
          <w:szCs w:val="28"/>
          <w:lang w:val="uk-UA"/>
        </w:rPr>
        <w:t>С. Ю. Ніколаєвої. – Київ : Ленвіт, 2013. – 590 с.</w:t>
      </w:r>
    </w:p>
    <w:p w:rsidR="00641DE9" w:rsidRP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rPr>
      </w:pPr>
      <w:r w:rsidRPr="00641DE9">
        <w:rPr>
          <w:rFonts w:ascii="Times New Roman" w:hAnsi="Times New Roman" w:cs="Times New Roman"/>
          <w:sz w:val="28"/>
          <w:szCs w:val="28"/>
          <w:shd w:val="clear" w:color="auto" w:fill="FFFFFF"/>
        </w:rPr>
        <w:t xml:space="preserve">Дроздова В., Рогульська О., Рудніцька К. Особливості використання проектних технологій у процесі дистанційного навчання іноземної мови в ЗВО // </w:t>
      </w:r>
      <w:r w:rsidRPr="00641DE9">
        <w:rPr>
          <w:rFonts w:ascii="Times New Roman" w:hAnsi="Times New Roman" w:cs="Times New Roman"/>
          <w:i/>
          <w:sz w:val="28"/>
          <w:szCs w:val="28"/>
          <w:shd w:val="clear" w:color="auto" w:fill="FFFFFF"/>
        </w:rPr>
        <w:t>Науковий вісник Ужгородського університету. Серія: Педагогіка. Соціальна робота.</w:t>
      </w:r>
      <w:r w:rsidRPr="00641DE9">
        <w:rPr>
          <w:rFonts w:ascii="Times New Roman" w:hAnsi="Times New Roman" w:cs="Times New Roman"/>
          <w:sz w:val="28"/>
          <w:szCs w:val="28"/>
          <w:shd w:val="clear" w:color="auto" w:fill="FFFFFF"/>
        </w:rPr>
        <w:t xml:space="preserve"> 2021. Вип. 1 (48). C. 127</w:t>
      </w:r>
      <w:r w:rsidRPr="00641DE9">
        <w:rPr>
          <w:rFonts w:ascii="Times New Roman" w:hAnsi="Times New Roman" w:cs="Times New Roman"/>
          <w:sz w:val="28"/>
          <w:szCs w:val="28"/>
          <w:shd w:val="clear" w:color="auto" w:fill="FFFFFF"/>
          <w:lang w:val="uk-UA"/>
        </w:rPr>
        <w:t>–</w:t>
      </w:r>
      <w:r w:rsidRPr="00641DE9">
        <w:rPr>
          <w:rFonts w:ascii="Times New Roman" w:hAnsi="Times New Roman" w:cs="Times New Roman"/>
          <w:sz w:val="28"/>
          <w:szCs w:val="28"/>
          <w:shd w:val="clear" w:color="auto" w:fill="FFFFFF"/>
        </w:rPr>
        <w:t>133.</w:t>
      </w:r>
    </w:p>
    <w:p w:rsidR="00641DE9" w:rsidRP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rPr>
      </w:pPr>
      <w:r w:rsidRPr="00641DE9">
        <w:rPr>
          <w:rFonts w:ascii="Times New Roman" w:hAnsi="Times New Roman" w:cs="Times New Roman"/>
          <w:sz w:val="28"/>
          <w:szCs w:val="28"/>
        </w:rPr>
        <w:lastRenderedPageBreak/>
        <w:t>Ніколаєва С. Ю. Методика викладання іноземних мов у середніх навчальних закладах: Підручник. Вид. 2-е, випр. і перероб. / Кол. авторів під керівн. С. Ю. Ніколаєвої. – Київ : Ленвіт, 2002. – 328 с.</w:t>
      </w:r>
    </w:p>
    <w:p w:rsidR="00641DE9" w:rsidRPr="00C90FF6" w:rsidRDefault="00641DE9" w:rsidP="00641DE9">
      <w:pPr>
        <w:pStyle w:val="a4"/>
        <w:numPr>
          <w:ilvl w:val="0"/>
          <w:numId w:val="20"/>
        </w:numPr>
        <w:ind w:left="0" w:firstLine="709"/>
        <w:jc w:val="both"/>
        <w:rPr>
          <w:rFonts w:ascii="Times New Roman" w:hAnsi="Times New Roman" w:cs="Times New Roman"/>
          <w:sz w:val="28"/>
          <w:szCs w:val="28"/>
          <w:lang w:val="en-US"/>
        </w:rPr>
      </w:pPr>
      <w:r w:rsidRPr="00641DE9">
        <w:rPr>
          <w:rFonts w:ascii="Times New Roman" w:hAnsi="Times New Roman" w:cs="Times New Roman"/>
          <w:sz w:val="28"/>
          <w:szCs w:val="28"/>
        </w:rPr>
        <w:t xml:space="preserve">Рогульська О. О., Магдюк О. В. Використання проєктної методики для формування іншомовної компетентності у монологічному мовленні студентів ЗВО. </w:t>
      </w:r>
      <w:r w:rsidRPr="00C90FF6">
        <w:rPr>
          <w:rFonts w:ascii="Times New Roman" w:hAnsi="Times New Roman" w:cs="Times New Roman"/>
          <w:i/>
          <w:sz w:val="28"/>
          <w:szCs w:val="28"/>
          <w:lang w:val="en-US"/>
        </w:rPr>
        <w:t>Proceedings of the 1st International Scientific and Practical Conference “Research in Science, Technology and Economics”.</w:t>
      </w:r>
      <w:r w:rsidRPr="00C90FF6">
        <w:rPr>
          <w:rFonts w:ascii="Times New Roman" w:hAnsi="Times New Roman" w:cs="Times New Roman"/>
          <w:sz w:val="28"/>
          <w:szCs w:val="28"/>
          <w:lang w:val="en-US"/>
        </w:rPr>
        <w:t xml:space="preserve"> Luxembourg, Luxembourg. 2025. 84-87. URL: </w:t>
      </w:r>
      <w:hyperlink r:id="rId16" w:history="1">
        <w:r w:rsidRPr="00C90FF6">
          <w:rPr>
            <w:rStyle w:val="a3"/>
            <w:rFonts w:ascii="Times New Roman" w:hAnsi="Times New Roman" w:cs="Times New Roman"/>
            <w:sz w:val="28"/>
            <w:szCs w:val="28"/>
            <w:lang w:val="en-US"/>
          </w:rPr>
          <w:t>https://isu-conference.com/arkhiv/research-in-science-technology-and-economics/</w:t>
        </w:r>
      </w:hyperlink>
    </w:p>
    <w:p w:rsid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shd w:val="clear" w:color="auto" w:fill="FFFFFF"/>
        </w:rPr>
      </w:pPr>
      <w:r w:rsidRPr="00641DE9">
        <w:rPr>
          <w:rFonts w:ascii="Times New Roman" w:hAnsi="Times New Roman" w:cs="Times New Roman"/>
          <w:sz w:val="28"/>
          <w:szCs w:val="28"/>
          <w:shd w:val="clear" w:color="auto" w:fill="FFFFFF"/>
        </w:rPr>
        <w:t xml:space="preserve">Рогульська О. Метод проектів як ефективна технологія навчання у ЗВО. </w:t>
      </w:r>
      <w:r w:rsidRPr="00641DE9">
        <w:rPr>
          <w:rFonts w:ascii="Times New Roman" w:hAnsi="Times New Roman" w:cs="Times New Roman"/>
          <w:i/>
          <w:sz w:val="28"/>
          <w:szCs w:val="28"/>
          <w:shd w:val="clear" w:color="auto" w:fill="FFFFFF"/>
          <w:lang w:val="en-US"/>
        </w:rPr>
        <w:t>Proceedings of the XXIV International Scientific and Practical Conference.</w:t>
      </w:r>
      <w:r w:rsidRPr="00641DE9">
        <w:rPr>
          <w:rFonts w:ascii="Times New Roman" w:hAnsi="Times New Roman" w:cs="Times New Roman"/>
          <w:sz w:val="28"/>
          <w:szCs w:val="28"/>
          <w:shd w:val="clear" w:color="auto" w:fill="FFFFFF"/>
          <w:lang w:val="en-US"/>
        </w:rPr>
        <w:t xml:space="preserve"> Varna, Bulgaria. </w:t>
      </w:r>
      <w:r w:rsidRPr="00641DE9">
        <w:rPr>
          <w:rFonts w:ascii="Times New Roman" w:hAnsi="Times New Roman" w:cs="Times New Roman"/>
          <w:sz w:val="28"/>
          <w:szCs w:val="28"/>
          <w:shd w:val="clear" w:color="auto" w:fill="FFFFFF"/>
        </w:rPr>
        <w:t>2023. P. 230</w:t>
      </w:r>
      <w:r w:rsidRPr="00641DE9">
        <w:rPr>
          <w:rFonts w:ascii="Times New Roman" w:hAnsi="Times New Roman" w:cs="Times New Roman"/>
          <w:sz w:val="28"/>
          <w:szCs w:val="28"/>
          <w:shd w:val="clear" w:color="auto" w:fill="FFFFFF"/>
          <w:lang w:val="uk-UA"/>
        </w:rPr>
        <w:t>–</w:t>
      </w:r>
      <w:r w:rsidRPr="00641DE9">
        <w:rPr>
          <w:rFonts w:ascii="Times New Roman" w:hAnsi="Times New Roman" w:cs="Times New Roman"/>
          <w:sz w:val="28"/>
          <w:szCs w:val="28"/>
          <w:shd w:val="clear" w:color="auto" w:fill="FFFFFF"/>
        </w:rPr>
        <w:t>233.</w:t>
      </w:r>
    </w:p>
    <w:p w:rsidR="00641DE9" w:rsidRPr="00C90FF6" w:rsidRDefault="00641DE9" w:rsidP="00641DE9">
      <w:pPr>
        <w:pStyle w:val="a4"/>
        <w:numPr>
          <w:ilvl w:val="0"/>
          <w:numId w:val="20"/>
        </w:numPr>
        <w:spacing w:after="0" w:line="240" w:lineRule="auto"/>
        <w:ind w:left="0" w:firstLine="709"/>
        <w:jc w:val="both"/>
        <w:rPr>
          <w:rFonts w:ascii="Times New Roman" w:hAnsi="Times New Roman" w:cs="Times New Roman"/>
          <w:sz w:val="28"/>
          <w:szCs w:val="28"/>
          <w:shd w:val="clear" w:color="auto" w:fill="FFFFFF"/>
          <w:lang w:val="en-US"/>
        </w:rPr>
      </w:pPr>
      <w:r w:rsidRPr="00641DE9">
        <w:rPr>
          <w:rFonts w:ascii="Times New Roman" w:eastAsia="CenturySchoolbook" w:hAnsi="Times New Roman" w:cs="Times New Roman"/>
          <w:bCs/>
          <w:sz w:val="28"/>
          <w:szCs w:val="28"/>
        </w:rPr>
        <w:t>Рогульська О. О. Структурні особливості англомовного монологу</w:t>
      </w:r>
      <w:r w:rsidRPr="00641DE9">
        <w:rPr>
          <w:rFonts w:ascii="Times New Roman" w:hAnsi="Times New Roman" w:cs="Times New Roman"/>
          <w:color w:val="000000"/>
          <w:sz w:val="28"/>
          <w:szCs w:val="28"/>
          <w:shd w:val="clear" w:color="auto" w:fill="FFFFFF"/>
        </w:rPr>
        <w:t xml:space="preserve">. </w:t>
      </w:r>
      <w:r w:rsidRPr="00C90FF6">
        <w:rPr>
          <w:rFonts w:ascii="Times New Roman" w:hAnsi="Times New Roman" w:cs="Times New Roman"/>
          <w:i/>
          <w:color w:val="000000"/>
          <w:sz w:val="28"/>
          <w:szCs w:val="28"/>
          <w:shd w:val="clear" w:color="auto" w:fill="FFFFFF"/>
          <w:lang w:val="en-US"/>
        </w:rPr>
        <w:t>Modern Science: Research, Economy and Innovation. Collection of Scientific Papers with Proceedings of the 3</w:t>
      </w:r>
      <w:r w:rsidRPr="00C90FF6">
        <w:rPr>
          <w:rFonts w:ascii="Times New Roman" w:hAnsi="Times New Roman" w:cs="Times New Roman"/>
          <w:i/>
          <w:color w:val="000000"/>
          <w:sz w:val="28"/>
          <w:szCs w:val="28"/>
          <w:shd w:val="clear" w:color="auto" w:fill="FFFFFF"/>
          <w:vertAlign w:val="superscript"/>
          <w:lang w:val="en-US"/>
        </w:rPr>
        <w:t>rd</w:t>
      </w:r>
      <w:r w:rsidRPr="00C90FF6">
        <w:rPr>
          <w:rFonts w:ascii="Times New Roman" w:hAnsi="Times New Roman" w:cs="Times New Roman"/>
          <w:i/>
          <w:color w:val="000000"/>
          <w:sz w:val="28"/>
          <w:szCs w:val="28"/>
          <w:shd w:val="clear" w:color="auto" w:fill="FFFFFF"/>
          <w:lang w:val="en-US"/>
        </w:rPr>
        <w:t> International Scientific and Practical Conference. International Scientific Unity.</w:t>
      </w:r>
      <w:r w:rsidRPr="00C90FF6">
        <w:rPr>
          <w:rFonts w:ascii="Times New Roman" w:hAnsi="Times New Roman" w:cs="Times New Roman"/>
          <w:color w:val="000000"/>
          <w:sz w:val="28"/>
          <w:szCs w:val="28"/>
          <w:shd w:val="clear" w:color="auto" w:fill="FFFFFF"/>
          <w:lang w:val="en-US"/>
        </w:rPr>
        <w:t xml:space="preserve"> October 22-24, 2025. Zagreb, Croatia. 218-222 </w:t>
      </w:r>
      <w:r w:rsidRPr="00641DE9">
        <w:rPr>
          <w:rFonts w:ascii="Times New Roman" w:hAnsi="Times New Roman" w:cs="Times New Roman"/>
          <w:color w:val="000000"/>
          <w:sz w:val="28"/>
          <w:szCs w:val="28"/>
          <w:shd w:val="clear" w:color="auto" w:fill="FFFFFF"/>
        </w:rPr>
        <w:t>р</w:t>
      </w:r>
      <w:r w:rsidRPr="00C90FF6">
        <w:rPr>
          <w:rFonts w:ascii="Times New Roman" w:hAnsi="Times New Roman" w:cs="Times New Roman"/>
          <w:color w:val="000000"/>
          <w:sz w:val="28"/>
          <w:szCs w:val="28"/>
          <w:shd w:val="clear" w:color="auto" w:fill="FFFFFF"/>
          <w:lang w:val="en-US"/>
        </w:rPr>
        <w:t>. URL: </w:t>
      </w:r>
      <w:hyperlink r:id="rId17" w:tgtFrame="_blank" w:history="1">
        <w:r w:rsidRPr="00C90FF6">
          <w:rPr>
            <w:rStyle w:val="a3"/>
            <w:rFonts w:ascii="Times New Roman" w:hAnsi="Times New Roman" w:cs="Times New Roman"/>
            <w:color w:val="CC3366"/>
            <w:sz w:val="28"/>
            <w:szCs w:val="28"/>
            <w:lang w:val="en-US"/>
          </w:rPr>
          <w:t>https://isu-conference.com/en/archive/modern-science-research-economy-and-innovation-22-10-25/</w:t>
        </w:r>
      </w:hyperlink>
    </w:p>
    <w:p w:rsidR="00641DE9" w:rsidRP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lang w:val="en-US"/>
        </w:rPr>
      </w:pPr>
      <w:r w:rsidRPr="00641DE9">
        <w:rPr>
          <w:rFonts w:ascii="Times New Roman" w:hAnsi="Times New Roman" w:cs="Times New Roman"/>
          <w:sz w:val="28"/>
          <w:szCs w:val="28"/>
        </w:rPr>
        <w:t xml:space="preserve">Рогульська О. О. Теоретичний аналіз сутності іншомовної компетентності у монологічному мовленні та її компонентний склад. </w:t>
      </w:r>
      <w:r w:rsidRPr="004A0524">
        <w:rPr>
          <w:rFonts w:ascii="Times New Roman" w:hAnsi="Times New Roman" w:cs="Times New Roman"/>
          <w:i/>
          <w:sz w:val="28"/>
          <w:szCs w:val="28"/>
          <w:lang w:val="en-US"/>
        </w:rPr>
        <w:t>Science, Technology and Industry in the Digital Age: Collection of Scientific Papers with Proceedings of the 1st International Scientific and Practical Conference. International Scientific Unity.</w:t>
      </w:r>
      <w:r w:rsidRPr="00641DE9">
        <w:rPr>
          <w:rFonts w:ascii="Times New Roman" w:hAnsi="Times New Roman" w:cs="Times New Roman"/>
          <w:sz w:val="28"/>
          <w:szCs w:val="28"/>
          <w:lang w:val="en-US"/>
        </w:rPr>
        <w:t xml:space="preserve"> September 24-26, 2025. Hamburg, Germany. 301–305 р. URL: </w:t>
      </w:r>
      <w:hyperlink r:id="rId18" w:history="1">
        <w:r w:rsidRPr="00641DE9">
          <w:rPr>
            <w:rStyle w:val="a3"/>
            <w:rFonts w:ascii="Times New Roman" w:hAnsi="Times New Roman" w:cs="Times New Roman"/>
            <w:sz w:val="28"/>
            <w:szCs w:val="28"/>
            <w:lang w:val="en-US"/>
          </w:rPr>
          <w:t>https://isu-conference.com/en/archive/science-technology-and-industry-in-the-digital-age-24-09-25/</w:t>
        </w:r>
      </w:hyperlink>
    </w:p>
    <w:p w:rsidR="00641DE9" w:rsidRP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shd w:val="clear" w:color="auto" w:fill="FFFFFF"/>
        </w:rPr>
      </w:pPr>
      <w:r w:rsidRPr="00641DE9">
        <w:rPr>
          <w:rFonts w:ascii="Times New Roman" w:hAnsi="Times New Roman" w:cs="Times New Roman"/>
          <w:sz w:val="28"/>
          <w:szCs w:val="28"/>
        </w:rPr>
        <w:t xml:space="preserve">Устименко О. М. Проектні технології навчання іноземних мов і культур. </w:t>
      </w:r>
      <w:r w:rsidRPr="00641DE9">
        <w:rPr>
          <w:rFonts w:ascii="Times New Roman" w:hAnsi="Times New Roman" w:cs="Times New Roman"/>
          <w:i/>
          <w:sz w:val="28"/>
          <w:szCs w:val="28"/>
        </w:rPr>
        <w:t>Сучасні технології навчання іноземних мов і культур у загальноосвітніх і вищих навчальних закладах :колективна монографія.</w:t>
      </w:r>
      <w:r w:rsidRPr="00641DE9">
        <w:rPr>
          <w:rFonts w:ascii="Times New Roman" w:hAnsi="Times New Roman" w:cs="Times New Roman"/>
          <w:sz w:val="28"/>
          <w:szCs w:val="28"/>
        </w:rPr>
        <w:t xml:space="preserve"> Київ : Ленвіт, 2015. С. 330–334.</w:t>
      </w:r>
    </w:p>
    <w:p w:rsidR="00641DE9" w:rsidRDefault="00641DE9" w:rsidP="00641DE9">
      <w:pPr>
        <w:pStyle w:val="a4"/>
        <w:numPr>
          <w:ilvl w:val="0"/>
          <w:numId w:val="20"/>
        </w:numPr>
        <w:spacing w:after="0" w:line="240" w:lineRule="auto"/>
        <w:ind w:left="0" w:firstLine="709"/>
        <w:jc w:val="both"/>
        <w:rPr>
          <w:rFonts w:ascii="Times New Roman" w:hAnsi="Times New Roman" w:cs="Times New Roman"/>
          <w:sz w:val="28"/>
          <w:szCs w:val="28"/>
          <w:shd w:val="clear" w:color="auto" w:fill="FFFFFF"/>
        </w:rPr>
      </w:pPr>
      <w:r w:rsidRPr="00641DE9">
        <w:rPr>
          <w:rFonts w:ascii="Times New Roman" w:hAnsi="Times New Roman" w:cs="Times New Roman"/>
          <w:sz w:val="28"/>
          <w:szCs w:val="28"/>
          <w:shd w:val="clear" w:color="auto" w:fill="FFFFFF"/>
        </w:rPr>
        <w:t xml:space="preserve">Харитонова А. Використання проєктної методики для розвитку монологічного мовлення / А. Харитонова, О. Рогульська // </w:t>
      </w:r>
      <w:r w:rsidRPr="00641DE9">
        <w:rPr>
          <w:rFonts w:ascii="Times New Roman" w:hAnsi="Times New Roman" w:cs="Times New Roman"/>
          <w:i/>
          <w:sz w:val="28"/>
          <w:szCs w:val="28"/>
          <w:shd w:val="clear" w:color="auto" w:fill="FFFFFF"/>
        </w:rPr>
        <w:t>Розвиток порівняльної професійної педагогіки у контексті глобалізаційних та інтеграційних процесів : матеріали тез доп. ХІІІ міжнар. наук.-методол. Інтернет-семінару</w:t>
      </w:r>
      <w:r w:rsidRPr="00641DE9">
        <w:rPr>
          <w:rFonts w:ascii="Times New Roman" w:hAnsi="Times New Roman" w:cs="Times New Roman"/>
          <w:sz w:val="28"/>
          <w:szCs w:val="28"/>
          <w:shd w:val="clear" w:color="auto" w:fill="FFFFFF"/>
        </w:rPr>
        <w:t xml:space="preserve"> (16 трав. 2024 р.) / Ін-т педагогічної освіти і освіти дорослих імені Івана Зязюна НАПН України; Хмельницький національний ун-т ; за заг. ред Н. М. Бідюк. – Київ – Хмельницький : «Термінова поліграфія», 2024. С. 58–60.</w:t>
      </w:r>
    </w:p>
    <w:p w:rsidR="00641DE9" w:rsidRDefault="00131234" w:rsidP="00641DE9">
      <w:pPr>
        <w:pStyle w:val="a4"/>
        <w:numPr>
          <w:ilvl w:val="0"/>
          <w:numId w:val="20"/>
        </w:numPr>
        <w:spacing w:after="0" w:line="240" w:lineRule="auto"/>
        <w:ind w:left="0" w:firstLine="709"/>
        <w:jc w:val="both"/>
        <w:rPr>
          <w:rFonts w:ascii="Times New Roman" w:hAnsi="Times New Roman" w:cs="Times New Roman"/>
          <w:sz w:val="28"/>
          <w:szCs w:val="28"/>
          <w:shd w:val="clear" w:color="auto" w:fill="FFFFFF"/>
        </w:rPr>
      </w:pPr>
      <w:r w:rsidRPr="00641DE9">
        <w:rPr>
          <w:rFonts w:ascii="Times New Roman" w:hAnsi="Times New Roman" w:cs="Times New Roman"/>
          <w:sz w:val="28"/>
          <w:szCs w:val="28"/>
          <w:shd w:val="clear" w:color="auto" w:fill="FFFFFF"/>
        </w:rPr>
        <w:t>Харитонова А. Я. Формування іншомовної компетентності у монологічному мовленні учнів 11-х класів з використанням інформаційно – дослідницьких проєктів на матеріалі вивчення теми «Природа і довкілля» : кваліфікаційна робота магістра : 014.02 Середня освіта. Мова і зарубіжна література (англійська) / А. Я. Харитонова ; Хмельниц. нац. ун-т. – Хмельницький, 2024. – 100 с.</w:t>
      </w:r>
    </w:p>
    <w:p w:rsidR="00EE4942" w:rsidRDefault="00EE4942" w:rsidP="00641DE9">
      <w:pPr>
        <w:spacing w:after="0" w:line="240" w:lineRule="auto"/>
        <w:jc w:val="both"/>
        <w:rPr>
          <w:rFonts w:ascii="Times New Roman" w:hAnsi="Times New Roman" w:cs="Times New Roman"/>
          <w:sz w:val="28"/>
          <w:szCs w:val="28"/>
          <w:shd w:val="clear" w:color="auto" w:fill="FFFFFF"/>
        </w:rPr>
      </w:pPr>
    </w:p>
    <w:p w:rsidR="00A32616" w:rsidRPr="00327A29" w:rsidRDefault="00A32616" w:rsidP="00A32616">
      <w:pPr>
        <w:pStyle w:val="a4"/>
        <w:spacing w:after="0" w:line="360" w:lineRule="auto"/>
        <w:ind w:left="0" w:firstLine="709"/>
        <w:jc w:val="center"/>
        <w:rPr>
          <w:rFonts w:ascii="Times New Roman" w:hAnsi="Times New Roman" w:cs="Times New Roman"/>
          <w:b/>
          <w:sz w:val="28"/>
          <w:szCs w:val="28"/>
        </w:rPr>
      </w:pPr>
      <w:r w:rsidRPr="00327A29">
        <w:rPr>
          <w:rFonts w:ascii="Times New Roman" w:hAnsi="Times New Roman" w:cs="Times New Roman"/>
          <w:b/>
          <w:sz w:val="28"/>
          <w:szCs w:val="28"/>
        </w:rPr>
        <w:t>REFERENCES</w:t>
      </w:r>
    </w:p>
    <w:p w:rsidR="00F734E6" w:rsidRDefault="004A0524" w:rsidP="00601048">
      <w:pPr>
        <w:pStyle w:val="a5"/>
        <w:numPr>
          <w:ilvl w:val="0"/>
          <w:numId w:val="21"/>
        </w:numPr>
        <w:ind w:left="0" w:firstLine="709"/>
        <w:jc w:val="both"/>
        <w:rPr>
          <w:sz w:val="28"/>
          <w:szCs w:val="28"/>
        </w:rPr>
      </w:pPr>
      <w:r w:rsidRPr="00560C41">
        <w:rPr>
          <w:bCs/>
          <w:sz w:val="28"/>
          <w:szCs w:val="28"/>
        </w:rPr>
        <w:lastRenderedPageBreak/>
        <w:t>Bihich O. B.</w:t>
      </w:r>
      <w:r w:rsidRPr="00560C41">
        <w:rPr>
          <w:sz w:val="28"/>
          <w:szCs w:val="28"/>
        </w:rPr>
        <w:t xml:space="preserve"> ta in. Metodyka navchannia inozemnykh mov i kultur: teoriia i praktyka : pidruchnyk dlia stud. klasychnykh, pedahohichnykh i linhvistychnykh universytetiv / za zah. red. S. Yu. Nikolaievoi. Kyiv : Lenvit, 2013. 590 s.</w:t>
      </w:r>
      <w:r w:rsidR="00F734E6">
        <w:rPr>
          <w:sz w:val="28"/>
          <w:szCs w:val="28"/>
        </w:rPr>
        <w:t xml:space="preserve"> </w:t>
      </w:r>
      <w:r w:rsidR="00F734E6" w:rsidRPr="00F734E6">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F734E6">
        <w:rPr>
          <w:bCs/>
          <w:sz w:val="28"/>
          <w:szCs w:val="28"/>
        </w:rPr>
        <w:t>Drozdova V., Rohulska O., Rudnitska K.</w:t>
      </w:r>
      <w:r w:rsidRPr="00F734E6">
        <w:rPr>
          <w:sz w:val="28"/>
          <w:szCs w:val="28"/>
        </w:rPr>
        <w:t xml:space="preserve"> Osoblyvosti vykorystannia proiektnykh tekhnolohii u protsesi dystantsiinoho navchannia inozemnoi movy v ZVO. </w:t>
      </w:r>
      <w:r w:rsidRPr="00F734E6">
        <w:rPr>
          <w:i/>
          <w:iCs/>
          <w:sz w:val="28"/>
          <w:szCs w:val="28"/>
        </w:rPr>
        <w:t>Naukovyi visnyk Uzhhorodskoho universytetu. Seriia: Pedahohika. Sotsialna robota</w:t>
      </w:r>
      <w:r w:rsidRPr="00F734E6">
        <w:rPr>
          <w:sz w:val="28"/>
          <w:szCs w:val="28"/>
        </w:rPr>
        <w:t>. 2021. Vyp. 1 (48). S. 127–133.</w:t>
      </w:r>
      <w:r w:rsidR="00F734E6" w:rsidRPr="00F734E6">
        <w:rPr>
          <w:sz w:val="28"/>
          <w:szCs w:val="28"/>
        </w:rPr>
        <w:t xml:space="preserve"> </w:t>
      </w:r>
      <w:r w:rsidR="00F734E6" w:rsidRPr="00F734E6">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F734E6">
        <w:rPr>
          <w:bCs/>
          <w:sz w:val="28"/>
          <w:szCs w:val="28"/>
        </w:rPr>
        <w:t>Nikolaieva S. Yu.</w:t>
      </w:r>
      <w:r w:rsidRPr="00F734E6">
        <w:rPr>
          <w:sz w:val="28"/>
          <w:szCs w:val="28"/>
        </w:rPr>
        <w:t xml:space="preserve"> ta in. Metodyka vykladannia inozemnykh mov u serednikh navchalnykh zakladakh: Pidruchnyk. Vyd. 2-e, vypr. i pererob. Kyiv : Lenvit, 2002. 328 s.</w:t>
      </w:r>
      <w:r w:rsidR="00F734E6">
        <w:rPr>
          <w:sz w:val="28"/>
          <w:szCs w:val="28"/>
        </w:rPr>
        <w:t xml:space="preserve"> </w:t>
      </w:r>
      <w:r w:rsidR="00F734E6" w:rsidRPr="00F734E6">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F734E6">
        <w:rPr>
          <w:bCs/>
          <w:sz w:val="28"/>
          <w:szCs w:val="28"/>
        </w:rPr>
        <w:t>Rohulska O. O., Mahdiuk O. V.</w:t>
      </w:r>
      <w:r w:rsidRPr="00F734E6">
        <w:rPr>
          <w:sz w:val="28"/>
          <w:szCs w:val="28"/>
        </w:rPr>
        <w:t xml:space="preserve"> Vykorystannia proiektnoi metodyky dlia formuvannia </w:t>
      </w:r>
      <w:r w:rsidRPr="00B30AB2">
        <w:rPr>
          <w:sz w:val="28"/>
          <w:szCs w:val="28"/>
        </w:rPr>
        <w:t xml:space="preserve">inshomovnoi kompetentnosti u monologichnomu movlenni studentiv ZVO. </w:t>
      </w:r>
      <w:r w:rsidRPr="00B30AB2">
        <w:rPr>
          <w:i/>
          <w:iCs/>
          <w:sz w:val="28"/>
          <w:szCs w:val="28"/>
        </w:rPr>
        <w:t>Proceedings of the 1st International Scientific and Practical Conference “Research in Science, Technology and Economics”</w:t>
      </w:r>
      <w:r w:rsidRPr="00B30AB2">
        <w:rPr>
          <w:sz w:val="28"/>
          <w:szCs w:val="28"/>
        </w:rPr>
        <w:t xml:space="preserve">. Luxembourg, Luxembourg. 2025. S. 84–87. URL: </w:t>
      </w:r>
      <w:hyperlink r:id="rId19" w:tgtFrame="_blank" w:history="1">
        <w:r w:rsidRPr="00B30AB2">
          <w:rPr>
            <w:rStyle w:val="a3"/>
            <w:sz w:val="28"/>
            <w:szCs w:val="28"/>
          </w:rPr>
          <w:t>https://isu-conference.com/arkhiv/research-in-science-technology-and-economics/</w:t>
        </w:r>
      </w:hyperlink>
      <w:r w:rsidR="00F734E6" w:rsidRPr="00B30AB2">
        <w:rPr>
          <w:sz w:val="28"/>
          <w:szCs w:val="28"/>
        </w:rPr>
        <w:t xml:space="preserve"> </w:t>
      </w:r>
      <w:r w:rsidR="00F734E6" w:rsidRPr="00B30AB2">
        <w:rPr>
          <w:color w:val="000000"/>
          <w:sz w:val="28"/>
          <w:szCs w:val="28"/>
          <w:lang w:val="en-US"/>
        </w:rPr>
        <w:t>(data zvernennia: 1</w:t>
      </w:r>
      <w:r w:rsidR="00B30AB2" w:rsidRPr="00B30AB2">
        <w:rPr>
          <w:color w:val="000000"/>
          <w:sz w:val="28"/>
          <w:szCs w:val="28"/>
        </w:rPr>
        <w:t>0</w:t>
      </w:r>
      <w:r w:rsidR="00F734E6" w:rsidRPr="00B30AB2">
        <w:rPr>
          <w:color w:val="000000"/>
          <w:sz w:val="28"/>
          <w:szCs w:val="28"/>
          <w:lang w:val="en-US"/>
        </w:rPr>
        <w:t xml:space="preserve">. </w:t>
      </w:r>
      <w:r w:rsidR="00F734E6" w:rsidRPr="00B30AB2">
        <w:rPr>
          <w:color w:val="000000"/>
          <w:sz w:val="28"/>
          <w:szCs w:val="28"/>
        </w:rPr>
        <w:t>1</w:t>
      </w:r>
      <w:r w:rsidR="00B30AB2" w:rsidRPr="00B30AB2">
        <w:rPr>
          <w:color w:val="000000"/>
          <w:sz w:val="28"/>
          <w:szCs w:val="28"/>
          <w:lang w:val="en-US"/>
        </w:rPr>
        <w:t>1</w:t>
      </w:r>
      <w:r w:rsidR="00B30AB2" w:rsidRPr="00B30AB2">
        <w:rPr>
          <w:color w:val="000000"/>
          <w:sz w:val="28"/>
          <w:szCs w:val="28"/>
        </w:rPr>
        <w:t>. 2025</w:t>
      </w:r>
      <w:r w:rsidR="00F734E6" w:rsidRPr="00B30AB2">
        <w:rPr>
          <w:color w:val="000000"/>
          <w:sz w:val="28"/>
          <w:szCs w:val="28"/>
        </w:rPr>
        <w:t xml:space="preserve">). </w:t>
      </w:r>
      <w:r w:rsidR="00F734E6" w:rsidRPr="00B30AB2">
        <w:rPr>
          <w:sz w:val="28"/>
          <w:szCs w:val="28"/>
          <w:shd w:val="clear" w:color="auto" w:fill="FFFFFF"/>
        </w:rPr>
        <w:t>[in</w:t>
      </w:r>
      <w:r w:rsidR="00F734E6" w:rsidRPr="00F734E6">
        <w:rPr>
          <w:sz w:val="28"/>
          <w:szCs w:val="28"/>
          <w:shd w:val="clear" w:color="auto" w:fill="FFFFFF"/>
        </w:rPr>
        <w:t xml:space="preserve"> Ukrainian].</w:t>
      </w:r>
    </w:p>
    <w:p w:rsidR="00F734E6" w:rsidRPr="00B30AB2" w:rsidRDefault="004A0524" w:rsidP="00601048">
      <w:pPr>
        <w:pStyle w:val="a5"/>
        <w:numPr>
          <w:ilvl w:val="0"/>
          <w:numId w:val="21"/>
        </w:numPr>
        <w:ind w:left="0" w:firstLine="709"/>
        <w:jc w:val="both"/>
        <w:rPr>
          <w:sz w:val="28"/>
          <w:szCs w:val="28"/>
        </w:rPr>
      </w:pPr>
      <w:r w:rsidRPr="00F734E6">
        <w:rPr>
          <w:bCs/>
          <w:sz w:val="28"/>
          <w:szCs w:val="28"/>
        </w:rPr>
        <w:t>Rohulska O.</w:t>
      </w:r>
      <w:r w:rsidRPr="00F734E6">
        <w:rPr>
          <w:sz w:val="28"/>
          <w:szCs w:val="28"/>
        </w:rPr>
        <w:t xml:space="preserve"> Metod proektiv yak efektyvna tekhnolohiia navchannia u ZVO. </w:t>
      </w:r>
      <w:r w:rsidRPr="00F734E6">
        <w:rPr>
          <w:i/>
          <w:iCs/>
          <w:sz w:val="28"/>
          <w:szCs w:val="28"/>
        </w:rPr>
        <w:t>Proceedings of the XXIV International Scientific and Practical Conference</w:t>
      </w:r>
      <w:r w:rsidRPr="00F734E6">
        <w:rPr>
          <w:sz w:val="28"/>
          <w:szCs w:val="28"/>
        </w:rPr>
        <w:t>. Varna, Bulgaria. 2023. P. 230–</w:t>
      </w:r>
      <w:r w:rsidRPr="00B30AB2">
        <w:rPr>
          <w:sz w:val="28"/>
          <w:szCs w:val="28"/>
        </w:rPr>
        <w:t>233.</w:t>
      </w:r>
      <w:r w:rsidR="00F734E6" w:rsidRPr="00B30AB2">
        <w:rPr>
          <w:sz w:val="28"/>
          <w:szCs w:val="28"/>
        </w:rPr>
        <w:t xml:space="preserve"> </w:t>
      </w:r>
      <w:r w:rsidR="00F734E6" w:rsidRPr="00B30AB2">
        <w:rPr>
          <w:color w:val="000000"/>
          <w:sz w:val="28"/>
          <w:szCs w:val="28"/>
          <w:lang w:val="en-US"/>
        </w:rPr>
        <w:t xml:space="preserve">(data zvernennia: 1. </w:t>
      </w:r>
      <w:r w:rsidR="00F734E6" w:rsidRPr="00B30AB2">
        <w:rPr>
          <w:color w:val="000000"/>
          <w:sz w:val="28"/>
          <w:szCs w:val="28"/>
        </w:rPr>
        <w:t>1</w:t>
      </w:r>
      <w:r w:rsidR="00B30AB2" w:rsidRPr="00B30AB2">
        <w:rPr>
          <w:color w:val="000000"/>
          <w:sz w:val="28"/>
          <w:szCs w:val="28"/>
          <w:lang w:val="en-US"/>
        </w:rPr>
        <w:t>1</w:t>
      </w:r>
      <w:r w:rsidR="00B30AB2" w:rsidRPr="00B30AB2">
        <w:rPr>
          <w:color w:val="000000"/>
          <w:sz w:val="28"/>
          <w:szCs w:val="28"/>
        </w:rPr>
        <w:t>. 2025</w:t>
      </w:r>
      <w:r w:rsidR="00F734E6" w:rsidRPr="00B30AB2">
        <w:rPr>
          <w:color w:val="000000"/>
          <w:sz w:val="28"/>
          <w:szCs w:val="28"/>
        </w:rPr>
        <w:t>).</w:t>
      </w:r>
      <w:r w:rsidR="00F734E6" w:rsidRPr="00B30AB2">
        <w:rPr>
          <w:sz w:val="28"/>
          <w:szCs w:val="28"/>
        </w:rPr>
        <w:t xml:space="preserve"> </w:t>
      </w:r>
      <w:r w:rsidR="00F734E6" w:rsidRPr="00B30AB2">
        <w:rPr>
          <w:sz w:val="28"/>
          <w:szCs w:val="28"/>
          <w:shd w:val="clear" w:color="auto" w:fill="FFFFFF"/>
        </w:rPr>
        <w:t>[in Ukrainian].</w:t>
      </w:r>
    </w:p>
    <w:p w:rsidR="00F734E6" w:rsidRPr="00B30AB2" w:rsidRDefault="004A0524" w:rsidP="00601048">
      <w:pPr>
        <w:pStyle w:val="a5"/>
        <w:numPr>
          <w:ilvl w:val="0"/>
          <w:numId w:val="21"/>
        </w:numPr>
        <w:ind w:left="0" w:firstLine="709"/>
        <w:jc w:val="both"/>
        <w:rPr>
          <w:sz w:val="28"/>
          <w:szCs w:val="28"/>
        </w:rPr>
      </w:pPr>
      <w:r w:rsidRPr="00B30AB2">
        <w:rPr>
          <w:bCs/>
          <w:sz w:val="28"/>
          <w:szCs w:val="28"/>
        </w:rPr>
        <w:t>Rohulska O. O.</w:t>
      </w:r>
      <w:r w:rsidRPr="00B30AB2">
        <w:rPr>
          <w:sz w:val="28"/>
          <w:szCs w:val="28"/>
        </w:rPr>
        <w:t xml:space="preserve"> Strukturni osoblyvosti anhlomovnoho monolohu. </w:t>
      </w:r>
      <w:r w:rsidRPr="00B30AB2">
        <w:rPr>
          <w:i/>
          <w:iCs/>
          <w:sz w:val="28"/>
          <w:szCs w:val="28"/>
        </w:rPr>
        <w:t>Modern Science: Research, Economy and Innovation. Collection of Scientific Papers with Proceedings of the 3rd International Scientific and Practical Conference</w:t>
      </w:r>
      <w:r w:rsidRPr="00B30AB2">
        <w:rPr>
          <w:sz w:val="28"/>
          <w:szCs w:val="28"/>
        </w:rPr>
        <w:t xml:space="preserve">. International Scientific Unity. October 22-24, 2025. Zagreb, Croatia. P. 218–222. URL: </w:t>
      </w:r>
      <w:hyperlink r:id="rId20" w:tgtFrame="_blank" w:history="1">
        <w:r w:rsidRPr="00B30AB2">
          <w:rPr>
            <w:rStyle w:val="a3"/>
            <w:sz w:val="28"/>
            <w:szCs w:val="28"/>
          </w:rPr>
          <w:t>https://isu-conference.com/en/archive/modern-science-research-economy-and-innovation-22-10-25/</w:t>
        </w:r>
      </w:hyperlink>
      <w:r w:rsidR="00F734E6" w:rsidRPr="00B30AB2">
        <w:rPr>
          <w:sz w:val="28"/>
          <w:szCs w:val="28"/>
        </w:rPr>
        <w:t xml:space="preserve"> </w:t>
      </w:r>
      <w:r w:rsidR="00F734E6" w:rsidRPr="00B30AB2">
        <w:rPr>
          <w:color w:val="000000"/>
          <w:sz w:val="28"/>
          <w:szCs w:val="28"/>
          <w:lang w:val="en-US"/>
        </w:rPr>
        <w:t xml:space="preserve">(data zvernennia: 1. </w:t>
      </w:r>
      <w:r w:rsidR="00F734E6" w:rsidRPr="00B30AB2">
        <w:rPr>
          <w:color w:val="000000"/>
          <w:sz w:val="28"/>
          <w:szCs w:val="28"/>
        </w:rPr>
        <w:t>1</w:t>
      </w:r>
      <w:r w:rsidR="00B30AB2" w:rsidRPr="00B30AB2">
        <w:rPr>
          <w:color w:val="000000"/>
          <w:sz w:val="28"/>
          <w:szCs w:val="28"/>
          <w:lang w:val="en-US"/>
        </w:rPr>
        <w:t>1</w:t>
      </w:r>
      <w:r w:rsidR="00B30AB2" w:rsidRPr="00B30AB2">
        <w:rPr>
          <w:color w:val="000000"/>
          <w:sz w:val="28"/>
          <w:szCs w:val="28"/>
        </w:rPr>
        <w:t>. 2025</w:t>
      </w:r>
      <w:r w:rsidR="00F734E6" w:rsidRPr="00B30AB2">
        <w:rPr>
          <w:color w:val="000000"/>
          <w:sz w:val="28"/>
          <w:szCs w:val="28"/>
        </w:rPr>
        <w:t xml:space="preserve">). </w:t>
      </w:r>
      <w:r w:rsidR="00F734E6" w:rsidRPr="00B30AB2">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B30AB2">
        <w:rPr>
          <w:bCs/>
          <w:sz w:val="28"/>
          <w:szCs w:val="28"/>
        </w:rPr>
        <w:t>Rohulska O. O.</w:t>
      </w:r>
      <w:r w:rsidRPr="00B30AB2">
        <w:rPr>
          <w:sz w:val="28"/>
          <w:szCs w:val="28"/>
        </w:rPr>
        <w:t xml:space="preserve"> Teoretychnyi analiz sutnosti inshomovnoi kompetentnosti u monologichnomu movlenni ta yii komponentnyi sklad. </w:t>
      </w:r>
      <w:r w:rsidRPr="00B30AB2">
        <w:rPr>
          <w:i/>
          <w:iCs/>
          <w:sz w:val="28"/>
          <w:szCs w:val="28"/>
        </w:rPr>
        <w:t>Science, Technology and Industry in the Digital Age: Collection of Scientific Papers with Proceedings of the 1st International Scientific and Practical Conference</w:t>
      </w:r>
      <w:r w:rsidRPr="00B30AB2">
        <w:rPr>
          <w:sz w:val="28"/>
          <w:szCs w:val="28"/>
        </w:rPr>
        <w:t xml:space="preserve">. International Scientific Unity. September 24-26, 2025. Hamburg, Germany. P. 301–305. URL: </w:t>
      </w:r>
      <w:hyperlink r:id="rId21" w:tgtFrame="_blank" w:history="1">
        <w:r w:rsidRPr="00B30AB2">
          <w:rPr>
            <w:rStyle w:val="a3"/>
            <w:sz w:val="28"/>
            <w:szCs w:val="28"/>
          </w:rPr>
          <w:t>https://isu-conference.com/en/archive/science-technology-and-industry-in-the-digital-age-24-09-25/</w:t>
        </w:r>
      </w:hyperlink>
      <w:r w:rsidR="00F734E6" w:rsidRPr="00B30AB2">
        <w:rPr>
          <w:sz w:val="28"/>
          <w:szCs w:val="28"/>
        </w:rPr>
        <w:t xml:space="preserve"> </w:t>
      </w:r>
      <w:r w:rsidR="00F734E6" w:rsidRPr="00B30AB2">
        <w:rPr>
          <w:color w:val="000000"/>
          <w:sz w:val="28"/>
          <w:szCs w:val="28"/>
          <w:lang w:val="en-US"/>
        </w:rPr>
        <w:t xml:space="preserve">(data zvernennia: 1. </w:t>
      </w:r>
      <w:r w:rsidR="00F734E6" w:rsidRPr="00B30AB2">
        <w:rPr>
          <w:color w:val="000000"/>
          <w:sz w:val="28"/>
          <w:szCs w:val="28"/>
        </w:rPr>
        <w:t>1</w:t>
      </w:r>
      <w:r w:rsidR="00B30AB2" w:rsidRPr="00B30AB2">
        <w:rPr>
          <w:color w:val="000000"/>
          <w:sz w:val="28"/>
          <w:szCs w:val="28"/>
          <w:lang w:val="en-US"/>
        </w:rPr>
        <w:t>1</w:t>
      </w:r>
      <w:r w:rsidR="00B30AB2" w:rsidRPr="00B30AB2">
        <w:rPr>
          <w:color w:val="000000"/>
          <w:sz w:val="28"/>
          <w:szCs w:val="28"/>
        </w:rPr>
        <w:t>. 2025</w:t>
      </w:r>
      <w:r w:rsidR="00F734E6" w:rsidRPr="00B30AB2">
        <w:rPr>
          <w:color w:val="000000"/>
          <w:sz w:val="28"/>
          <w:szCs w:val="28"/>
        </w:rPr>
        <w:t xml:space="preserve">). </w:t>
      </w:r>
      <w:r w:rsidR="00F734E6" w:rsidRPr="00B30AB2">
        <w:rPr>
          <w:sz w:val="28"/>
          <w:szCs w:val="28"/>
          <w:shd w:val="clear" w:color="auto" w:fill="FFFFFF"/>
        </w:rPr>
        <w:t>[in Ukrainian</w:t>
      </w:r>
      <w:r w:rsidR="00F734E6" w:rsidRPr="00F734E6">
        <w:rPr>
          <w:sz w:val="28"/>
          <w:szCs w:val="28"/>
          <w:shd w:val="clear" w:color="auto" w:fill="FFFFFF"/>
        </w:rPr>
        <w:t>].</w:t>
      </w:r>
    </w:p>
    <w:p w:rsidR="00F734E6" w:rsidRDefault="004A0524" w:rsidP="00601048">
      <w:pPr>
        <w:pStyle w:val="a5"/>
        <w:numPr>
          <w:ilvl w:val="0"/>
          <w:numId w:val="21"/>
        </w:numPr>
        <w:ind w:left="0" w:firstLine="709"/>
        <w:jc w:val="both"/>
        <w:rPr>
          <w:sz w:val="28"/>
          <w:szCs w:val="28"/>
        </w:rPr>
      </w:pPr>
      <w:r w:rsidRPr="00F734E6">
        <w:rPr>
          <w:bCs/>
          <w:sz w:val="28"/>
          <w:szCs w:val="28"/>
        </w:rPr>
        <w:t>Ustymenko O. M.</w:t>
      </w:r>
      <w:r w:rsidRPr="00F734E6">
        <w:rPr>
          <w:sz w:val="28"/>
          <w:szCs w:val="28"/>
        </w:rPr>
        <w:t xml:space="preserve"> Proiektni tekhnolohii navchannia inozemnykh mov i kultur. </w:t>
      </w:r>
      <w:r w:rsidRPr="00F734E6">
        <w:rPr>
          <w:i/>
          <w:iCs/>
          <w:sz w:val="28"/>
          <w:szCs w:val="28"/>
        </w:rPr>
        <w:t>Suchasni tekhnolohii navchannia inozemnykh mov i kultur u zahalnoosvitnikh i vyshchykh navchalnykh zakladakh : kolektyvna monohrafiia</w:t>
      </w:r>
      <w:r w:rsidRPr="00F734E6">
        <w:rPr>
          <w:sz w:val="28"/>
          <w:szCs w:val="28"/>
        </w:rPr>
        <w:t>. Kyiv : Lenvit, 2015. S. 330–334.</w:t>
      </w:r>
      <w:r w:rsidR="00F734E6">
        <w:rPr>
          <w:sz w:val="28"/>
          <w:szCs w:val="28"/>
        </w:rPr>
        <w:t xml:space="preserve"> </w:t>
      </w:r>
      <w:r w:rsidR="00F734E6" w:rsidRPr="00F734E6">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F734E6">
        <w:rPr>
          <w:bCs/>
          <w:sz w:val="28"/>
          <w:szCs w:val="28"/>
        </w:rPr>
        <w:t>Kharytonova A., Rohulska O.</w:t>
      </w:r>
      <w:r w:rsidRPr="00F734E6">
        <w:rPr>
          <w:sz w:val="28"/>
          <w:szCs w:val="28"/>
        </w:rPr>
        <w:t xml:space="preserve"> Vykorystannia proiektnoi metodyky dlia rozvytku monologichnoho movlennia. </w:t>
      </w:r>
      <w:r w:rsidRPr="00F734E6">
        <w:rPr>
          <w:i/>
          <w:iCs/>
          <w:sz w:val="28"/>
          <w:szCs w:val="28"/>
        </w:rPr>
        <w:t>Rozvytok porivnialnoi profesiinoi pedahohiky u konteksti hlobalizatsiinykh ta intehratsiinykh protsesiv : materialy tez dop. KhІІІ mizhnar. nauk.-metodol. Internet-seminaru</w:t>
      </w:r>
      <w:r w:rsidRPr="00F734E6">
        <w:rPr>
          <w:sz w:val="28"/>
          <w:szCs w:val="28"/>
        </w:rPr>
        <w:t xml:space="preserve"> (16 trav. 2024 r.). Kyiv – Khmelnytskyi : «Terminova polihrafiia», 2024. S. 58–60.</w:t>
      </w:r>
      <w:r w:rsidR="00F734E6">
        <w:rPr>
          <w:sz w:val="28"/>
          <w:szCs w:val="28"/>
        </w:rPr>
        <w:t xml:space="preserve"> </w:t>
      </w:r>
      <w:r w:rsidR="00F734E6" w:rsidRPr="00F734E6">
        <w:rPr>
          <w:sz w:val="28"/>
          <w:szCs w:val="28"/>
          <w:shd w:val="clear" w:color="auto" w:fill="FFFFFF"/>
        </w:rPr>
        <w:t>[in Ukrainian].</w:t>
      </w:r>
    </w:p>
    <w:p w:rsidR="00F734E6" w:rsidRDefault="004A0524" w:rsidP="00601048">
      <w:pPr>
        <w:pStyle w:val="a5"/>
        <w:numPr>
          <w:ilvl w:val="0"/>
          <w:numId w:val="21"/>
        </w:numPr>
        <w:ind w:left="0" w:firstLine="709"/>
        <w:jc w:val="both"/>
        <w:rPr>
          <w:sz w:val="28"/>
          <w:szCs w:val="28"/>
        </w:rPr>
      </w:pPr>
      <w:r w:rsidRPr="00F734E6">
        <w:rPr>
          <w:bCs/>
          <w:sz w:val="28"/>
          <w:szCs w:val="28"/>
        </w:rPr>
        <w:t>Kharytonova A. Ya.</w:t>
      </w:r>
      <w:r w:rsidRPr="00F734E6">
        <w:rPr>
          <w:sz w:val="28"/>
          <w:szCs w:val="28"/>
        </w:rPr>
        <w:t xml:space="preserve"> Formuvannia inshomovnoi kompetentnosti u monologichnomu movlenni uchniv 11-kh klasiv z vykorystanniam informatsiino – doslidnytskykh proiektiv na materiali vyvchennia temy «Pryroda i dovkillia» : </w:t>
      </w:r>
      <w:r w:rsidRPr="00F734E6">
        <w:rPr>
          <w:sz w:val="28"/>
          <w:szCs w:val="28"/>
        </w:rPr>
        <w:lastRenderedPageBreak/>
        <w:t>kvalifikatsiina robota mahistra. Khmelnytskyi : Khmelnyts. nats. un-t, 2024. 100 s.</w:t>
      </w:r>
      <w:r w:rsidR="00F734E6">
        <w:rPr>
          <w:sz w:val="28"/>
          <w:szCs w:val="28"/>
        </w:rPr>
        <w:t xml:space="preserve"> </w:t>
      </w:r>
      <w:r w:rsidR="00F734E6" w:rsidRPr="00F734E6">
        <w:rPr>
          <w:sz w:val="28"/>
          <w:szCs w:val="28"/>
          <w:shd w:val="clear" w:color="auto" w:fill="FFFFFF"/>
        </w:rPr>
        <w:t>[in Ukrainian].</w:t>
      </w:r>
    </w:p>
    <w:p w:rsidR="00E0608C" w:rsidRPr="00327A29" w:rsidRDefault="00E0608C" w:rsidP="00E0608C">
      <w:pPr>
        <w:shd w:val="clear" w:color="auto" w:fill="FFFFFF"/>
        <w:spacing w:after="0"/>
        <w:ind w:firstLine="709"/>
        <w:jc w:val="center"/>
        <w:rPr>
          <w:rFonts w:ascii="Times New Roman" w:eastAsia="Times New Roman" w:hAnsi="Times New Roman" w:cs="Times New Roman"/>
          <w:b/>
          <w:sz w:val="28"/>
          <w:szCs w:val="28"/>
          <w:lang w:eastAsia="ru-RU"/>
        </w:rPr>
      </w:pPr>
      <w:r w:rsidRPr="00327A29">
        <w:rPr>
          <w:rFonts w:ascii="Times New Roman" w:eastAsia="Times New Roman" w:hAnsi="Times New Roman" w:cs="Times New Roman"/>
          <w:b/>
          <w:sz w:val="28"/>
          <w:szCs w:val="28"/>
          <w:lang w:eastAsia="ru-RU"/>
        </w:rPr>
        <w:t>ВІДОМОСТІ ПРО АВТОРІВ</w:t>
      </w:r>
    </w:p>
    <w:p w:rsidR="00E0608C" w:rsidRDefault="00E0608C" w:rsidP="00E0608C">
      <w:pPr>
        <w:spacing w:after="0"/>
        <w:ind w:firstLine="709"/>
        <w:jc w:val="both"/>
        <w:rPr>
          <w:rFonts w:ascii="Times New Roman" w:eastAsia="Times New Roman" w:hAnsi="Times New Roman" w:cs="Times New Roman"/>
          <w:iCs/>
          <w:sz w:val="28"/>
          <w:szCs w:val="28"/>
          <w:lang w:eastAsia="ru-RU"/>
        </w:rPr>
      </w:pPr>
      <w:r w:rsidRPr="00327A29">
        <w:rPr>
          <w:rFonts w:ascii="Times New Roman" w:eastAsia="Times New Roman" w:hAnsi="Times New Roman" w:cs="Times New Roman"/>
          <w:b/>
          <w:sz w:val="28"/>
          <w:szCs w:val="28"/>
          <w:lang w:eastAsia="ru-RU"/>
        </w:rPr>
        <w:t>РОГУЛЬСЬКА Оксана Олександрівна</w:t>
      </w:r>
      <w:r w:rsidRPr="00327A29">
        <w:rPr>
          <w:rFonts w:ascii="Times New Roman" w:eastAsia="Times New Roman" w:hAnsi="Times New Roman" w:cs="Times New Roman"/>
          <w:sz w:val="28"/>
          <w:szCs w:val="28"/>
          <w:lang w:eastAsia="ru-RU"/>
        </w:rPr>
        <w:t xml:space="preserve"> – </w:t>
      </w:r>
      <w:r w:rsidR="00F734E6">
        <w:rPr>
          <w:rFonts w:ascii="Times New Roman" w:eastAsia="Times New Roman" w:hAnsi="Times New Roman" w:cs="Times New Roman"/>
          <w:bCs/>
          <w:sz w:val="28"/>
          <w:szCs w:val="28"/>
          <w:lang w:eastAsia="uk-UA"/>
        </w:rPr>
        <w:t>доктор педагогічних наук, професор, професор</w:t>
      </w:r>
      <w:r w:rsidRPr="00327A29">
        <w:rPr>
          <w:rFonts w:ascii="Times New Roman" w:eastAsia="Times New Roman" w:hAnsi="Times New Roman" w:cs="Times New Roman"/>
          <w:bCs/>
          <w:sz w:val="28"/>
          <w:szCs w:val="28"/>
          <w:lang w:eastAsia="uk-UA"/>
        </w:rPr>
        <w:t xml:space="preserve"> кафедри іншомовної освіти та міжкультурної комунікації </w:t>
      </w:r>
      <w:r w:rsidRPr="00327A29">
        <w:rPr>
          <w:rFonts w:ascii="Times New Roman" w:eastAsia="Times New Roman" w:hAnsi="Times New Roman" w:cs="Times New Roman"/>
          <w:iCs/>
          <w:sz w:val="28"/>
          <w:szCs w:val="28"/>
          <w:lang w:eastAsia="ru-RU"/>
        </w:rPr>
        <w:t>Хмельницького національного університету.</w:t>
      </w:r>
    </w:p>
    <w:p w:rsidR="00E0608C" w:rsidRPr="006E7FB6" w:rsidRDefault="00E0608C" w:rsidP="00E0608C">
      <w:pPr>
        <w:spacing w:after="0"/>
        <w:ind w:firstLine="709"/>
        <w:jc w:val="both"/>
        <w:rPr>
          <w:rFonts w:ascii="Times New Roman" w:eastAsia="Times New Roman" w:hAnsi="Times New Roman" w:cs="Times New Roman"/>
          <w:iCs/>
          <w:sz w:val="28"/>
          <w:szCs w:val="28"/>
          <w:lang w:eastAsia="ru-RU"/>
        </w:rPr>
      </w:pPr>
      <w:r>
        <w:rPr>
          <w:rFonts w:ascii="Times New Roman" w:hAnsi="Times New Roman" w:cs="Times New Roman"/>
          <w:b/>
          <w:i/>
          <w:sz w:val="28"/>
          <w:szCs w:val="28"/>
        </w:rPr>
        <w:t>Наукові</w:t>
      </w:r>
      <w:r w:rsidRPr="006E7FB6">
        <w:rPr>
          <w:rFonts w:ascii="Times New Roman" w:hAnsi="Times New Roman" w:cs="Times New Roman"/>
          <w:b/>
          <w:i/>
          <w:sz w:val="28"/>
          <w:szCs w:val="28"/>
        </w:rPr>
        <w:t xml:space="preserve"> інтереси:</w:t>
      </w:r>
      <w:r>
        <w:rPr>
          <w:rFonts w:ascii="Times New Roman" w:hAnsi="Times New Roman" w:cs="Times New Roman"/>
          <w:sz w:val="28"/>
          <w:szCs w:val="28"/>
        </w:rPr>
        <w:t xml:space="preserve"> сучасні дослідження теорії і методики професійної освіти, методологічні, компаративні, науково-методичні засади </w:t>
      </w:r>
      <w:r w:rsidRPr="006E7FB6">
        <w:rPr>
          <w:rFonts w:ascii="Times New Roman" w:hAnsi="Times New Roman" w:cs="Times New Roman"/>
          <w:sz w:val="28"/>
          <w:szCs w:val="28"/>
        </w:rPr>
        <w:t>підготовки майбутніх</w:t>
      </w:r>
      <w:r>
        <w:rPr>
          <w:rFonts w:ascii="Times New Roman" w:hAnsi="Times New Roman" w:cs="Times New Roman"/>
          <w:sz w:val="28"/>
          <w:szCs w:val="28"/>
        </w:rPr>
        <w:t xml:space="preserve"> учителів іноземних мов в </w:t>
      </w:r>
      <w:r w:rsidRPr="006E7FB6">
        <w:rPr>
          <w:rFonts w:ascii="Times New Roman" w:hAnsi="Times New Roman" w:cs="Times New Roman"/>
          <w:sz w:val="28"/>
          <w:szCs w:val="28"/>
        </w:rPr>
        <w:t xml:space="preserve">умовах інформаційно-освітнього середовища ЗВО. </w:t>
      </w:r>
    </w:p>
    <w:p w:rsidR="00E0608C" w:rsidRPr="00327A29" w:rsidRDefault="00E0608C" w:rsidP="00E0608C">
      <w:pPr>
        <w:spacing w:after="0"/>
        <w:ind w:firstLine="709"/>
        <w:jc w:val="both"/>
        <w:rPr>
          <w:rFonts w:ascii="Times New Roman" w:hAnsi="Times New Roman" w:cs="Times New Roman"/>
          <w:sz w:val="28"/>
          <w:szCs w:val="28"/>
        </w:rPr>
      </w:pPr>
      <w:r w:rsidRPr="00327A29">
        <w:rPr>
          <w:rFonts w:ascii="Times New Roman" w:eastAsia="Times New Roman" w:hAnsi="Times New Roman" w:cs="Times New Roman"/>
          <w:b/>
          <w:sz w:val="28"/>
          <w:szCs w:val="28"/>
          <w:lang w:eastAsia="ru-RU"/>
        </w:rPr>
        <w:t>МАГДЮК Ольга Вікторівна</w:t>
      </w:r>
      <w:r w:rsidRPr="00327A29">
        <w:rPr>
          <w:rFonts w:ascii="Times New Roman" w:eastAsia="Times New Roman" w:hAnsi="Times New Roman" w:cs="Times New Roman"/>
          <w:sz w:val="28"/>
          <w:szCs w:val="28"/>
          <w:lang w:eastAsia="ru-RU"/>
        </w:rPr>
        <w:t xml:space="preserve"> – кандидат педагогічних наук, доцент, </w:t>
      </w:r>
      <w:r w:rsidRPr="00327A29">
        <w:rPr>
          <w:rFonts w:ascii="Times New Roman" w:hAnsi="Times New Roman" w:cs="Times New Roman"/>
          <w:sz w:val="28"/>
          <w:szCs w:val="28"/>
        </w:rPr>
        <w:t>доцент кафедри іноземних мов Хмельницького національного університету.</w:t>
      </w:r>
    </w:p>
    <w:p w:rsidR="00E0608C" w:rsidRPr="00327A29" w:rsidRDefault="00E0608C" w:rsidP="00E0608C">
      <w:pPr>
        <w:spacing w:after="0"/>
        <w:ind w:firstLine="709"/>
        <w:jc w:val="both"/>
        <w:rPr>
          <w:rFonts w:ascii="Times New Roman" w:eastAsia="Times New Roman" w:hAnsi="Times New Roman" w:cs="Times New Roman"/>
          <w:i/>
          <w:sz w:val="28"/>
          <w:szCs w:val="28"/>
          <w:lang w:eastAsia="ru-RU"/>
        </w:rPr>
      </w:pPr>
      <w:r w:rsidRPr="00327A29">
        <w:rPr>
          <w:rFonts w:ascii="Times New Roman" w:eastAsia="Times New Roman" w:hAnsi="Times New Roman" w:cs="Times New Roman"/>
          <w:b/>
          <w:i/>
          <w:sz w:val="28"/>
          <w:szCs w:val="28"/>
          <w:lang w:eastAsia="ru-RU"/>
        </w:rPr>
        <w:t xml:space="preserve">Наукові інтереси: </w:t>
      </w:r>
      <w:r w:rsidRPr="00327A29">
        <w:rPr>
          <w:rFonts w:ascii="Times New Roman" w:eastAsia="Times New Roman" w:hAnsi="Times New Roman" w:cs="Times New Roman"/>
          <w:sz w:val="28"/>
          <w:szCs w:val="28"/>
          <w:lang w:eastAsia="ru-RU"/>
        </w:rPr>
        <w:t>п</w:t>
      </w:r>
      <w:r w:rsidRPr="00327A29">
        <w:rPr>
          <w:rFonts w:ascii="Times New Roman" w:hAnsi="Times New Roman" w:cs="Times New Roman"/>
          <w:sz w:val="28"/>
          <w:szCs w:val="28"/>
        </w:rPr>
        <w:t>едагогіка, підготовка вищої школи, мовна підготовка студентів немовних спеціальностей.</w:t>
      </w:r>
    </w:p>
    <w:p w:rsidR="00E0608C" w:rsidRPr="00327A29" w:rsidRDefault="00E0608C" w:rsidP="00E0608C">
      <w:pPr>
        <w:shd w:val="clear" w:color="auto" w:fill="FFFFFF"/>
        <w:spacing w:after="0"/>
        <w:ind w:firstLine="709"/>
        <w:jc w:val="center"/>
        <w:rPr>
          <w:rFonts w:ascii="Times New Roman" w:eastAsia="Times New Roman" w:hAnsi="Times New Roman" w:cs="Times New Roman"/>
          <w:b/>
          <w:sz w:val="28"/>
          <w:szCs w:val="28"/>
          <w:lang w:val="en-US" w:eastAsia="ru-RU"/>
        </w:rPr>
      </w:pPr>
      <w:r w:rsidRPr="00327A29">
        <w:rPr>
          <w:rFonts w:ascii="Times New Roman" w:eastAsia="Times New Roman" w:hAnsi="Times New Roman" w:cs="Times New Roman"/>
          <w:b/>
          <w:sz w:val="28"/>
          <w:szCs w:val="28"/>
          <w:lang w:eastAsia="ru-RU"/>
        </w:rPr>
        <w:t>INFORMATION ABOUT THE AUTHORS</w:t>
      </w:r>
    </w:p>
    <w:p w:rsidR="00E0608C" w:rsidRDefault="00E0608C" w:rsidP="00E0608C">
      <w:pPr>
        <w:spacing w:after="0"/>
        <w:ind w:firstLine="709"/>
        <w:jc w:val="both"/>
        <w:rPr>
          <w:rFonts w:ascii="Times New Roman" w:hAnsi="Times New Roman" w:cs="Times New Roman"/>
          <w:sz w:val="28"/>
          <w:szCs w:val="28"/>
        </w:rPr>
      </w:pPr>
      <w:r w:rsidRPr="00327A29">
        <w:rPr>
          <w:rFonts w:ascii="Times New Roman" w:hAnsi="Times New Roman" w:cs="Times New Roman"/>
          <w:b/>
          <w:sz w:val="28"/>
          <w:szCs w:val="28"/>
        </w:rPr>
        <w:t xml:space="preserve">ROGULSKA Oksana Oleksandrivna – </w:t>
      </w:r>
      <w:r w:rsidRPr="00327A29">
        <w:rPr>
          <w:rFonts w:ascii="Times New Roman" w:eastAsia="Times New Roman" w:hAnsi="Times New Roman" w:cs="Times New Roman"/>
          <w:bCs/>
          <w:sz w:val="28"/>
          <w:szCs w:val="28"/>
          <w:lang w:eastAsia="uk-UA"/>
        </w:rPr>
        <w:t>Doctor of Pedagogical Sciences</w:t>
      </w:r>
      <w:r w:rsidR="00F734E6">
        <w:rPr>
          <w:rFonts w:ascii="Times New Roman" w:hAnsi="Times New Roman" w:cs="Times New Roman"/>
          <w:sz w:val="28"/>
          <w:szCs w:val="28"/>
        </w:rPr>
        <w:t xml:space="preserve">, </w:t>
      </w:r>
      <w:r w:rsidR="00F734E6">
        <w:rPr>
          <w:rFonts w:ascii="Times New Roman" w:hAnsi="Times New Roman" w:cs="Times New Roman"/>
          <w:sz w:val="28"/>
          <w:szCs w:val="28"/>
          <w:lang w:val="en-US"/>
        </w:rPr>
        <w:t>Full</w:t>
      </w:r>
      <w:r w:rsidR="00F734E6">
        <w:rPr>
          <w:rFonts w:ascii="Times New Roman" w:hAnsi="Times New Roman" w:cs="Times New Roman"/>
          <w:sz w:val="28"/>
          <w:szCs w:val="28"/>
        </w:rPr>
        <w:t xml:space="preserve"> Professor, </w:t>
      </w:r>
      <w:r w:rsidR="00F734E6">
        <w:rPr>
          <w:rFonts w:ascii="Times New Roman" w:hAnsi="Times New Roman" w:cs="Times New Roman"/>
          <w:sz w:val="28"/>
          <w:szCs w:val="28"/>
          <w:lang w:val="en-US"/>
        </w:rPr>
        <w:t>Full</w:t>
      </w:r>
      <w:r w:rsidRPr="00327A29">
        <w:rPr>
          <w:rFonts w:ascii="Times New Roman" w:hAnsi="Times New Roman" w:cs="Times New Roman"/>
          <w:sz w:val="28"/>
          <w:szCs w:val="28"/>
        </w:rPr>
        <w:t xml:space="preserve"> Professor of the </w:t>
      </w:r>
      <w:r w:rsidRPr="00327A29">
        <w:rPr>
          <w:rFonts w:ascii="Times New Roman" w:eastAsia="Times New Roman" w:hAnsi="Times New Roman" w:cs="Times New Roman"/>
          <w:bCs/>
          <w:sz w:val="28"/>
          <w:szCs w:val="28"/>
          <w:lang w:eastAsia="uk-UA"/>
        </w:rPr>
        <w:t xml:space="preserve">Department of Foreign Language Education and Intercultural Communication, </w:t>
      </w:r>
      <w:r w:rsidRPr="00327A29">
        <w:rPr>
          <w:rFonts w:ascii="Times New Roman" w:hAnsi="Times New Roman" w:cs="Times New Roman"/>
          <w:sz w:val="28"/>
          <w:szCs w:val="28"/>
        </w:rPr>
        <w:t>Khmelnytskyi National University.</w:t>
      </w:r>
    </w:p>
    <w:p w:rsidR="00E0608C" w:rsidRPr="006E7FB6" w:rsidRDefault="00E0608C" w:rsidP="00E0608C">
      <w:pPr>
        <w:spacing w:after="0"/>
        <w:ind w:firstLine="709"/>
        <w:jc w:val="both"/>
        <w:rPr>
          <w:rFonts w:ascii="Times New Roman" w:hAnsi="Times New Roman" w:cs="Times New Roman"/>
          <w:sz w:val="28"/>
          <w:szCs w:val="28"/>
        </w:rPr>
      </w:pPr>
      <w:r w:rsidRPr="006E7FB6">
        <w:rPr>
          <w:rFonts w:ascii="Times New Roman" w:hAnsi="Times New Roman" w:cs="Times New Roman"/>
          <w:b/>
          <w:i/>
          <w:sz w:val="28"/>
          <w:szCs w:val="28"/>
        </w:rPr>
        <w:t>Scientific interests:</w:t>
      </w:r>
      <w:r>
        <w:rPr>
          <w:rFonts w:ascii="Times New Roman" w:hAnsi="Times New Roman" w:cs="Times New Roman"/>
          <w:sz w:val="28"/>
          <w:szCs w:val="28"/>
        </w:rPr>
        <w:t xml:space="preserve"> modern studies of the theory </w:t>
      </w:r>
      <w:r w:rsidRPr="006E7FB6">
        <w:rPr>
          <w:rFonts w:ascii="Times New Roman" w:hAnsi="Times New Roman" w:cs="Times New Roman"/>
          <w:sz w:val="28"/>
          <w:szCs w:val="28"/>
        </w:rPr>
        <w:t xml:space="preserve">and </w:t>
      </w:r>
      <w:r>
        <w:rPr>
          <w:rFonts w:ascii="Times New Roman" w:hAnsi="Times New Roman" w:cs="Times New Roman"/>
          <w:sz w:val="28"/>
          <w:szCs w:val="28"/>
        </w:rPr>
        <w:t xml:space="preserve">methodology of professional education, </w:t>
      </w:r>
      <w:r w:rsidRPr="006E7FB6">
        <w:rPr>
          <w:rFonts w:ascii="Times New Roman" w:hAnsi="Times New Roman" w:cs="Times New Roman"/>
          <w:sz w:val="28"/>
          <w:szCs w:val="28"/>
        </w:rPr>
        <w:t xml:space="preserve">methodological, </w:t>
      </w:r>
      <w:r>
        <w:rPr>
          <w:rFonts w:ascii="Times New Roman" w:hAnsi="Times New Roman" w:cs="Times New Roman"/>
          <w:sz w:val="28"/>
          <w:szCs w:val="28"/>
        </w:rPr>
        <w:t xml:space="preserve">comparative, scientific – methodical </w:t>
      </w:r>
      <w:r w:rsidRPr="006E7FB6">
        <w:rPr>
          <w:rFonts w:ascii="Times New Roman" w:hAnsi="Times New Roman" w:cs="Times New Roman"/>
          <w:sz w:val="28"/>
          <w:szCs w:val="28"/>
        </w:rPr>
        <w:t>principle</w:t>
      </w:r>
      <w:r>
        <w:rPr>
          <w:rFonts w:ascii="Times New Roman" w:hAnsi="Times New Roman" w:cs="Times New Roman"/>
          <w:sz w:val="28"/>
          <w:szCs w:val="28"/>
        </w:rPr>
        <w:t xml:space="preserve">s of </w:t>
      </w:r>
      <w:r w:rsidRPr="006E7FB6">
        <w:rPr>
          <w:rFonts w:ascii="Times New Roman" w:hAnsi="Times New Roman" w:cs="Times New Roman"/>
          <w:sz w:val="28"/>
          <w:szCs w:val="28"/>
        </w:rPr>
        <w:t xml:space="preserve">training </w:t>
      </w:r>
      <w:r>
        <w:rPr>
          <w:rFonts w:ascii="Times New Roman" w:hAnsi="Times New Roman" w:cs="Times New Roman"/>
          <w:sz w:val="28"/>
          <w:szCs w:val="28"/>
        </w:rPr>
        <w:t xml:space="preserve">future foreign language teachers under the conditions </w:t>
      </w:r>
      <w:r w:rsidRPr="006E7FB6">
        <w:rPr>
          <w:rFonts w:ascii="Times New Roman" w:hAnsi="Times New Roman" w:cs="Times New Roman"/>
          <w:sz w:val="28"/>
          <w:szCs w:val="28"/>
        </w:rPr>
        <w:t xml:space="preserve">of </w:t>
      </w:r>
      <w:r>
        <w:rPr>
          <w:rFonts w:ascii="Times New Roman" w:hAnsi="Times New Roman" w:cs="Times New Roman"/>
          <w:sz w:val="28"/>
          <w:szCs w:val="28"/>
        </w:rPr>
        <w:t xml:space="preserve">information and learning environment in higher </w:t>
      </w:r>
      <w:r w:rsidRPr="006E7FB6">
        <w:rPr>
          <w:rFonts w:ascii="Times New Roman" w:hAnsi="Times New Roman" w:cs="Times New Roman"/>
          <w:sz w:val="28"/>
          <w:szCs w:val="28"/>
        </w:rPr>
        <w:t>education institutions.</w:t>
      </w:r>
    </w:p>
    <w:p w:rsidR="00E0608C" w:rsidRPr="00327A29" w:rsidRDefault="00E0608C" w:rsidP="00E0608C">
      <w:pPr>
        <w:spacing w:after="0"/>
        <w:ind w:firstLine="709"/>
        <w:jc w:val="both"/>
        <w:rPr>
          <w:rFonts w:ascii="Times New Roman" w:eastAsia="Times New Roman" w:hAnsi="Times New Roman" w:cs="Times New Roman"/>
          <w:sz w:val="28"/>
          <w:szCs w:val="28"/>
        </w:rPr>
      </w:pPr>
      <w:r w:rsidRPr="00327A29">
        <w:rPr>
          <w:rFonts w:ascii="Times New Roman" w:eastAsia="Times New Roman" w:hAnsi="Times New Roman" w:cs="Times New Roman"/>
          <w:b/>
          <w:sz w:val="28"/>
          <w:szCs w:val="28"/>
        </w:rPr>
        <w:t xml:space="preserve">MAHDIUK OlhaViktorivna – </w:t>
      </w:r>
      <w:r w:rsidRPr="00327A29">
        <w:rPr>
          <w:rFonts w:ascii="Times New Roman" w:eastAsia="Times New Roman" w:hAnsi="Times New Roman" w:cs="Times New Roman"/>
          <w:bCs/>
          <w:sz w:val="28"/>
          <w:szCs w:val="28"/>
          <w:lang w:eastAsia="uk-UA"/>
        </w:rPr>
        <w:t>PhD in Pedagogy</w:t>
      </w:r>
      <w:r w:rsidRPr="00327A29">
        <w:rPr>
          <w:rFonts w:ascii="Times New Roman" w:hAnsi="Times New Roman" w:cs="Times New Roman"/>
          <w:sz w:val="28"/>
          <w:szCs w:val="28"/>
        </w:rPr>
        <w:t>, Associate Professor, Associate Professor of the</w:t>
      </w:r>
      <w:r w:rsidRPr="00327A29">
        <w:rPr>
          <w:rFonts w:ascii="Times New Roman" w:hAnsi="Times New Roman" w:cs="Times New Roman"/>
          <w:sz w:val="28"/>
          <w:szCs w:val="28"/>
          <w:lang w:val="en-US"/>
        </w:rPr>
        <w:t xml:space="preserve"> </w:t>
      </w:r>
      <w:r w:rsidRPr="00327A29">
        <w:rPr>
          <w:rFonts w:ascii="Times New Roman" w:eastAsia="Times New Roman" w:hAnsi="Times New Roman" w:cs="Times New Roman"/>
          <w:sz w:val="28"/>
          <w:szCs w:val="28"/>
        </w:rPr>
        <w:t>Department of Foreign Languages,</w:t>
      </w:r>
      <w:r w:rsidRPr="00327A29">
        <w:rPr>
          <w:rFonts w:ascii="Times New Roman" w:eastAsia="Times New Roman" w:hAnsi="Times New Roman" w:cs="Times New Roman"/>
          <w:sz w:val="28"/>
          <w:szCs w:val="28"/>
          <w:lang w:val="en-US"/>
        </w:rPr>
        <w:t xml:space="preserve"> </w:t>
      </w:r>
      <w:r w:rsidRPr="00327A29">
        <w:rPr>
          <w:rFonts w:ascii="Times New Roman" w:eastAsia="Times New Roman" w:hAnsi="Times New Roman" w:cs="Times New Roman"/>
          <w:sz w:val="28"/>
          <w:szCs w:val="28"/>
        </w:rPr>
        <w:t>Khmelnytskyi National University.</w:t>
      </w:r>
    </w:p>
    <w:p w:rsidR="00E0608C" w:rsidRPr="00327A29" w:rsidRDefault="00E0608C" w:rsidP="00E0608C">
      <w:pPr>
        <w:spacing w:after="0"/>
        <w:ind w:firstLine="709"/>
        <w:jc w:val="both"/>
        <w:rPr>
          <w:rFonts w:ascii="Times New Roman" w:hAnsi="Times New Roman" w:cs="Times New Roman"/>
          <w:sz w:val="28"/>
          <w:szCs w:val="28"/>
        </w:rPr>
      </w:pPr>
      <w:r w:rsidRPr="00327A29">
        <w:rPr>
          <w:rFonts w:ascii="Times New Roman" w:hAnsi="Times New Roman" w:cs="Times New Roman"/>
          <w:b/>
          <w:i/>
          <w:sz w:val="28"/>
          <w:szCs w:val="28"/>
        </w:rPr>
        <w:t xml:space="preserve">Scientific interests: </w:t>
      </w:r>
      <w:r w:rsidRPr="00327A29">
        <w:rPr>
          <w:rFonts w:ascii="Times New Roman" w:hAnsi="Times New Roman" w:cs="Times New Roman"/>
          <w:sz w:val="28"/>
          <w:szCs w:val="28"/>
        </w:rPr>
        <w:t>pedagogy, higher school training, language training of students of non-linguistic majors.</w:t>
      </w:r>
    </w:p>
    <w:p w:rsidR="00E0608C" w:rsidRPr="0066724C" w:rsidRDefault="00E0608C" w:rsidP="0066724C">
      <w:pPr>
        <w:jc w:val="both"/>
        <w:rPr>
          <w:rFonts w:ascii="Times New Roman" w:hAnsi="Times New Roman" w:cs="Times New Roman"/>
          <w:sz w:val="28"/>
          <w:szCs w:val="28"/>
        </w:rPr>
      </w:pPr>
    </w:p>
    <w:sectPr w:rsidR="00E0608C" w:rsidRPr="0066724C" w:rsidSect="003903E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2116" w:rsidRDefault="00812116" w:rsidP="00FD3E51">
      <w:pPr>
        <w:spacing w:after="0" w:line="240" w:lineRule="auto"/>
      </w:pPr>
      <w:r>
        <w:separator/>
      </w:r>
    </w:p>
  </w:endnote>
  <w:endnote w:type="continuationSeparator" w:id="0">
    <w:p w:rsidR="00812116" w:rsidRDefault="00812116" w:rsidP="00FD3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CenturySchoolbook">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2116" w:rsidRDefault="00812116" w:rsidP="00FD3E51">
      <w:pPr>
        <w:spacing w:after="0" w:line="240" w:lineRule="auto"/>
      </w:pPr>
      <w:r>
        <w:separator/>
      </w:r>
    </w:p>
  </w:footnote>
  <w:footnote w:type="continuationSeparator" w:id="0">
    <w:p w:rsidR="00812116" w:rsidRDefault="00812116" w:rsidP="00FD3E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82941"/>
    <w:multiLevelType w:val="multilevel"/>
    <w:tmpl w:val="BDB8B230"/>
    <w:lvl w:ilvl="0">
      <w:start w:val="5"/>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D747AD"/>
    <w:multiLevelType w:val="hybridMultilevel"/>
    <w:tmpl w:val="E5384516"/>
    <w:lvl w:ilvl="0" w:tplc="E4844D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F600A3A"/>
    <w:multiLevelType w:val="multilevel"/>
    <w:tmpl w:val="05340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5C1228"/>
    <w:multiLevelType w:val="hybridMultilevel"/>
    <w:tmpl w:val="C762A9F2"/>
    <w:lvl w:ilvl="0" w:tplc="D802809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15:restartNumberingAfterBreak="0">
    <w:nsid w:val="233F6E87"/>
    <w:multiLevelType w:val="multilevel"/>
    <w:tmpl w:val="2076A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CB5DB3"/>
    <w:multiLevelType w:val="multilevel"/>
    <w:tmpl w:val="AB9E7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B62006"/>
    <w:multiLevelType w:val="hybridMultilevel"/>
    <w:tmpl w:val="5E869FF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FBC010F"/>
    <w:multiLevelType w:val="hybridMultilevel"/>
    <w:tmpl w:val="7CA0AAE6"/>
    <w:lvl w:ilvl="0" w:tplc="D4CC43EA">
      <w:start w:val="5"/>
      <w:numFmt w:val="bullet"/>
      <w:lvlText w:val="–"/>
      <w:lvlJc w:val="left"/>
      <w:pPr>
        <w:ind w:left="1571" w:hanging="360"/>
      </w:pPr>
      <w:rPr>
        <w:rFonts w:ascii="Times New Roman" w:eastAsiaTheme="minorEastAsia"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15:restartNumberingAfterBreak="0">
    <w:nsid w:val="30E04E2B"/>
    <w:multiLevelType w:val="multilevel"/>
    <w:tmpl w:val="3008E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A1060F"/>
    <w:multiLevelType w:val="multilevel"/>
    <w:tmpl w:val="2D10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3185DFF"/>
    <w:multiLevelType w:val="multilevel"/>
    <w:tmpl w:val="903E3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1B510B"/>
    <w:multiLevelType w:val="multilevel"/>
    <w:tmpl w:val="CAD4B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725766"/>
    <w:multiLevelType w:val="multilevel"/>
    <w:tmpl w:val="735C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8694441"/>
    <w:multiLevelType w:val="hybridMultilevel"/>
    <w:tmpl w:val="F30478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394005F4"/>
    <w:multiLevelType w:val="multilevel"/>
    <w:tmpl w:val="07744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A1044D1"/>
    <w:multiLevelType w:val="hybridMultilevel"/>
    <w:tmpl w:val="9C40F08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AF91786"/>
    <w:multiLevelType w:val="hybridMultilevel"/>
    <w:tmpl w:val="38462E1E"/>
    <w:lvl w:ilvl="0" w:tplc="E4844D8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B1A226C"/>
    <w:multiLevelType w:val="hybridMultilevel"/>
    <w:tmpl w:val="5DEC7FDC"/>
    <w:lvl w:ilvl="0" w:tplc="E4844D8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BED3A57"/>
    <w:multiLevelType w:val="hybridMultilevel"/>
    <w:tmpl w:val="DC040D10"/>
    <w:lvl w:ilvl="0" w:tplc="D4CC43EA">
      <w:start w:val="5"/>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4028705E"/>
    <w:multiLevelType w:val="multilevel"/>
    <w:tmpl w:val="44B06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3D30E6"/>
    <w:multiLevelType w:val="multilevel"/>
    <w:tmpl w:val="43208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EA145C9"/>
    <w:multiLevelType w:val="hybridMultilevel"/>
    <w:tmpl w:val="CA0231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F2635CE"/>
    <w:multiLevelType w:val="hybridMultilevel"/>
    <w:tmpl w:val="CA0231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2844796"/>
    <w:multiLevelType w:val="multilevel"/>
    <w:tmpl w:val="357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D37FD8"/>
    <w:multiLevelType w:val="hybridMultilevel"/>
    <w:tmpl w:val="9C387FC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583C4049"/>
    <w:multiLevelType w:val="multilevel"/>
    <w:tmpl w:val="FC74B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3C4F03"/>
    <w:multiLevelType w:val="hybridMultilevel"/>
    <w:tmpl w:val="CEB0C49A"/>
    <w:lvl w:ilvl="0" w:tplc="D4CC43EA">
      <w:start w:val="5"/>
      <w:numFmt w:val="bullet"/>
      <w:lvlText w:val="–"/>
      <w:lvlJc w:val="left"/>
      <w:pPr>
        <w:ind w:left="1571" w:hanging="360"/>
      </w:pPr>
      <w:rPr>
        <w:rFonts w:ascii="Times New Roman" w:eastAsiaTheme="minorEastAsia"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7" w15:restartNumberingAfterBreak="0">
    <w:nsid w:val="59833C42"/>
    <w:multiLevelType w:val="multilevel"/>
    <w:tmpl w:val="CA6AC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1106D26"/>
    <w:multiLevelType w:val="multilevel"/>
    <w:tmpl w:val="1E68C1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6144F85"/>
    <w:multiLevelType w:val="hybridMultilevel"/>
    <w:tmpl w:val="F30478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15:restartNumberingAfterBreak="0">
    <w:nsid w:val="67B25377"/>
    <w:multiLevelType w:val="hybridMultilevel"/>
    <w:tmpl w:val="81B805A4"/>
    <w:lvl w:ilvl="0" w:tplc="D4CC43EA">
      <w:start w:val="5"/>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6CA4294A"/>
    <w:multiLevelType w:val="multilevel"/>
    <w:tmpl w:val="63A2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C05846"/>
    <w:multiLevelType w:val="hybridMultilevel"/>
    <w:tmpl w:val="96861A72"/>
    <w:lvl w:ilvl="0" w:tplc="D4CC43EA">
      <w:start w:val="5"/>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D0A6F74"/>
    <w:multiLevelType w:val="multilevel"/>
    <w:tmpl w:val="0DB89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1F04550"/>
    <w:multiLevelType w:val="hybridMultilevel"/>
    <w:tmpl w:val="BF56E662"/>
    <w:lvl w:ilvl="0" w:tplc="D4CC43EA">
      <w:start w:val="5"/>
      <w:numFmt w:val="bullet"/>
      <w:lvlText w:val="–"/>
      <w:lvlJc w:val="left"/>
      <w:pPr>
        <w:ind w:left="1440" w:hanging="360"/>
      </w:pPr>
      <w:rPr>
        <w:rFonts w:ascii="Times New Roman" w:eastAsiaTheme="minorEastAsia"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5" w15:restartNumberingAfterBreak="0">
    <w:nsid w:val="72434CC2"/>
    <w:multiLevelType w:val="multilevel"/>
    <w:tmpl w:val="0D8AA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A81E2F"/>
    <w:multiLevelType w:val="multilevel"/>
    <w:tmpl w:val="746CB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5837862"/>
    <w:multiLevelType w:val="hybridMultilevel"/>
    <w:tmpl w:val="0EE25F2A"/>
    <w:lvl w:ilvl="0" w:tplc="D4CC43EA">
      <w:start w:val="5"/>
      <w:numFmt w:val="bullet"/>
      <w:lvlText w:val="–"/>
      <w:lvlJc w:val="left"/>
      <w:pPr>
        <w:ind w:left="1353"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7BC46F90"/>
    <w:multiLevelType w:val="multilevel"/>
    <w:tmpl w:val="757A4378"/>
    <w:lvl w:ilvl="0">
      <w:start w:val="5"/>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732E5B"/>
    <w:multiLevelType w:val="multilevel"/>
    <w:tmpl w:val="1CD46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2"/>
  </w:num>
  <w:num w:numId="2">
    <w:abstractNumId w:val="37"/>
  </w:num>
  <w:num w:numId="3">
    <w:abstractNumId w:val="30"/>
  </w:num>
  <w:num w:numId="4">
    <w:abstractNumId w:val="34"/>
  </w:num>
  <w:num w:numId="5">
    <w:abstractNumId w:val="0"/>
  </w:num>
  <w:num w:numId="6">
    <w:abstractNumId w:val="7"/>
  </w:num>
  <w:num w:numId="7">
    <w:abstractNumId w:val="26"/>
  </w:num>
  <w:num w:numId="8">
    <w:abstractNumId w:val="17"/>
  </w:num>
  <w:num w:numId="9">
    <w:abstractNumId w:val="38"/>
  </w:num>
  <w:num w:numId="10">
    <w:abstractNumId w:val="18"/>
  </w:num>
  <w:num w:numId="11">
    <w:abstractNumId w:val="29"/>
  </w:num>
  <w:num w:numId="12">
    <w:abstractNumId w:val="5"/>
  </w:num>
  <w:num w:numId="13">
    <w:abstractNumId w:val="27"/>
  </w:num>
  <w:num w:numId="14">
    <w:abstractNumId w:val="28"/>
  </w:num>
  <w:num w:numId="15">
    <w:abstractNumId w:val="12"/>
  </w:num>
  <w:num w:numId="16">
    <w:abstractNumId w:val="3"/>
  </w:num>
  <w:num w:numId="17">
    <w:abstractNumId w:val="13"/>
  </w:num>
  <w:num w:numId="18">
    <w:abstractNumId w:val="6"/>
  </w:num>
  <w:num w:numId="19">
    <w:abstractNumId w:val="15"/>
  </w:num>
  <w:num w:numId="20">
    <w:abstractNumId w:val="24"/>
  </w:num>
  <w:num w:numId="21">
    <w:abstractNumId w:val="22"/>
  </w:num>
  <w:num w:numId="22">
    <w:abstractNumId w:val="33"/>
  </w:num>
  <w:num w:numId="23">
    <w:abstractNumId w:val="21"/>
  </w:num>
  <w:num w:numId="24">
    <w:abstractNumId w:val="11"/>
  </w:num>
  <w:num w:numId="25">
    <w:abstractNumId w:val="4"/>
  </w:num>
  <w:num w:numId="26">
    <w:abstractNumId w:val="10"/>
  </w:num>
  <w:num w:numId="27">
    <w:abstractNumId w:val="2"/>
  </w:num>
  <w:num w:numId="28">
    <w:abstractNumId w:val="9"/>
  </w:num>
  <w:num w:numId="29">
    <w:abstractNumId w:val="1"/>
  </w:num>
  <w:num w:numId="30">
    <w:abstractNumId w:val="20"/>
  </w:num>
  <w:num w:numId="31">
    <w:abstractNumId w:val="14"/>
  </w:num>
  <w:num w:numId="32">
    <w:abstractNumId w:val="23"/>
  </w:num>
  <w:num w:numId="33">
    <w:abstractNumId w:val="31"/>
  </w:num>
  <w:num w:numId="34">
    <w:abstractNumId w:val="25"/>
  </w:num>
  <w:num w:numId="35">
    <w:abstractNumId w:val="8"/>
  </w:num>
  <w:num w:numId="36">
    <w:abstractNumId w:val="39"/>
  </w:num>
  <w:num w:numId="37">
    <w:abstractNumId w:val="19"/>
  </w:num>
  <w:num w:numId="38">
    <w:abstractNumId w:val="36"/>
  </w:num>
  <w:num w:numId="39">
    <w:abstractNumId w:val="35"/>
  </w:num>
  <w:num w:numId="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AFA"/>
    <w:rsid w:val="00005AFA"/>
    <w:rsid w:val="00022938"/>
    <w:rsid w:val="00060482"/>
    <w:rsid w:val="0006483E"/>
    <w:rsid w:val="00070EF8"/>
    <w:rsid w:val="00077CEB"/>
    <w:rsid w:val="00095305"/>
    <w:rsid w:val="000B19EC"/>
    <w:rsid w:val="000C6102"/>
    <w:rsid w:val="000F5CF6"/>
    <w:rsid w:val="00107BCC"/>
    <w:rsid w:val="001255CA"/>
    <w:rsid w:val="00131234"/>
    <w:rsid w:val="001438D0"/>
    <w:rsid w:val="00173185"/>
    <w:rsid w:val="001929CE"/>
    <w:rsid w:val="001B3288"/>
    <w:rsid w:val="001E6EA1"/>
    <w:rsid w:val="00202D4F"/>
    <w:rsid w:val="0024253B"/>
    <w:rsid w:val="002920CC"/>
    <w:rsid w:val="00294CF0"/>
    <w:rsid w:val="003040F7"/>
    <w:rsid w:val="003162E6"/>
    <w:rsid w:val="0034685C"/>
    <w:rsid w:val="00357C7A"/>
    <w:rsid w:val="00381B76"/>
    <w:rsid w:val="003903E6"/>
    <w:rsid w:val="00396BFB"/>
    <w:rsid w:val="003B5AA8"/>
    <w:rsid w:val="003E4918"/>
    <w:rsid w:val="0040123D"/>
    <w:rsid w:val="00411C33"/>
    <w:rsid w:val="00415724"/>
    <w:rsid w:val="0042216F"/>
    <w:rsid w:val="00422B2D"/>
    <w:rsid w:val="00435F6F"/>
    <w:rsid w:val="00461888"/>
    <w:rsid w:val="00470325"/>
    <w:rsid w:val="004953DA"/>
    <w:rsid w:val="004A0524"/>
    <w:rsid w:val="004A151C"/>
    <w:rsid w:val="004A274F"/>
    <w:rsid w:val="004C05AE"/>
    <w:rsid w:val="004D4155"/>
    <w:rsid w:val="004F0F25"/>
    <w:rsid w:val="00542DF4"/>
    <w:rsid w:val="00543D57"/>
    <w:rsid w:val="00560C41"/>
    <w:rsid w:val="00563CF7"/>
    <w:rsid w:val="005A45FB"/>
    <w:rsid w:val="005B54ED"/>
    <w:rsid w:val="00601048"/>
    <w:rsid w:val="00601ECB"/>
    <w:rsid w:val="0062248D"/>
    <w:rsid w:val="00633C82"/>
    <w:rsid w:val="00641DE9"/>
    <w:rsid w:val="00666AB3"/>
    <w:rsid w:val="0066724C"/>
    <w:rsid w:val="00693D29"/>
    <w:rsid w:val="006F1987"/>
    <w:rsid w:val="00724E68"/>
    <w:rsid w:val="00725926"/>
    <w:rsid w:val="00727E85"/>
    <w:rsid w:val="0075017E"/>
    <w:rsid w:val="00765985"/>
    <w:rsid w:val="00786789"/>
    <w:rsid w:val="007958DF"/>
    <w:rsid w:val="007C5F30"/>
    <w:rsid w:val="007D40C5"/>
    <w:rsid w:val="00812116"/>
    <w:rsid w:val="00873407"/>
    <w:rsid w:val="00884A96"/>
    <w:rsid w:val="008E3EB6"/>
    <w:rsid w:val="00926637"/>
    <w:rsid w:val="00940772"/>
    <w:rsid w:val="0094090A"/>
    <w:rsid w:val="009549DE"/>
    <w:rsid w:val="00971849"/>
    <w:rsid w:val="009948BF"/>
    <w:rsid w:val="009C3939"/>
    <w:rsid w:val="009D3429"/>
    <w:rsid w:val="009E358E"/>
    <w:rsid w:val="00A24117"/>
    <w:rsid w:val="00A32616"/>
    <w:rsid w:val="00A6656F"/>
    <w:rsid w:val="00A71EF1"/>
    <w:rsid w:val="00A858AE"/>
    <w:rsid w:val="00A90320"/>
    <w:rsid w:val="00AC55EE"/>
    <w:rsid w:val="00B30AB2"/>
    <w:rsid w:val="00B35D13"/>
    <w:rsid w:val="00BE0ED4"/>
    <w:rsid w:val="00C74FBD"/>
    <w:rsid w:val="00C90FF6"/>
    <w:rsid w:val="00C933AE"/>
    <w:rsid w:val="00CA176B"/>
    <w:rsid w:val="00CB1173"/>
    <w:rsid w:val="00CD1B20"/>
    <w:rsid w:val="00CE733C"/>
    <w:rsid w:val="00D1003A"/>
    <w:rsid w:val="00D41F65"/>
    <w:rsid w:val="00DA2BFF"/>
    <w:rsid w:val="00DA5098"/>
    <w:rsid w:val="00DA5A06"/>
    <w:rsid w:val="00DC348B"/>
    <w:rsid w:val="00E0608C"/>
    <w:rsid w:val="00E63F70"/>
    <w:rsid w:val="00E931B9"/>
    <w:rsid w:val="00EE4942"/>
    <w:rsid w:val="00EE78B8"/>
    <w:rsid w:val="00F209F2"/>
    <w:rsid w:val="00F5695B"/>
    <w:rsid w:val="00F72A94"/>
    <w:rsid w:val="00F734E6"/>
    <w:rsid w:val="00F964E7"/>
    <w:rsid w:val="00FA6B88"/>
    <w:rsid w:val="00FD3E51"/>
    <w:rsid w:val="00FE390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405F6"/>
  <w15:chartTrackingRefBased/>
  <w15:docId w15:val="{39FC2689-CBC2-475F-95C2-24D549472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5AFA"/>
    <w:pPr>
      <w:spacing w:after="200" w:line="276" w:lineRule="auto"/>
    </w:pPr>
  </w:style>
  <w:style w:type="paragraph" w:styleId="2">
    <w:name w:val="heading 2"/>
    <w:basedOn w:val="a"/>
    <w:link w:val="20"/>
    <w:uiPriority w:val="9"/>
    <w:qFormat/>
    <w:rsid w:val="0094090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C90FF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05AFA"/>
    <w:rPr>
      <w:color w:val="0563C1" w:themeColor="hyperlink"/>
      <w:u w:val="single"/>
    </w:rPr>
  </w:style>
  <w:style w:type="character" w:customStyle="1" w:styleId="orcid-id-https">
    <w:name w:val="orcid-id-https"/>
    <w:basedOn w:val="a0"/>
    <w:rsid w:val="00005AFA"/>
  </w:style>
  <w:style w:type="character" w:customStyle="1" w:styleId="go">
    <w:name w:val="go"/>
    <w:basedOn w:val="a0"/>
    <w:rsid w:val="00005AFA"/>
  </w:style>
  <w:style w:type="paragraph" w:styleId="a4">
    <w:name w:val="List Paragraph"/>
    <w:aliases w:val="для моей работы"/>
    <w:basedOn w:val="a"/>
    <w:uiPriority w:val="34"/>
    <w:qFormat/>
    <w:rsid w:val="00005AFA"/>
    <w:pPr>
      <w:spacing w:after="160" w:line="259" w:lineRule="auto"/>
      <w:ind w:left="720"/>
      <w:contextualSpacing/>
    </w:pPr>
    <w:rPr>
      <w:lang w:val="ru-RU"/>
    </w:rPr>
  </w:style>
  <w:style w:type="character" w:customStyle="1" w:styleId="oxzekf">
    <w:name w:val="oxzekf"/>
    <w:basedOn w:val="a0"/>
    <w:rsid w:val="00005AFA"/>
  </w:style>
  <w:style w:type="paragraph" w:styleId="a5">
    <w:name w:val="Normal (Web)"/>
    <w:basedOn w:val="a"/>
    <w:uiPriority w:val="99"/>
    <w:unhideWhenUsed/>
    <w:rsid w:val="007C5F3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286pc">
    <w:name w:val="t286pc"/>
    <w:basedOn w:val="a0"/>
    <w:rsid w:val="007C5F30"/>
  </w:style>
  <w:style w:type="character" w:styleId="a6">
    <w:name w:val="Strong"/>
    <w:basedOn w:val="a0"/>
    <w:uiPriority w:val="22"/>
    <w:qFormat/>
    <w:rsid w:val="007C5F30"/>
    <w:rPr>
      <w:b/>
      <w:bCs/>
    </w:rPr>
  </w:style>
  <w:style w:type="character" w:customStyle="1" w:styleId="20">
    <w:name w:val="Заголовок 2 Знак"/>
    <w:basedOn w:val="a0"/>
    <w:link w:val="2"/>
    <w:uiPriority w:val="9"/>
    <w:rsid w:val="0094090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C90FF6"/>
    <w:rPr>
      <w:rFonts w:asciiTheme="majorHAnsi" w:eastAsiaTheme="majorEastAsia" w:hAnsiTheme="majorHAnsi" w:cstheme="majorBidi"/>
      <w:color w:val="1F4D78" w:themeColor="accent1" w:themeShade="7F"/>
      <w:sz w:val="24"/>
      <w:szCs w:val="24"/>
    </w:rPr>
  </w:style>
  <w:style w:type="table" w:styleId="a7">
    <w:name w:val="Table Grid"/>
    <w:basedOn w:val="a1"/>
    <w:uiPriority w:val="39"/>
    <w:rsid w:val="00357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uiPriority w:val="99"/>
    <w:semiHidden/>
    <w:unhideWhenUsed/>
    <w:rsid w:val="00FD3E51"/>
    <w:pPr>
      <w:spacing w:after="0" w:line="240" w:lineRule="auto"/>
    </w:pPr>
    <w:rPr>
      <w:sz w:val="20"/>
      <w:szCs w:val="20"/>
    </w:rPr>
  </w:style>
  <w:style w:type="character" w:customStyle="1" w:styleId="a9">
    <w:name w:val="Текст сноски Знак"/>
    <w:basedOn w:val="a0"/>
    <w:link w:val="a8"/>
    <w:uiPriority w:val="99"/>
    <w:semiHidden/>
    <w:rsid w:val="00FD3E51"/>
    <w:rPr>
      <w:sz w:val="20"/>
      <w:szCs w:val="20"/>
    </w:rPr>
  </w:style>
  <w:style w:type="character" w:styleId="aa">
    <w:name w:val="footnote reference"/>
    <w:basedOn w:val="a0"/>
    <w:uiPriority w:val="99"/>
    <w:semiHidden/>
    <w:unhideWhenUsed/>
    <w:rsid w:val="00FD3E51"/>
    <w:rPr>
      <w:vertAlign w:val="superscript"/>
    </w:rPr>
  </w:style>
  <w:style w:type="character" w:customStyle="1" w:styleId="math-inline">
    <w:name w:val="math-inline"/>
    <w:basedOn w:val="a0"/>
    <w:rsid w:val="00DA50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96239">
      <w:bodyDiv w:val="1"/>
      <w:marLeft w:val="0"/>
      <w:marRight w:val="0"/>
      <w:marTop w:val="0"/>
      <w:marBottom w:val="0"/>
      <w:divBdr>
        <w:top w:val="none" w:sz="0" w:space="0" w:color="auto"/>
        <w:left w:val="none" w:sz="0" w:space="0" w:color="auto"/>
        <w:bottom w:val="none" w:sz="0" w:space="0" w:color="auto"/>
        <w:right w:val="none" w:sz="0" w:space="0" w:color="auto"/>
      </w:divBdr>
    </w:div>
    <w:div w:id="88277581">
      <w:bodyDiv w:val="1"/>
      <w:marLeft w:val="0"/>
      <w:marRight w:val="0"/>
      <w:marTop w:val="0"/>
      <w:marBottom w:val="0"/>
      <w:divBdr>
        <w:top w:val="none" w:sz="0" w:space="0" w:color="auto"/>
        <w:left w:val="none" w:sz="0" w:space="0" w:color="auto"/>
        <w:bottom w:val="none" w:sz="0" w:space="0" w:color="auto"/>
        <w:right w:val="none" w:sz="0" w:space="0" w:color="auto"/>
      </w:divBdr>
    </w:div>
    <w:div w:id="88308592">
      <w:bodyDiv w:val="1"/>
      <w:marLeft w:val="0"/>
      <w:marRight w:val="0"/>
      <w:marTop w:val="0"/>
      <w:marBottom w:val="0"/>
      <w:divBdr>
        <w:top w:val="none" w:sz="0" w:space="0" w:color="auto"/>
        <w:left w:val="none" w:sz="0" w:space="0" w:color="auto"/>
        <w:bottom w:val="none" w:sz="0" w:space="0" w:color="auto"/>
        <w:right w:val="none" w:sz="0" w:space="0" w:color="auto"/>
      </w:divBdr>
    </w:div>
    <w:div w:id="236938473">
      <w:bodyDiv w:val="1"/>
      <w:marLeft w:val="0"/>
      <w:marRight w:val="0"/>
      <w:marTop w:val="0"/>
      <w:marBottom w:val="0"/>
      <w:divBdr>
        <w:top w:val="none" w:sz="0" w:space="0" w:color="auto"/>
        <w:left w:val="none" w:sz="0" w:space="0" w:color="auto"/>
        <w:bottom w:val="none" w:sz="0" w:space="0" w:color="auto"/>
        <w:right w:val="none" w:sz="0" w:space="0" w:color="auto"/>
      </w:divBdr>
      <w:divsChild>
        <w:div w:id="1904951469">
          <w:marLeft w:val="0"/>
          <w:marRight w:val="0"/>
          <w:marTop w:val="0"/>
          <w:marBottom w:val="300"/>
          <w:divBdr>
            <w:top w:val="none" w:sz="0" w:space="0" w:color="auto"/>
            <w:left w:val="none" w:sz="0" w:space="0" w:color="auto"/>
            <w:bottom w:val="none" w:sz="0" w:space="0" w:color="auto"/>
            <w:right w:val="none" w:sz="0" w:space="0" w:color="auto"/>
          </w:divBdr>
        </w:div>
      </w:divsChild>
    </w:div>
    <w:div w:id="347875212">
      <w:bodyDiv w:val="1"/>
      <w:marLeft w:val="0"/>
      <w:marRight w:val="0"/>
      <w:marTop w:val="0"/>
      <w:marBottom w:val="0"/>
      <w:divBdr>
        <w:top w:val="none" w:sz="0" w:space="0" w:color="auto"/>
        <w:left w:val="none" w:sz="0" w:space="0" w:color="auto"/>
        <w:bottom w:val="none" w:sz="0" w:space="0" w:color="auto"/>
        <w:right w:val="none" w:sz="0" w:space="0" w:color="auto"/>
      </w:divBdr>
    </w:div>
    <w:div w:id="363095882">
      <w:bodyDiv w:val="1"/>
      <w:marLeft w:val="0"/>
      <w:marRight w:val="0"/>
      <w:marTop w:val="0"/>
      <w:marBottom w:val="0"/>
      <w:divBdr>
        <w:top w:val="none" w:sz="0" w:space="0" w:color="auto"/>
        <w:left w:val="none" w:sz="0" w:space="0" w:color="auto"/>
        <w:bottom w:val="none" w:sz="0" w:space="0" w:color="auto"/>
        <w:right w:val="none" w:sz="0" w:space="0" w:color="auto"/>
      </w:divBdr>
    </w:div>
    <w:div w:id="589001659">
      <w:bodyDiv w:val="1"/>
      <w:marLeft w:val="0"/>
      <w:marRight w:val="0"/>
      <w:marTop w:val="0"/>
      <w:marBottom w:val="0"/>
      <w:divBdr>
        <w:top w:val="none" w:sz="0" w:space="0" w:color="auto"/>
        <w:left w:val="none" w:sz="0" w:space="0" w:color="auto"/>
        <w:bottom w:val="none" w:sz="0" w:space="0" w:color="auto"/>
        <w:right w:val="none" w:sz="0" w:space="0" w:color="auto"/>
      </w:divBdr>
      <w:divsChild>
        <w:div w:id="2126997976">
          <w:marLeft w:val="0"/>
          <w:marRight w:val="0"/>
          <w:marTop w:val="0"/>
          <w:marBottom w:val="0"/>
          <w:divBdr>
            <w:top w:val="none" w:sz="0" w:space="0" w:color="auto"/>
            <w:left w:val="none" w:sz="0" w:space="0" w:color="auto"/>
            <w:bottom w:val="none" w:sz="0" w:space="0" w:color="auto"/>
            <w:right w:val="none" w:sz="0" w:space="0" w:color="auto"/>
          </w:divBdr>
        </w:div>
      </w:divsChild>
    </w:div>
    <w:div w:id="692536992">
      <w:bodyDiv w:val="1"/>
      <w:marLeft w:val="0"/>
      <w:marRight w:val="0"/>
      <w:marTop w:val="0"/>
      <w:marBottom w:val="0"/>
      <w:divBdr>
        <w:top w:val="none" w:sz="0" w:space="0" w:color="auto"/>
        <w:left w:val="none" w:sz="0" w:space="0" w:color="auto"/>
        <w:bottom w:val="none" w:sz="0" w:space="0" w:color="auto"/>
        <w:right w:val="none" w:sz="0" w:space="0" w:color="auto"/>
      </w:divBdr>
    </w:div>
    <w:div w:id="707339966">
      <w:bodyDiv w:val="1"/>
      <w:marLeft w:val="0"/>
      <w:marRight w:val="0"/>
      <w:marTop w:val="0"/>
      <w:marBottom w:val="0"/>
      <w:divBdr>
        <w:top w:val="none" w:sz="0" w:space="0" w:color="auto"/>
        <w:left w:val="none" w:sz="0" w:space="0" w:color="auto"/>
        <w:bottom w:val="none" w:sz="0" w:space="0" w:color="auto"/>
        <w:right w:val="none" w:sz="0" w:space="0" w:color="auto"/>
      </w:divBdr>
    </w:div>
    <w:div w:id="769157068">
      <w:bodyDiv w:val="1"/>
      <w:marLeft w:val="0"/>
      <w:marRight w:val="0"/>
      <w:marTop w:val="0"/>
      <w:marBottom w:val="0"/>
      <w:divBdr>
        <w:top w:val="none" w:sz="0" w:space="0" w:color="auto"/>
        <w:left w:val="none" w:sz="0" w:space="0" w:color="auto"/>
        <w:bottom w:val="none" w:sz="0" w:space="0" w:color="auto"/>
        <w:right w:val="none" w:sz="0" w:space="0" w:color="auto"/>
      </w:divBdr>
    </w:div>
    <w:div w:id="932128595">
      <w:bodyDiv w:val="1"/>
      <w:marLeft w:val="0"/>
      <w:marRight w:val="0"/>
      <w:marTop w:val="0"/>
      <w:marBottom w:val="0"/>
      <w:divBdr>
        <w:top w:val="none" w:sz="0" w:space="0" w:color="auto"/>
        <w:left w:val="none" w:sz="0" w:space="0" w:color="auto"/>
        <w:bottom w:val="none" w:sz="0" w:space="0" w:color="auto"/>
        <w:right w:val="none" w:sz="0" w:space="0" w:color="auto"/>
      </w:divBdr>
    </w:div>
    <w:div w:id="1017806185">
      <w:bodyDiv w:val="1"/>
      <w:marLeft w:val="0"/>
      <w:marRight w:val="0"/>
      <w:marTop w:val="0"/>
      <w:marBottom w:val="0"/>
      <w:divBdr>
        <w:top w:val="none" w:sz="0" w:space="0" w:color="auto"/>
        <w:left w:val="none" w:sz="0" w:space="0" w:color="auto"/>
        <w:bottom w:val="none" w:sz="0" w:space="0" w:color="auto"/>
        <w:right w:val="none" w:sz="0" w:space="0" w:color="auto"/>
      </w:divBdr>
    </w:div>
    <w:div w:id="1145663379">
      <w:bodyDiv w:val="1"/>
      <w:marLeft w:val="0"/>
      <w:marRight w:val="0"/>
      <w:marTop w:val="0"/>
      <w:marBottom w:val="0"/>
      <w:divBdr>
        <w:top w:val="none" w:sz="0" w:space="0" w:color="auto"/>
        <w:left w:val="none" w:sz="0" w:space="0" w:color="auto"/>
        <w:bottom w:val="none" w:sz="0" w:space="0" w:color="auto"/>
        <w:right w:val="none" w:sz="0" w:space="0" w:color="auto"/>
      </w:divBdr>
    </w:div>
    <w:div w:id="1212309224">
      <w:bodyDiv w:val="1"/>
      <w:marLeft w:val="0"/>
      <w:marRight w:val="0"/>
      <w:marTop w:val="0"/>
      <w:marBottom w:val="0"/>
      <w:divBdr>
        <w:top w:val="none" w:sz="0" w:space="0" w:color="auto"/>
        <w:left w:val="none" w:sz="0" w:space="0" w:color="auto"/>
        <w:bottom w:val="none" w:sz="0" w:space="0" w:color="auto"/>
        <w:right w:val="none" w:sz="0" w:space="0" w:color="auto"/>
      </w:divBdr>
    </w:div>
    <w:div w:id="1302149092">
      <w:bodyDiv w:val="1"/>
      <w:marLeft w:val="0"/>
      <w:marRight w:val="0"/>
      <w:marTop w:val="0"/>
      <w:marBottom w:val="0"/>
      <w:divBdr>
        <w:top w:val="none" w:sz="0" w:space="0" w:color="auto"/>
        <w:left w:val="none" w:sz="0" w:space="0" w:color="auto"/>
        <w:bottom w:val="none" w:sz="0" w:space="0" w:color="auto"/>
        <w:right w:val="none" w:sz="0" w:space="0" w:color="auto"/>
      </w:divBdr>
    </w:div>
    <w:div w:id="1522932727">
      <w:bodyDiv w:val="1"/>
      <w:marLeft w:val="0"/>
      <w:marRight w:val="0"/>
      <w:marTop w:val="0"/>
      <w:marBottom w:val="0"/>
      <w:divBdr>
        <w:top w:val="none" w:sz="0" w:space="0" w:color="auto"/>
        <w:left w:val="none" w:sz="0" w:space="0" w:color="auto"/>
        <w:bottom w:val="none" w:sz="0" w:space="0" w:color="auto"/>
        <w:right w:val="none" w:sz="0" w:space="0" w:color="auto"/>
      </w:divBdr>
    </w:div>
    <w:div w:id="1618835679">
      <w:bodyDiv w:val="1"/>
      <w:marLeft w:val="0"/>
      <w:marRight w:val="0"/>
      <w:marTop w:val="0"/>
      <w:marBottom w:val="0"/>
      <w:divBdr>
        <w:top w:val="none" w:sz="0" w:space="0" w:color="auto"/>
        <w:left w:val="none" w:sz="0" w:space="0" w:color="auto"/>
        <w:bottom w:val="none" w:sz="0" w:space="0" w:color="auto"/>
        <w:right w:val="none" w:sz="0" w:space="0" w:color="auto"/>
      </w:divBdr>
    </w:div>
    <w:div w:id="1645117081">
      <w:bodyDiv w:val="1"/>
      <w:marLeft w:val="0"/>
      <w:marRight w:val="0"/>
      <w:marTop w:val="0"/>
      <w:marBottom w:val="0"/>
      <w:divBdr>
        <w:top w:val="none" w:sz="0" w:space="0" w:color="auto"/>
        <w:left w:val="none" w:sz="0" w:space="0" w:color="auto"/>
        <w:bottom w:val="none" w:sz="0" w:space="0" w:color="auto"/>
        <w:right w:val="none" w:sz="0" w:space="0" w:color="auto"/>
      </w:divBdr>
    </w:div>
    <w:div w:id="1717044289">
      <w:bodyDiv w:val="1"/>
      <w:marLeft w:val="0"/>
      <w:marRight w:val="0"/>
      <w:marTop w:val="0"/>
      <w:marBottom w:val="0"/>
      <w:divBdr>
        <w:top w:val="none" w:sz="0" w:space="0" w:color="auto"/>
        <w:left w:val="none" w:sz="0" w:space="0" w:color="auto"/>
        <w:bottom w:val="none" w:sz="0" w:space="0" w:color="auto"/>
        <w:right w:val="none" w:sz="0" w:space="0" w:color="auto"/>
      </w:divBdr>
      <w:divsChild>
        <w:div w:id="968781244">
          <w:marLeft w:val="0"/>
          <w:marRight w:val="0"/>
          <w:marTop w:val="0"/>
          <w:marBottom w:val="0"/>
          <w:divBdr>
            <w:top w:val="none" w:sz="0" w:space="0" w:color="auto"/>
            <w:left w:val="none" w:sz="0" w:space="0" w:color="auto"/>
            <w:bottom w:val="none" w:sz="0" w:space="0" w:color="auto"/>
            <w:right w:val="none" w:sz="0" w:space="0" w:color="auto"/>
          </w:divBdr>
        </w:div>
      </w:divsChild>
    </w:div>
    <w:div w:id="1863859330">
      <w:bodyDiv w:val="1"/>
      <w:marLeft w:val="0"/>
      <w:marRight w:val="0"/>
      <w:marTop w:val="0"/>
      <w:marBottom w:val="0"/>
      <w:divBdr>
        <w:top w:val="none" w:sz="0" w:space="0" w:color="auto"/>
        <w:left w:val="none" w:sz="0" w:space="0" w:color="auto"/>
        <w:bottom w:val="none" w:sz="0" w:space="0" w:color="auto"/>
        <w:right w:val="none" w:sz="0" w:space="0" w:color="auto"/>
      </w:divBdr>
    </w:div>
    <w:div w:id="1938752973">
      <w:bodyDiv w:val="1"/>
      <w:marLeft w:val="0"/>
      <w:marRight w:val="0"/>
      <w:marTop w:val="0"/>
      <w:marBottom w:val="0"/>
      <w:divBdr>
        <w:top w:val="none" w:sz="0" w:space="0" w:color="auto"/>
        <w:left w:val="none" w:sz="0" w:space="0" w:color="auto"/>
        <w:bottom w:val="none" w:sz="0" w:space="0" w:color="auto"/>
        <w:right w:val="none" w:sz="0" w:space="0" w:color="auto"/>
      </w:divBdr>
    </w:div>
    <w:div w:id="210036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1-5603-0274" TargetMode="External"/><Relationship Id="rId13" Type="http://schemas.openxmlformats.org/officeDocument/2006/relationships/hyperlink" Target="mailto:oxana.rogulska@gmail.com" TargetMode="External"/><Relationship Id="rId18" Type="http://schemas.openxmlformats.org/officeDocument/2006/relationships/hyperlink" Target="https://isu-conference.com/en/archive/science-technology-and-industry-in-the-digital-age-24-09-25/" TargetMode="External"/><Relationship Id="rId3" Type="http://schemas.openxmlformats.org/officeDocument/2006/relationships/styles" Target="styles.xml"/><Relationship Id="rId21" Type="http://schemas.openxmlformats.org/officeDocument/2006/relationships/hyperlink" Target="https://isu-conference.com/en/archive/science-technology-and-industry-in-the-digital-age-24-09-25/" TargetMode="External"/><Relationship Id="rId7" Type="http://schemas.openxmlformats.org/officeDocument/2006/relationships/endnotes" Target="endnotes.xml"/><Relationship Id="rId12" Type="http://schemas.openxmlformats.org/officeDocument/2006/relationships/hyperlink" Target="http://orcid.org/0000-0001-5603-0274" TargetMode="External"/><Relationship Id="rId17" Type="http://schemas.openxmlformats.org/officeDocument/2006/relationships/hyperlink" Target="https://isu-conference.com/en/archive/modern-science-research-economy-and-innovation-22-10-25/" TargetMode="External"/><Relationship Id="rId2" Type="http://schemas.openxmlformats.org/officeDocument/2006/relationships/numbering" Target="numbering.xml"/><Relationship Id="rId16" Type="http://schemas.openxmlformats.org/officeDocument/2006/relationships/hyperlink" Target="https://isu-conference.com/arkhiv/research-in-science-technology-and-economics/" TargetMode="External"/><Relationship Id="rId20" Type="http://schemas.openxmlformats.org/officeDocument/2006/relationships/hyperlink" Target="https://isu-conference.com/en/archive/modern-science-research-economy-and-innovation-22-10-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ychynskao@ukr.net" TargetMode="External"/><Relationship Id="rId5" Type="http://schemas.openxmlformats.org/officeDocument/2006/relationships/webSettings" Target="webSettings.xml"/><Relationship Id="rId15" Type="http://schemas.openxmlformats.org/officeDocument/2006/relationships/hyperlink" Target="mailto:olga-tychinska@rambler.ru" TargetMode="External"/><Relationship Id="rId23" Type="http://schemas.openxmlformats.org/officeDocument/2006/relationships/theme" Target="theme/theme1.xml"/><Relationship Id="rId10" Type="http://schemas.openxmlformats.org/officeDocument/2006/relationships/hyperlink" Target="http://orcid.org/000-0002-6778-3586" TargetMode="External"/><Relationship Id="rId19" Type="http://schemas.openxmlformats.org/officeDocument/2006/relationships/hyperlink" Target="https://isu-conference.com/arkhiv/research-in-science-technology-and-economics/" TargetMode="External"/><Relationship Id="rId4" Type="http://schemas.openxmlformats.org/officeDocument/2006/relationships/settings" Target="settings.xml"/><Relationship Id="rId9" Type="http://schemas.openxmlformats.org/officeDocument/2006/relationships/hyperlink" Target="mailto:oxana.rogulska@gmail.com" TargetMode="External"/><Relationship Id="rId14" Type="http://schemas.openxmlformats.org/officeDocument/2006/relationships/hyperlink" Target="http://orcid.org/000-0002-6778-3586"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ADB3D-0DBB-44BE-9C31-FFDEA087C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9363</TotalTime>
  <Pages>21</Pages>
  <Words>5090</Words>
  <Characters>37062</Characters>
  <Application>Microsoft Office Word</Application>
  <DocSecurity>0</DocSecurity>
  <Lines>842</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41891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74</cp:revision>
  <dcterms:created xsi:type="dcterms:W3CDTF">2025-10-24T13:31:00Z</dcterms:created>
  <dcterms:modified xsi:type="dcterms:W3CDTF">2025-11-17T14:31:00Z</dcterms:modified>
</cp:coreProperties>
</file>