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12266" w:rsidRPr="001A2A89" w:rsidRDefault="00412266" w:rsidP="00412266">
      <w:pPr>
        <w:spacing w:line="360" w:lineRule="auto"/>
        <w:rPr>
          <w:sz w:val="28"/>
          <w:szCs w:val="28"/>
        </w:rPr>
      </w:pPr>
      <w:r w:rsidRPr="001A2A89">
        <w:rPr>
          <w:sz w:val="28"/>
          <w:szCs w:val="28"/>
        </w:rPr>
        <w:t>УДК 349.6</w:t>
      </w:r>
      <w:bookmarkStart w:id="0" w:name="_GoBack"/>
      <w:bookmarkEnd w:id="0"/>
    </w:p>
    <w:p w:rsidR="00B02883" w:rsidRPr="001A2A89" w:rsidRDefault="00B02883" w:rsidP="00412266">
      <w:pPr>
        <w:spacing w:line="360" w:lineRule="auto"/>
        <w:jc w:val="center"/>
        <w:rPr>
          <w:b/>
          <w:bCs/>
          <w:i/>
          <w:iCs/>
          <w:sz w:val="28"/>
          <w:szCs w:val="28"/>
        </w:rPr>
      </w:pPr>
      <w:r w:rsidRPr="001A2A89">
        <w:rPr>
          <w:b/>
          <w:bCs/>
          <w:i/>
          <w:iCs/>
          <w:sz w:val="28"/>
          <w:szCs w:val="28"/>
        </w:rPr>
        <w:t>ЛАГОЙДА ТЕТЯНА ВОЛОДИМИРІВНА,</w:t>
      </w:r>
    </w:p>
    <w:p w:rsidR="00B02883" w:rsidRPr="001A2A89" w:rsidRDefault="00B02883" w:rsidP="00412266">
      <w:pPr>
        <w:spacing w:line="360" w:lineRule="auto"/>
        <w:jc w:val="center"/>
        <w:rPr>
          <w:b/>
          <w:bCs/>
          <w:i/>
          <w:iCs/>
          <w:sz w:val="28"/>
          <w:szCs w:val="28"/>
        </w:rPr>
      </w:pPr>
      <w:proofErr w:type="spellStart"/>
      <w:r w:rsidRPr="001A2A89">
        <w:rPr>
          <w:b/>
          <w:bCs/>
          <w:i/>
          <w:iCs/>
          <w:sz w:val="28"/>
          <w:szCs w:val="28"/>
        </w:rPr>
        <w:t>к.ю.н</w:t>
      </w:r>
      <w:proofErr w:type="spellEnd"/>
      <w:r w:rsidRPr="001A2A89">
        <w:rPr>
          <w:b/>
          <w:bCs/>
          <w:i/>
          <w:iCs/>
          <w:sz w:val="28"/>
          <w:szCs w:val="28"/>
        </w:rPr>
        <w:t>., доцент</w:t>
      </w:r>
      <w:r w:rsidR="00412266" w:rsidRPr="001A2A89">
        <w:rPr>
          <w:b/>
          <w:bCs/>
          <w:i/>
          <w:iCs/>
          <w:sz w:val="28"/>
          <w:szCs w:val="28"/>
        </w:rPr>
        <w:t xml:space="preserve">, </w:t>
      </w:r>
      <w:r w:rsidR="00412266" w:rsidRPr="001A2A89">
        <w:rPr>
          <w:b/>
          <w:bCs/>
          <w:i/>
          <w:iCs/>
          <w:sz w:val="28"/>
          <w:szCs w:val="28"/>
        </w:rPr>
        <w:t>доцент кафедри права</w:t>
      </w:r>
    </w:p>
    <w:p w:rsidR="00B02883" w:rsidRPr="001A2A89" w:rsidRDefault="00B02883" w:rsidP="00412266">
      <w:pPr>
        <w:spacing w:line="360" w:lineRule="auto"/>
        <w:jc w:val="center"/>
        <w:rPr>
          <w:b/>
          <w:bCs/>
          <w:i/>
          <w:iCs/>
          <w:sz w:val="28"/>
          <w:szCs w:val="28"/>
        </w:rPr>
      </w:pPr>
      <w:r w:rsidRPr="001A2A89">
        <w:rPr>
          <w:b/>
          <w:bCs/>
          <w:i/>
          <w:iCs/>
          <w:sz w:val="28"/>
          <w:szCs w:val="28"/>
        </w:rPr>
        <w:t>Хмельницького національного університету</w:t>
      </w:r>
      <w:r w:rsidR="00412266" w:rsidRPr="001A2A89">
        <w:rPr>
          <w:b/>
          <w:bCs/>
          <w:i/>
          <w:iCs/>
          <w:sz w:val="28"/>
          <w:szCs w:val="28"/>
        </w:rPr>
        <w:t>,</w:t>
      </w:r>
    </w:p>
    <w:p w:rsidR="00412266" w:rsidRPr="001A2A89" w:rsidRDefault="00412266" w:rsidP="00412266">
      <w:pPr>
        <w:spacing w:line="360" w:lineRule="auto"/>
        <w:jc w:val="center"/>
        <w:rPr>
          <w:b/>
          <w:bCs/>
          <w:i/>
          <w:iCs/>
          <w:sz w:val="28"/>
          <w:szCs w:val="28"/>
        </w:rPr>
      </w:pPr>
      <w:r w:rsidRPr="001A2A89">
        <w:rPr>
          <w:b/>
          <w:bCs/>
          <w:i/>
          <w:iCs/>
          <w:sz w:val="28"/>
          <w:szCs w:val="28"/>
        </w:rPr>
        <w:t>м. Хмельницький</w:t>
      </w:r>
    </w:p>
    <w:p w:rsidR="00B02883" w:rsidRPr="001A2A89" w:rsidRDefault="00B02883" w:rsidP="00412266">
      <w:pPr>
        <w:tabs>
          <w:tab w:val="left" w:pos="1875"/>
        </w:tabs>
        <w:spacing w:line="360" w:lineRule="auto"/>
        <w:jc w:val="center"/>
        <w:rPr>
          <w:b/>
          <w:bCs/>
          <w:sz w:val="28"/>
          <w:szCs w:val="28"/>
        </w:rPr>
      </w:pPr>
    </w:p>
    <w:p w:rsidR="00B02883" w:rsidRPr="001A2A89" w:rsidRDefault="00412266" w:rsidP="00412266">
      <w:pPr>
        <w:tabs>
          <w:tab w:val="left" w:pos="1875"/>
        </w:tabs>
        <w:spacing w:line="360" w:lineRule="auto"/>
        <w:jc w:val="center"/>
        <w:rPr>
          <w:b/>
          <w:bCs/>
          <w:sz w:val="28"/>
          <w:szCs w:val="28"/>
        </w:rPr>
      </w:pPr>
      <w:r w:rsidRPr="001A2A89">
        <w:rPr>
          <w:b/>
          <w:bCs/>
          <w:sz w:val="28"/>
          <w:szCs w:val="28"/>
        </w:rPr>
        <w:t>РОЛЬ ЕКОЛОГІЧНИХ ФАКТОРІВ В ПОВОЄННОМУ ВІДНОВЛЕННІ ХЕРСОНЩИНИ</w:t>
      </w:r>
    </w:p>
    <w:p w:rsidR="00B02883" w:rsidRPr="001A2A89" w:rsidRDefault="00B02883" w:rsidP="00412266">
      <w:pPr>
        <w:pStyle w:val="HTML"/>
        <w:spacing w:line="360" w:lineRule="auto"/>
        <w:ind w:firstLine="709"/>
        <w:jc w:val="both"/>
        <w:rPr>
          <w:rFonts w:ascii="Times New Roman" w:hAnsi="Times New Roman" w:cs="Times New Roman"/>
          <w:sz w:val="28"/>
          <w:szCs w:val="28"/>
          <w:lang w:val="uk-UA"/>
        </w:rPr>
      </w:pPr>
    </w:p>
    <w:p w:rsidR="006962F5" w:rsidRPr="001A2A89" w:rsidRDefault="000E15D7" w:rsidP="00A8299D">
      <w:pPr>
        <w:pStyle w:val="align-left"/>
        <w:spacing w:before="0" w:beforeAutospacing="0" w:after="0" w:afterAutospacing="0" w:line="360" w:lineRule="auto"/>
        <w:ind w:firstLine="709"/>
        <w:contextualSpacing/>
        <w:jc w:val="both"/>
        <w:textAlignment w:val="baseline"/>
        <w:rPr>
          <w:rStyle w:val="a6"/>
          <w:b w:val="0"/>
          <w:bCs w:val="0"/>
          <w:color w:val="333333"/>
          <w:sz w:val="28"/>
          <w:szCs w:val="28"/>
          <w:bdr w:val="none" w:sz="0" w:space="0" w:color="auto" w:frame="1"/>
        </w:rPr>
      </w:pPr>
      <w:r w:rsidRPr="001A2A89">
        <w:rPr>
          <w:color w:val="0F0F0F"/>
          <w:sz w:val="28"/>
          <w:szCs w:val="28"/>
        </w:rPr>
        <w:t xml:space="preserve">Звільнення </w:t>
      </w:r>
      <w:r w:rsidR="000F46FB" w:rsidRPr="001A2A89">
        <w:rPr>
          <w:color w:val="0F0F0F"/>
          <w:sz w:val="28"/>
          <w:szCs w:val="28"/>
        </w:rPr>
        <w:t xml:space="preserve">частини </w:t>
      </w:r>
      <w:r w:rsidRPr="001A2A89">
        <w:rPr>
          <w:color w:val="0F0F0F"/>
          <w:sz w:val="28"/>
          <w:szCs w:val="28"/>
        </w:rPr>
        <w:t>Херсонської області від російських окупантів вся Україна зустріла із піднесенням і неймовірною радістю. Цей багатий і красивий регіон нашої держави зазнав великої шкоди, в тому числі й екологічної</w:t>
      </w:r>
      <w:r w:rsidR="0002765A" w:rsidRPr="001A2A89">
        <w:rPr>
          <w:color w:val="0F0F0F"/>
          <w:sz w:val="28"/>
          <w:szCs w:val="28"/>
        </w:rPr>
        <w:t>, від рук загарбників</w:t>
      </w:r>
      <w:r w:rsidRPr="001A2A89">
        <w:rPr>
          <w:color w:val="0F0F0F"/>
          <w:sz w:val="28"/>
          <w:szCs w:val="28"/>
        </w:rPr>
        <w:t xml:space="preserve">. </w:t>
      </w:r>
      <w:r w:rsidR="0002765A" w:rsidRPr="001A2A89">
        <w:rPr>
          <w:color w:val="0F0F0F"/>
          <w:sz w:val="28"/>
          <w:szCs w:val="28"/>
        </w:rPr>
        <w:t>Варто пригадати хоча б такі найбільш резонансні</w:t>
      </w:r>
      <w:r w:rsidR="00EF6332" w:rsidRPr="001A2A89">
        <w:rPr>
          <w:color w:val="0F0F0F"/>
          <w:sz w:val="28"/>
          <w:szCs w:val="28"/>
        </w:rPr>
        <w:t xml:space="preserve"> екологічні</w:t>
      </w:r>
      <w:r w:rsidR="0002765A" w:rsidRPr="001A2A89">
        <w:rPr>
          <w:color w:val="0F0F0F"/>
          <w:sz w:val="28"/>
          <w:szCs w:val="28"/>
        </w:rPr>
        <w:t xml:space="preserve"> злочини росіян, як </w:t>
      </w:r>
      <w:r w:rsidR="00EF6332" w:rsidRPr="001A2A89">
        <w:rPr>
          <w:rStyle w:val="a6"/>
          <w:b w:val="0"/>
          <w:bCs w:val="0"/>
          <w:color w:val="333333"/>
          <w:sz w:val="28"/>
          <w:szCs w:val="28"/>
          <w:bdr w:val="none" w:sz="0" w:space="0" w:color="auto" w:frame="1"/>
        </w:rPr>
        <w:t xml:space="preserve">пожежа на </w:t>
      </w:r>
      <w:proofErr w:type="spellStart"/>
      <w:r w:rsidR="00EF6332" w:rsidRPr="001A2A89">
        <w:rPr>
          <w:rStyle w:val="a6"/>
          <w:b w:val="0"/>
          <w:bCs w:val="0"/>
          <w:color w:val="333333"/>
          <w:sz w:val="28"/>
          <w:szCs w:val="28"/>
          <w:bdr w:val="none" w:sz="0" w:space="0" w:color="auto" w:frame="1"/>
        </w:rPr>
        <w:t>Кінбурнській</w:t>
      </w:r>
      <w:proofErr w:type="spellEnd"/>
      <w:r w:rsidR="00EF6332" w:rsidRPr="001A2A89">
        <w:rPr>
          <w:rStyle w:val="a6"/>
          <w:b w:val="0"/>
          <w:bCs w:val="0"/>
          <w:color w:val="333333"/>
          <w:sz w:val="28"/>
          <w:szCs w:val="28"/>
          <w:bdr w:val="none" w:sz="0" w:space="0" w:color="auto" w:frame="1"/>
        </w:rPr>
        <w:t xml:space="preserve"> косі</w:t>
      </w:r>
      <w:r w:rsidR="00EF6332" w:rsidRPr="001A2A89">
        <w:rPr>
          <w:color w:val="0F0F0F"/>
          <w:sz w:val="28"/>
          <w:szCs w:val="28"/>
        </w:rPr>
        <w:t xml:space="preserve">, знищення </w:t>
      </w:r>
      <w:r w:rsidR="00EF6332" w:rsidRPr="001A2A89">
        <w:rPr>
          <w:rStyle w:val="a6"/>
          <w:b w:val="0"/>
          <w:bCs w:val="0"/>
          <w:color w:val="333333"/>
          <w:sz w:val="28"/>
          <w:szCs w:val="28"/>
          <w:bdr w:val="none" w:sz="0" w:space="0" w:color="auto" w:frame="1"/>
        </w:rPr>
        <w:t>Херсонської птахофабрики</w:t>
      </w:r>
      <w:r w:rsidR="00EF6332" w:rsidRPr="001A2A89">
        <w:rPr>
          <w:rStyle w:val="a6"/>
          <w:b w:val="0"/>
          <w:bCs w:val="0"/>
          <w:color w:val="333333"/>
          <w:sz w:val="28"/>
          <w:szCs w:val="28"/>
          <w:bdr w:val="none" w:sz="0" w:space="0" w:color="auto" w:frame="1"/>
        </w:rPr>
        <w:t xml:space="preserve">, </w:t>
      </w:r>
      <w:r w:rsidR="00EF6332" w:rsidRPr="001A2A89">
        <w:rPr>
          <w:color w:val="0F0F0F"/>
          <w:sz w:val="28"/>
          <w:szCs w:val="28"/>
        </w:rPr>
        <w:t>екологічна катастрофа Азовського моря</w:t>
      </w:r>
      <w:r w:rsidR="00EF6332" w:rsidRPr="001A2A89">
        <w:rPr>
          <w:rStyle w:val="a6"/>
          <w:b w:val="0"/>
          <w:bCs w:val="0"/>
          <w:color w:val="333333"/>
          <w:sz w:val="28"/>
          <w:szCs w:val="28"/>
          <w:bdr w:val="none" w:sz="0" w:space="0" w:color="auto" w:frame="1"/>
        </w:rPr>
        <w:t>, хаотичне скидання води на Каховській ГЕС</w:t>
      </w:r>
      <w:r w:rsidR="00EF6332" w:rsidRPr="001A2A89">
        <w:rPr>
          <w:rStyle w:val="a6"/>
          <w:b w:val="0"/>
          <w:bCs w:val="0"/>
          <w:color w:val="333333"/>
          <w:sz w:val="28"/>
          <w:szCs w:val="28"/>
          <w:bdr w:val="none" w:sz="0" w:space="0" w:color="auto" w:frame="1"/>
        </w:rPr>
        <w:t xml:space="preserve">. </w:t>
      </w:r>
    </w:p>
    <w:p w:rsidR="00677B72" w:rsidRPr="001A2A89" w:rsidRDefault="00EF6332" w:rsidP="00A8299D">
      <w:pPr>
        <w:pStyle w:val="align-left"/>
        <w:spacing w:before="0" w:beforeAutospacing="0" w:after="0" w:afterAutospacing="0" w:line="360" w:lineRule="auto"/>
        <w:ind w:firstLine="709"/>
        <w:contextualSpacing/>
        <w:jc w:val="both"/>
        <w:textAlignment w:val="baseline"/>
        <w:rPr>
          <w:color w:val="333333"/>
          <w:sz w:val="28"/>
          <w:szCs w:val="28"/>
        </w:rPr>
      </w:pPr>
      <w:r w:rsidRPr="001A2A89">
        <w:rPr>
          <w:rStyle w:val="a6"/>
          <w:b w:val="0"/>
          <w:bCs w:val="0"/>
          <w:color w:val="333333"/>
          <w:sz w:val="28"/>
          <w:szCs w:val="28"/>
          <w:bdr w:val="none" w:sz="0" w:space="0" w:color="auto" w:frame="1"/>
        </w:rPr>
        <w:t>Але не меншої шкоди завдавали й інші фактори впливу війни на довкілля. Наприклад, г</w:t>
      </w:r>
      <w:r w:rsidRPr="001A2A89">
        <w:rPr>
          <w:color w:val="333333"/>
          <w:sz w:val="28"/>
          <w:szCs w:val="28"/>
        </w:rPr>
        <w:t xml:space="preserve">олова </w:t>
      </w:r>
      <w:proofErr w:type="spellStart"/>
      <w:r w:rsidRPr="001A2A89">
        <w:rPr>
          <w:color w:val="333333"/>
          <w:sz w:val="28"/>
          <w:szCs w:val="28"/>
        </w:rPr>
        <w:t>Кочубеївської</w:t>
      </w:r>
      <w:proofErr w:type="spellEnd"/>
      <w:r w:rsidRPr="001A2A89">
        <w:rPr>
          <w:color w:val="333333"/>
          <w:sz w:val="28"/>
          <w:szCs w:val="28"/>
        </w:rPr>
        <w:t xml:space="preserve"> територіальної громади Людмила Костюк розповідає, що через бойові дії у населених пунктах неодноразово були пожежі, які завдали шкоди навколишньому середовищу.</w:t>
      </w:r>
      <w:r w:rsidRPr="001A2A89">
        <w:rPr>
          <w:color w:val="333333"/>
          <w:sz w:val="28"/>
          <w:szCs w:val="28"/>
        </w:rPr>
        <w:t xml:space="preserve"> Вона зазначає, що ц</w:t>
      </w:r>
      <w:r w:rsidRPr="001A2A89">
        <w:rPr>
          <w:color w:val="333333"/>
          <w:sz w:val="28"/>
          <w:szCs w:val="28"/>
        </w:rPr>
        <w:t>е були цілеспрямовані обстріли</w:t>
      </w:r>
      <w:r w:rsidRPr="001A2A89">
        <w:rPr>
          <w:color w:val="333333"/>
          <w:sz w:val="28"/>
          <w:szCs w:val="28"/>
        </w:rPr>
        <w:t>, в результаті яких, зокрема, вигоріла ч</w:t>
      </w:r>
      <w:r w:rsidRPr="001A2A89">
        <w:rPr>
          <w:color w:val="333333"/>
          <w:sz w:val="28"/>
          <w:szCs w:val="28"/>
        </w:rPr>
        <w:t>астина соснового лісу</w:t>
      </w:r>
      <w:r w:rsidR="000F46FB" w:rsidRPr="001A2A89">
        <w:rPr>
          <w:color w:val="333333"/>
          <w:sz w:val="28"/>
          <w:szCs w:val="28"/>
        </w:rPr>
        <w:t xml:space="preserve"> в їхній місцевості</w:t>
      </w:r>
      <w:r w:rsidRPr="001A2A89">
        <w:rPr>
          <w:color w:val="333333"/>
          <w:sz w:val="28"/>
          <w:szCs w:val="28"/>
        </w:rPr>
        <w:t>.</w:t>
      </w:r>
      <w:r w:rsidR="00F31BE6" w:rsidRPr="001A2A89">
        <w:rPr>
          <w:color w:val="333333"/>
          <w:sz w:val="28"/>
          <w:szCs w:val="28"/>
        </w:rPr>
        <w:t xml:space="preserve"> [1]</w:t>
      </w:r>
      <w:r w:rsidRPr="001A2A89">
        <w:rPr>
          <w:color w:val="333333"/>
          <w:sz w:val="28"/>
          <w:szCs w:val="28"/>
        </w:rPr>
        <w:t xml:space="preserve"> </w:t>
      </w:r>
      <w:r w:rsidR="00480AF5" w:rsidRPr="001A2A89">
        <w:rPr>
          <w:color w:val="333333"/>
          <w:sz w:val="28"/>
          <w:szCs w:val="28"/>
        </w:rPr>
        <w:t>Також в</w:t>
      </w:r>
      <w:r w:rsidRPr="001A2A89">
        <w:rPr>
          <w:color w:val="333333"/>
          <w:sz w:val="28"/>
          <w:szCs w:val="28"/>
        </w:rPr>
        <w:t xml:space="preserve"> громаді </w:t>
      </w:r>
      <w:r w:rsidRPr="001A2A89">
        <w:rPr>
          <w:color w:val="333333"/>
          <w:sz w:val="28"/>
          <w:szCs w:val="28"/>
        </w:rPr>
        <w:t xml:space="preserve">виникали </w:t>
      </w:r>
      <w:r w:rsidRPr="001A2A89">
        <w:rPr>
          <w:color w:val="333333"/>
          <w:sz w:val="28"/>
          <w:szCs w:val="28"/>
        </w:rPr>
        <w:t>проблем</w:t>
      </w:r>
      <w:r w:rsidRPr="001A2A89">
        <w:rPr>
          <w:color w:val="333333"/>
          <w:sz w:val="28"/>
          <w:szCs w:val="28"/>
        </w:rPr>
        <w:t xml:space="preserve">и </w:t>
      </w:r>
      <w:r w:rsidRPr="001A2A89">
        <w:rPr>
          <w:color w:val="333333"/>
          <w:sz w:val="28"/>
          <w:szCs w:val="28"/>
        </w:rPr>
        <w:t>з питною водою</w:t>
      </w:r>
      <w:r w:rsidRPr="001A2A89">
        <w:rPr>
          <w:color w:val="333333"/>
          <w:sz w:val="28"/>
          <w:szCs w:val="28"/>
        </w:rPr>
        <w:t xml:space="preserve"> через п</w:t>
      </w:r>
      <w:r w:rsidRPr="001A2A89">
        <w:rPr>
          <w:color w:val="333333"/>
          <w:sz w:val="28"/>
          <w:szCs w:val="28"/>
        </w:rPr>
        <w:t>ошкоджен</w:t>
      </w:r>
      <w:r w:rsidR="00480AF5" w:rsidRPr="001A2A89">
        <w:rPr>
          <w:color w:val="333333"/>
          <w:sz w:val="28"/>
          <w:szCs w:val="28"/>
        </w:rPr>
        <w:t>ня</w:t>
      </w:r>
      <w:r w:rsidRPr="001A2A89">
        <w:rPr>
          <w:color w:val="333333"/>
          <w:sz w:val="28"/>
          <w:szCs w:val="28"/>
        </w:rPr>
        <w:t xml:space="preserve"> водогон</w:t>
      </w:r>
      <w:r w:rsidR="00480AF5" w:rsidRPr="001A2A89">
        <w:rPr>
          <w:color w:val="333333"/>
          <w:sz w:val="28"/>
          <w:szCs w:val="28"/>
        </w:rPr>
        <w:t>ів</w:t>
      </w:r>
      <w:r w:rsidRPr="001A2A89">
        <w:rPr>
          <w:color w:val="333333"/>
          <w:sz w:val="28"/>
          <w:szCs w:val="28"/>
        </w:rPr>
        <w:t xml:space="preserve"> російськ</w:t>
      </w:r>
      <w:r w:rsidR="00480AF5" w:rsidRPr="001A2A89">
        <w:rPr>
          <w:color w:val="333333"/>
          <w:sz w:val="28"/>
          <w:szCs w:val="28"/>
        </w:rPr>
        <w:t>ими</w:t>
      </w:r>
      <w:r w:rsidRPr="001A2A89">
        <w:rPr>
          <w:color w:val="333333"/>
          <w:sz w:val="28"/>
          <w:szCs w:val="28"/>
        </w:rPr>
        <w:t xml:space="preserve"> військов</w:t>
      </w:r>
      <w:r w:rsidR="00480AF5" w:rsidRPr="001A2A89">
        <w:rPr>
          <w:color w:val="333333"/>
          <w:sz w:val="28"/>
          <w:szCs w:val="28"/>
        </w:rPr>
        <w:t>и</w:t>
      </w:r>
      <w:r w:rsidRPr="001A2A89">
        <w:rPr>
          <w:color w:val="333333"/>
          <w:sz w:val="28"/>
          <w:szCs w:val="28"/>
        </w:rPr>
        <w:t>м</w:t>
      </w:r>
      <w:r w:rsidR="00480AF5" w:rsidRPr="001A2A89">
        <w:rPr>
          <w:color w:val="333333"/>
          <w:sz w:val="28"/>
          <w:szCs w:val="28"/>
        </w:rPr>
        <w:t>и під час риття</w:t>
      </w:r>
      <w:r w:rsidR="002916A9" w:rsidRPr="001A2A89">
        <w:rPr>
          <w:color w:val="333333"/>
          <w:sz w:val="28"/>
          <w:szCs w:val="28"/>
        </w:rPr>
        <w:t xml:space="preserve"> ними</w:t>
      </w:r>
      <w:r w:rsidRPr="001A2A89">
        <w:rPr>
          <w:color w:val="333333"/>
          <w:sz w:val="28"/>
          <w:szCs w:val="28"/>
        </w:rPr>
        <w:t xml:space="preserve"> окоп</w:t>
      </w:r>
      <w:r w:rsidR="00480AF5" w:rsidRPr="001A2A89">
        <w:rPr>
          <w:color w:val="333333"/>
          <w:sz w:val="28"/>
          <w:szCs w:val="28"/>
        </w:rPr>
        <w:t>ів</w:t>
      </w:r>
      <w:r w:rsidRPr="001A2A89">
        <w:rPr>
          <w:color w:val="333333"/>
          <w:sz w:val="28"/>
          <w:szCs w:val="28"/>
        </w:rPr>
        <w:t xml:space="preserve">. </w:t>
      </w:r>
      <w:r w:rsidR="00A8299D" w:rsidRPr="001A2A89">
        <w:rPr>
          <w:color w:val="333333"/>
          <w:sz w:val="28"/>
          <w:szCs w:val="28"/>
        </w:rPr>
        <w:t xml:space="preserve">Екологічні наслідки війни в </w:t>
      </w:r>
      <w:proofErr w:type="spellStart"/>
      <w:r w:rsidRPr="001A2A89">
        <w:rPr>
          <w:color w:val="333333"/>
          <w:sz w:val="28"/>
          <w:szCs w:val="28"/>
        </w:rPr>
        <w:t>Кочубеївськ</w:t>
      </w:r>
      <w:r w:rsidR="00A8299D" w:rsidRPr="001A2A89">
        <w:rPr>
          <w:color w:val="333333"/>
          <w:sz w:val="28"/>
          <w:szCs w:val="28"/>
        </w:rPr>
        <w:t>ій</w:t>
      </w:r>
      <w:proofErr w:type="spellEnd"/>
      <w:r w:rsidRPr="001A2A89">
        <w:rPr>
          <w:color w:val="333333"/>
          <w:sz w:val="28"/>
          <w:szCs w:val="28"/>
        </w:rPr>
        <w:t xml:space="preserve"> громад</w:t>
      </w:r>
      <w:r w:rsidR="00A8299D" w:rsidRPr="001A2A89">
        <w:rPr>
          <w:color w:val="333333"/>
          <w:sz w:val="28"/>
          <w:szCs w:val="28"/>
        </w:rPr>
        <w:t>і</w:t>
      </w:r>
      <w:r w:rsidRPr="001A2A89">
        <w:rPr>
          <w:color w:val="333333"/>
          <w:sz w:val="28"/>
          <w:szCs w:val="28"/>
        </w:rPr>
        <w:t xml:space="preserve"> - приклад проблем усієї Херсон</w:t>
      </w:r>
      <w:r w:rsidR="00A8299D" w:rsidRPr="001A2A89">
        <w:rPr>
          <w:color w:val="333333"/>
          <w:sz w:val="28"/>
          <w:szCs w:val="28"/>
        </w:rPr>
        <w:t>щини.</w:t>
      </w:r>
      <w:r w:rsidRPr="001A2A89">
        <w:rPr>
          <w:color w:val="333333"/>
          <w:sz w:val="28"/>
          <w:szCs w:val="28"/>
        </w:rPr>
        <w:t xml:space="preserve"> </w:t>
      </w:r>
      <w:r w:rsidR="00A8299D" w:rsidRPr="001A2A89">
        <w:rPr>
          <w:color w:val="333333"/>
          <w:sz w:val="28"/>
          <w:szCs w:val="28"/>
        </w:rPr>
        <w:t>Адже вся вона зазнала різного роду забруднень природних рес</w:t>
      </w:r>
      <w:r w:rsidR="00014DEB" w:rsidRPr="001A2A89">
        <w:rPr>
          <w:color w:val="333333"/>
          <w:sz w:val="28"/>
          <w:szCs w:val="28"/>
        </w:rPr>
        <w:t>у</w:t>
      </w:r>
      <w:r w:rsidR="00A8299D" w:rsidRPr="001A2A89">
        <w:rPr>
          <w:color w:val="333333"/>
          <w:sz w:val="28"/>
          <w:szCs w:val="28"/>
        </w:rPr>
        <w:t xml:space="preserve">рсів, підтоплень, лісових пожеж, </w:t>
      </w:r>
      <w:r w:rsidRPr="001A2A89">
        <w:rPr>
          <w:color w:val="333333"/>
          <w:sz w:val="28"/>
          <w:szCs w:val="28"/>
        </w:rPr>
        <w:t>браконьєрств</w:t>
      </w:r>
      <w:r w:rsidR="00A8299D" w:rsidRPr="001A2A89">
        <w:rPr>
          <w:color w:val="333333"/>
          <w:sz w:val="28"/>
          <w:szCs w:val="28"/>
        </w:rPr>
        <w:t xml:space="preserve">а та іншого негативного впливу, що стало загрозою для екологічної безпеки регіону. </w:t>
      </w:r>
    </w:p>
    <w:p w:rsidR="00EF6332" w:rsidRPr="001A2A89" w:rsidRDefault="00677B72" w:rsidP="00A8299D">
      <w:pPr>
        <w:pStyle w:val="align-left"/>
        <w:spacing w:before="0" w:beforeAutospacing="0" w:after="0" w:afterAutospacing="0" w:line="360" w:lineRule="auto"/>
        <w:ind w:firstLine="709"/>
        <w:contextualSpacing/>
        <w:jc w:val="both"/>
        <w:textAlignment w:val="baseline"/>
        <w:rPr>
          <w:color w:val="333333"/>
          <w:sz w:val="28"/>
          <w:szCs w:val="28"/>
        </w:rPr>
      </w:pPr>
      <w:r w:rsidRPr="001A2A89">
        <w:rPr>
          <w:color w:val="333333"/>
          <w:sz w:val="28"/>
          <w:szCs w:val="28"/>
        </w:rPr>
        <w:lastRenderedPageBreak/>
        <w:t xml:space="preserve">Тому так важливо на даному етапі сформувати дії по відновленню Херсонщини з урахуванням всіх факторів, в тому числі екологічного. Як слушно зазначає учасник дослідження «Нові екологічні проблеми окупованої Херсонщини» Володимир Молчанов, - </w:t>
      </w:r>
      <w:r w:rsidR="00A8299D" w:rsidRPr="001A2A89">
        <w:rPr>
          <w:color w:val="333333"/>
          <w:sz w:val="28"/>
          <w:szCs w:val="28"/>
        </w:rPr>
        <w:t>«</w:t>
      </w:r>
      <w:r w:rsidR="00EF6332" w:rsidRPr="001A2A89">
        <w:rPr>
          <w:color w:val="333333"/>
          <w:sz w:val="28"/>
          <w:szCs w:val="28"/>
        </w:rPr>
        <w:t xml:space="preserve">Ці навіть катастрофічні наслідки дають певну можливість. Можливість під час відновлення зробити екологічні питання основою та базисом для формування </w:t>
      </w:r>
      <w:proofErr w:type="spellStart"/>
      <w:r w:rsidR="00EF6332" w:rsidRPr="001A2A89">
        <w:rPr>
          <w:color w:val="333333"/>
          <w:sz w:val="28"/>
          <w:szCs w:val="28"/>
        </w:rPr>
        <w:t>проєктів</w:t>
      </w:r>
      <w:proofErr w:type="spellEnd"/>
      <w:r w:rsidR="00EF6332" w:rsidRPr="001A2A89">
        <w:rPr>
          <w:color w:val="333333"/>
          <w:sz w:val="28"/>
          <w:szCs w:val="28"/>
        </w:rPr>
        <w:t>. Екологічні питання стануть основою її формування. А вже економіка, інфраструктура, грошові потоки мають формуватися як якесь нашарування</w:t>
      </w:r>
      <w:r w:rsidR="00A8299D" w:rsidRPr="001A2A89">
        <w:rPr>
          <w:color w:val="333333"/>
          <w:sz w:val="28"/>
          <w:szCs w:val="28"/>
        </w:rPr>
        <w:t>»</w:t>
      </w:r>
      <w:r w:rsidRPr="001A2A89">
        <w:rPr>
          <w:color w:val="333333"/>
          <w:sz w:val="28"/>
          <w:szCs w:val="28"/>
        </w:rPr>
        <w:t>.</w:t>
      </w:r>
      <w:r w:rsidR="00F31BE6" w:rsidRPr="001A2A89">
        <w:rPr>
          <w:color w:val="333333"/>
          <w:sz w:val="28"/>
          <w:szCs w:val="28"/>
        </w:rPr>
        <w:t xml:space="preserve"> </w:t>
      </w:r>
      <w:r w:rsidR="00F31BE6" w:rsidRPr="001A2A89">
        <w:rPr>
          <w:color w:val="333333"/>
          <w:sz w:val="28"/>
          <w:szCs w:val="28"/>
        </w:rPr>
        <w:t>[1]</w:t>
      </w:r>
    </w:p>
    <w:p w:rsidR="004878C0" w:rsidRPr="001A2A89" w:rsidRDefault="003F78A2" w:rsidP="003F78A2">
      <w:pPr>
        <w:pStyle w:val="align-left"/>
        <w:spacing w:before="0" w:beforeAutospacing="0" w:after="0" w:afterAutospacing="0" w:line="360" w:lineRule="auto"/>
        <w:ind w:firstLine="709"/>
        <w:contextualSpacing/>
        <w:jc w:val="both"/>
        <w:textAlignment w:val="baseline"/>
        <w:rPr>
          <w:sz w:val="28"/>
          <w:szCs w:val="28"/>
        </w:rPr>
      </w:pPr>
      <w:r w:rsidRPr="001A2A89">
        <w:rPr>
          <w:color w:val="333333"/>
          <w:sz w:val="28"/>
          <w:szCs w:val="28"/>
        </w:rPr>
        <w:t xml:space="preserve">На даний момент правова регламентація усунення наслідків війни втілена у </w:t>
      </w:r>
      <w:r w:rsidR="00CA4C59" w:rsidRPr="001A2A89">
        <w:rPr>
          <w:color w:val="333333"/>
          <w:sz w:val="28"/>
          <w:szCs w:val="28"/>
        </w:rPr>
        <w:t>проекті П</w:t>
      </w:r>
      <w:r w:rsidRPr="001A2A89">
        <w:rPr>
          <w:color w:val="333333"/>
          <w:sz w:val="28"/>
          <w:szCs w:val="28"/>
        </w:rPr>
        <w:t>лан</w:t>
      </w:r>
      <w:r w:rsidR="00CA4C59" w:rsidRPr="001A2A89">
        <w:rPr>
          <w:color w:val="333333"/>
          <w:sz w:val="28"/>
          <w:szCs w:val="28"/>
        </w:rPr>
        <w:t>у</w:t>
      </w:r>
      <w:r w:rsidRPr="001A2A89">
        <w:rPr>
          <w:color w:val="333333"/>
          <w:sz w:val="28"/>
          <w:szCs w:val="28"/>
        </w:rPr>
        <w:t xml:space="preserve"> відновлення </w:t>
      </w:r>
      <w:r w:rsidR="00CA4C59" w:rsidRPr="001A2A89">
        <w:rPr>
          <w:color w:val="333333"/>
          <w:sz w:val="28"/>
          <w:szCs w:val="28"/>
        </w:rPr>
        <w:t xml:space="preserve">України, який розроблений  </w:t>
      </w:r>
      <w:r w:rsidR="00CA4C59" w:rsidRPr="001A2A89">
        <w:rPr>
          <w:color w:val="202122"/>
          <w:sz w:val="28"/>
          <w:szCs w:val="28"/>
          <w:shd w:val="clear" w:color="auto" w:fill="FFFFFF"/>
        </w:rPr>
        <w:t>Національн</w:t>
      </w:r>
      <w:r w:rsidR="00CA4C59" w:rsidRPr="001A2A89">
        <w:rPr>
          <w:color w:val="202122"/>
          <w:sz w:val="28"/>
          <w:szCs w:val="28"/>
          <w:shd w:val="clear" w:color="auto" w:fill="FFFFFF"/>
        </w:rPr>
        <w:t>ою</w:t>
      </w:r>
      <w:r w:rsidR="00CA4C59" w:rsidRPr="001A2A89">
        <w:rPr>
          <w:color w:val="202122"/>
          <w:sz w:val="28"/>
          <w:szCs w:val="28"/>
          <w:shd w:val="clear" w:color="auto" w:fill="FFFFFF"/>
        </w:rPr>
        <w:t xml:space="preserve"> рад</w:t>
      </w:r>
      <w:r w:rsidR="00CA4C59" w:rsidRPr="001A2A89">
        <w:rPr>
          <w:color w:val="202122"/>
          <w:sz w:val="28"/>
          <w:szCs w:val="28"/>
          <w:shd w:val="clear" w:color="auto" w:fill="FFFFFF"/>
        </w:rPr>
        <w:t>ою</w:t>
      </w:r>
      <w:r w:rsidR="00CA4C59" w:rsidRPr="001A2A89">
        <w:rPr>
          <w:color w:val="202122"/>
          <w:sz w:val="28"/>
          <w:szCs w:val="28"/>
          <w:shd w:val="clear" w:color="auto" w:fill="FFFFFF"/>
        </w:rPr>
        <w:t xml:space="preserve"> з відновлення України від наслідків війни відповідно до Указу Президента від 21 квітня 2022 року № 266/2022</w:t>
      </w:r>
      <w:r w:rsidR="00CA4C59" w:rsidRPr="001A2A89">
        <w:rPr>
          <w:color w:val="202122"/>
          <w:sz w:val="28"/>
          <w:szCs w:val="28"/>
          <w:shd w:val="clear" w:color="auto" w:fill="FFFFFF"/>
        </w:rPr>
        <w:t>.</w:t>
      </w:r>
      <w:r w:rsidR="00F31BE6" w:rsidRPr="001A2A89">
        <w:rPr>
          <w:color w:val="202122"/>
          <w:sz w:val="28"/>
          <w:szCs w:val="28"/>
          <w:shd w:val="clear" w:color="auto" w:fill="FFFFFF"/>
        </w:rPr>
        <w:t xml:space="preserve"> </w:t>
      </w:r>
      <w:r w:rsidR="00F31BE6" w:rsidRPr="001A2A89">
        <w:rPr>
          <w:color w:val="333333"/>
          <w:sz w:val="28"/>
          <w:szCs w:val="28"/>
        </w:rPr>
        <w:t>[</w:t>
      </w:r>
      <w:r w:rsidR="00F31BE6" w:rsidRPr="001A2A89">
        <w:rPr>
          <w:color w:val="333333"/>
          <w:sz w:val="28"/>
          <w:szCs w:val="28"/>
        </w:rPr>
        <w:t>2</w:t>
      </w:r>
      <w:r w:rsidR="00F31BE6" w:rsidRPr="001A2A89">
        <w:rPr>
          <w:color w:val="333333"/>
          <w:sz w:val="28"/>
          <w:szCs w:val="28"/>
        </w:rPr>
        <w:t>]</w:t>
      </w:r>
      <w:r w:rsidR="00F31BE6" w:rsidRPr="001A2A89">
        <w:rPr>
          <w:color w:val="333333"/>
          <w:sz w:val="28"/>
          <w:szCs w:val="28"/>
        </w:rPr>
        <w:t xml:space="preserve"> </w:t>
      </w:r>
      <w:r w:rsidR="008874D5" w:rsidRPr="001A2A89">
        <w:rPr>
          <w:color w:val="333333"/>
          <w:sz w:val="28"/>
          <w:szCs w:val="28"/>
        </w:rPr>
        <w:t xml:space="preserve">Даний документ передбачає, що </w:t>
      </w:r>
      <w:r w:rsidR="00F31BE6" w:rsidRPr="001A2A89">
        <w:rPr>
          <w:sz w:val="28"/>
          <w:szCs w:val="28"/>
        </w:rPr>
        <w:t>с</w:t>
      </w:r>
      <w:r w:rsidR="00F31BE6" w:rsidRPr="001A2A89">
        <w:rPr>
          <w:sz w:val="28"/>
          <w:szCs w:val="28"/>
        </w:rPr>
        <w:t>тратегічн</w:t>
      </w:r>
      <w:r w:rsidR="004878C0" w:rsidRPr="001A2A89">
        <w:rPr>
          <w:sz w:val="28"/>
          <w:szCs w:val="28"/>
        </w:rPr>
        <w:t>ою</w:t>
      </w:r>
      <w:r w:rsidR="00F31BE6" w:rsidRPr="001A2A89">
        <w:rPr>
          <w:sz w:val="28"/>
          <w:szCs w:val="28"/>
        </w:rPr>
        <w:t xml:space="preserve"> ціл</w:t>
      </w:r>
      <w:r w:rsidR="004878C0" w:rsidRPr="001A2A89">
        <w:rPr>
          <w:sz w:val="28"/>
          <w:szCs w:val="28"/>
        </w:rPr>
        <w:t>лю</w:t>
      </w:r>
      <w:r w:rsidR="00F31BE6" w:rsidRPr="001A2A89">
        <w:rPr>
          <w:sz w:val="28"/>
          <w:szCs w:val="28"/>
        </w:rPr>
        <w:t xml:space="preserve"> повоєнного відновлення </w:t>
      </w:r>
      <w:r w:rsidR="004878C0" w:rsidRPr="001A2A89">
        <w:rPr>
          <w:sz w:val="28"/>
          <w:szCs w:val="28"/>
        </w:rPr>
        <w:t>є</w:t>
      </w:r>
      <w:r w:rsidR="00F31BE6" w:rsidRPr="001A2A89">
        <w:rPr>
          <w:sz w:val="28"/>
          <w:szCs w:val="28"/>
        </w:rPr>
        <w:t xml:space="preserve"> чисте та безпечне довкілля: </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інтеграція кліматичних цілей в усі сектори економіки та суспільного життя</w:t>
      </w:r>
      <w:r w:rsidR="004878C0" w:rsidRPr="001A2A89">
        <w:rPr>
          <w:sz w:val="28"/>
          <w:szCs w:val="28"/>
        </w:rPr>
        <w:t>;</w:t>
      </w:r>
      <w:r w:rsidRPr="001A2A89">
        <w:rPr>
          <w:sz w:val="28"/>
          <w:szCs w:val="28"/>
        </w:rPr>
        <w:t xml:space="preserve"> </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мінімізація ризиків для екологічної безпеки (хімічна та радіаційна безпека)</w:t>
      </w:r>
      <w:r w:rsidR="004878C0" w:rsidRPr="001A2A89">
        <w:rPr>
          <w:sz w:val="28"/>
          <w:szCs w:val="28"/>
        </w:rPr>
        <w:t>;</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xml:space="preserve"> ● зменшення та запобігання промислового забруднення та запровадження принципу </w:t>
      </w:r>
      <w:r w:rsidR="004878C0" w:rsidRPr="001A2A89">
        <w:rPr>
          <w:sz w:val="28"/>
          <w:szCs w:val="28"/>
        </w:rPr>
        <w:t>«</w:t>
      </w:r>
      <w:r w:rsidRPr="001A2A89">
        <w:rPr>
          <w:sz w:val="28"/>
          <w:szCs w:val="28"/>
        </w:rPr>
        <w:t>забруднювач платить</w:t>
      </w:r>
      <w:r w:rsidR="004878C0" w:rsidRPr="001A2A89">
        <w:rPr>
          <w:sz w:val="28"/>
          <w:szCs w:val="28"/>
        </w:rPr>
        <w:t>»;</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xml:space="preserve"> ● ефективне управління відходами</w:t>
      </w:r>
      <w:r w:rsidR="004878C0" w:rsidRPr="001A2A89">
        <w:rPr>
          <w:sz w:val="28"/>
          <w:szCs w:val="28"/>
        </w:rPr>
        <w:t>;</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xml:space="preserve"> ● збалансоване використання природних ресурсів та забезпечення їх належної якості</w:t>
      </w:r>
      <w:r w:rsidR="004878C0" w:rsidRPr="001A2A89">
        <w:rPr>
          <w:sz w:val="28"/>
          <w:szCs w:val="28"/>
        </w:rPr>
        <w:t>;</w:t>
      </w:r>
    </w:p>
    <w:p w:rsidR="004878C0" w:rsidRPr="001A2A89" w:rsidRDefault="00F31BE6" w:rsidP="003F78A2">
      <w:pPr>
        <w:pStyle w:val="align-left"/>
        <w:spacing w:before="0" w:beforeAutospacing="0" w:after="0" w:afterAutospacing="0" w:line="360" w:lineRule="auto"/>
        <w:ind w:firstLine="709"/>
        <w:contextualSpacing/>
        <w:jc w:val="both"/>
        <w:textAlignment w:val="baseline"/>
        <w:rPr>
          <w:sz w:val="28"/>
          <w:szCs w:val="28"/>
        </w:rPr>
      </w:pPr>
      <w:r w:rsidRPr="001A2A89">
        <w:rPr>
          <w:sz w:val="28"/>
          <w:szCs w:val="28"/>
        </w:rPr>
        <w:t xml:space="preserve"> ● відновлення та розвиток природоохоронних територій, збереження біорізноманіття, збільшення площ природних екосистем та збалансування ландшафтів</w:t>
      </w:r>
      <w:r w:rsidR="004878C0" w:rsidRPr="001A2A89">
        <w:rPr>
          <w:sz w:val="28"/>
          <w:szCs w:val="28"/>
        </w:rPr>
        <w:t>;</w:t>
      </w:r>
    </w:p>
    <w:p w:rsidR="0002765A" w:rsidRPr="001A2A89" w:rsidRDefault="00F31BE6" w:rsidP="003F78A2">
      <w:pPr>
        <w:pStyle w:val="align-left"/>
        <w:spacing w:before="0" w:beforeAutospacing="0" w:after="0" w:afterAutospacing="0" w:line="360" w:lineRule="auto"/>
        <w:ind w:firstLine="709"/>
        <w:contextualSpacing/>
        <w:jc w:val="both"/>
        <w:textAlignment w:val="baseline"/>
        <w:rPr>
          <w:color w:val="333333"/>
          <w:sz w:val="28"/>
          <w:szCs w:val="28"/>
        </w:rPr>
      </w:pPr>
      <w:r w:rsidRPr="001A2A89">
        <w:rPr>
          <w:sz w:val="28"/>
          <w:szCs w:val="28"/>
        </w:rPr>
        <w:t>● досягнення європейських стандартів державного управління у галузі охорони довкілля</w:t>
      </w:r>
      <w:r w:rsidR="004878C0" w:rsidRPr="001A2A89">
        <w:rPr>
          <w:sz w:val="28"/>
          <w:szCs w:val="28"/>
        </w:rPr>
        <w:t>.</w:t>
      </w:r>
      <w:r w:rsidR="008874D5" w:rsidRPr="001A2A89">
        <w:rPr>
          <w:sz w:val="28"/>
          <w:szCs w:val="28"/>
        </w:rPr>
        <w:t xml:space="preserve"> </w:t>
      </w:r>
      <w:r w:rsidR="008874D5" w:rsidRPr="001A2A89">
        <w:rPr>
          <w:color w:val="333333"/>
          <w:sz w:val="28"/>
          <w:szCs w:val="28"/>
        </w:rPr>
        <w:t>[</w:t>
      </w:r>
      <w:r w:rsidR="00834250" w:rsidRPr="001A2A89">
        <w:rPr>
          <w:color w:val="333333"/>
          <w:sz w:val="28"/>
          <w:szCs w:val="28"/>
        </w:rPr>
        <w:t>3</w:t>
      </w:r>
      <w:r w:rsidR="008874D5" w:rsidRPr="001A2A89">
        <w:rPr>
          <w:color w:val="333333"/>
          <w:sz w:val="28"/>
          <w:szCs w:val="28"/>
        </w:rPr>
        <w:t>]</w:t>
      </w:r>
    </w:p>
    <w:p w:rsidR="00F31BE6" w:rsidRPr="001A2A89" w:rsidRDefault="008874D5" w:rsidP="003F78A2">
      <w:pPr>
        <w:pStyle w:val="align-left"/>
        <w:spacing w:before="0" w:beforeAutospacing="0" w:after="0" w:afterAutospacing="0" w:line="360" w:lineRule="auto"/>
        <w:ind w:firstLine="709"/>
        <w:contextualSpacing/>
        <w:jc w:val="both"/>
        <w:textAlignment w:val="baseline"/>
        <w:rPr>
          <w:vanish/>
          <w:sz w:val="28"/>
          <w:szCs w:val="28"/>
          <w:specVanish/>
        </w:rPr>
      </w:pPr>
      <w:r w:rsidRPr="001A2A89">
        <w:rPr>
          <w:sz w:val="28"/>
          <w:szCs w:val="28"/>
        </w:rPr>
        <w:lastRenderedPageBreak/>
        <w:t xml:space="preserve">Для досягнення зазначених цілей </w:t>
      </w:r>
      <w:r w:rsidRPr="001A2A89">
        <w:rPr>
          <w:sz w:val="28"/>
          <w:szCs w:val="28"/>
        </w:rPr>
        <w:t>передбачається</w:t>
      </w:r>
      <w:r w:rsidRPr="001A2A89">
        <w:rPr>
          <w:sz w:val="28"/>
          <w:szCs w:val="28"/>
        </w:rPr>
        <w:t xml:space="preserve"> впровадити ключові реформи: 1. Інтегрована кліматична політика 2. Екологічна безпека (хімічна та радіаційна) 3. Реформа регулювання промислового забруднення 4. Ефективне управління відходами 5. Збалансоване використання природних ресурсів 6. Управління природоохоронними територіями для збереження ландшафтного та біологічного різноманіття 7.</w:t>
      </w:r>
      <w:r w:rsidRPr="001A2A89">
        <w:rPr>
          <w:sz w:val="28"/>
          <w:szCs w:val="28"/>
        </w:rPr>
        <w:t> </w:t>
      </w:r>
      <w:r w:rsidRPr="001A2A89">
        <w:rPr>
          <w:sz w:val="28"/>
          <w:szCs w:val="28"/>
        </w:rPr>
        <w:t xml:space="preserve">Ефективне державне управління в галузі охорони довкілля </w:t>
      </w:r>
      <w:r w:rsidR="00100DA4" w:rsidRPr="001A2A89">
        <w:rPr>
          <w:sz w:val="28"/>
          <w:szCs w:val="28"/>
        </w:rPr>
        <w:t xml:space="preserve"> </w:t>
      </w:r>
      <w:r w:rsidRPr="001A2A89">
        <w:rPr>
          <w:sz w:val="28"/>
          <w:szCs w:val="28"/>
        </w:rPr>
        <w:t>8.</w:t>
      </w:r>
      <w:r w:rsidR="00100DA4" w:rsidRPr="001A2A89">
        <w:rPr>
          <w:sz w:val="28"/>
          <w:szCs w:val="28"/>
        </w:rPr>
        <w:t> </w:t>
      </w:r>
      <w:r w:rsidRPr="001A2A89">
        <w:rPr>
          <w:sz w:val="28"/>
          <w:szCs w:val="28"/>
        </w:rPr>
        <w:t>Екологічний контроль та юридична відповідальність 9. Комплексний моніторинг довкілля</w:t>
      </w:r>
      <w:r w:rsidRPr="001A2A89">
        <w:rPr>
          <w:sz w:val="28"/>
          <w:szCs w:val="28"/>
        </w:rPr>
        <w:t xml:space="preserve">. </w:t>
      </w:r>
      <w:r w:rsidRPr="001A2A89">
        <w:rPr>
          <w:color w:val="333333"/>
          <w:sz w:val="28"/>
          <w:szCs w:val="28"/>
        </w:rPr>
        <w:t>[</w:t>
      </w:r>
      <w:r w:rsidR="00834250" w:rsidRPr="001A2A89">
        <w:rPr>
          <w:color w:val="333333"/>
          <w:sz w:val="28"/>
          <w:szCs w:val="28"/>
        </w:rPr>
        <w:t>3</w:t>
      </w:r>
      <w:r w:rsidRPr="001A2A89">
        <w:rPr>
          <w:color w:val="333333"/>
          <w:sz w:val="28"/>
          <w:szCs w:val="28"/>
        </w:rPr>
        <w:t>]</w:t>
      </w:r>
    </w:p>
    <w:p w:rsidR="008874D5" w:rsidRPr="001A2A89" w:rsidRDefault="00A84806" w:rsidP="003F78A2">
      <w:pPr>
        <w:pStyle w:val="align-left"/>
        <w:spacing w:before="0" w:beforeAutospacing="0" w:after="0" w:afterAutospacing="0" w:line="360" w:lineRule="auto"/>
        <w:ind w:firstLine="709"/>
        <w:contextualSpacing/>
        <w:jc w:val="both"/>
        <w:textAlignment w:val="baseline"/>
        <w:rPr>
          <w:color w:val="0F0F0F"/>
          <w:sz w:val="28"/>
          <w:szCs w:val="28"/>
        </w:rPr>
      </w:pPr>
      <w:r w:rsidRPr="001A2A89">
        <w:rPr>
          <w:color w:val="0F0F0F"/>
          <w:sz w:val="28"/>
          <w:szCs w:val="28"/>
        </w:rPr>
        <w:t xml:space="preserve"> </w:t>
      </w:r>
    </w:p>
    <w:p w:rsidR="00E8348D" w:rsidRPr="001A2A89" w:rsidRDefault="0094128A" w:rsidP="00E8348D">
      <w:pPr>
        <w:pStyle w:val="align-left"/>
        <w:spacing w:before="0" w:beforeAutospacing="0" w:after="0" w:afterAutospacing="0" w:line="360" w:lineRule="auto"/>
        <w:ind w:firstLine="709"/>
        <w:contextualSpacing/>
        <w:jc w:val="both"/>
        <w:textAlignment w:val="baseline"/>
        <w:rPr>
          <w:vanish/>
          <w:sz w:val="28"/>
          <w:szCs w:val="28"/>
          <w:specVanish/>
        </w:rPr>
      </w:pPr>
      <w:r w:rsidRPr="001A2A89">
        <w:rPr>
          <w:color w:val="0F0F0F"/>
          <w:sz w:val="28"/>
          <w:szCs w:val="28"/>
        </w:rPr>
        <w:t xml:space="preserve">Однак проект Плану відновлення України (матеріали робочої групи «Екологічна безпека») складено без врахування регіональних особливостей. А саме на цьому рівні </w:t>
      </w:r>
      <w:r w:rsidRPr="001A2A89">
        <w:rPr>
          <w:sz w:val="28"/>
          <w:szCs w:val="28"/>
        </w:rPr>
        <w:t xml:space="preserve">необхідно розробляти чіткі </w:t>
      </w:r>
      <w:r w:rsidRPr="001A2A89">
        <w:rPr>
          <w:sz w:val="28"/>
          <w:szCs w:val="28"/>
        </w:rPr>
        <w:t>майбутні заходи</w:t>
      </w:r>
      <w:r w:rsidRPr="001A2A89">
        <w:rPr>
          <w:sz w:val="28"/>
          <w:szCs w:val="28"/>
        </w:rPr>
        <w:t xml:space="preserve"> відбудови на засадах сталого розвитку. Вони мають базуватися на рекомендаціях національного рівня та враховувати місцеві умови й потреби. Такі плани регіонального розвитку потребують усвідомлення економічних, соціальних та екологічних викликів регіонів, рішення щодо яких має базуватися на пріоритеті стійкого довготривалого використання та збереження місцевих ресурсів (природних та людських). Окрім цільових економічних та соціальних показників такі плани мають містити обов’язкову екологічну складову з аналізом поточної ситуації, переліком механізмів (планів) вирішення наявних екологічних проблем та запобігання утворення нових у майбутньому.</w:t>
      </w:r>
      <w:r w:rsidR="00E8348D" w:rsidRPr="001A2A89">
        <w:rPr>
          <w:sz w:val="28"/>
          <w:szCs w:val="28"/>
        </w:rPr>
        <w:t xml:space="preserve"> </w:t>
      </w:r>
      <w:r w:rsidR="00E8348D" w:rsidRPr="001A2A89">
        <w:rPr>
          <w:color w:val="333333"/>
          <w:sz w:val="28"/>
          <w:szCs w:val="28"/>
        </w:rPr>
        <w:t>[</w:t>
      </w:r>
      <w:r w:rsidR="00834250" w:rsidRPr="001A2A89">
        <w:rPr>
          <w:color w:val="333333"/>
          <w:sz w:val="28"/>
          <w:szCs w:val="28"/>
        </w:rPr>
        <w:t>4</w:t>
      </w:r>
      <w:r w:rsidR="00E8348D" w:rsidRPr="001A2A89">
        <w:rPr>
          <w:color w:val="333333"/>
          <w:sz w:val="28"/>
          <w:szCs w:val="28"/>
        </w:rPr>
        <w:t>]</w:t>
      </w:r>
    </w:p>
    <w:p w:rsidR="00E8348D" w:rsidRPr="001A2A89" w:rsidRDefault="00E8348D" w:rsidP="00E8348D">
      <w:pPr>
        <w:pStyle w:val="align-left"/>
        <w:spacing w:before="0" w:beforeAutospacing="0" w:after="0" w:afterAutospacing="0" w:line="360" w:lineRule="auto"/>
        <w:ind w:firstLine="709"/>
        <w:contextualSpacing/>
        <w:jc w:val="both"/>
        <w:textAlignment w:val="baseline"/>
        <w:rPr>
          <w:color w:val="0F0F0F"/>
          <w:sz w:val="28"/>
          <w:szCs w:val="28"/>
        </w:rPr>
      </w:pPr>
      <w:r w:rsidRPr="001A2A89">
        <w:rPr>
          <w:color w:val="0F0F0F"/>
          <w:sz w:val="28"/>
          <w:szCs w:val="28"/>
        </w:rPr>
        <w:t xml:space="preserve"> </w:t>
      </w:r>
    </w:p>
    <w:p w:rsidR="00B02883" w:rsidRPr="001A2A89" w:rsidRDefault="0094128A" w:rsidP="0094128A">
      <w:pPr>
        <w:spacing w:line="360" w:lineRule="auto"/>
        <w:ind w:firstLine="709"/>
        <w:jc w:val="both"/>
        <w:rPr>
          <w:sz w:val="28"/>
          <w:szCs w:val="28"/>
        </w:rPr>
      </w:pPr>
      <w:r w:rsidRPr="001A2A89">
        <w:rPr>
          <w:sz w:val="28"/>
          <w:szCs w:val="28"/>
        </w:rPr>
        <w:t>Відбудова Херсонщини є шансом на покращення області загалом і її екологічних показників зокрема. Шкода</w:t>
      </w:r>
      <w:r w:rsidR="000E15D7" w:rsidRPr="001A2A89">
        <w:rPr>
          <w:sz w:val="28"/>
          <w:szCs w:val="28"/>
        </w:rPr>
        <w:t>, нанесен</w:t>
      </w:r>
      <w:r w:rsidRPr="001A2A89">
        <w:rPr>
          <w:sz w:val="28"/>
          <w:szCs w:val="28"/>
        </w:rPr>
        <w:t xml:space="preserve">а </w:t>
      </w:r>
      <w:r w:rsidR="000E15D7" w:rsidRPr="001A2A89">
        <w:rPr>
          <w:sz w:val="28"/>
          <w:szCs w:val="28"/>
        </w:rPr>
        <w:t xml:space="preserve">окупацією як </w:t>
      </w:r>
      <w:r w:rsidRPr="001A2A89">
        <w:rPr>
          <w:sz w:val="28"/>
          <w:szCs w:val="28"/>
        </w:rPr>
        <w:t>навколишньому природному середовищу</w:t>
      </w:r>
      <w:r w:rsidR="000E15D7" w:rsidRPr="001A2A89">
        <w:rPr>
          <w:sz w:val="28"/>
          <w:szCs w:val="28"/>
        </w:rPr>
        <w:t xml:space="preserve">, так і антропогенній інфраструктурі, дають можливість зробити в майбутніх планах відновлення екологічну компоненту не одним з розділів, що фінансуватимуться за </w:t>
      </w:r>
      <w:r w:rsidRPr="001A2A89">
        <w:rPr>
          <w:sz w:val="28"/>
          <w:szCs w:val="28"/>
        </w:rPr>
        <w:t>залишковим</w:t>
      </w:r>
      <w:r w:rsidR="000E15D7" w:rsidRPr="001A2A89">
        <w:rPr>
          <w:sz w:val="28"/>
          <w:szCs w:val="28"/>
        </w:rPr>
        <w:t xml:space="preserve"> принципом,  а навпаки – основою таких планів. </w:t>
      </w:r>
      <w:r w:rsidR="00020E15" w:rsidRPr="001A2A89">
        <w:rPr>
          <w:sz w:val="28"/>
          <w:szCs w:val="28"/>
        </w:rPr>
        <w:t xml:space="preserve">Тому так важлива розробка регіонального плану відновлення </w:t>
      </w:r>
      <w:r w:rsidR="00020E15" w:rsidRPr="001A2A89">
        <w:rPr>
          <w:sz w:val="28"/>
          <w:szCs w:val="28"/>
        </w:rPr>
        <w:lastRenderedPageBreak/>
        <w:t xml:space="preserve">довкілля Херсонської області після війни. Він </w:t>
      </w:r>
      <w:r w:rsidR="00821196" w:rsidRPr="001A2A89">
        <w:rPr>
          <w:sz w:val="28"/>
          <w:szCs w:val="28"/>
        </w:rPr>
        <w:t>повинен</w:t>
      </w:r>
      <w:r w:rsidR="00020E15" w:rsidRPr="001A2A89">
        <w:rPr>
          <w:sz w:val="28"/>
          <w:szCs w:val="28"/>
        </w:rPr>
        <w:t xml:space="preserve"> врах</w:t>
      </w:r>
      <w:r w:rsidR="00821196" w:rsidRPr="001A2A89">
        <w:rPr>
          <w:sz w:val="28"/>
          <w:szCs w:val="28"/>
        </w:rPr>
        <w:t>овувати</w:t>
      </w:r>
      <w:r w:rsidR="00020E15" w:rsidRPr="001A2A89">
        <w:rPr>
          <w:sz w:val="28"/>
          <w:szCs w:val="28"/>
        </w:rPr>
        <w:t xml:space="preserve"> </w:t>
      </w:r>
      <w:proofErr w:type="spellStart"/>
      <w:r w:rsidR="00020E15" w:rsidRPr="001A2A89">
        <w:rPr>
          <w:sz w:val="28"/>
          <w:szCs w:val="28"/>
        </w:rPr>
        <w:t>уроки</w:t>
      </w:r>
      <w:proofErr w:type="spellEnd"/>
      <w:r w:rsidR="00020E15" w:rsidRPr="001A2A89">
        <w:rPr>
          <w:sz w:val="28"/>
          <w:szCs w:val="28"/>
        </w:rPr>
        <w:t xml:space="preserve"> війни, а часом навіть переглянути загальні концепції розвитку.</w:t>
      </w:r>
    </w:p>
    <w:p w:rsidR="00B02883" w:rsidRPr="001A2A89" w:rsidRDefault="00B02883" w:rsidP="00412266">
      <w:pPr>
        <w:spacing w:line="360" w:lineRule="auto"/>
        <w:jc w:val="center"/>
        <w:rPr>
          <w:b/>
          <w:sz w:val="28"/>
          <w:szCs w:val="28"/>
        </w:rPr>
      </w:pPr>
      <w:r w:rsidRPr="001A2A89">
        <w:rPr>
          <w:b/>
          <w:sz w:val="28"/>
          <w:szCs w:val="28"/>
        </w:rPr>
        <w:t>Список використаних джерел</w:t>
      </w:r>
    </w:p>
    <w:p w:rsidR="00B02883" w:rsidRPr="001A2A89" w:rsidRDefault="00F31BE6" w:rsidP="00134B51">
      <w:pPr>
        <w:numPr>
          <w:ilvl w:val="0"/>
          <w:numId w:val="2"/>
        </w:numPr>
        <w:tabs>
          <w:tab w:val="left" w:pos="360"/>
          <w:tab w:val="left" w:pos="540"/>
          <w:tab w:val="num" w:pos="720"/>
        </w:tabs>
        <w:spacing w:line="360" w:lineRule="auto"/>
        <w:ind w:left="0" w:firstLine="0"/>
        <w:contextualSpacing/>
        <w:jc w:val="both"/>
        <w:rPr>
          <w:sz w:val="28"/>
          <w:szCs w:val="28"/>
        </w:rPr>
      </w:pPr>
      <w:r w:rsidRPr="001A2A89">
        <w:rPr>
          <w:color w:val="1B1B1B"/>
          <w:sz w:val="28"/>
          <w:szCs w:val="28"/>
        </w:rPr>
        <w:t xml:space="preserve">Пожежі, забруднення водойм, знищення </w:t>
      </w:r>
      <w:proofErr w:type="spellStart"/>
      <w:r w:rsidRPr="001A2A89">
        <w:rPr>
          <w:color w:val="1B1B1B"/>
          <w:sz w:val="28"/>
          <w:szCs w:val="28"/>
        </w:rPr>
        <w:t>фабрик</w:t>
      </w:r>
      <w:proofErr w:type="spellEnd"/>
      <w:r w:rsidRPr="001A2A89">
        <w:rPr>
          <w:color w:val="1B1B1B"/>
          <w:sz w:val="28"/>
          <w:szCs w:val="28"/>
        </w:rPr>
        <w:t xml:space="preserve"> і ферм. Яких екологічних наслідків зазнала Херсонщина через окупацію</w:t>
      </w:r>
      <w:r w:rsidRPr="001A2A89">
        <w:rPr>
          <w:color w:val="1B1B1B"/>
          <w:sz w:val="28"/>
          <w:szCs w:val="28"/>
        </w:rPr>
        <w:t>.</w:t>
      </w:r>
      <w:r w:rsidR="00B02883" w:rsidRPr="001A2A89">
        <w:rPr>
          <w:sz w:val="28"/>
          <w:szCs w:val="28"/>
        </w:rPr>
        <w:t xml:space="preserve"> </w:t>
      </w:r>
      <w:r w:rsidR="00834250" w:rsidRPr="001A2A89">
        <w:rPr>
          <w:sz w:val="28"/>
          <w:szCs w:val="28"/>
        </w:rPr>
        <w:t>URL:https://suspilne.media/286901-pozezi-zabrudnenna-vodojm-znisenna-fabrik-i-ferm-akih-ekologicnih-naslidkiv-zaznala-hersonsina-cerez-okupaciu/</w:t>
      </w:r>
      <w:r w:rsidR="00834250" w:rsidRPr="001A2A89">
        <w:rPr>
          <w:sz w:val="28"/>
          <w:szCs w:val="28"/>
        </w:rPr>
        <w:t xml:space="preserve"> </w:t>
      </w:r>
      <w:r w:rsidR="00834250" w:rsidRPr="001A2A89">
        <w:rPr>
          <w:sz w:val="28"/>
          <w:szCs w:val="28"/>
        </w:rPr>
        <w:t>(дата звернення: 0</w:t>
      </w:r>
      <w:r w:rsidR="00834250" w:rsidRPr="001A2A89">
        <w:rPr>
          <w:sz w:val="28"/>
          <w:szCs w:val="28"/>
        </w:rPr>
        <w:t>7</w:t>
      </w:r>
      <w:r w:rsidR="00834250" w:rsidRPr="001A2A89">
        <w:rPr>
          <w:sz w:val="28"/>
          <w:szCs w:val="28"/>
        </w:rPr>
        <w:t>.0</w:t>
      </w:r>
      <w:r w:rsidR="00834250" w:rsidRPr="001A2A89">
        <w:rPr>
          <w:sz w:val="28"/>
          <w:szCs w:val="28"/>
        </w:rPr>
        <w:t>4</w:t>
      </w:r>
      <w:r w:rsidR="00834250" w:rsidRPr="001A2A89">
        <w:rPr>
          <w:sz w:val="28"/>
          <w:szCs w:val="28"/>
        </w:rPr>
        <w:t>.202</w:t>
      </w:r>
      <w:r w:rsidR="00834250" w:rsidRPr="001A2A89">
        <w:rPr>
          <w:sz w:val="28"/>
          <w:szCs w:val="28"/>
        </w:rPr>
        <w:t>3</w:t>
      </w:r>
      <w:r w:rsidR="00834250" w:rsidRPr="001A2A89">
        <w:rPr>
          <w:sz w:val="28"/>
          <w:szCs w:val="28"/>
        </w:rPr>
        <w:t>).</w:t>
      </w:r>
    </w:p>
    <w:p w:rsidR="00834250" w:rsidRPr="001A2A89" w:rsidRDefault="00834250" w:rsidP="00134B51">
      <w:pPr>
        <w:numPr>
          <w:ilvl w:val="0"/>
          <w:numId w:val="2"/>
        </w:numPr>
        <w:tabs>
          <w:tab w:val="left" w:pos="360"/>
          <w:tab w:val="left" w:pos="540"/>
          <w:tab w:val="num" w:pos="720"/>
        </w:tabs>
        <w:spacing w:line="360" w:lineRule="auto"/>
        <w:ind w:left="0" w:firstLine="0"/>
        <w:contextualSpacing/>
        <w:jc w:val="both"/>
        <w:rPr>
          <w:sz w:val="28"/>
          <w:szCs w:val="28"/>
        </w:rPr>
      </w:pPr>
      <w:r w:rsidRPr="001A2A89">
        <w:rPr>
          <w:color w:val="202122"/>
          <w:sz w:val="28"/>
          <w:szCs w:val="28"/>
          <w:shd w:val="clear" w:color="auto" w:fill="FFFFFF"/>
        </w:rPr>
        <w:t xml:space="preserve">Питання Національної ради відновлення України від наслідків війни : </w:t>
      </w:r>
      <w:r w:rsidR="00F31BE6" w:rsidRPr="001A2A89">
        <w:rPr>
          <w:color w:val="202122"/>
          <w:sz w:val="28"/>
          <w:szCs w:val="28"/>
          <w:shd w:val="clear" w:color="auto" w:fill="FFFFFF"/>
        </w:rPr>
        <w:t>Указ Президента від 21 квітня 2022 року № 266/2022</w:t>
      </w:r>
      <w:r w:rsidRPr="001A2A89">
        <w:rPr>
          <w:color w:val="202122"/>
          <w:sz w:val="28"/>
          <w:szCs w:val="28"/>
          <w:shd w:val="clear" w:color="auto" w:fill="FFFFFF"/>
        </w:rPr>
        <w:t xml:space="preserve"> </w:t>
      </w:r>
      <w:r w:rsidRPr="001A2A89">
        <w:rPr>
          <w:sz w:val="28"/>
          <w:szCs w:val="28"/>
        </w:rPr>
        <w:t>URL:  https://www.president.gov.ua/documents/2662022-42225</w:t>
      </w:r>
      <w:r w:rsidRPr="001A2A89">
        <w:rPr>
          <w:sz w:val="28"/>
          <w:szCs w:val="28"/>
        </w:rPr>
        <w:t xml:space="preserve"> </w:t>
      </w:r>
      <w:r w:rsidRPr="001A2A89">
        <w:rPr>
          <w:sz w:val="28"/>
          <w:szCs w:val="28"/>
        </w:rPr>
        <w:t>(дата звернення: 07.04.2023).</w:t>
      </w:r>
    </w:p>
    <w:p w:rsidR="00834250" w:rsidRPr="001A2A89" w:rsidRDefault="0085669A" w:rsidP="00134B51">
      <w:pPr>
        <w:numPr>
          <w:ilvl w:val="0"/>
          <w:numId w:val="2"/>
        </w:numPr>
        <w:tabs>
          <w:tab w:val="left" w:pos="360"/>
          <w:tab w:val="left" w:pos="540"/>
          <w:tab w:val="num" w:pos="720"/>
        </w:tabs>
        <w:spacing w:line="360" w:lineRule="auto"/>
        <w:ind w:left="0" w:firstLine="0"/>
        <w:contextualSpacing/>
        <w:jc w:val="both"/>
        <w:rPr>
          <w:sz w:val="28"/>
          <w:szCs w:val="28"/>
        </w:rPr>
      </w:pPr>
      <w:r w:rsidRPr="001A2A89">
        <w:rPr>
          <w:sz w:val="28"/>
          <w:szCs w:val="28"/>
        </w:rPr>
        <w:t>План відновлення України</w:t>
      </w:r>
      <w:r w:rsidR="00134B51" w:rsidRPr="001A2A89">
        <w:rPr>
          <w:sz w:val="28"/>
          <w:szCs w:val="28"/>
        </w:rPr>
        <w:t>.</w:t>
      </w:r>
      <w:r w:rsidRPr="001A2A89">
        <w:rPr>
          <w:sz w:val="28"/>
          <w:szCs w:val="28"/>
        </w:rPr>
        <w:t xml:space="preserve"> </w:t>
      </w:r>
      <w:r w:rsidRPr="001A2A89">
        <w:rPr>
          <w:sz w:val="28"/>
          <w:szCs w:val="28"/>
        </w:rPr>
        <w:t>URL:https://recovery.gov.ua/</w:t>
      </w:r>
      <w:r w:rsidRPr="001A2A89">
        <w:rPr>
          <w:sz w:val="28"/>
          <w:szCs w:val="28"/>
        </w:rPr>
        <w:t xml:space="preserve"> </w:t>
      </w:r>
      <w:r w:rsidRPr="001A2A89">
        <w:rPr>
          <w:sz w:val="28"/>
          <w:szCs w:val="28"/>
        </w:rPr>
        <w:t>(дата звернення: 07.04.2023).</w:t>
      </w:r>
    </w:p>
    <w:p w:rsidR="00B41603" w:rsidRPr="001A2A89" w:rsidRDefault="00134B51" w:rsidP="00134B51">
      <w:pPr>
        <w:numPr>
          <w:ilvl w:val="0"/>
          <w:numId w:val="2"/>
        </w:numPr>
        <w:tabs>
          <w:tab w:val="left" w:pos="360"/>
          <w:tab w:val="left" w:pos="540"/>
          <w:tab w:val="num" w:pos="720"/>
        </w:tabs>
        <w:spacing w:line="360" w:lineRule="auto"/>
        <w:ind w:left="0" w:firstLine="0"/>
        <w:contextualSpacing/>
        <w:jc w:val="both"/>
        <w:rPr>
          <w:sz w:val="28"/>
          <w:szCs w:val="28"/>
        </w:rPr>
      </w:pPr>
      <w:r w:rsidRPr="001A2A89">
        <w:rPr>
          <w:sz w:val="28"/>
          <w:szCs w:val="28"/>
        </w:rPr>
        <w:t xml:space="preserve">Повоєнне відновлення України: відбудова заради кращого майбутнього. </w:t>
      </w:r>
      <w:r w:rsidRPr="001A2A89">
        <w:rPr>
          <w:sz w:val="28"/>
          <w:szCs w:val="28"/>
        </w:rPr>
        <w:t>URL:http://epl.org.ua/wp-content/uploads/2023/01/post-war-reconstruction-UA3001.pdf</w:t>
      </w:r>
      <w:r w:rsidRPr="001A2A89">
        <w:rPr>
          <w:sz w:val="28"/>
          <w:szCs w:val="28"/>
        </w:rPr>
        <w:t xml:space="preserve"> </w:t>
      </w:r>
      <w:r w:rsidRPr="001A2A89">
        <w:rPr>
          <w:sz w:val="28"/>
          <w:szCs w:val="28"/>
        </w:rPr>
        <w:t>(дата звернення: 07.04.2023).</w:t>
      </w:r>
    </w:p>
    <w:p w:rsidR="00B02883" w:rsidRDefault="00B02883" w:rsidP="00412266">
      <w:pPr>
        <w:spacing w:line="360" w:lineRule="auto"/>
        <w:ind w:firstLine="709"/>
        <w:rPr>
          <w:sz w:val="28"/>
          <w:szCs w:val="28"/>
        </w:rPr>
      </w:pPr>
    </w:p>
    <w:p w:rsidR="00834250" w:rsidRPr="00412266" w:rsidRDefault="00834250" w:rsidP="00412266">
      <w:pPr>
        <w:spacing w:line="360" w:lineRule="auto"/>
        <w:ind w:firstLine="709"/>
        <w:rPr>
          <w:sz w:val="28"/>
          <w:szCs w:val="28"/>
        </w:rPr>
      </w:pPr>
    </w:p>
    <w:sectPr w:rsidR="00834250" w:rsidRPr="00412266" w:rsidSect="00C37B22">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12879C8"/>
    <w:multiLevelType w:val="hybridMultilevel"/>
    <w:tmpl w:val="A8507A7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73BE0CE0"/>
    <w:multiLevelType w:val="hybridMultilevel"/>
    <w:tmpl w:val="1AF23C4C"/>
    <w:lvl w:ilvl="0" w:tplc="BA968A7C">
      <w:start w:val="1"/>
      <w:numFmt w:val="decimal"/>
      <w:lvlText w:val="%1."/>
      <w:lvlJc w:val="left"/>
      <w:pPr>
        <w:tabs>
          <w:tab w:val="num" w:pos="1440"/>
        </w:tabs>
        <w:ind w:left="144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746104C4"/>
    <w:multiLevelType w:val="hybridMultilevel"/>
    <w:tmpl w:val="CDD4E8C4"/>
    <w:lvl w:ilvl="0" w:tplc="83D87A86">
      <w:start w:val="4"/>
      <w:numFmt w:val="bullet"/>
      <w:lvlText w:val="-"/>
      <w:lvlJc w:val="left"/>
      <w:pPr>
        <w:tabs>
          <w:tab w:val="num" w:pos="1699"/>
        </w:tabs>
        <w:ind w:left="1699" w:hanging="99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proofState w:spelling="clean" w:grammar="clean"/>
  <w:doNotTrackMoves/>
  <w:defaultTabStop w:val="709"/>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D5ED4"/>
    <w:rsid w:val="00014DEB"/>
    <w:rsid w:val="00020E15"/>
    <w:rsid w:val="0002765A"/>
    <w:rsid w:val="0007236A"/>
    <w:rsid w:val="000C4138"/>
    <w:rsid w:val="000E15D7"/>
    <w:rsid w:val="000F46FB"/>
    <w:rsid w:val="00100DA4"/>
    <w:rsid w:val="001055B1"/>
    <w:rsid w:val="00134B51"/>
    <w:rsid w:val="0016497A"/>
    <w:rsid w:val="001A2A89"/>
    <w:rsid w:val="002176F1"/>
    <w:rsid w:val="00224B7D"/>
    <w:rsid w:val="002916A9"/>
    <w:rsid w:val="00383A61"/>
    <w:rsid w:val="003A4585"/>
    <w:rsid w:val="003F78A2"/>
    <w:rsid w:val="00400F7C"/>
    <w:rsid w:val="00402467"/>
    <w:rsid w:val="00412266"/>
    <w:rsid w:val="004123C3"/>
    <w:rsid w:val="004344A4"/>
    <w:rsid w:val="00480AF5"/>
    <w:rsid w:val="004878C0"/>
    <w:rsid w:val="004D5ED4"/>
    <w:rsid w:val="0056284A"/>
    <w:rsid w:val="005C2CA0"/>
    <w:rsid w:val="00677B72"/>
    <w:rsid w:val="006962F5"/>
    <w:rsid w:val="00733E50"/>
    <w:rsid w:val="00821196"/>
    <w:rsid w:val="00834250"/>
    <w:rsid w:val="0085669A"/>
    <w:rsid w:val="008623AF"/>
    <w:rsid w:val="008874D5"/>
    <w:rsid w:val="009371E8"/>
    <w:rsid w:val="0094128A"/>
    <w:rsid w:val="009431B1"/>
    <w:rsid w:val="00A43E70"/>
    <w:rsid w:val="00A8299D"/>
    <w:rsid w:val="00A84806"/>
    <w:rsid w:val="00B02883"/>
    <w:rsid w:val="00B41603"/>
    <w:rsid w:val="00BE7C24"/>
    <w:rsid w:val="00C37B22"/>
    <w:rsid w:val="00C5258C"/>
    <w:rsid w:val="00CA4C59"/>
    <w:rsid w:val="00D154C5"/>
    <w:rsid w:val="00D20AE5"/>
    <w:rsid w:val="00D4387D"/>
    <w:rsid w:val="00E8348D"/>
    <w:rsid w:val="00EC028D"/>
    <w:rsid w:val="00EF6332"/>
    <w:rsid w:val="00F0403E"/>
    <w:rsid w:val="00F31B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B412C7"/>
  <w14:defaultImageDpi w14:val="0"/>
  <w15:docId w15:val="{11F9A778-86C6-4B09-AA0F-80F3010CC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D5ED4"/>
    <w:rPr>
      <w:rFonts w:ascii="Times New Roman" w:eastAsia="Times New Roman" w:hAnsi="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4D5E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7"/>
      <w:szCs w:val="17"/>
      <w:lang w:val="en-US" w:eastAsia="en-US"/>
    </w:rPr>
  </w:style>
  <w:style w:type="character" w:customStyle="1" w:styleId="HTML0">
    <w:name w:val="Стандартный HTML Знак"/>
    <w:link w:val="HTML"/>
    <w:uiPriority w:val="99"/>
    <w:locked/>
    <w:rsid w:val="004D5ED4"/>
    <w:rPr>
      <w:rFonts w:ascii="Courier New" w:hAnsi="Courier New"/>
      <w:color w:val="000000"/>
      <w:sz w:val="17"/>
      <w:lang w:val="en-US" w:eastAsia="x-none"/>
    </w:rPr>
  </w:style>
  <w:style w:type="character" w:styleId="a3">
    <w:name w:val="Hyperlink"/>
    <w:uiPriority w:val="99"/>
    <w:locked/>
    <w:rsid w:val="00D4387D"/>
    <w:rPr>
      <w:rFonts w:cs="Times New Roman"/>
      <w:color w:val="0000FF"/>
      <w:u w:val="single"/>
    </w:rPr>
  </w:style>
  <w:style w:type="character" w:styleId="a4">
    <w:name w:val="FollowedHyperlink"/>
    <w:uiPriority w:val="99"/>
    <w:locked/>
    <w:rsid w:val="009431B1"/>
    <w:rPr>
      <w:rFonts w:cs="Times New Roman"/>
      <w:color w:val="800080"/>
      <w:u w:val="single"/>
    </w:rPr>
  </w:style>
  <w:style w:type="paragraph" w:styleId="a5">
    <w:name w:val="Normal (Web)"/>
    <w:basedOn w:val="a"/>
    <w:uiPriority w:val="99"/>
    <w:semiHidden/>
    <w:unhideWhenUsed/>
    <w:locked/>
    <w:rsid w:val="00402467"/>
    <w:pPr>
      <w:spacing w:before="100" w:beforeAutospacing="1" w:after="100" w:afterAutospacing="1"/>
    </w:pPr>
    <w:rPr>
      <w:lang w:eastAsia="uk-UA"/>
    </w:rPr>
  </w:style>
  <w:style w:type="character" w:styleId="a6">
    <w:name w:val="Strong"/>
    <w:uiPriority w:val="22"/>
    <w:qFormat/>
    <w:locked/>
    <w:rsid w:val="000E15D7"/>
    <w:rPr>
      <w:b/>
      <w:bCs/>
    </w:rPr>
  </w:style>
  <w:style w:type="paragraph" w:customStyle="1" w:styleId="align-left">
    <w:name w:val="align-left"/>
    <w:basedOn w:val="a"/>
    <w:rsid w:val="00EF6332"/>
    <w:pPr>
      <w:spacing w:before="100" w:beforeAutospacing="1" w:after="100" w:afterAutospacing="1"/>
    </w:pPr>
    <w:rPr>
      <w:lang w:eastAsia="uk-UA"/>
    </w:rPr>
  </w:style>
  <w:style w:type="character" w:styleId="a7">
    <w:name w:val="Unresolved Mention"/>
    <w:uiPriority w:val="99"/>
    <w:semiHidden/>
    <w:unhideWhenUsed/>
    <w:rsid w:val="008342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918779">
      <w:bodyDiv w:val="1"/>
      <w:marLeft w:val="0"/>
      <w:marRight w:val="0"/>
      <w:marTop w:val="0"/>
      <w:marBottom w:val="0"/>
      <w:divBdr>
        <w:top w:val="none" w:sz="0" w:space="0" w:color="auto"/>
        <w:left w:val="none" w:sz="0" w:space="0" w:color="auto"/>
        <w:bottom w:val="none" w:sz="0" w:space="0" w:color="auto"/>
        <w:right w:val="none" w:sz="0" w:space="0" w:color="auto"/>
      </w:divBdr>
    </w:div>
    <w:div w:id="343020546">
      <w:bodyDiv w:val="1"/>
      <w:marLeft w:val="0"/>
      <w:marRight w:val="0"/>
      <w:marTop w:val="0"/>
      <w:marBottom w:val="0"/>
      <w:divBdr>
        <w:top w:val="none" w:sz="0" w:space="0" w:color="auto"/>
        <w:left w:val="none" w:sz="0" w:space="0" w:color="auto"/>
        <w:bottom w:val="none" w:sz="0" w:space="0" w:color="auto"/>
        <w:right w:val="none" w:sz="0" w:space="0" w:color="auto"/>
      </w:divBdr>
    </w:div>
    <w:div w:id="190880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4541</TotalTime>
  <Pages>4</Pages>
  <Words>3659</Words>
  <Characters>2086</Characters>
  <Application>Microsoft Office Word</Application>
  <DocSecurity>0</DocSecurity>
  <Lines>17</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Тетяна Лагойда</cp:lastModifiedBy>
  <cp:revision>38</cp:revision>
  <dcterms:created xsi:type="dcterms:W3CDTF">2017-09-24T21:49:00Z</dcterms:created>
  <dcterms:modified xsi:type="dcterms:W3CDTF">2023-04-09T16:50:00Z</dcterms:modified>
</cp:coreProperties>
</file>