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0AF1" w:rsidRPr="00C77155" w:rsidRDefault="000B0AF1" w:rsidP="000B0AF1">
      <w:pPr>
        <w:pStyle w:val="a8"/>
        <w:spacing w:after="0" w:line="360" w:lineRule="auto"/>
        <w:ind w:left="0" w:firstLine="709"/>
        <w:jc w:val="right"/>
        <w:rPr>
          <w:rFonts w:ascii="Times New Roman" w:hAnsi="Times New Roman"/>
          <w:b/>
          <w:sz w:val="28"/>
          <w:szCs w:val="28"/>
        </w:rPr>
      </w:pPr>
      <w:r w:rsidRPr="00C77155">
        <w:rPr>
          <w:rFonts w:ascii="Times New Roman" w:hAnsi="Times New Roman"/>
          <w:b/>
          <w:sz w:val="28"/>
          <w:szCs w:val="28"/>
        </w:rPr>
        <w:t>Ларіонова К.Л.</w:t>
      </w:r>
    </w:p>
    <w:p w:rsidR="000B0AF1" w:rsidRPr="00C77155" w:rsidRDefault="000B0AF1" w:rsidP="000B0AF1">
      <w:pPr>
        <w:spacing w:after="0" w:line="360" w:lineRule="auto"/>
        <w:ind w:firstLine="709"/>
        <w:jc w:val="right"/>
        <w:rPr>
          <w:rFonts w:ascii="Times New Roman" w:hAnsi="Times New Roman"/>
          <w:sz w:val="28"/>
          <w:szCs w:val="28"/>
        </w:rPr>
      </w:pPr>
      <w:r w:rsidRPr="00C77155">
        <w:rPr>
          <w:rFonts w:ascii="Times New Roman" w:hAnsi="Times New Roman"/>
          <w:sz w:val="28"/>
          <w:szCs w:val="28"/>
        </w:rPr>
        <w:t>кандидат економічних наук,</w:t>
      </w:r>
    </w:p>
    <w:p w:rsidR="000B0AF1" w:rsidRPr="00C77155" w:rsidRDefault="000B0AF1" w:rsidP="000B0AF1">
      <w:pPr>
        <w:spacing w:after="0" w:line="360" w:lineRule="auto"/>
        <w:ind w:firstLine="709"/>
        <w:jc w:val="right"/>
        <w:rPr>
          <w:rFonts w:ascii="Times New Roman" w:hAnsi="Times New Roman"/>
          <w:sz w:val="28"/>
          <w:szCs w:val="28"/>
        </w:rPr>
      </w:pPr>
      <w:r w:rsidRPr="00C77155">
        <w:rPr>
          <w:rFonts w:ascii="Times New Roman" w:hAnsi="Times New Roman"/>
          <w:sz w:val="28"/>
          <w:szCs w:val="28"/>
        </w:rPr>
        <w:t>доцент кафедри фінансів, банківської справи та страхування</w:t>
      </w:r>
    </w:p>
    <w:p w:rsidR="000B0AF1" w:rsidRPr="00C77155" w:rsidRDefault="000B0AF1" w:rsidP="000B0AF1">
      <w:pPr>
        <w:spacing w:after="0" w:line="360" w:lineRule="auto"/>
        <w:ind w:firstLine="709"/>
        <w:jc w:val="right"/>
        <w:rPr>
          <w:rFonts w:ascii="Times New Roman" w:hAnsi="Times New Roman"/>
          <w:sz w:val="28"/>
          <w:szCs w:val="28"/>
        </w:rPr>
      </w:pPr>
      <w:r w:rsidRPr="00C77155">
        <w:rPr>
          <w:rFonts w:ascii="Times New Roman" w:hAnsi="Times New Roman"/>
          <w:sz w:val="28"/>
          <w:szCs w:val="28"/>
        </w:rPr>
        <w:t>Хмельницький національний університет</w:t>
      </w:r>
    </w:p>
    <w:p w:rsidR="000B0AF1" w:rsidRPr="00C77155" w:rsidRDefault="000B0AF1" w:rsidP="000B0AF1">
      <w:pPr>
        <w:pStyle w:val="a8"/>
        <w:spacing w:after="0" w:line="360" w:lineRule="auto"/>
        <w:ind w:left="0" w:firstLine="709"/>
        <w:jc w:val="right"/>
        <w:rPr>
          <w:rFonts w:ascii="Times New Roman" w:hAnsi="Times New Roman"/>
          <w:sz w:val="28"/>
          <w:szCs w:val="28"/>
        </w:rPr>
      </w:pPr>
      <w:r w:rsidRPr="00C77155">
        <w:rPr>
          <w:rFonts w:ascii="Times New Roman" w:hAnsi="Times New Roman"/>
          <w:b/>
          <w:sz w:val="28"/>
          <w:szCs w:val="28"/>
        </w:rPr>
        <w:t xml:space="preserve">Гелик М. </w:t>
      </w:r>
      <w:r w:rsidRPr="00C77155">
        <w:rPr>
          <w:rFonts w:ascii="Times New Roman" w:hAnsi="Times New Roman"/>
          <w:sz w:val="28"/>
          <w:szCs w:val="28"/>
        </w:rPr>
        <w:t>магістр,</w:t>
      </w:r>
    </w:p>
    <w:p w:rsidR="000B0AF1" w:rsidRPr="00C77155" w:rsidRDefault="000B0AF1" w:rsidP="000B0AF1">
      <w:pPr>
        <w:spacing w:after="0" w:line="360" w:lineRule="auto"/>
        <w:ind w:firstLine="709"/>
        <w:jc w:val="right"/>
        <w:rPr>
          <w:rFonts w:ascii="Times New Roman" w:hAnsi="Times New Roman"/>
          <w:sz w:val="28"/>
          <w:szCs w:val="28"/>
        </w:rPr>
      </w:pPr>
      <w:r w:rsidRPr="00C77155">
        <w:rPr>
          <w:rFonts w:ascii="Times New Roman" w:hAnsi="Times New Roman"/>
          <w:sz w:val="28"/>
          <w:szCs w:val="28"/>
        </w:rPr>
        <w:t>Хмельницький національний університет</w:t>
      </w:r>
    </w:p>
    <w:p w:rsidR="000B0AF1" w:rsidRPr="00C77155" w:rsidRDefault="000B0AF1" w:rsidP="000B0AF1">
      <w:pPr>
        <w:spacing w:after="0" w:line="360" w:lineRule="auto"/>
        <w:ind w:firstLine="709"/>
        <w:rPr>
          <w:rFonts w:ascii="Times New Roman" w:hAnsi="Times New Roman" w:cs="Times New Roman"/>
          <w:b/>
          <w:sz w:val="28"/>
          <w:szCs w:val="28"/>
        </w:rPr>
      </w:pPr>
    </w:p>
    <w:p w:rsidR="000B0AF1" w:rsidRPr="00C77155" w:rsidRDefault="000B0AF1" w:rsidP="009B24EC">
      <w:pPr>
        <w:spacing w:after="0" w:line="360" w:lineRule="auto"/>
        <w:ind w:firstLine="709"/>
        <w:jc w:val="center"/>
        <w:rPr>
          <w:rFonts w:ascii="Times New Roman" w:hAnsi="Times New Roman" w:cs="Times New Roman"/>
          <w:b/>
          <w:sz w:val="28"/>
          <w:szCs w:val="28"/>
        </w:rPr>
      </w:pPr>
    </w:p>
    <w:p w:rsidR="009B24EC" w:rsidRPr="00C77155" w:rsidRDefault="000B0AF1" w:rsidP="009B24EC">
      <w:pPr>
        <w:spacing w:after="0" w:line="360" w:lineRule="auto"/>
        <w:ind w:firstLine="709"/>
        <w:jc w:val="center"/>
        <w:rPr>
          <w:rFonts w:ascii="Times New Roman" w:hAnsi="Times New Roman" w:cs="Times New Roman"/>
          <w:b/>
          <w:sz w:val="28"/>
          <w:szCs w:val="28"/>
        </w:rPr>
      </w:pPr>
      <w:r w:rsidRPr="00C77155">
        <w:rPr>
          <w:rFonts w:ascii="Times New Roman" w:hAnsi="Times New Roman" w:cs="Times New Roman"/>
          <w:b/>
          <w:sz w:val="28"/>
          <w:szCs w:val="28"/>
        </w:rPr>
        <w:t>ЕКОНОМІЧНА БЕЗПЕКА, ЯК ОДНА З СКЛАДОВИХ НАЦІОНАЛЬНОЇ БЕЗПЕКИ УКРАЇНИ</w:t>
      </w:r>
    </w:p>
    <w:p w:rsidR="009B24EC" w:rsidRPr="00C77155" w:rsidRDefault="009B24EC" w:rsidP="005B55C3">
      <w:pPr>
        <w:spacing w:after="0" w:line="360" w:lineRule="auto"/>
        <w:ind w:firstLine="709"/>
        <w:jc w:val="both"/>
        <w:rPr>
          <w:rFonts w:ascii="Times New Roman" w:hAnsi="Times New Roman" w:cs="Times New Roman"/>
          <w:sz w:val="28"/>
          <w:szCs w:val="28"/>
        </w:rPr>
      </w:pPr>
    </w:p>
    <w:p w:rsidR="00DB3472" w:rsidRPr="00C77155" w:rsidRDefault="008C4187" w:rsidP="005B55C3">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t xml:space="preserve">В умовах масштабної глобалізації питанням економічної безпеки, без якої неможлива стабільність і сталий розвиток національної економіки, приділяється багато уваги, але шляхи вирішення цих проблем не є універсальними для різних країн. Дослідження динаміки економічних процесів в Україні дозволяють дійти висновку, що вітчизняна економіка перебуває на стадії глибокої кризи. Сучасна економічна криза демонструє непередбачувані високі темпи подальшого погіршення стану національного господарства. І оскільки фактори економічного занепаду національного господарства складалися не за один рік, вони мають більш глибинний, а не </w:t>
      </w:r>
      <w:r w:rsidR="004B3F29" w:rsidRPr="00C77155">
        <w:rPr>
          <w:rFonts w:ascii="Times New Roman" w:hAnsi="Times New Roman" w:cs="Times New Roman"/>
          <w:sz w:val="28"/>
          <w:szCs w:val="28"/>
        </w:rPr>
        <w:t>поверхневий стан походження [3, c.17</w:t>
      </w:r>
      <w:r w:rsidRPr="00C77155">
        <w:rPr>
          <w:rFonts w:ascii="Times New Roman" w:hAnsi="Times New Roman" w:cs="Times New Roman"/>
          <w:sz w:val="28"/>
          <w:szCs w:val="28"/>
        </w:rPr>
        <w:t>].</w:t>
      </w:r>
    </w:p>
    <w:p w:rsidR="00A02347" w:rsidRPr="00C77155" w:rsidRDefault="00A02347" w:rsidP="00A02347">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t>Попри велику кількість публікацій, водночас, залишається багато невирішених проблем у теорії та практиці економічної  безпеки, яка є основною складовою</w:t>
      </w:r>
      <w:r w:rsidR="00C10A40" w:rsidRPr="00C77155">
        <w:rPr>
          <w:rFonts w:ascii="Times New Roman" w:hAnsi="Times New Roman" w:cs="Times New Roman"/>
          <w:sz w:val="28"/>
          <w:szCs w:val="28"/>
        </w:rPr>
        <w:t xml:space="preserve"> національної безпеки держави. </w:t>
      </w:r>
      <w:r w:rsidRPr="00C77155">
        <w:rPr>
          <w:rFonts w:ascii="Times New Roman" w:hAnsi="Times New Roman" w:cs="Times New Roman"/>
          <w:sz w:val="28"/>
          <w:szCs w:val="28"/>
        </w:rPr>
        <w:t>Окрім того, ситуацію ускладнює відсутність системності стосовно понятійного апарату у цій сфері, а також обґрунтованих пропозицій щодо впровадження сучасних методів та моделей управління економічною безпекою на всіх рівнях управління економікою. Наведене, а</w:t>
      </w:r>
      <w:r w:rsidRPr="00C77155">
        <w:rPr>
          <w:rFonts w:ascii="Times New Roman" w:hAnsi="Times New Roman" w:cs="Times New Roman"/>
          <w:sz w:val="28"/>
          <w:szCs w:val="28"/>
          <w:lang w:val="ru-RU"/>
        </w:rPr>
        <w:t xml:space="preserve"> </w:t>
      </w:r>
      <w:r w:rsidRPr="00C77155">
        <w:rPr>
          <w:rFonts w:ascii="Times New Roman" w:hAnsi="Times New Roman" w:cs="Times New Roman"/>
          <w:sz w:val="28"/>
          <w:szCs w:val="28"/>
        </w:rPr>
        <w:t>також</w:t>
      </w:r>
      <w:r w:rsidRPr="00C77155">
        <w:rPr>
          <w:rFonts w:ascii="Times New Roman" w:hAnsi="Times New Roman" w:cs="Times New Roman"/>
          <w:sz w:val="28"/>
          <w:szCs w:val="28"/>
          <w:lang w:val="ru-RU"/>
        </w:rPr>
        <w:t xml:space="preserve"> </w:t>
      </w:r>
      <w:r w:rsidRPr="00C77155">
        <w:rPr>
          <w:rFonts w:ascii="Times New Roman" w:hAnsi="Times New Roman" w:cs="Times New Roman"/>
          <w:sz w:val="28"/>
          <w:szCs w:val="28"/>
        </w:rPr>
        <w:t>динамічні</w:t>
      </w:r>
      <w:r w:rsidRPr="00C77155">
        <w:rPr>
          <w:rFonts w:ascii="Times New Roman" w:hAnsi="Times New Roman" w:cs="Times New Roman"/>
          <w:sz w:val="28"/>
          <w:szCs w:val="28"/>
          <w:lang w:val="ru-RU"/>
        </w:rPr>
        <w:t xml:space="preserve"> </w:t>
      </w:r>
      <w:r w:rsidRPr="00C77155">
        <w:rPr>
          <w:rFonts w:ascii="Times New Roman" w:hAnsi="Times New Roman" w:cs="Times New Roman"/>
          <w:sz w:val="28"/>
          <w:szCs w:val="28"/>
        </w:rPr>
        <w:t>зміни</w:t>
      </w:r>
      <w:r w:rsidRPr="00C77155">
        <w:rPr>
          <w:rFonts w:ascii="Times New Roman" w:hAnsi="Times New Roman" w:cs="Times New Roman"/>
          <w:sz w:val="28"/>
          <w:szCs w:val="28"/>
          <w:lang w:val="ru-RU"/>
        </w:rPr>
        <w:t xml:space="preserve"> </w:t>
      </w:r>
      <w:r w:rsidRPr="00C77155">
        <w:rPr>
          <w:rFonts w:ascii="Times New Roman" w:hAnsi="Times New Roman" w:cs="Times New Roman"/>
          <w:sz w:val="28"/>
          <w:szCs w:val="28"/>
        </w:rPr>
        <w:t>у</w:t>
      </w:r>
      <w:r w:rsidRPr="00C77155">
        <w:rPr>
          <w:rFonts w:ascii="Times New Roman" w:hAnsi="Times New Roman" w:cs="Times New Roman"/>
          <w:sz w:val="28"/>
          <w:szCs w:val="28"/>
          <w:lang w:val="ru-RU"/>
        </w:rPr>
        <w:t xml:space="preserve"> </w:t>
      </w:r>
      <w:r w:rsidRPr="00C77155">
        <w:rPr>
          <w:rFonts w:ascii="Times New Roman" w:hAnsi="Times New Roman" w:cs="Times New Roman"/>
          <w:sz w:val="28"/>
          <w:szCs w:val="28"/>
        </w:rPr>
        <w:t>сучасному</w:t>
      </w:r>
      <w:r w:rsidRPr="00C77155">
        <w:rPr>
          <w:rFonts w:ascii="Times New Roman" w:hAnsi="Times New Roman" w:cs="Times New Roman"/>
          <w:sz w:val="28"/>
          <w:szCs w:val="28"/>
          <w:lang w:val="ru-RU"/>
        </w:rPr>
        <w:t xml:space="preserve"> </w:t>
      </w:r>
      <w:r w:rsidRPr="00C77155">
        <w:rPr>
          <w:rFonts w:ascii="Times New Roman" w:hAnsi="Times New Roman" w:cs="Times New Roman"/>
          <w:sz w:val="28"/>
          <w:szCs w:val="28"/>
        </w:rPr>
        <w:t>політико-соціальному</w:t>
      </w:r>
      <w:r w:rsidRPr="00C77155">
        <w:rPr>
          <w:rFonts w:ascii="Times New Roman" w:hAnsi="Times New Roman" w:cs="Times New Roman"/>
          <w:sz w:val="28"/>
          <w:szCs w:val="28"/>
          <w:lang w:val="ru-RU"/>
        </w:rPr>
        <w:t xml:space="preserve"> </w:t>
      </w:r>
      <w:r w:rsidRPr="00C77155">
        <w:rPr>
          <w:rFonts w:ascii="Times New Roman" w:hAnsi="Times New Roman" w:cs="Times New Roman"/>
          <w:sz w:val="28"/>
          <w:szCs w:val="28"/>
        </w:rPr>
        <w:t>і</w:t>
      </w:r>
      <w:r w:rsidRPr="00C77155">
        <w:rPr>
          <w:rFonts w:ascii="Times New Roman" w:hAnsi="Times New Roman" w:cs="Times New Roman"/>
          <w:sz w:val="28"/>
          <w:szCs w:val="28"/>
          <w:lang w:val="ru-RU"/>
        </w:rPr>
        <w:t xml:space="preserve"> </w:t>
      </w:r>
      <w:r w:rsidRPr="00C77155">
        <w:rPr>
          <w:rFonts w:ascii="Times New Roman" w:hAnsi="Times New Roman" w:cs="Times New Roman"/>
          <w:sz w:val="28"/>
          <w:szCs w:val="28"/>
        </w:rPr>
        <w:t>економічному</w:t>
      </w:r>
      <w:r w:rsidRPr="00C77155">
        <w:rPr>
          <w:rFonts w:ascii="Times New Roman" w:hAnsi="Times New Roman" w:cs="Times New Roman"/>
          <w:sz w:val="28"/>
          <w:szCs w:val="28"/>
          <w:lang w:val="ru-RU"/>
        </w:rPr>
        <w:t xml:space="preserve"> </w:t>
      </w:r>
      <w:r w:rsidRPr="00C77155">
        <w:rPr>
          <w:rFonts w:ascii="Times New Roman" w:hAnsi="Times New Roman" w:cs="Times New Roman"/>
          <w:sz w:val="28"/>
          <w:szCs w:val="28"/>
        </w:rPr>
        <w:t>світовому</w:t>
      </w:r>
      <w:r w:rsidRPr="00C77155">
        <w:rPr>
          <w:rFonts w:ascii="Times New Roman" w:hAnsi="Times New Roman" w:cs="Times New Roman"/>
          <w:sz w:val="28"/>
          <w:szCs w:val="28"/>
          <w:lang w:val="ru-RU"/>
        </w:rPr>
        <w:t xml:space="preserve"> </w:t>
      </w:r>
      <w:r w:rsidRPr="00C77155">
        <w:rPr>
          <w:rFonts w:ascii="Times New Roman" w:hAnsi="Times New Roman" w:cs="Times New Roman"/>
          <w:sz w:val="28"/>
          <w:szCs w:val="28"/>
        </w:rPr>
        <w:t>середовищі</w:t>
      </w:r>
      <w:r w:rsidRPr="00C77155">
        <w:rPr>
          <w:rFonts w:ascii="Times New Roman" w:hAnsi="Times New Roman" w:cs="Times New Roman"/>
          <w:sz w:val="28"/>
          <w:szCs w:val="28"/>
          <w:lang w:val="ru-RU"/>
        </w:rPr>
        <w:t xml:space="preserve"> </w:t>
      </w:r>
      <w:r w:rsidRPr="00C77155">
        <w:rPr>
          <w:rFonts w:ascii="Times New Roman" w:hAnsi="Times New Roman" w:cs="Times New Roman"/>
          <w:sz w:val="28"/>
          <w:szCs w:val="28"/>
        </w:rPr>
        <w:t>зумовлюють</w:t>
      </w:r>
      <w:r w:rsidRPr="00C77155">
        <w:rPr>
          <w:rFonts w:ascii="Times New Roman" w:hAnsi="Times New Roman" w:cs="Times New Roman"/>
          <w:sz w:val="28"/>
          <w:szCs w:val="28"/>
          <w:lang w:val="ru-RU"/>
        </w:rPr>
        <w:t xml:space="preserve"> </w:t>
      </w:r>
      <w:r w:rsidRPr="00C77155">
        <w:rPr>
          <w:rFonts w:ascii="Times New Roman" w:hAnsi="Times New Roman" w:cs="Times New Roman"/>
          <w:sz w:val="28"/>
          <w:szCs w:val="28"/>
        </w:rPr>
        <w:t>подальших</w:t>
      </w:r>
      <w:r w:rsidRPr="00C77155">
        <w:rPr>
          <w:rFonts w:ascii="Times New Roman" w:hAnsi="Times New Roman" w:cs="Times New Roman"/>
          <w:sz w:val="28"/>
          <w:szCs w:val="28"/>
          <w:lang w:val="ru-RU"/>
        </w:rPr>
        <w:t xml:space="preserve"> </w:t>
      </w:r>
      <w:r w:rsidRPr="00C77155">
        <w:rPr>
          <w:rFonts w:ascii="Times New Roman" w:hAnsi="Times New Roman" w:cs="Times New Roman"/>
          <w:sz w:val="28"/>
          <w:szCs w:val="28"/>
        </w:rPr>
        <w:t>досліджень</w:t>
      </w:r>
      <w:r w:rsidRPr="00C77155">
        <w:rPr>
          <w:rFonts w:ascii="Times New Roman" w:hAnsi="Times New Roman" w:cs="Times New Roman"/>
          <w:sz w:val="28"/>
          <w:szCs w:val="28"/>
          <w:lang w:val="ru-RU"/>
        </w:rPr>
        <w:t xml:space="preserve"> </w:t>
      </w:r>
      <w:r w:rsidRPr="00C77155">
        <w:rPr>
          <w:rFonts w:ascii="Times New Roman" w:hAnsi="Times New Roman" w:cs="Times New Roman"/>
          <w:sz w:val="28"/>
          <w:szCs w:val="28"/>
        </w:rPr>
        <w:t>поняття</w:t>
      </w:r>
      <w:r w:rsidRPr="00C77155">
        <w:rPr>
          <w:rFonts w:ascii="Times New Roman" w:hAnsi="Times New Roman" w:cs="Times New Roman"/>
          <w:sz w:val="28"/>
          <w:szCs w:val="28"/>
          <w:lang w:val="ru-RU"/>
        </w:rPr>
        <w:t xml:space="preserve"> </w:t>
      </w:r>
      <w:r w:rsidRPr="00C77155">
        <w:rPr>
          <w:rFonts w:ascii="Times New Roman" w:hAnsi="Times New Roman" w:cs="Times New Roman"/>
          <w:sz w:val="28"/>
          <w:szCs w:val="28"/>
        </w:rPr>
        <w:t>економічної</w:t>
      </w:r>
      <w:r w:rsidRPr="00C77155">
        <w:rPr>
          <w:rFonts w:ascii="Times New Roman" w:hAnsi="Times New Roman" w:cs="Times New Roman"/>
          <w:sz w:val="28"/>
          <w:szCs w:val="28"/>
          <w:lang w:val="ru-RU"/>
        </w:rPr>
        <w:t xml:space="preserve"> </w:t>
      </w:r>
      <w:r w:rsidRPr="00C77155">
        <w:rPr>
          <w:rFonts w:ascii="Times New Roman" w:hAnsi="Times New Roman" w:cs="Times New Roman"/>
          <w:sz w:val="28"/>
          <w:szCs w:val="28"/>
        </w:rPr>
        <w:t>безпеки.</w:t>
      </w:r>
    </w:p>
    <w:p w:rsidR="00742BB0" w:rsidRPr="00C77155" w:rsidRDefault="00C24CF6" w:rsidP="005B55C3">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lastRenderedPageBreak/>
        <w:t>Головне призначення системи економічної безпеки полягає у забезпеченні сталого економічного розвитку країни, захисту національних інтересів, як суспільства, так і держави, мінімізації й нейтралізації ризиків їхньої життєдіяльності та в кінцевому рахунку – досягнення максимально можливого стану безпе</w:t>
      </w:r>
      <w:r w:rsidR="005B55C3" w:rsidRPr="00C77155">
        <w:rPr>
          <w:rFonts w:ascii="Times New Roman" w:hAnsi="Times New Roman" w:cs="Times New Roman"/>
          <w:sz w:val="28"/>
          <w:szCs w:val="28"/>
        </w:rPr>
        <w:t>чного</w:t>
      </w:r>
      <w:r w:rsidRPr="00C77155">
        <w:rPr>
          <w:rFonts w:ascii="Times New Roman" w:hAnsi="Times New Roman" w:cs="Times New Roman"/>
          <w:sz w:val="28"/>
          <w:szCs w:val="28"/>
        </w:rPr>
        <w:t xml:space="preserve"> економічного середовища. Оскільки економічна безпека – багатокомпонентна категорія, тому їй також властива наявність цілої низки підсистем, мета яких полягає у забезпеченні стійкого розвитку всієї системи в цілому.</w:t>
      </w:r>
    </w:p>
    <w:p w:rsidR="004A441B" w:rsidRPr="00C77155" w:rsidRDefault="008C039B" w:rsidP="008C039B">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t xml:space="preserve">У системі національної безпеки економічна безпека виконує чітко визначені функції , несе суттєве функціональне навантаження. Її сутність полягає  у тому, що вона є матеріальною основою національної суверенності, що визначає реальні можливості в забезпеченні інших видів безпеки. Тобто економічна безпека – це підґрунтя для функціонування всіх інших її елементів, що входять у цю систему (військової, технічної, продовольчої, економічної). </w:t>
      </w:r>
      <w:r w:rsidR="004A441B" w:rsidRPr="00C77155">
        <w:rPr>
          <w:rFonts w:ascii="Times New Roman" w:hAnsi="Times New Roman" w:cs="Times New Roman"/>
          <w:sz w:val="28"/>
          <w:szCs w:val="28"/>
        </w:rPr>
        <w:t xml:space="preserve"> Забезпечення економічної безпеки є винятковою прерогативою держави. Ніхто інший не  в змозі  вирішити це завдання. У практичному плані забезпечити економічну безпеку країни означає створити систему її самозбереження, що автоматично приводила б у рух</w:t>
      </w:r>
      <w:r w:rsidR="00A95C47" w:rsidRPr="00C77155">
        <w:rPr>
          <w:rFonts w:ascii="Times New Roman" w:hAnsi="Times New Roman" w:cs="Times New Roman"/>
          <w:sz w:val="28"/>
          <w:szCs w:val="28"/>
        </w:rPr>
        <w:t xml:space="preserve"> </w:t>
      </w:r>
      <w:r w:rsidR="004A441B" w:rsidRPr="00C77155">
        <w:rPr>
          <w:rFonts w:ascii="Times New Roman" w:hAnsi="Times New Roman" w:cs="Times New Roman"/>
          <w:sz w:val="28"/>
          <w:szCs w:val="28"/>
        </w:rPr>
        <w:t>її</w:t>
      </w:r>
      <w:r w:rsidR="00A95C47" w:rsidRPr="00C77155">
        <w:rPr>
          <w:rFonts w:ascii="Times New Roman" w:hAnsi="Times New Roman" w:cs="Times New Roman"/>
          <w:sz w:val="28"/>
          <w:szCs w:val="28"/>
        </w:rPr>
        <w:t xml:space="preserve"> </w:t>
      </w:r>
      <w:r w:rsidR="004A441B" w:rsidRPr="00C77155">
        <w:rPr>
          <w:rFonts w:ascii="Times New Roman" w:hAnsi="Times New Roman" w:cs="Times New Roman"/>
          <w:sz w:val="28"/>
          <w:szCs w:val="28"/>
        </w:rPr>
        <w:t>механізми</w:t>
      </w:r>
      <w:r w:rsidR="00A95C47" w:rsidRPr="00C77155">
        <w:rPr>
          <w:rFonts w:ascii="Times New Roman" w:hAnsi="Times New Roman" w:cs="Times New Roman"/>
          <w:sz w:val="28"/>
          <w:szCs w:val="28"/>
        </w:rPr>
        <w:t xml:space="preserve"> </w:t>
      </w:r>
      <w:r w:rsidR="004A441B" w:rsidRPr="00C77155">
        <w:rPr>
          <w:rFonts w:ascii="Times New Roman" w:hAnsi="Times New Roman" w:cs="Times New Roman"/>
          <w:sz w:val="28"/>
          <w:szCs w:val="28"/>
        </w:rPr>
        <w:t>захисту</w:t>
      </w:r>
      <w:r w:rsidR="00A95C47" w:rsidRPr="00C77155">
        <w:rPr>
          <w:rFonts w:ascii="Times New Roman" w:hAnsi="Times New Roman" w:cs="Times New Roman"/>
          <w:sz w:val="28"/>
          <w:szCs w:val="28"/>
        </w:rPr>
        <w:t xml:space="preserve"> </w:t>
      </w:r>
      <w:r w:rsidR="004A441B" w:rsidRPr="00C77155">
        <w:rPr>
          <w:rFonts w:ascii="Times New Roman" w:hAnsi="Times New Roman" w:cs="Times New Roman"/>
          <w:sz w:val="28"/>
          <w:szCs w:val="28"/>
        </w:rPr>
        <w:t>від</w:t>
      </w:r>
      <w:r w:rsidR="00A95C47" w:rsidRPr="00C77155">
        <w:rPr>
          <w:rFonts w:ascii="Times New Roman" w:hAnsi="Times New Roman" w:cs="Times New Roman"/>
          <w:sz w:val="28"/>
          <w:szCs w:val="28"/>
        </w:rPr>
        <w:t xml:space="preserve"> </w:t>
      </w:r>
      <w:r w:rsidR="004A441B" w:rsidRPr="00C77155">
        <w:rPr>
          <w:rFonts w:ascii="Times New Roman" w:hAnsi="Times New Roman" w:cs="Times New Roman"/>
          <w:sz w:val="28"/>
          <w:szCs w:val="28"/>
        </w:rPr>
        <w:t>тієї</w:t>
      </w:r>
      <w:r w:rsidR="00A95C47" w:rsidRPr="00C77155">
        <w:rPr>
          <w:rFonts w:ascii="Times New Roman" w:hAnsi="Times New Roman" w:cs="Times New Roman"/>
          <w:sz w:val="28"/>
          <w:szCs w:val="28"/>
        </w:rPr>
        <w:t xml:space="preserve"> </w:t>
      </w:r>
      <w:r w:rsidR="004A441B" w:rsidRPr="00C77155">
        <w:rPr>
          <w:rFonts w:ascii="Times New Roman" w:hAnsi="Times New Roman" w:cs="Times New Roman"/>
          <w:sz w:val="28"/>
          <w:szCs w:val="28"/>
        </w:rPr>
        <w:t>або</w:t>
      </w:r>
      <w:r w:rsidR="00A95C47" w:rsidRPr="00C77155">
        <w:rPr>
          <w:rFonts w:ascii="Times New Roman" w:hAnsi="Times New Roman" w:cs="Times New Roman"/>
          <w:sz w:val="28"/>
          <w:szCs w:val="28"/>
        </w:rPr>
        <w:t xml:space="preserve"> </w:t>
      </w:r>
      <w:r w:rsidR="004A441B" w:rsidRPr="00C77155">
        <w:rPr>
          <w:rFonts w:ascii="Times New Roman" w:hAnsi="Times New Roman" w:cs="Times New Roman"/>
          <w:sz w:val="28"/>
          <w:szCs w:val="28"/>
        </w:rPr>
        <w:t>іншої</w:t>
      </w:r>
      <w:r w:rsidR="00A95C47" w:rsidRPr="00C77155">
        <w:rPr>
          <w:rFonts w:ascii="Times New Roman" w:hAnsi="Times New Roman" w:cs="Times New Roman"/>
          <w:sz w:val="28"/>
          <w:szCs w:val="28"/>
        </w:rPr>
        <w:t xml:space="preserve"> </w:t>
      </w:r>
      <w:r w:rsidR="004A441B" w:rsidRPr="00C77155">
        <w:rPr>
          <w:rFonts w:ascii="Times New Roman" w:hAnsi="Times New Roman" w:cs="Times New Roman"/>
          <w:sz w:val="28"/>
          <w:szCs w:val="28"/>
        </w:rPr>
        <w:t>загрози</w:t>
      </w:r>
      <w:r w:rsidR="00A95C47" w:rsidRPr="00C77155">
        <w:rPr>
          <w:rFonts w:ascii="Times New Roman" w:hAnsi="Times New Roman" w:cs="Times New Roman"/>
          <w:sz w:val="28"/>
          <w:szCs w:val="28"/>
        </w:rPr>
        <w:t>.</w:t>
      </w:r>
    </w:p>
    <w:p w:rsidR="00A95C47" w:rsidRPr="00C77155" w:rsidRDefault="00A95C47" w:rsidP="00A95C47">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t xml:space="preserve">Економічна </w:t>
      </w:r>
      <w:r w:rsidR="00C10A40" w:rsidRPr="00C77155">
        <w:rPr>
          <w:rFonts w:ascii="Times New Roman" w:hAnsi="Times New Roman" w:cs="Times New Roman"/>
          <w:sz w:val="28"/>
          <w:szCs w:val="28"/>
        </w:rPr>
        <w:t xml:space="preserve">безпека – </w:t>
      </w:r>
      <w:r w:rsidRPr="00C77155">
        <w:rPr>
          <w:rFonts w:ascii="Times New Roman" w:hAnsi="Times New Roman" w:cs="Times New Roman"/>
          <w:sz w:val="28"/>
          <w:szCs w:val="28"/>
        </w:rPr>
        <w:t xml:space="preserve">складна багатогранна економічна категорія, що має досить непросту внутрішню структуру. Аналіз реальних процесів і осмислення досвіду вирішення цієї проблеми дозволяють  виділити три її найважливіші елементи:  </w:t>
      </w:r>
    </w:p>
    <w:p w:rsidR="00A95C47" w:rsidRPr="00C77155" w:rsidRDefault="00A95C47" w:rsidP="00A95C47">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t xml:space="preserve">– економічна незалежність, що означає насамперед можливість здійснення державного контролю над національними ресурсами, спроможність використовувати національні конкурентні переваги для забезпечення рівноправної участі у міжнародній торгівлі ; </w:t>
      </w:r>
    </w:p>
    <w:p w:rsidR="00A95C47" w:rsidRPr="00C77155" w:rsidRDefault="00A95C47" w:rsidP="00A95C47">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t xml:space="preserve">–  стійкість і стабільність національної економіки, що передбачає міцність і надійність усіх елементів економічної системи, захист усіх форм власності, створення гарантій для ефективної підприємницької діяльності, стримування дестабілізуючих факторів;  </w:t>
      </w:r>
    </w:p>
    <w:p w:rsidR="00FF50A9" w:rsidRPr="00C77155" w:rsidRDefault="00A95C47" w:rsidP="00FF50A9">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lastRenderedPageBreak/>
        <w:t>– здатність до саморозвитку і прогресу, тобто спроможність самостійно реалізувати і захищати  національні економічні інтереси, здійснювати постійну модернізацію виробництва, ефективну інвестиційну та інноваційну політику, роз</w:t>
      </w:r>
      <w:r w:rsidR="00FF50A9" w:rsidRPr="00C77155">
        <w:rPr>
          <w:rFonts w:ascii="Times New Roman" w:hAnsi="Times New Roman" w:cs="Times New Roman"/>
          <w:sz w:val="28"/>
          <w:szCs w:val="28"/>
        </w:rPr>
        <w:t xml:space="preserve">вивати інтелектуальний і трудовий потенціал країни [3]. </w:t>
      </w:r>
    </w:p>
    <w:p w:rsidR="00A95C47" w:rsidRPr="00C77155" w:rsidRDefault="00FF50A9" w:rsidP="00FF50A9">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t>Отже, сутність економічної безпеки можна визначити як такий стан економіки та інститутів влади, за якого забезпечуються гарантований захист національних інтересів, незалежність обраного економічного курсу, соціальна спрямованість економічних реформ, достатній оборонний потенціал навіть  за несприятливих умов розвитку внутрішніх та зовнішніх процесів .</w:t>
      </w:r>
    </w:p>
    <w:p w:rsidR="00A521E7" w:rsidRPr="00C77155" w:rsidRDefault="00A521E7" w:rsidP="005B55C3">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t>На сучасному етапі основними загрозам</w:t>
      </w:r>
      <w:r w:rsidR="00734EAF" w:rsidRPr="00C77155">
        <w:rPr>
          <w:rFonts w:ascii="Times New Roman" w:hAnsi="Times New Roman" w:cs="Times New Roman"/>
          <w:sz w:val="28"/>
          <w:szCs w:val="28"/>
        </w:rPr>
        <w:t>и економічній безпеці</w:t>
      </w:r>
      <w:r w:rsidR="004338ED" w:rsidRPr="00C77155">
        <w:rPr>
          <w:rFonts w:ascii="Times New Roman" w:hAnsi="Times New Roman" w:cs="Times New Roman"/>
          <w:sz w:val="28"/>
          <w:szCs w:val="28"/>
        </w:rPr>
        <w:t xml:space="preserve"> України</w:t>
      </w:r>
      <w:r w:rsidR="00734EAF" w:rsidRPr="00C77155">
        <w:rPr>
          <w:rFonts w:ascii="Times New Roman" w:hAnsi="Times New Roman" w:cs="Times New Roman"/>
          <w:sz w:val="28"/>
          <w:szCs w:val="28"/>
        </w:rPr>
        <w:t xml:space="preserve"> є: </w:t>
      </w:r>
      <w:r w:rsidRPr="00C77155">
        <w:rPr>
          <w:rFonts w:ascii="Times New Roman" w:hAnsi="Times New Roman" w:cs="Times New Roman"/>
          <w:sz w:val="28"/>
          <w:szCs w:val="28"/>
        </w:rPr>
        <w:t xml:space="preserve">скорочення ВВП, </w:t>
      </w:r>
      <w:r w:rsidR="00734EAF" w:rsidRPr="00C77155">
        <w:rPr>
          <w:rFonts w:ascii="Times New Roman" w:hAnsi="Times New Roman" w:cs="Times New Roman"/>
          <w:sz w:val="28"/>
          <w:szCs w:val="28"/>
        </w:rPr>
        <w:t>низька конкурентоспроможність продукції; корупція</w:t>
      </w:r>
      <w:r w:rsidRPr="00C77155">
        <w:rPr>
          <w:rFonts w:ascii="Times New Roman" w:hAnsi="Times New Roman" w:cs="Times New Roman"/>
          <w:sz w:val="28"/>
          <w:szCs w:val="28"/>
        </w:rPr>
        <w:t xml:space="preserve">, критичний стан зношеності основних засобів, </w:t>
      </w:r>
      <w:r w:rsidR="00734EAF" w:rsidRPr="00C77155">
        <w:rPr>
          <w:rFonts w:ascii="Times New Roman" w:hAnsi="Times New Roman" w:cs="Times New Roman"/>
          <w:sz w:val="28"/>
          <w:szCs w:val="28"/>
        </w:rPr>
        <w:t>невисокий рівень життя більшої частини</w:t>
      </w:r>
      <w:r w:rsidR="000B0AF1" w:rsidRPr="00C77155">
        <w:rPr>
          <w:rFonts w:ascii="Times New Roman" w:hAnsi="Times New Roman" w:cs="Times New Roman"/>
          <w:sz w:val="28"/>
          <w:szCs w:val="28"/>
        </w:rPr>
        <w:t xml:space="preserve"> населення як наслідок нерівно</w:t>
      </w:r>
      <w:r w:rsidR="00734EAF" w:rsidRPr="00C77155">
        <w:rPr>
          <w:rFonts w:ascii="Times New Roman" w:hAnsi="Times New Roman" w:cs="Times New Roman"/>
          <w:sz w:val="28"/>
          <w:szCs w:val="28"/>
        </w:rPr>
        <w:t>мірності розвитку територій,</w:t>
      </w:r>
      <w:r w:rsidR="000B0AF1" w:rsidRPr="00C77155">
        <w:rPr>
          <w:rFonts w:ascii="Times New Roman" w:hAnsi="Times New Roman" w:cs="Times New Roman"/>
          <w:sz w:val="28"/>
          <w:szCs w:val="28"/>
        </w:rPr>
        <w:t xml:space="preserve"> </w:t>
      </w:r>
      <w:r w:rsidRPr="00C77155">
        <w:rPr>
          <w:rFonts w:ascii="Times New Roman" w:hAnsi="Times New Roman" w:cs="Times New Roman"/>
          <w:sz w:val="28"/>
          <w:szCs w:val="28"/>
        </w:rPr>
        <w:t>відсутність у структурі експорту продукції інноваційного спрямування, неефективна антимонопольна політика, небезпечний стан продовольчої безпеки</w:t>
      </w:r>
      <w:r w:rsidR="00734EAF" w:rsidRPr="00C77155">
        <w:rPr>
          <w:rFonts w:ascii="Times New Roman" w:hAnsi="Times New Roman" w:cs="Times New Roman"/>
          <w:sz w:val="28"/>
          <w:szCs w:val="28"/>
        </w:rPr>
        <w:t>, витік капіталу за кордон</w:t>
      </w:r>
      <w:r w:rsidRPr="00C77155">
        <w:rPr>
          <w:rFonts w:ascii="Times New Roman" w:hAnsi="Times New Roman" w:cs="Times New Roman"/>
          <w:sz w:val="28"/>
          <w:szCs w:val="28"/>
        </w:rPr>
        <w:t>.</w:t>
      </w:r>
    </w:p>
    <w:p w:rsidR="005B55C3" w:rsidRPr="00C77155" w:rsidRDefault="00734EAF" w:rsidP="005B55C3">
      <w:pPr>
        <w:pStyle w:val="rvps2"/>
        <w:shd w:val="clear" w:color="auto" w:fill="FFFFFF"/>
        <w:spacing w:before="0" w:beforeAutospacing="0" w:after="0" w:afterAutospacing="0" w:line="360" w:lineRule="auto"/>
        <w:ind w:firstLine="709"/>
        <w:jc w:val="both"/>
        <w:textAlignment w:val="baseline"/>
        <w:rPr>
          <w:color w:val="000000"/>
          <w:sz w:val="28"/>
          <w:szCs w:val="28"/>
          <w:lang w:val="uk-UA"/>
        </w:rPr>
      </w:pPr>
      <w:r w:rsidRPr="00C77155">
        <w:rPr>
          <w:color w:val="000000"/>
          <w:sz w:val="28"/>
          <w:szCs w:val="28"/>
          <w:lang w:val="uk-UA"/>
        </w:rPr>
        <w:t>Тому для виріш</w:t>
      </w:r>
      <w:r w:rsidR="000E7B64" w:rsidRPr="00C77155">
        <w:rPr>
          <w:color w:val="000000"/>
          <w:sz w:val="28"/>
          <w:szCs w:val="28"/>
          <w:lang w:val="uk-UA"/>
        </w:rPr>
        <w:t>ення даних проблем була прийнята</w:t>
      </w:r>
      <w:r w:rsidRPr="00C77155">
        <w:rPr>
          <w:color w:val="000000"/>
          <w:sz w:val="28"/>
          <w:szCs w:val="28"/>
          <w:lang w:val="uk-UA"/>
        </w:rPr>
        <w:t xml:space="preserve"> </w:t>
      </w:r>
      <w:r w:rsidR="000E7B64" w:rsidRPr="00C77155">
        <w:rPr>
          <w:color w:val="000000"/>
          <w:sz w:val="28"/>
          <w:szCs w:val="28"/>
          <w:lang w:val="uk-UA"/>
        </w:rPr>
        <w:t>С</w:t>
      </w:r>
      <w:r w:rsidRPr="00C77155">
        <w:rPr>
          <w:color w:val="000000"/>
          <w:sz w:val="28"/>
          <w:szCs w:val="28"/>
          <w:lang w:val="uk-UA"/>
        </w:rPr>
        <w:t>тратег</w:t>
      </w:r>
      <w:r w:rsidR="000E7B64" w:rsidRPr="00C77155">
        <w:rPr>
          <w:color w:val="000000"/>
          <w:sz w:val="28"/>
          <w:szCs w:val="28"/>
          <w:lang w:val="uk-UA"/>
        </w:rPr>
        <w:t xml:space="preserve">ію національної безпеки України, яка </w:t>
      </w:r>
      <w:r w:rsidRPr="00C77155">
        <w:rPr>
          <w:color w:val="000000"/>
          <w:sz w:val="28"/>
          <w:szCs w:val="28"/>
          <w:shd w:val="clear" w:color="auto" w:fill="FFFFFF"/>
          <w:lang w:val="uk-UA"/>
        </w:rPr>
        <w:t>спрямована на реалізацію до 2020 року визначених нею пріоритетів державної політики національної безпек</w:t>
      </w:r>
      <w:r w:rsidR="009679DB" w:rsidRPr="00C77155">
        <w:rPr>
          <w:color w:val="000000"/>
          <w:sz w:val="28"/>
          <w:szCs w:val="28"/>
          <w:shd w:val="clear" w:color="auto" w:fill="FFFFFF"/>
          <w:lang w:val="uk-UA"/>
        </w:rPr>
        <w:t xml:space="preserve">и, а також реформ, передбачених </w:t>
      </w:r>
      <w:hyperlink r:id="rId7" w:tgtFrame="_blank" w:history="1">
        <w:r w:rsidRPr="00C77155">
          <w:rPr>
            <w:rStyle w:val="a3"/>
            <w:color w:val="auto"/>
            <w:sz w:val="28"/>
            <w:szCs w:val="28"/>
            <w:u w:val="none"/>
            <w:bdr w:val="none" w:sz="0" w:space="0" w:color="auto" w:frame="1"/>
            <w:shd w:val="clear" w:color="auto" w:fill="FFFFFF"/>
            <w:lang w:val="uk-UA"/>
          </w:rPr>
          <w:t>Угодою про асоціацію між Україною та ЄС</w:t>
        </w:r>
      </w:hyperlink>
      <w:r w:rsidRPr="00C77155">
        <w:rPr>
          <w:color w:val="000000"/>
          <w:sz w:val="28"/>
          <w:szCs w:val="28"/>
          <w:shd w:val="clear" w:color="auto" w:fill="FFFFFF"/>
          <w:lang w:val="uk-UA"/>
        </w:rPr>
        <w:t>, ратифікованою Законом У</w:t>
      </w:r>
      <w:r w:rsidR="009679DB" w:rsidRPr="00C77155">
        <w:rPr>
          <w:color w:val="000000"/>
          <w:sz w:val="28"/>
          <w:szCs w:val="28"/>
          <w:shd w:val="clear" w:color="auto" w:fill="FFFFFF"/>
          <w:lang w:val="uk-UA"/>
        </w:rPr>
        <w:t xml:space="preserve">країни від 16 вересня 2014 року </w:t>
      </w:r>
      <w:hyperlink r:id="rId8" w:tgtFrame="_blank" w:history="1">
        <w:r w:rsidR="009679DB" w:rsidRPr="00C77155">
          <w:rPr>
            <w:rStyle w:val="a3"/>
            <w:color w:val="auto"/>
            <w:sz w:val="28"/>
            <w:szCs w:val="28"/>
            <w:u w:val="none"/>
            <w:bdr w:val="none" w:sz="0" w:space="0" w:color="auto" w:frame="1"/>
            <w:shd w:val="clear" w:color="auto" w:fill="FFFFFF"/>
            <w:lang w:val="uk-UA"/>
          </w:rPr>
          <w:t>№</w:t>
        </w:r>
        <w:r w:rsidRPr="00C77155">
          <w:rPr>
            <w:rStyle w:val="a3"/>
            <w:color w:val="auto"/>
            <w:sz w:val="28"/>
            <w:szCs w:val="28"/>
            <w:u w:val="none"/>
            <w:bdr w:val="none" w:sz="0" w:space="0" w:color="auto" w:frame="1"/>
            <w:shd w:val="clear" w:color="auto" w:fill="FFFFFF"/>
            <w:lang w:val="uk-UA"/>
          </w:rPr>
          <w:t>1678-VII</w:t>
        </w:r>
      </w:hyperlink>
      <w:r w:rsidR="009679DB" w:rsidRPr="00C77155">
        <w:rPr>
          <w:sz w:val="28"/>
          <w:szCs w:val="28"/>
          <w:shd w:val="clear" w:color="auto" w:fill="FFFFFF"/>
          <w:lang w:val="uk-UA"/>
        </w:rPr>
        <w:t xml:space="preserve">, і </w:t>
      </w:r>
      <w:hyperlink r:id="rId9" w:anchor="n10" w:tgtFrame="_blank" w:history="1">
        <w:r w:rsidRPr="00C77155">
          <w:rPr>
            <w:rStyle w:val="a3"/>
            <w:color w:val="auto"/>
            <w:sz w:val="28"/>
            <w:szCs w:val="28"/>
            <w:u w:val="none"/>
            <w:bdr w:val="none" w:sz="0" w:space="0" w:color="auto" w:frame="1"/>
            <w:shd w:val="clear" w:color="auto" w:fill="FFFFFF"/>
            <w:lang w:val="uk-UA"/>
          </w:rPr>
          <w:t>Стратегією сталого розвитку "Україна - 2020"</w:t>
        </w:r>
      </w:hyperlink>
      <w:r w:rsidRPr="00C77155">
        <w:rPr>
          <w:color w:val="000000"/>
          <w:sz w:val="28"/>
          <w:szCs w:val="28"/>
          <w:shd w:val="clear" w:color="auto" w:fill="FFFFFF"/>
          <w:lang w:val="uk-UA"/>
        </w:rPr>
        <w:t>, схваленою Указом Президента України від 12 січня 2015 року № 5.</w:t>
      </w:r>
      <w:r w:rsidR="009679DB" w:rsidRPr="00C77155">
        <w:rPr>
          <w:color w:val="000000"/>
          <w:sz w:val="28"/>
          <w:szCs w:val="28"/>
          <w:shd w:val="clear" w:color="auto" w:fill="FFFFFF"/>
          <w:lang w:val="uk-UA"/>
        </w:rPr>
        <w:t xml:space="preserve"> </w:t>
      </w:r>
      <w:r w:rsidR="005B55C3" w:rsidRPr="00C77155">
        <w:rPr>
          <w:color w:val="000000"/>
          <w:sz w:val="28"/>
          <w:szCs w:val="28"/>
          <w:lang w:val="uk-UA"/>
        </w:rPr>
        <w:t>Основним змістом економічних реформ є створення умов для подолання бідності і надмірного майнового розшарування в суспільстві, наближення соціальних стандартів до рівня держав Центральної і Східної Європи - членів ЄС, досягнення економічних критеріїв, необхідних для набуття Україною членства в ЄС.</w:t>
      </w:r>
    </w:p>
    <w:p w:rsidR="005B55C3" w:rsidRPr="00C77155" w:rsidRDefault="005B55C3" w:rsidP="005B55C3">
      <w:pPr>
        <w:pStyle w:val="rvps2"/>
        <w:shd w:val="clear" w:color="auto" w:fill="FFFFFF"/>
        <w:spacing w:before="0" w:beforeAutospacing="0" w:after="0" w:afterAutospacing="0" w:line="360" w:lineRule="auto"/>
        <w:ind w:firstLine="709"/>
        <w:jc w:val="both"/>
        <w:textAlignment w:val="baseline"/>
        <w:rPr>
          <w:color w:val="000000"/>
          <w:sz w:val="28"/>
          <w:szCs w:val="28"/>
          <w:lang w:val="uk-UA"/>
        </w:rPr>
      </w:pPr>
      <w:bookmarkStart w:id="0" w:name="n193"/>
      <w:bookmarkEnd w:id="0"/>
      <w:r w:rsidRPr="00C77155">
        <w:rPr>
          <w:color w:val="000000"/>
          <w:sz w:val="28"/>
          <w:szCs w:val="28"/>
          <w:lang w:val="uk-UA"/>
        </w:rPr>
        <w:t>Ключовою умовою нової якості економічного зростання є забезпечення економічної безпеки</w:t>
      </w:r>
      <w:r w:rsidR="008C039B" w:rsidRPr="00C77155">
        <w:rPr>
          <w:color w:val="000000"/>
          <w:sz w:val="28"/>
          <w:szCs w:val="28"/>
          <w:lang w:val="uk-UA"/>
        </w:rPr>
        <w:t xml:space="preserve"> України</w:t>
      </w:r>
      <w:r w:rsidRPr="00C77155">
        <w:rPr>
          <w:color w:val="000000"/>
          <w:sz w:val="28"/>
          <w:szCs w:val="28"/>
          <w:lang w:val="uk-UA"/>
        </w:rPr>
        <w:t xml:space="preserve"> шляхом:</w:t>
      </w:r>
    </w:p>
    <w:p w:rsidR="005B55C3" w:rsidRPr="00C77155" w:rsidRDefault="005B55C3" w:rsidP="004D09DB">
      <w:pPr>
        <w:pStyle w:val="rvps2"/>
        <w:numPr>
          <w:ilvl w:val="0"/>
          <w:numId w:val="6"/>
        </w:numPr>
        <w:shd w:val="clear" w:color="auto" w:fill="FFFFFF"/>
        <w:tabs>
          <w:tab w:val="left" w:pos="993"/>
        </w:tabs>
        <w:spacing w:before="0" w:beforeAutospacing="0" w:after="0" w:afterAutospacing="0" w:line="360" w:lineRule="auto"/>
        <w:ind w:left="0" w:firstLine="709"/>
        <w:jc w:val="both"/>
        <w:textAlignment w:val="baseline"/>
        <w:rPr>
          <w:color w:val="000000"/>
          <w:sz w:val="28"/>
          <w:szCs w:val="28"/>
          <w:lang w:val="uk-UA"/>
        </w:rPr>
      </w:pPr>
      <w:bookmarkStart w:id="1" w:name="n194"/>
      <w:bookmarkEnd w:id="1"/>
      <w:r w:rsidRPr="00C77155">
        <w:rPr>
          <w:color w:val="000000"/>
          <w:sz w:val="28"/>
          <w:szCs w:val="28"/>
          <w:lang w:val="uk-UA"/>
        </w:rPr>
        <w:lastRenderedPageBreak/>
        <w:t>деолігархізації, демонополізації і дерегуляції економіки, захисту економічної конкуренції, спрощення й оптимізації системи оподаткування, формування сприятливого бізнес-клімату та умов для прискореного інноваційного розвитку;</w:t>
      </w:r>
    </w:p>
    <w:p w:rsidR="005B55C3" w:rsidRPr="00C77155" w:rsidRDefault="005B55C3" w:rsidP="004D09DB">
      <w:pPr>
        <w:pStyle w:val="rvps2"/>
        <w:numPr>
          <w:ilvl w:val="0"/>
          <w:numId w:val="6"/>
        </w:numPr>
        <w:shd w:val="clear" w:color="auto" w:fill="FFFFFF"/>
        <w:tabs>
          <w:tab w:val="left" w:pos="993"/>
        </w:tabs>
        <w:spacing w:before="0" w:beforeAutospacing="0" w:after="0" w:afterAutospacing="0" w:line="360" w:lineRule="auto"/>
        <w:ind w:left="0" w:firstLine="709"/>
        <w:jc w:val="both"/>
        <w:textAlignment w:val="baseline"/>
        <w:rPr>
          <w:color w:val="000000"/>
          <w:sz w:val="28"/>
          <w:szCs w:val="28"/>
          <w:lang w:val="uk-UA"/>
        </w:rPr>
      </w:pPr>
      <w:bookmarkStart w:id="2" w:name="n195"/>
      <w:bookmarkEnd w:id="2"/>
      <w:r w:rsidRPr="00C77155">
        <w:rPr>
          <w:color w:val="000000"/>
          <w:sz w:val="28"/>
          <w:szCs w:val="28"/>
          <w:lang w:val="uk-UA"/>
        </w:rPr>
        <w:t>ефективного застосування механізму спеціальних економічних та інших обмежувальних заходів (санкцій), унеможливлення контролю стратегічних галузей капіталом держави-агресора;</w:t>
      </w:r>
    </w:p>
    <w:p w:rsidR="005B55C3" w:rsidRPr="00C77155" w:rsidRDefault="005B55C3" w:rsidP="004D09DB">
      <w:pPr>
        <w:pStyle w:val="rvps2"/>
        <w:numPr>
          <w:ilvl w:val="0"/>
          <w:numId w:val="6"/>
        </w:numPr>
        <w:shd w:val="clear" w:color="auto" w:fill="FFFFFF"/>
        <w:tabs>
          <w:tab w:val="left" w:pos="993"/>
        </w:tabs>
        <w:spacing w:before="0" w:beforeAutospacing="0" w:after="0" w:afterAutospacing="0" w:line="360" w:lineRule="auto"/>
        <w:ind w:left="0" w:firstLine="709"/>
        <w:jc w:val="both"/>
        <w:textAlignment w:val="baseline"/>
        <w:rPr>
          <w:color w:val="000000"/>
          <w:sz w:val="28"/>
          <w:szCs w:val="28"/>
          <w:lang w:val="uk-UA"/>
        </w:rPr>
      </w:pPr>
      <w:bookmarkStart w:id="3" w:name="n196"/>
      <w:bookmarkEnd w:id="3"/>
      <w:r w:rsidRPr="00C77155">
        <w:rPr>
          <w:color w:val="000000"/>
          <w:sz w:val="28"/>
          <w:szCs w:val="28"/>
          <w:lang w:val="uk-UA"/>
        </w:rPr>
        <w:t>створення найкращих у Центральній і Східній Європі умов для інвесторів, залучення іноземних інвестицій у ключові галузі економіки, зокрема в енергетичний і транспортний сектори, як інструменту забезпечення національної безпеки;</w:t>
      </w:r>
    </w:p>
    <w:p w:rsidR="005B55C3" w:rsidRPr="00C77155" w:rsidRDefault="005B55C3" w:rsidP="004D09DB">
      <w:pPr>
        <w:pStyle w:val="rvps2"/>
        <w:numPr>
          <w:ilvl w:val="0"/>
          <w:numId w:val="6"/>
        </w:numPr>
        <w:shd w:val="clear" w:color="auto" w:fill="FFFFFF"/>
        <w:tabs>
          <w:tab w:val="left" w:pos="993"/>
        </w:tabs>
        <w:spacing w:before="0" w:beforeAutospacing="0" w:after="0" w:afterAutospacing="0" w:line="360" w:lineRule="auto"/>
        <w:ind w:left="0" w:firstLine="709"/>
        <w:jc w:val="both"/>
        <w:textAlignment w:val="baseline"/>
        <w:rPr>
          <w:color w:val="000000"/>
          <w:sz w:val="28"/>
          <w:szCs w:val="28"/>
          <w:lang w:val="uk-UA"/>
        </w:rPr>
      </w:pPr>
      <w:bookmarkStart w:id="4" w:name="n197"/>
      <w:bookmarkEnd w:id="4"/>
      <w:r w:rsidRPr="00C77155">
        <w:rPr>
          <w:color w:val="000000"/>
          <w:sz w:val="28"/>
          <w:szCs w:val="28"/>
          <w:lang w:val="uk-UA"/>
        </w:rPr>
        <w:t>забезпечення готовності економіки до відбиття Україною збройної агресії;</w:t>
      </w:r>
    </w:p>
    <w:p w:rsidR="005B55C3" w:rsidRPr="00C77155" w:rsidRDefault="005B55C3" w:rsidP="004D09DB">
      <w:pPr>
        <w:pStyle w:val="rvps2"/>
        <w:numPr>
          <w:ilvl w:val="0"/>
          <w:numId w:val="6"/>
        </w:numPr>
        <w:shd w:val="clear" w:color="auto" w:fill="FFFFFF"/>
        <w:tabs>
          <w:tab w:val="left" w:pos="993"/>
        </w:tabs>
        <w:spacing w:before="0" w:beforeAutospacing="0" w:after="0" w:afterAutospacing="0" w:line="360" w:lineRule="auto"/>
        <w:ind w:left="0" w:firstLine="709"/>
        <w:jc w:val="both"/>
        <w:textAlignment w:val="baseline"/>
        <w:rPr>
          <w:color w:val="000000"/>
          <w:sz w:val="28"/>
          <w:szCs w:val="28"/>
          <w:lang w:val="uk-UA"/>
        </w:rPr>
      </w:pPr>
      <w:bookmarkStart w:id="5" w:name="n198"/>
      <w:bookmarkEnd w:id="5"/>
      <w:r w:rsidRPr="00C77155">
        <w:rPr>
          <w:color w:val="000000"/>
          <w:sz w:val="28"/>
          <w:szCs w:val="28"/>
          <w:lang w:val="uk-UA"/>
        </w:rPr>
        <w:t>розвитку оборонно-промислового комплексу як потужного високотехнологічного сектору економіки, здатного відігравати ключову роль у її прискореній інноваційній модернізації;</w:t>
      </w:r>
    </w:p>
    <w:p w:rsidR="005B55C3" w:rsidRPr="00C77155" w:rsidRDefault="005B55C3" w:rsidP="004D09DB">
      <w:pPr>
        <w:pStyle w:val="rvps2"/>
        <w:numPr>
          <w:ilvl w:val="0"/>
          <w:numId w:val="6"/>
        </w:numPr>
        <w:shd w:val="clear" w:color="auto" w:fill="FFFFFF"/>
        <w:tabs>
          <w:tab w:val="left" w:pos="993"/>
        </w:tabs>
        <w:spacing w:before="0" w:beforeAutospacing="0" w:after="0" w:afterAutospacing="0" w:line="360" w:lineRule="auto"/>
        <w:ind w:left="0" w:firstLine="709"/>
        <w:jc w:val="both"/>
        <w:textAlignment w:val="baseline"/>
        <w:rPr>
          <w:color w:val="000000"/>
          <w:sz w:val="28"/>
          <w:szCs w:val="28"/>
          <w:lang w:val="uk-UA"/>
        </w:rPr>
      </w:pPr>
      <w:bookmarkStart w:id="6" w:name="n199"/>
      <w:bookmarkEnd w:id="6"/>
      <w:r w:rsidRPr="00C77155">
        <w:rPr>
          <w:color w:val="000000"/>
          <w:sz w:val="28"/>
          <w:szCs w:val="28"/>
          <w:lang w:val="uk-UA"/>
        </w:rPr>
        <w:t>юридичного захисту в міжнародних інституціях майнових інтересів фізичних і юридичних осіб України та Української держави, порушених Росією;</w:t>
      </w:r>
    </w:p>
    <w:p w:rsidR="005B55C3" w:rsidRPr="00C77155" w:rsidRDefault="005B55C3" w:rsidP="004D09DB">
      <w:pPr>
        <w:pStyle w:val="rvps2"/>
        <w:numPr>
          <w:ilvl w:val="0"/>
          <w:numId w:val="6"/>
        </w:numPr>
        <w:shd w:val="clear" w:color="auto" w:fill="FFFFFF"/>
        <w:tabs>
          <w:tab w:val="left" w:pos="993"/>
        </w:tabs>
        <w:spacing w:before="0" w:beforeAutospacing="0" w:after="0" w:afterAutospacing="0" w:line="360" w:lineRule="auto"/>
        <w:ind w:left="0" w:firstLine="709"/>
        <w:jc w:val="both"/>
        <w:textAlignment w:val="baseline"/>
        <w:rPr>
          <w:color w:val="000000"/>
          <w:sz w:val="28"/>
          <w:szCs w:val="28"/>
          <w:lang w:val="uk-UA"/>
        </w:rPr>
      </w:pPr>
      <w:bookmarkStart w:id="7" w:name="n200"/>
      <w:bookmarkEnd w:id="7"/>
      <w:r w:rsidRPr="00C77155">
        <w:rPr>
          <w:color w:val="000000"/>
          <w:sz w:val="28"/>
          <w:szCs w:val="28"/>
          <w:lang w:val="uk-UA"/>
        </w:rPr>
        <w:t>підвищення стійкості національної економіки до негативних зовнішніх впливів, диверсифікації зовнішніх ринків, торговельних та фінансових потоків;</w:t>
      </w:r>
    </w:p>
    <w:p w:rsidR="005B55C3" w:rsidRPr="00C77155" w:rsidRDefault="005B55C3" w:rsidP="004D09DB">
      <w:pPr>
        <w:pStyle w:val="rvps2"/>
        <w:numPr>
          <w:ilvl w:val="0"/>
          <w:numId w:val="6"/>
        </w:numPr>
        <w:shd w:val="clear" w:color="auto" w:fill="FFFFFF"/>
        <w:tabs>
          <w:tab w:val="left" w:pos="993"/>
        </w:tabs>
        <w:spacing w:before="0" w:beforeAutospacing="0" w:after="0" w:afterAutospacing="0" w:line="360" w:lineRule="auto"/>
        <w:ind w:left="0" w:firstLine="709"/>
        <w:jc w:val="both"/>
        <w:textAlignment w:val="baseline"/>
        <w:rPr>
          <w:color w:val="000000"/>
          <w:sz w:val="28"/>
          <w:szCs w:val="28"/>
          <w:lang w:val="uk-UA"/>
        </w:rPr>
      </w:pPr>
      <w:bookmarkStart w:id="8" w:name="n201"/>
      <w:bookmarkEnd w:id="8"/>
      <w:r w:rsidRPr="00C77155">
        <w:rPr>
          <w:color w:val="000000"/>
          <w:sz w:val="28"/>
          <w:szCs w:val="28"/>
          <w:lang w:val="uk-UA"/>
        </w:rPr>
        <w:t>забезпечення цілісності та захисту інфраструктури в умовах кризових ситуацій, що загрожують національній безпеці, та особливого періоду;</w:t>
      </w:r>
    </w:p>
    <w:p w:rsidR="005B55C3" w:rsidRPr="00C77155" w:rsidRDefault="005B55C3" w:rsidP="004D09DB">
      <w:pPr>
        <w:pStyle w:val="rvps2"/>
        <w:numPr>
          <w:ilvl w:val="0"/>
          <w:numId w:val="6"/>
        </w:numPr>
        <w:shd w:val="clear" w:color="auto" w:fill="FFFFFF"/>
        <w:tabs>
          <w:tab w:val="left" w:pos="993"/>
        </w:tabs>
        <w:spacing w:before="0" w:beforeAutospacing="0" w:after="0" w:afterAutospacing="0" w:line="360" w:lineRule="auto"/>
        <w:ind w:left="0" w:firstLine="709"/>
        <w:jc w:val="both"/>
        <w:textAlignment w:val="baseline"/>
        <w:rPr>
          <w:color w:val="000000"/>
          <w:sz w:val="28"/>
          <w:szCs w:val="28"/>
          <w:lang w:val="uk-UA"/>
        </w:rPr>
      </w:pPr>
      <w:bookmarkStart w:id="9" w:name="n202"/>
      <w:bookmarkEnd w:id="9"/>
      <w:r w:rsidRPr="00C77155">
        <w:rPr>
          <w:color w:val="000000"/>
          <w:sz w:val="28"/>
          <w:szCs w:val="28"/>
          <w:lang w:val="uk-UA"/>
        </w:rPr>
        <w:t>ефективного використання бюджетних коштів, міжнародної економічної допомоги та ресурсів міжнародних фінансових організацій, дієвого контролю за станом державного боргу;</w:t>
      </w:r>
    </w:p>
    <w:p w:rsidR="005B55C3" w:rsidRPr="00C77155" w:rsidRDefault="005B55C3" w:rsidP="004D09DB">
      <w:pPr>
        <w:pStyle w:val="rvps2"/>
        <w:numPr>
          <w:ilvl w:val="0"/>
          <w:numId w:val="6"/>
        </w:numPr>
        <w:shd w:val="clear" w:color="auto" w:fill="FFFFFF"/>
        <w:tabs>
          <w:tab w:val="left" w:pos="993"/>
        </w:tabs>
        <w:spacing w:before="0" w:beforeAutospacing="0" w:after="0" w:afterAutospacing="0" w:line="360" w:lineRule="auto"/>
        <w:ind w:left="0" w:firstLine="709"/>
        <w:jc w:val="both"/>
        <w:textAlignment w:val="baseline"/>
        <w:rPr>
          <w:color w:val="000000"/>
          <w:sz w:val="28"/>
          <w:szCs w:val="28"/>
          <w:lang w:val="uk-UA"/>
        </w:rPr>
      </w:pPr>
      <w:bookmarkStart w:id="10" w:name="n203"/>
      <w:bookmarkEnd w:id="10"/>
      <w:r w:rsidRPr="00C77155">
        <w:rPr>
          <w:color w:val="000000"/>
          <w:sz w:val="28"/>
          <w:szCs w:val="28"/>
          <w:lang w:val="uk-UA"/>
        </w:rPr>
        <w:t>стабілізації банківської системи, забезпечення прозорості грошово-кредитної політики та відновлення довіри до вітчизняних фінансових інститутів;</w:t>
      </w:r>
    </w:p>
    <w:p w:rsidR="005B55C3" w:rsidRPr="00C77155" w:rsidRDefault="005B55C3" w:rsidP="004D09DB">
      <w:pPr>
        <w:pStyle w:val="rvps2"/>
        <w:numPr>
          <w:ilvl w:val="0"/>
          <w:numId w:val="6"/>
        </w:numPr>
        <w:shd w:val="clear" w:color="auto" w:fill="FFFFFF"/>
        <w:tabs>
          <w:tab w:val="left" w:pos="993"/>
        </w:tabs>
        <w:spacing w:before="0" w:beforeAutospacing="0" w:after="0" w:afterAutospacing="0" w:line="360" w:lineRule="auto"/>
        <w:ind w:left="0" w:firstLine="709"/>
        <w:jc w:val="both"/>
        <w:textAlignment w:val="baseline"/>
        <w:rPr>
          <w:color w:val="000000"/>
          <w:sz w:val="28"/>
          <w:szCs w:val="28"/>
          <w:lang w:val="uk-UA"/>
        </w:rPr>
      </w:pPr>
      <w:bookmarkStart w:id="11" w:name="n204"/>
      <w:bookmarkEnd w:id="11"/>
      <w:r w:rsidRPr="00C77155">
        <w:rPr>
          <w:color w:val="000000"/>
          <w:sz w:val="28"/>
          <w:szCs w:val="28"/>
          <w:lang w:val="uk-UA"/>
        </w:rPr>
        <w:t>системної протидії організова</w:t>
      </w:r>
      <w:r w:rsidR="008C039B" w:rsidRPr="00C77155">
        <w:rPr>
          <w:color w:val="000000"/>
          <w:sz w:val="28"/>
          <w:szCs w:val="28"/>
          <w:lang w:val="uk-UA"/>
        </w:rPr>
        <w:t>ній економічній злочинності та «тінізації»</w:t>
      </w:r>
      <w:r w:rsidRPr="00C77155">
        <w:rPr>
          <w:color w:val="000000"/>
          <w:sz w:val="28"/>
          <w:szCs w:val="28"/>
          <w:lang w:val="uk-UA"/>
        </w:rPr>
        <w:t xml:space="preserve"> економіки на основі формування переваг легальної господарської діяльності та водночас консолідації інституційних спроможностей фінансових, податкових, </w:t>
      </w:r>
      <w:r w:rsidRPr="00C77155">
        <w:rPr>
          <w:color w:val="000000"/>
          <w:sz w:val="28"/>
          <w:szCs w:val="28"/>
          <w:lang w:val="uk-UA"/>
        </w:rPr>
        <w:lastRenderedPageBreak/>
        <w:t>митних та правоохоронних органів, виявлення активів організованих злочинних угруповань та їх конфіскації</w:t>
      </w:r>
      <w:r w:rsidR="004B3F29" w:rsidRPr="00C77155">
        <w:rPr>
          <w:color w:val="000000"/>
          <w:sz w:val="28"/>
          <w:szCs w:val="28"/>
          <w:lang w:val="uk-UA"/>
        </w:rPr>
        <w:t xml:space="preserve"> [1]</w:t>
      </w:r>
      <w:r w:rsidRPr="00C77155">
        <w:rPr>
          <w:color w:val="000000"/>
          <w:sz w:val="28"/>
          <w:szCs w:val="28"/>
          <w:lang w:val="uk-UA"/>
        </w:rPr>
        <w:t>.</w:t>
      </w:r>
    </w:p>
    <w:p w:rsidR="005B55C3" w:rsidRPr="00C77155" w:rsidRDefault="00734EAF" w:rsidP="00734EAF">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t>При формуванні механізмів регулювання світової економіки в умовах глобалізації повинна йти мова про добровільні угоди, згідно з якими держави зобов'язуються дотримуватись багатосторонніх договорів, визначених правил у сфері торгівлі, від виконання яких очікують певних переваг. За таких умов економічна без</w:t>
      </w:r>
      <w:r w:rsidR="008C039B" w:rsidRPr="00C77155">
        <w:rPr>
          <w:rFonts w:ascii="Times New Roman" w:hAnsi="Times New Roman" w:cs="Times New Roman"/>
          <w:sz w:val="28"/>
          <w:szCs w:val="28"/>
        </w:rPr>
        <w:t>пека, насамперед, підприємництв</w:t>
      </w:r>
      <w:r w:rsidRPr="00C77155">
        <w:rPr>
          <w:rFonts w:ascii="Times New Roman" w:hAnsi="Times New Roman" w:cs="Times New Roman"/>
          <w:sz w:val="28"/>
          <w:szCs w:val="28"/>
        </w:rPr>
        <w:t xml:space="preserve"> України має можливості одержати такі права і переваги у світовій організації торгівлі, які сприятимуть забезпеченню стабільного і довгострокового економічного зростання: розширений і недискримінаційний доступ українського експорту товарів і послуг на ринки країн-членів цієї організації; забезпечення контролю за не об'єктивним ставленням до оцінки українських товарів і послуг на ринках більшості країн світу; встановлення контролю за недопущенням необґрунтованих обмежень щодо ввезення в Україну товарів з інших країн; створення сприятливих умов для українських виробників товарів щодо розвитку конкурентоспроможних у світовому масштабі товарів</w:t>
      </w:r>
      <w:r w:rsidR="004B3F29" w:rsidRPr="00C77155">
        <w:rPr>
          <w:rFonts w:ascii="Times New Roman" w:hAnsi="Times New Roman" w:cs="Times New Roman"/>
          <w:sz w:val="28"/>
          <w:szCs w:val="28"/>
        </w:rPr>
        <w:t xml:space="preserve"> і постачальників послуг тощо [2, с. 100</w:t>
      </w:r>
      <w:r w:rsidRPr="00C77155">
        <w:rPr>
          <w:rFonts w:ascii="Times New Roman" w:hAnsi="Times New Roman" w:cs="Times New Roman"/>
          <w:sz w:val="28"/>
          <w:szCs w:val="28"/>
        </w:rPr>
        <w:t>]</w:t>
      </w:r>
      <w:r w:rsidR="009679DB" w:rsidRPr="00C77155">
        <w:rPr>
          <w:rFonts w:ascii="Times New Roman" w:hAnsi="Times New Roman" w:cs="Times New Roman"/>
          <w:sz w:val="28"/>
          <w:szCs w:val="28"/>
        </w:rPr>
        <w:t>.</w:t>
      </w:r>
    </w:p>
    <w:p w:rsidR="00202A04" w:rsidRPr="00C77155" w:rsidRDefault="00202A04" w:rsidP="00734EAF">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t xml:space="preserve">Економічна глобалізація має як позитивні, так і негативні наслідки. Позитивне полягає у розвитку передових технологій, створенні умов для інвестицій і перетікання капіталів, кваліфікованої робочої сили, формуванні нових об’єднань між державами. Особливістю наслідків глобалізації є потужні ринки, сильні економічні та політичні союзи як Європейський Союз, НАТО та ін.. Завдяки глобалізації, мотивація економічної діяльності підприємств багатьох галузей перейшла у стадію гіперконкуренції, що потребує нової економіко-виробничої інфраструктури надсучасного покоління. Таким чином, можна дійти висновку, що сучасний розвиток економіки держави – це рівень взаємопроникнення в економіку інших держав в умовах дотримання вимог гіперконкуренції. </w:t>
      </w:r>
    </w:p>
    <w:p w:rsidR="004338ED" w:rsidRPr="00C77155" w:rsidRDefault="004338ED" w:rsidP="004338ED">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t>Економічна незалежність не повинна носити абсолютного характеру, так як міжнародний поділ праці робить нац</w:t>
      </w:r>
      <w:bookmarkStart w:id="12" w:name="_GoBack"/>
      <w:bookmarkEnd w:id="12"/>
      <w:r w:rsidRPr="00C77155">
        <w:rPr>
          <w:rFonts w:ascii="Times New Roman" w:hAnsi="Times New Roman" w:cs="Times New Roman"/>
          <w:sz w:val="28"/>
          <w:szCs w:val="28"/>
        </w:rPr>
        <w:t xml:space="preserve">іональні економіки  взаємозалежними. В </w:t>
      </w:r>
      <w:r w:rsidRPr="00C77155">
        <w:rPr>
          <w:rFonts w:ascii="Times New Roman" w:hAnsi="Times New Roman" w:cs="Times New Roman"/>
          <w:sz w:val="28"/>
          <w:szCs w:val="28"/>
        </w:rPr>
        <w:lastRenderedPageBreak/>
        <w:t xml:space="preserve">цих умовах економічна незалежність повинна означати можливість контролю над національними ресурсами, досягнення такого рівня виробництва, ефективності та якості продукції, який забезпечить її конкурентоспроможність і дозволить на рівних брати участь в світовій торгівлі, коопераційних зв’язках і обміні науково-технічними досягненнями. </w:t>
      </w:r>
    </w:p>
    <w:p w:rsidR="009679DB" w:rsidRPr="00C77155" w:rsidRDefault="004338ED" w:rsidP="009679DB">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t xml:space="preserve">Формування умов і факторів економічної безпеки повинно забезпечити сприятливе середовище для інвестицій та інновацій, модернізації виробництва, підвищення продуктивності  праці та конкурентоспроможності виробництва, тобто здатності економіки до оновлення та економічного зростання. </w:t>
      </w:r>
      <w:r w:rsidR="009679DB" w:rsidRPr="00C77155">
        <w:rPr>
          <w:rFonts w:ascii="Times New Roman" w:hAnsi="Times New Roman" w:cs="Times New Roman"/>
          <w:sz w:val="28"/>
          <w:szCs w:val="28"/>
        </w:rPr>
        <w:t>Вона</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характеризується</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таким</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станом</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національної</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економіки, який</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дає</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змогу</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зберігати</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стійкість</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до</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внутрішніх</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і</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зовнішніх</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загроз, забезпечує</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конкурентоспроможність</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держави, її</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незалежність</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від</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зовнішнього</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середовища</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та</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економічний</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добробут</w:t>
      </w:r>
      <w:r w:rsidR="004A441B" w:rsidRPr="00C77155">
        <w:rPr>
          <w:rFonts w:ascii="Times New Roman" w:hAnsi="Times New Roman" w:cs="Times New Roman"/>
          <w:sz w:val="28"/>
          <w:szCs w:val="28"/>
        </w:rPr>
        <w:t xml:space="preserve"> </w:t>
      </w:r>
      <w:r w:rsidR="009679DB" w:rsidRPr="00C77155">
        <w:rPr>
          <w:rFonts w:ascii="Times New Roman" w:hAnsi="Times New Roman" w:cs="Times New Roman"/>
          <w:sz w:val="28"/>
          <w:szCs w:val="28"/>
        </w:rPr>
        <w:t>населення.</w:t>
      </w:r>
    </w:p>
    <w:p w:rsidR="00954B38" w:rsidRPr="00C77155" w:rsidRDefault="00954B38" w:rsidP="00954B38">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t>Специфічною рисою економічної безпеки як економічної категорії є те, що вона постійно  відображає  рівень ефективності функціонування  усіх  її  структурних  елементів,  що  дозволяє  вчасно виявити загрози і запобігти небезпеці заподіяння збитків державі,  економічній  системі  та  національним економічним інтересам з метою забезпечення їх стабільного розвитку і зростання.</w:t>
      </w:r>
    </w:p>
    <w:p w:rsidR="00954B38" w:rsidRPr="00C77155" w:rsidRDefault="00954B38" w:rsidP="00954B38">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t>Таке розуміння сутності економічної безпеки держави передбачає принаймні два концептуальних висновки:</w:t>
      </w:r>
    </w:p>
    <w:p w:rsidR="00954B38" w:rsidRPr="00C77155" w:rsidRDefault="00954B38" w:rsidP="00954B38">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t>-  економічна  безпека  країни  повинна  забезпечуватись перш за все ефективністю самої економіки,  тобто  разом  із  державними  засобами захисту вона має  захищати себе  сама на  базі високої  продуктивності праці суб’єктів мікроекономіки, якості продукції, конкурентоспроможності і т. д.;</w:t>
      </w:r>
    </w:p>
    <w:p w:rsidR="00954B38" w:rsidRPr="00C77155" w:rsidRDefault="00954B38" w:rsidP="00954B38">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t xml:space="preserve">- забезпечення економічної безпеки держави не може здійснюватися виключно ринковими механізмами саморегуляції, оскільки вони ефективно  працюють  на  макрорівні  виключно  за  наявності  раціональної  структури економіки, яка  сама  по  собі  не  створюється.  Тому доцільним буде  формування  </w:t>
      </w:r>
      <w:r w:rsidRPr="00C77155">
        <w:rPr>
          <w:rFonts w:ascii="Times New Roman" w:hAnsi="Times New Roman" w:cs="Times New Roman"/>
          <w:sz w:val="28"/>
          <w:szCs w:val="28"/>
        </w:rPr>
        <w:lastRenderedPageBreak/>
        <w:t>і  підтримка  всією системою  механізмів  саморегулювання  і  регулювання,  тобто  за  допомогою  державних  органів та інститутів ринку.</w:t>
      </w:r>
    </w:p>
    <w:p w:rsidR="004A441B" w:rsidRPr="00C77155" w:rsidRDefault="00954B38" w:rsidP="00954B38">
      <w:pPr>
        <w:spacing w:after="0" w:line="360" w:lineRule="auto"/>
        <w:ind w:firstLine="709"/>
        <w:jc w:val="both"/>
        <w:rPr>
          <w:rFonts w:ascii="Times New Roman" w:hAnsi="Times New Roman" w:cs="Times New Roman"/>
          <w:sz w:val="28"/>
          <w:szCs w:val="28"/>
        </w:rPr>
      </w:pPr>
      <w:r w:rsidRPr="00C77155">
        <w:rPr>
          <w:rFonts w:ascii="Times New Roman" w:hAnsi="Times New Roman" w:cs="Times New Roman"/>
          <w:sz w:val="28"/>
          <w:szCs w:val="28"/>
        </w:rPr>
        <w:t>Крім того, якщо розглядати економічну безпеку як системну категорію, тобто як сукупність елементів, що  утворюють певну цілісність, то слід зазначити, що головна системна вимога ЕБД полягає у  забезпеченні  розвитку економіки  країни  та створенні передумов для її виживання.</w:t>
      </w:r>
    </w:p>
    <w:p w:rsidR="00954B38" w:rsidRPr="00C77155" w:rsidRDefault="00954B38" w:rsidP="00954B38">
      <w:pPr>
        <w:spacing w:after="0" w:line="360" w:lineRule="auto"/>
        <w:ind w:firstLine="709"/>
        <w:jc w:val="both"/>
        <w:rPr>
          <w:rFonts w:ascii="Times New Roman" w:hAnsi="Times New Roman" w:cs="Times New Roman"/>
          <w:sz w:val="28"/>
          <w:szCs w:val="28"/>
        </w:rPr>
      </w:pPr>
    </w:p>
    <w:p w:rsidR="009B24EC" w:rsidRPr="00C77155" w:rsidRDefault="009B24EC" w:rsidP="004B3F29">
      <w:pPr>
        <w:spacing w:after="0" w:line="360" w:lineRule="auto"/>
        <w:ind w:firstLine="851"/>
        <w:jc w:val="center"/>
        <w:rPr>
          <w:rFonts w:ascii="Times New Roman" w:hAnsi="Times New Roman" w:cs="Times New Roman"/>
          <w:b/>
          <w:sz w:val="28"/>
          <w:szCs w:val="28"/>
        </w:rPr>
      </w:pPr>
      <w:r w:rsidRPr="00C77155">
        <w:rPr>
          <w:rFonts w:ascii="Times New Roman" w:hAnsi="Times New Roman" w:cs="Times New Roman"/>
          <w:b/>
          <w:sz w:val="28"/>
          <w:szCs w:val="28"/>
        </w:rPr>
        <w:t>Література</w:t>
      </w:r>
    </w:p>
    <w:p w:rsidR="00742BB0" w:rsidRPr="00C77155" w:rsidRDefault="00B3505A" w:rsidP="004B3F29">
      <w:pPr>
        <w:pStyle w:val="a8"/>
        <w:numPr>
          <w:ilvl w:val="0"/>
          <w:numId w:val="7"/>
        </w:numPr>
        <w:spacing w:after="0" w:line="360" w:lineRule="auto"/>
        <w:ind w:left="0" w:firstLine="851"/>
        <w:jc w:val="both"/>
        <w:rPr>
          <w:rFonts w:ascii="Times New Roman" w:hAnsi="Times New Roman" w:cs="Times New Roman"/>
          <w:sz w:val="28"/>
          <w:szCs w:val="28"/>
        </w:rPr>
      </w:pPr>
      <w:r w:rsidRPr="00C77155">
        <w:rPr>
          <w:rFonts w:ascii="Times New Roman" w:hAnsi="Times New Roman" w:cs="Times New Roman"/>
          <w:sz w:val="28"/>
          <w:szCs w:val="28"/>
        </w:rPr>
        <w:t xml:space="preserve">Про стратегію національної безпеки України : Указ Президента України від 26.05.2015 р. № 287/2015. – [Електронний ресурс]. – Режим доступу: </w:t>
      </w:r>
      <w:hyperlink r:id="rId10" w:history="1">
        <w:r w:rsidR="004B3F29" w:rsidRPr="00C77155">
          <w:rPr>
            <w:rStyle w:val="a3"/>
            <w:rFonts w:ascii="Times New Roman" w:hAnsi="Times New Roman" w:cs="Times New Roman"/>
            <w:sz w:val="28"/>
            <w:szCs w:val="28"/>
          </w:rPr>
          <w:t>http://zakon3.rada.gov.ua/laws/show/287/2015</w:t>
        </w:r>
      </w:hyperlink>
      <w:r w:rsidRPr="00C77155">
        <w:rPr>
          <w:rFonts w:ascii="Times New Roman" w:hAnsi="Times New Roman" w:cs="Times New Roman"/>
          <w:sz w:val="28"/>
          <w:szCs w:val="28"/>
        </w:rPr>
        <w:t>.</w:t>
      </w:r>
    </w:p>
    <w:p w:rsidR="004B3F29" w:rsidRPr="00C77155" w:rsidRDefault="004B3F29" w:rsidP="004B3F29">
      <w:pPr>
        <w:pStyle w:val="a8"/>
        <w:numPr>
          <w:ilvl w:val="0"/>
          <w:numId w:val="7"/>
        </w:numPr>
        <w:spacing w:after="0" w:line="360" w:lineRule="auto"/>
        <w:ind w:left="0" w:firstLine="851"/>
        <w:jc w:val="both"/>
        <w:rPr>
          <w:rFonts w:ascii="Times New Roman" w:hAnsi="Times New Roman" w:cs="Times New Roman"/>
          <w:sz w:val="28"/>
          <w:szCs w:val="28"/>
        </w:rPr>
      </w:pPr>
      <w:r w:rsidRPr="00C77155">
        <w:rPr>
          <w:rFonts w:ascii="Times New Roman" w:hAnsi="Times New Roman" w:cs="Times New Roman"/>
          <w:sz w:val="28"/>
          <w:szCs w:val="28"/>
        </w:rPr>
        <w:t>Груб З. В. Економічна безпека України в сучасних умовах /З. В. Груб // Державне управління. 2018. - №2 – С. 97-101</w:t>
      </w:r>
      <w:r w:rsidR="004A441B" w:rsidRPr="00C77155">
        <w:rPr>
          <w:rFonts w:ascii="Times New Roman" w:hAnsi="Times New Roman" w:cs="Times New Roman"/>
          <w:sz w:val="28"/>
          <w:szCs w:val="28"/>
        </w:rPr>
        <w:t>.</w:t>
      </w:r>
    </w:p>
    <w:p w:rsidR="00954B38" w:rsidRPr="00C77155" w:rsidRDefault="00954B38" w:rsidP="004B3F29">
      <w:pPr>
        <w:pStyle w:val="a8"/>
        <w:numPr>
          <w:ilvl w:val="0"/>
          <w:numId w:val="7"/>
        </w:numPr>
        <w:spacing w:after="0" w:line="360" w:lineRule="auto"/>
        <w:ind w:left="0" w:firstLine="851"/>
        <w:jc w:val="both"/>
        <w:rPr>
          <w:rFonts w:ascii="Times New Roman" w:hAnsi="Times New Roman" w:cs="Times New Roman"/>
          <w:sz w:val="28"/>
          <w:szCs w:val="28"/>
        </w:rPr>
      </w:pPr>
      <w:r w:rsidRPr="00C77155">
        <w:rPr>
          <w:rFonts w:ascii="Times New Roman" w:hAnsi="Times New Roman" w:cs="Times New Roman"/>
          <w:sz w:val="28"/>
          <w:szCs w:val="28"/>
        </w:rPr>
        <w:t>Левчук О.В. Економічна безпека в умовах глобалізації / О.В. Левчук // Глобальні та національні проблеми економіки. - №6. – 2015. – С. 190-193.</w:t>
      </w:r>
    </w:p>
    <w:p w:rsidR="00FF50A9" w:rsidRPr="00C77155" w:rsidRDefault="00FF50A9" w:rsidP="004B3F29">
      <w:pPr>
        <w:pStyle w:val="a8"/>
        <w:numPr>
          <w:ilvl w:val="0"/>
          <w:numId w:val="7"/>
        </w:numPr>
        <w:spacing w:after="0" w:line="360" w:lineRule="auto"/>
        <w:ind w:left="0" w:firstLine="851"/>
        <w:jc w:val="both"/>
        <w:rPr>
          <w:rFonts w:ascii="Times New Roman" w:hAnsi="Times New Roman" w:cs="Times New Roman"/>
          <w:sz w:val="28"/>
          <w:szCs w:val="28"/>
        </w:rPr>
      </w:pPr>
      <w:r w:rsidRPr="00C77155">
        <w:rPr>
          <w:rFonts w:ascii="Times New Roman" w:hAnsi="Times New Roman" w:cs="Times New Roman"/>
          <w:sz w:val="28"/>
          <w:szCs w:val="28"/>
        </w:rPr>
        <w:t>Малишко В.М. Актуальні проблеми економічної безпеки в системі національної безпеки України / В.М. Малишко // Юридичний вісник. - №4 (37) – 2015. – С. 129-133.</w:t>
      </w:r>
    </w:p>
    <w:p w:rsidR="004B3F29" w:rsidRPr="00C77155" w:rsidRDefault="00742BB0" w:rsidP="004B3F29">
      <w:pPr>
        <w:pStyle w:val="a8"/>
        <w:numPr>
          <w:ilvl w:val="0"/>
          <w:numId w:val="7"/>
        </w:numPr>
        <w:spacing w:after="0" w:line="360" w:lineRule="auto"/>
        <w:ind w:left="0" w:firstLine="851"/>
        <w:jc w:val="both"/>
        <w:rPr>
          <w:rFonts w:ascii="Times New Roman" w:hAnsi="Times New Roman" w:cs="Times New Roman"/>
          <w:sz w:val="28"/>
          <w:szCs w:val="28"/>
        </w:rPr>
      </w:pPr>
      <w:r w:rsidRPr="00C77155">
        <w:rPr>
          <w:rFonts w:ascii="Times New Roman" w:hAnsi="Times New Roman" w:cs="Times New Roman"/>
          <w:sz w:val="28"/>
          <w:szCs w:val="28"/>
        </w:rPr>
        <w:t xml:space="preserve"> Тимошенко О. В. Проблеми створення та реалізації механізму забезпечення економічної безпеки національної економіки / О. В. Тимошенко // Економіка т</w:t>
      </w:r>
      <w:r w:rsidR="004A441B" w:rsidRPr="00C77155">
        <w:rPr>
          <w:rFonts w:ascii="Times New Roman" w:hAnsi="Times New Roman" w:cs="Times New Roman"/>
          <w:sz w:val="28"/>
          <w:szCs w:val="28"/>
        </w:rPr>
        <w:t>а право: серія економіка. –</w:t>
      </w:r>
      <w:r w:rsidRPr="00C77155">
        <w:rPr>
          <w:rFonts w:ascii="Times New Roman" w:hAnsi="Times New Roman" w:cs="Times New Roman"/>
          <w:sz w:val="28"/>
          <w:szCs w:val="28"/>
        </w:rPr>
        <w:t xml:space="preserve"> № 6. – 2016. – С. 157–162</w:t>
      </w:r>
      <w:r w:rsidR="004A441B" w:rsidRPr="00C77155">
        <w:rPr>
          <w:rFonts w:ascii="Times New Roman" w:hAnsi="Times New Roman" w:cs="Times New Roman"/>
          <w:sz w:val="28"/>
          <w:szCs w:val="28"/>
        </w:rPr>
        <w:t>.</w:t>
      </w:r>
    </w:p>
    <w:p w:rsidR="004A441B" w:rsidRPr="00C77155" w:rsidRDefault="004A441B" w:rsidP="00FF50A9">
      <w:pPr>
        <w:pStyle w:val="a8"/>
        <w:spacing w:after="0" w:line="360" w:lineRule="auto"/>
        <w:ind w:left="851"/>
        <w:jc w:val="both"/>
        <w:rPr>
          <w:rFonts w:ascii="Times New Roman" w:hAnsi="Times New Roman" w:cs="Times New Roman"/>
          <w:sz w:val="28"/>
          <w:szCs w:val="28"/>
        </w:rPr>
      </w:pPr>
    </w:p>
    <w:sectPr w:rsidR="004A441B" w:rsidRPr="00C77155" w:rsidSect="004E43E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4CFA" w:rsidRDefault="00094CFA" w:rsidP="001B7CBC">
      <w:pPr>
        <w:spacing w:after="0" w:line="240" w:lineRule="auto"/>
      </w:pPr>
      <w:r>
        <w:separator/>
      </w:r>
    </w:p>
  </w:endnote>
  <w:endnote w:type="continuationSeparator" w:id="0">
    <w:p w:rsidR="00094CFA" w:rsidRDefault="00094CFA" w:rsidP="001B7C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UkrainianJournal">
    <w:altName w:val="Times New Roman"/>
    <w:panose1 w:val="00000000000000000000"/>
    <w:charset w:val="CC"/>
    <w:family w:val="roman"/>
    <w:notTrueType/>
    <w:pitch w:val="default"/>
    <w:sig w:usb0="00000001"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4CFA" w:rsidRDefault="00094CFA" w:rsidP="001B7CBC">
      <w:pPr>
        <w:spacing w:after="0" w:line="240" w:lineRule="auto"/>
      </w:pPr>
      <w:r>
        <w:separator/>
      </w:r>
    </w:p>
  </w:footnote>
  <w:footnote w:type="continuationSeparator" w:id="0">
    <w:p w:rsidR="00094CFA" w:rsidRDefault="00094CFA" w:rsidP="001B7C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0630CC"/>
    <w:multiLevelType w:val="hybridMultilevel"/>
    <w:tmpl w:val="B19C48B2"/>
    <w:lvl w:ilvl="0" w:tplc="5CAE1570">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DCC347C"/>
    <w:multiLevelType w:val="hybridMultilevel"/>
    <w:tmpl w:val="792626CE"/>
    <w:lvl w:ilvl="0" w:tplc="D34A56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44C334D4"/>
    <w:multiLevelType w:val="hybridMultilevel"/>
    <w:tmpl w:val="67323EC0"/>
    <w:lvl w:ilvl="0" w:tplc="B8DC6AFA">
      <w:start w:val="1"/>
      <w:numFmt w:val="decimal"/>
      <w:lvlText w:val="%1."/>
      <w:lvlJc w:val="left"/>
      <w:pPr>
        <w:ind w:left="1744" w:hanging="103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4B9D7EF6"/>
    <w:multiLevelType w:val="hybridMultilevel"/>
    <w:tmpl w:val="CE2613F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62D42612"/>
    <w:multiLevelType w:val="hybridMultilevel"/>
    <w:tmpl w:val="A1D850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D24437D"/>
    <w:multiLevelType w:val="hybridMultilevel"/>
    <w:tmpl w:val="C1B0080C"/>
    <w:lvl w:ilvl="0" w:tplc="D34A56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74B64C2A"/>
    <w:multiLevelType w:val="hybridMultilevel"/>
    <w:tmpl w:val="C76E5A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6"/>
  </w:num>
  <w:num w:numId="3">
    <w:abstractNumId w:val="1"/>
  </w:num>
  <w:num w:numId="4">
    <w:abstractNumId w:val="0"/>
  </w:num>
  <w:num w:numId="5">
    <w:abstractNumId w:val="4"/>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7856"/>
    <w:rsid w:val="00036D5F"/>
    <w:rsid w:val="00057540"/>
    <w:rsid w:val="0008268E"/>
    <w:rsid w:val="00094CFA"/>
    <w:rsid w:val="000A00B4"/>
    <w:rsid w:val="000A3227"/>
    <w:rsid w:val="000A7DE8"/>
    <w:rsid w:val="000B0AF1"/>
    <w:rsid w:val="000E7B64"/>
    <w:rsid w:val="000E7F81"/>
    <w:rsid w:val="00147904"/>
    <w:rsid w:val="00155036"/>
    <w:rsid w:val="0017235C"/>
    <w:rsid w:val="001934E1"/>
    <w:rsid w:val="00194865"/>
    <w:rsid w:val="001A0292"/>
    <w:rsid w:val="001B0C67"/>
    <w:rsid w:val="001B7CBC"/>
    <w:rsid w:val="002021AA"/>
    <w:rsid w:val="00202A04"/>
    <w:rsid w:val="00253F98"/>
    <w:rsid w:val="00277A27"/>
    <w:rsid w:val="0029073C"/>
    <w:rsid w:val="002C7634"/>
    <w:rsid w:val="002D322C"/>
    <w:rsid w:val="002D6BE0"/>
    <w:rsid w:val="0033517E"/>
    <w:rsid w:val="00351CDF"/>
    <w:rsid w:val="00354C23"/>
    <w:rsid w:val="00386F68"/>
    <w:rsid w:val="00391320"/>
    <w:rsid w:val="003B25EB"/>
    <w:rsid w:val="003B6351"/>
    <w:rsid w:val="003C0CDE"/>
    <w:rsid w:val="003C19A2"/>
    <w:rsid w:val="003D6A28"/>
    <w:rsid w:val="004031F3"/>
    <w:rsid w:val="00404364"/>
    <w:rsid w:val="0042535E"/>
    <w:rsid w:val="004338ED"/>
    <w:rsid w:val="0044529E"/>
    <w:rsid w:val="0046784A"/>
    <w:rsid w:val="004715FC"/>
    <w:rsid w:val="004753E2"/>
    <w:rsid w:val="004A441B"/>
    <w:rsid w:val="004B3F29"/>
    <w:rsid w:val="004D09DB"/>
    <w:rsid w:val="004E43E4"/>
    <w:rsid w:val="0052034A"/>
    <w:rsid w:val="0054455C"/>
    <w:rsid w:val="005872FD"/>
    <w:rsid w:val="005B1AF3"/>
    <w:rsid w:val="005B55C3"/>
    <w:rsid w:val="005C1BE4"/>
    <w:rsid w:val="005E0D94"/>
    <w:rsid w:val="00601337"/>
    <w:rsid w:val="00602DB5"/>
    <w:rsid w:val="00604340"/>
    <w:rsid w:val="00607714"/>
    <w:rsid w:val="006135F0"/>
    <w:rsid w:val="006360DE"/>
    <w:rsid w:val="0063750E"/>
    <w:rsid w:val="00655A52"/>
    <w:rsid w:val="0068160B"/>
    <w:rsid w:val="006A531B"/>
    <w:rsid w:val="006A734C"/>
    <w:rsid w:val="007004B0"/>
    <w:rsid w:val="007145F4"/>
    <w:rsid w:val="00734EAF"/>
    <w:rsid w:val="00742BB0"/>
    <w:rsid w:val="00743745"/>
    <w:rsid w:val="00754E99"/>
    <w:rsid w:val="007950E6"/>
    <w:rsid w:val="007965BE"/>
    <w:rsid w:val="007A168B"/>
    <w:rsid w:val="00806F7A"/>
    <w:rsid w:val="00840456"/>
    <w:rsid w:val="00840A17"/>
    <w:rsid w:val="00852EFB"/>
    <w:rsid w:val="00864C82"/>
    <w:rsid w:val="00884F64"/>
    <w:rsid w:val="008B55BC"/>
    <w:rsid w:val="008C039B"/>
    <w:rsid w:val="008C4187"/>
    <w:rsid w:val="009313AB"/>
    <w:rsid w:val="00954B38"/>
    <w:rsid w:val="009679DB"/>
    <w:rsid w:val="0097642D"/>
    <w:rsid w:val="00982371"/>
    <w:rsid w:val="00996BFF"/>
    <w:rsid w:val="009B24EC"/>
    <w:rsid w:val="009F1A2E"/>
    <w:rsid w:val="009F7F45"/>
    <w:rsid w:val="00A02347"/>
    <w:rsid w:val="00A521E7"/>
    <w:rsid w:val="00A94791"/>
    <w:rsid w:val="00A95C47"/>
    <w:rsid w:val="00AB6C19"/>
    <w:rsid w:val="00AC2E36"/>
    <w:rsid w:val="00AE1469"/>
    <w:rsid w:val="00B3505A"/>
    <w:rsid w:val="00B35E6E"/>
    <w:rsid w:val="00B36781"/>
    <w:rsid w:val="00B75126"/>
    <w:rsid w:val="00B96A09"/>
    <w:rsid w:val="00BA69F9"/>
    <w:rsid w:val="00BB612A"/>
    <w:rsid w:val="00BB7453"/>
    <w:rsid w:val="00BF7856"/>
    <w:rsid w:val="00C10A40"/>
    <w:rsid w:val="00C24CF6"/>
    <w:rsid w:val="00C41ADA"/>
    <w:rsid w:val="00C731FA"/>
    <w:rsid w:val="00C77042"/>
    <w:rsid w:val="00C77155"/>
    <w:rsid w:val="00CC1A87"/>
    <w:rsid w:val="00CF0284"/>
    <w:rsid w:val="00D22274"/>
    <w:rsid w:val="00D374B4"/>
    <w:rsid w:val="00D9143C"/>
    <w:rsid w:val="00DB3472"/>
    <w:rsid w:val="00E00DF9"/>
    <w:rsid w:val="00E06A1A"/>
    <w:rsid w:val="00E303B5"/>
    <w:rsid w:val="00E64FF8"/>
    <w:rsid w:val="00EB33E0"/>
    <w:rsid w:val="00ED11E8"/>
    <w:rsid w:val="00ED2F79"/>
    <w:rsid w:val="00ED355F"/>
    <w:rsid w:val="00EE1F88"/>
    <w:rsid w:val="00EF23A2"/>
    <w:rsid w:val="00F07E86"/>
    <w:rsid w:val="00F15EEA"/>
    <w:rsid w:val="00F324DE"/>
    <w:rsid w:val="00F52E80"/>
    <w:rsid w:val="00F62D1C"/>
    <w:rsid w:val="00F7165B"/>
    <w:rsid w:val="00F93273"/>
    <w:rsid w:val="00FB09F3"/>
    <w:rsid w:val="00FB4951"/>
    <w:rsid w:val="00FF50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1DA10C3-8862-414F-BA17-586D6F104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91320"/>
    <w:rPr>
      <w:lang w:val="uk-UA"/>
    </w:rPr>
  </w:style>
  <w:style w:type="paragraph" w:styleId="6">
    <w:name w:val="heading 6"/>
    <w:basedOn w:val="a"/>
    <w:next w:val="a"/>
    <w:link w:val="60"/>
    <w:qFormat/>
    <w:rsid w:val="00604340"/>
    <w:pPr>
      <w:spacing w:before="240" w:after="60" w:line="240" w:lineRule="auto"/>
      <w:outlineLvl w:val="5"/>
    </w:pPr>
    <w:rPr>
      <w:rFonts w:ascii="Times New Roman" w:eastAsia="Times New Roman" w:hAnsi="Times New Roman" w:cs="Times New Roman"/>
      <w:b/>
      <w:bCs/>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basedOn w:val="a0"/>
    <w:link w:val="6"/>
    <w:rsid w:val="00604340"/>
    <w:rPr>
      <w:rFonts w:ascii="Times New Roman" w:eastAsia="Times New Roman" w:hAnsi="Times New Roman" w:cs="Times New Roman"/>
      <w:b/>
      <w:bCs/>
      <w:lang w:val="uk-UA" w:eastAsia="ru-RU"/>
    </w:rPr>
  </w:style>
  <w:style w:type="character" w:styleId="a3">
    <w:name w:val="Hyperlink"/>
    <w:rsid w:val="00604340"/>
    <w:rPr>
      <w:color w:val="0000FF"/>
      <w:u w:val="single"/>
    </w:rPr>
  </w:style>
  <w:style w:type="paragraph" w:styleId="a4">
    <w:name w:val="header"/>
    <w:basedOn w:val="a"/>
    <w:link w:val="a5"/>
    <w:uiPriority w:val="99"/>
    <w:unhideWhenUsed/>
    <w:rsid w:val="00604340"/>
    <w:pPr>
      <w:tabs>
        <w:tab w:val="center" w:pos="4153"/>
        <w:tab w:val="right" w:pos="8306"/>
      </w:tabs>
      <w:spacing w:after="0" w:line="240" w:lineRule="auto"/>
    </w:pPr>
    <w:rPr>
      <w:rFonts w:ascii="Times New Roman" w:eastAsia="Times New Roman" w:hAnsi="Times New Roman" w:cs="Times New Roman"/>
      <w:sz w:val="24"/>
      <w:szCs w:val="24"/>
      <w:lang w:eastAsia="ru-RU"/>
    </w:rPr>
  </w:style>
  <w:style w:type="character" w:customStyle="1" w:styleId="a5">
    <w:name w:val="Верхний колонтитул Знак"/>
    <w:basedOn w:val="a0"/>
    <w:link w:val="a4"/>
    <w:uiPriority w:val="99"/>
    <w:rsid w:val="00604340"/>
    <w:rPr>
      <w:rFonts w:ascii="Times New Roman" w:eastAsia="Times New Roman" w:hAnsi="Times New Roman" w:cs="Times New Roman"/>
      <w:sz w:val="24"/>
      <w:szCs w:val="24"/>
      <w:lang w:val="uk-UA" w:eastAsia="ru-RU"/>
    </w:rPr>
  </w:style>
  <w:style w:type="paragraph" w:styleId="a6">
    <w:name w:val="footer"/>
    <w:basedOn w:val="a"/>
    <w:link w:val="a7"/>
    <w:uiPriority w:val="99"/>
    <w:unhideWhenUsed/>
    <w:rsid w:val="00604340"/>
    <w:pPr>
      <w:tabs>
        <w:tab w:val="center" w:pos="4677"/>
        <w:tab w:val="right" w:pos="9355"/>
      </w:tabs>
      <w:spacing w:after="0" w:line="240" w:lineRule="auto"/>
    </w:pPr>
    <w:rPr>
      <w:rFonts w:ascii="Times New Roman" w:eastAsia="Times New Roman" w:hAnsi="Times New Roman" w:cs="Times New Roman"/>
      <w:sz w:val="20"/>
      <w:szCs w:val="20"/>
      <w:lang w:eastAsia="ru-RU"/>
    </w:rPr>
  </w:style>
  <w:style w:type="character" w:customStyle="1" w:styleId="a7">
    <w:name w:val="Нижний колонтитул Знак"/>
    <w:basedOn w:val="a0"/>
    <w:link w:val="a6"/>
    <w:uiPriority w:val="99"/>
    <w:rsid w:val="00604340"/>
    <w:rPr>
      <w:rFonts w:ascii="Times New Roman" w:eastAsia="Times New Roman" w:hAnsi="Times New Roman" w:cs="Times New Roman"/>
      <w:sz w:val="20"/>
      <w:szCs w:val="20"/>
      <w:lang w:val="uk-UA" w:eastAsia="ru-RU"/>
    </w:rPr>
  </w:style>
  <w:style w:type="paragraph" w:styleId="a8">
    <w:name w:val="List Paragraph"/>
    <w:basedOn w:val="a"/>
    <w:uiPriority w:val="34"/>
    <w:qFormat/>
    <w:rsid w:val="000A00B4"/>
    <w:pPr>
      <w:ind w:left="720"/>
      <w:contextualSpacing/>
    </w:pPr>
  </w:style>
  <w:style w:type="paragraph" w:customStyle="1" w:styleId="Default">
    <w:name w:val="Default"/>
    <w:rsid w:val="003B635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grame">
    <w:name w:val="grame"/>
    <w:basedOn w:val="a0"/>
    <w:rsid w:val="004715FC"/>
  </w:style>
  <w:style w:type="character" w:customStyle="1" w:styleId="apple-converted-space">
    <w:name w:val="apple-converted-space"/>
    <w:basedOn w:val="a0"/>
    <w:rsid w:val="004715FC"/>
  </w:style>
  <w:style w:type="paragraph" w:styleId="a9">
    <w:name w:val="Normal (Web)"/>
    <w:basedOn w:val="a"/>
    <w:uiPriority w:val="99"/>
    <w:semiHidden/>
    <w:unhideWhenUsed/>
    <w:rsid w:val="004715F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a">
    <w:name w:val="Balloon Text"/>
    <w:basedOn w:val="a"/>
    <w:link w:val="ab"/>
    <w:uiPriority w:val="99"/>
    <w:semiHidden/>
    <w:unhideWhenUsed/>
    <w:rsid w:val="004715FC"/>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715FC"/>
    <w:rPr>
      <w:rFonts w:ascii="Tahoma" w:hAnsi="Tahoma" w:cs="Tahoma"/>
      <w:sz w:val="16"/>
      <w:szCs w:val="16"/>
      <w:lang w:val="uk-UA"/>
    </w:rPr>
  </w:style>
  <w:style w:type="paragraph" w:customStyle="1" w:styleId="Pa9">
    <w:name w:val="Pa9"/>
    <w:basedOn w:val="Default"/>
    <w:next w:val="Default"/>
    <w:uiPriority w:val="99"/>
    <w:rsid w:val="00864C82"/>
    <w:pPr>
      <w:spacing w:line="201" w:lineRule="atLeast"/>
    </w:pPr>
    <w:rPr>
      <w:rFonts w:ascii="UkrainianJournal" w:hAnsi="UkrainianJournal" w:cstheme="minorBidi"/>
      <w:color w:val="auto"/>
    </w:rPr>
  </w:style>
  <w:style w:type="paragraph" w:customStyle="1" w:styleId="Pa7">
    <w:name w:val="Pa7"/>
    <w:basedOn w:val="Default"/>
    <w:next w:val="Default"/>
    <w:uiPriority w:val="99"/>
    <w:rsid w:val="00864C82"/>
    <w:pPr>
      <w:spacing w:line="201" w:lineRule="atLeast"/>
    </w:pPr>
    <w:rPr>
      <w:rFonts w:ascii="UkrainianJournal" w:hAnsi="UkrainianJournal" w:cstheme="minorBidi"/>
      <w:color w:val="auto"/>
    </w:rPr>
  </w:style>
  <w:style w:type="paragraph" w:customStyle="1" w:styleId="Pa34">
    <w:name w:val="Pa34"/>
    <w:basedOn w:val="Default"/>
    <w:next w:val="Default"/>
    <w:uiPriority w:val="99"/>
    <w:rsid w:val="00864C82"/>
    <w:pPr>
      <w:spacing w:line="181" w:lineRule="atLeast"/>
    </w:pPr>
    <w:rPr>
      <w:rFonts w:ascii="UkrainianJournal" w:hAnsi="UkrainianJournal" w:cstheme="minorBidi"/>
      <w:color w:val="auto"/>
    </w:rPr>
  </w:style>
  <w:style w:type="paragraph" w:customStyle="1" w:styleId="Pa16">
    <w:name w:val="Pa16"/>
    <w:basedOn w:val="Default"/>
    <w:next w:val="Default"/>
    <w:uiPriority w:val="99"/>
    <w:rsid w:val="00864C82"/>
    <w:pPr>
      <w:spacing w:line="181" w:lineRule="atLeast"/>
    </w:pPr>
    <w:rPr>
      <w:rFonts w:ascii="UkrainianJournal" w:hAnsi="UkrainianJournal" w:cstheme="minorBidi"/>
      <w:color w:val="auto"/>
    </w:rPr>
  </w:style>
  <w:style w:type="character" w:customStyle="1" w:styleId="A19">
    <w:name w:val="A19"/>
    <w:uiPriority w:val="99"/>
    <w:rsid w:val="00864C82"/>
    <w:rPr>
      <w:rFonts w:cs="UkrainianJournal"/>
      <w:color w:val="000000"/>
      <w:sz w:val="10"/>
      <w:szCs w:val="10"/>
    </w:rPr>
  </w:style>
  <w:style w:type="table" w:styleId="ac">
    <w:name w:val="Table Grid"/>
    <w:basedOn w:val="a1"/>
    <w:uiPriority w:val="59"/>
    <w:rsid w:val="00FB09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2">
    <w:name w:val="rvps2"/>
    <w:basedOn w:val="a"/>
    <w:rsid w:val="005B55C3"/>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4233132">
      <w:bodyDiv w:val="1"/>
      <w:marLeft w:val="0"/>
      <w:marRight w:val="0"/>
      <w:marTop w:val="0"/>
      <w:marBottom w:val="0"/>
      <w:divBdr>
        <w:top w:val="none" w:sz="0" w:space="0" w:color="auto"/>
        <w:left w:val="none" w:sz="0" w:space="0" w:color="auto"/>
        <w:bottom w:val="none" w:sz="0" w:space="0" w:color="auto"/>
        <w:right w:val="none" w:sz="0" w:space="0" w:color="auto"/>
      </w:divBdr>
    </w:div>
    <w:div w:id="2036299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5.rada.gov.ua/laws/show/1678-18" TargetMode="External"/><Relationship Id="rId3" Type="http://schemas.openxmlformats.org/officeDocument/2006/relationships/settings" Target="settings.xml"/><Relationship Id="rId7" Type="http://schemas.openxmlformats.org/officeDocument/2006/relationships/hyperlink" Target="http://zakon5.rada.gov.ua/laws/show/984_011"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zakon3.rada.gov.ua/laws/show/287/2015" TargetMode="External"/><Relationship Id="rId4" Type="http://schemas.openxmlformats.org/officeDocument/2006/relationships/webSettings" Target="webSettings.xml"/><Relationship Id="rId9" Type="http://schemas.openxmlformats.org/officeDocument/2006/relationships/hyperlink" Target="http://zakon5.rada.gov.ua/laws/show/5/2015/paran1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214</TotalTime>
  <Pages>7</Pages>
  <Words>8126</Words>
  <Characters>4633</Characters>
  <Application>Microsoft Office Word</Application>
  <DocSecurity>0</DocSecurity>
  <Lines>38</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StartSoft</Company>
  <LinksUpToDate>false</LinksUpToDate>
  <CharactersWithSpaces>12734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АЛИНА</cp:lastModifiedBy>
  <cp:revision>6</cp:revision>
  <dcterms:created xsi:type="dcterms:W3CDTF">2018-05-04T18:09:00Z</dcterms:created>
  <dcterms:modified xsi:type="dcterms:W3CDTF">2019-01-10T17:15:00Z</dcterms:modified>
</cp:coreProperties>
</file>