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B2004" w:rsidRDefault="00D51332" w:rsidP="00D51332">
      <w:pPr>
        <w:spacing w:after="0" w:line="360" w:lineRule="auto"/>
        <w:ind w:firstLine="567"/>
        <w:jc w:val="center"/>
        <w:rPr>
          <w:rFonts w:ascii="Times New Roman" w:hAnsi="Times New Roman" w:cs="Times New Roman"/>
          <w:i/>
          <w:sz w:val="28"/>
          <w:szCs w:val="28"/>
        </w:rPr>
      </w:pPr>
      <w:r w:rsidRPr="00D51332">
        <w:rPr>
          <w:rFonts w:ascii="Times New Roman" w:hAnsi="Times New Roman" w:cs="Times New Roman"/>
          <w:i/>
          <w:sz w:val="28"/>
          <w:szCs w:val="28"/>
        </w:rPr>
        <w:t>СЕКЦІЯ 20. Економіка фірми</w:t>
      </w:r>
    </w:p>
    <w:p w:rsidR="00D51332" w:rsidRDefault="00D51332" w:rsidP="00D51332">
      <w:pPr>
        <w:spacing w:after="0" w:line="360" w:lineRule="auto"/>
        <w:ind w:firstLine="567"/>
        <w:jc w:val="center"/>
        <w:rPr>
          <w:rFonts w:ascii="Times New Roman" w:hAnsi="Times New Roman" w:cs="Times New Roman"/>
          <w:i/>
          <w:sz w:val="28"/>
          <w:szCs w:val="28"/>
        </w:rPr>
      </w:pPr>
    </w:p>
    <w:p w:rsidR="00D51332" w:rsidRDefault="002D5D0A" w:rsidP="002D5D0A">
      <w:pPr>
        <w:spacing w:after="0" w:line="360" w:lineRule="auto"/>
        <w:ind w:firstLine="567"/>
        <w:jc w:val="right"/>
        <w:rPr>
          <w:rFonts w:ascii="Times New Roman" w:hAnsi="Times New Roman" w:cs="Times New Roman"/>
          <w:b/>
          <w:sz w:val="28"/>
          <w:szCs w:val="28"/>
        </w:rPr>
      </w:pPr>
      <w:r>
        <w:rPr>
          <w:rFonts w:ascii="Times New Roman" w:hAnsi="Times New Roman" w:cs="Times New Roman"/>
          <w:b/>
          <w:sz w:val="28"/>
          <w:szCs w:val="28"/>
        </w:rPr>
        <w:t>Нам’ясенко В.М.</w:t>
      </w:r>
    </w:p>
    <w:p w:rsidR="002D5D0A" w:rsidRDefault="002D5D0A" w:rsidP="002D5D0A">
      <w:pPr>
        <w:spacing w:after="0" w:line="360" w:lineRule="auto"/>
        <w:ind w:firstLine="567"/>
        <w:jc w:val="right"/>
        <w:rPr>
          <w:rFonts w:ascii="Times New Roman" w:hAnsi="Times New Roman" w:cs="Times New Roman"/>
          <w:b/>
          <w:i/>
          <w:sz w:val="28"/>
          <w:szCs w:val="28"/>
        </w:rPr>
      </w:pPr>
      <w:r>
        <w:rPr>
          <w:rFonts w:ascii="Times New Roman" w:hAnsi="Times New Roman" w:cs="Times New Roman"/>
          <w:b/>
          <w:i/>
          <w:sz w:val="28"/>
          <w:szCs w:val="28"/>
        </w:rPr>
        <w:t>аспірант кафедри маркетингу та товарознавства</w:t>
      </w:r>
    </w:p>
    <w:p w:rsidR="002D5D0A" w:rsidRDefault="002D5D0A" w:rsidP="002D5D0A">
      <w:pPr>
        <w:spacing w:after="0" w:line="360" w:lineRule="auto"/>
        <w:ind w:firstLine="567"/>
        <w:jc w:val="right"/>
        <w:rPr>
          <w:rFonts w:ascii="Times New Roman" w:hAnsi="Times New Roman" w:cs="Times New Roman"/>
          <w:i/>
          <w:sz w:val="28"/>
          <w:szCs w:val="28"/>
        </w:rPr>
      </w:pPr>
      <w:r>
        <w:rPr>
          <w:rFonts w:ascii="Times New Roman" w:hAnsi="Times New Roman" w:cs="Times New Roman"/>
          <w:i/>
          <w:sz w:val="28"/>
          <w:szCs w:val="28"/>
        </w:rPr>
        <w:t>Хмельницький національний університет</w:t>
      </w:r>
    </w:p>
    <w:p w:rsidR="002D5D0A" w:rsidRDefault="002D5D0A" w:rsidP="002D5D0A">
      <w:pPr>
        <w:spacing w:after="0" w:line="360" w:lineRule="auto"/>
        <w:ind w:firstLine="567"/>
        <w:jc w:val="right"/>
        <w:rPr>
          <w:rFonts w:ascii="Times New Roman" w:hAnsi="Times New Roman" w:cs="Times New Roman"/>
          <w:i/>
          <w:sz w:val="28"/>
          <w:szCs w:val="28"/>
        </w:rPr>
      </w:pPr>
      <w:r>
        <w:rPr>
          <w:rFonts w:ascii="Times New Roman" w:hAnsi="Times New Roman" w:cs="Times New Roman"/>
          <w:i/>
          <w:sz w:val="28"/>
          <w:szCs w:val="28"/>
        </w:rPr>
        <w:t>м. Хмельницький, Україна</w:t>
      </w:r>
    </w:p>
    <w:p w:rsidR="002D5D0A" w:rsidRDefault="002D5D0A" w:rsidP="002D5D0A">
      <w:pPr>
        <w:spacing w:after="0" w:line="360" w:lineRule="auto"/>
        <w:ind w:firstLine="567"/>
        <w:jc w:val="right"/>
        <w:rPr>
          <w:rFonts w:ascii="Times New Roman" w:hAnsi="Times New Roman" w:cs="Times New Roman"/>
          <w:i/>
          <w:sz w:val="28"/>
          <w:szCs w:val="28"/>
        </w:rPr>
      </w:pPr>
    </w:p>
    <w:p w:rsidR="002D5D0A" w:rsidRPr="002B2A07" w:rsidRDefault="00E9744A" w:rsidP="002D5D0A">
      <w:pPr>
        <w:spacing w:after="0" w:line="360" w:lineRule="auto"/>
        <w:ind w:firstLine="567"/>
        <w:jc w:val="center"/>
        <w:rPr>
          <w:rFonts w:ascii="Times New Roman" w:hAnsi="Times New Roman" w:cs="Times New Roman"/>
          <w:b/>
          <w:caps/>
          <w:sz w:val="28"/>
          <w:szCs w:val="28"/>
        </w:rPr>
      </w:pPr>
      <w:r w:rsidRPr="002B2A07">
        <w:rPr>
          <w:rFonts w:ascii="Times New Roman" w:hAnsi="Times New Roman" w:cs="Times New Roman"/>
          <w:b/>
          <w:caps/>
          <w:sz w:val="28"/>
          <w:szCs w:val="28"/>
        </w:rPr>
        <w:t>Сервіс як конкурентна перевага та інструмент подолання проблем ефективності діяльності промислових підприємств</w:t>
      </w:r>
    </w:p>
    <w:p w:rsidR="00E9744A" w:rsidRDefault="00E9744A" w:rsidP="002D5D0A">
      <w:pPr>
        <w:spacing w:after="0" w:line="360" w:lineRule="auto"/>
        <w:ind w:firstLine="567"/>
        <w:jc w:val="center"/>
        <w:rPr>
          <w:rFonts w:ascii="Times New Roman" w:hAnsi="Times New Roman" w:cs="Times New Roman"/>
          <w:b/>
          <w:sz w:val="28"/>
          <w:szCs w:val="28"/>
        </w:rPr>
      </w:pPr>
    </w:p>
    <w:p w:rsidR="00E9744A" w:rsidRDefault="004658F8" w:rsidP="00E9744A">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Особливості сучасних вітчизняних </w:t>
      </w:r>
      <w:r w:rsidR="007C5F52">
        <w:rPr>
          <w:rFonts w:ascii="Times New Roman" w:hAnsi="Times New Roman" w:cs="Times New Roman"/>
          <w:sz w:val="28"/>
          <w:szCs w:val="28"/>
        </w:rPr>
        <w:t>промислових підприємств є їхня низька ефективність, яка зокрема спричинена і техніко-технологічним відставанням більшості підприємств. Подолання цієї проблеми потребує значних додаткових ресурсів, що відсутні у багатьох підприємств, що не входять до великих холдингів, або ж інших об’єднань, що володіють такими ресурсами.</w:t>
      </w:r>
      <w:r w:rsidR="00411D94">
        <w:rPr>
          <w:rFonts w:ascii="Times New Roman" w:hAnsi="Times New Roman" w:cs="Times New Roman"/>
          <w:sz w:val="28"/>
          <w:szCs w:val="28"/>
        </w:rPr>
        <w:t xml:space="preserve"> Одним із шляхів підвищення ефективності діяльності таких підприємств без значних додаткових фінансових затрат є філософія «Сучасного управління».</w:t>
      </w:r>
    </w:p>
    <w:p w:rsidR="00411D94" w:rsidRDefault="00411D94" w:rsidP="00E9744A">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Філософія «Сучасного управління» ґрунтується на принципі використання лише найефективніших інструментів, що </w:t>
      </w:r>
      <w:r w:rsidR="007F1D8A">
        <w:rPr>
          <w:rFonts w:ascii="Times New Roman" w:hAnsi="Times New Roman" w:cs="Times New Roman"/>
          <w:sz w:val="28"/>
          <w:szCs w:val="28"/>
        </w:rPr>
        <w:t xml:space="preserve">не потребують значних додаткових ресурсів. Одним із ключових інструментів цієї філософії є сервіс. Варто зауважити, що більшість управлінців, а відповідно і компаній, як керованих систем, </w:t>
      </w:r>
      <w:r w:rsidR="004C5D21">
        <w:rPr>
          <w:rFonts w:ascii="Times New Roman" w:hAnsi="Times New Roman" w:cs="Times New Roman"/>
          <w:sz w:val="28"/>
          <w:szCs w:val="28"/>
        </w:rPr>
        <w:t>на сьогодні на ринку пропонують лише товар, а не продукт. Основною відмінністю продукту від товару є те, що товар є лише предметом, який переходить із власності у власність , тоді як продукт надає клієнту «отримати бажане»</w:t>
      </w:r>
      <w:r w:rsidR="0038399E">
        <w:rPr>
          <w:rFonts w:ascii="Times New Roman" w:hAnsi="Times New Roman" w:cs="Times New Roman"/>
          <w:sz w:val="28"/>
          <w:szCs w:val="28"/>
        </w:rPr>
        <w:t>. Пояснимо це на прикладі: лазерний станок для клієнта є простим товаром, тоді як продуктом для нього є можливість швидко та якісно виготовляти певні деталі та оптимізувати виробництво, що передбачає легке освоєння станка (продажний супровід) та його безперервну роботу із високим ККД (сервісне (післяпродажне) обслуговування).</w:t>
      </w:r>
    </w:p>
    <w:p w:rsidR="0038399E" w:rsidRDefault="0038399E" w:rsidP="00E9744A">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Саме сервіс і є тим елементом, що перетворює товар у справжній продукт та допомагає запустити інші елементи впливу на клієнта та отримання додаткових прибутків (продаж високомаржинальних розхідних матеріалів).</w:t>
      </w:r>
    </w:p>
    <w:p w:rsidR="00E82ED2" w:rsidRPr="00E82ED2" w:rsidRDefault="00E82ED2" w:rsidP="00E82ED2">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Головною проблемою на сьогодні є те, що б</w:t>
      </w:r>
      <w:r w:rsidRPr="00E82ED2">
        <w:rPr>
          <w:rFonts w:ascii="Times New Roman" w:hAnsi="Times New Roman" w:cs="Times New Roman"/>
          <w:sz w:val="28"/>
          <w:szCs w:val="28"/>
        </w:rPr>
        <w:t>агато сучасних підприємців вважають сервіс не частиною продукту, ключовою вимогою ринку, важливим маркетинговим інструментом, а додатковою після продажною послугою в межах свої зобов’язань перед покупцем. Дане положення кардинально не правильне, оскільки стосується розуміння «товару», тоді як все це є частиною «продукту».</w:t>
      </w:r>
    </w:p>
    <w:p w:rsidR="00E82ED2" w:rsidRPr="00E82ED2" w:rsidRDefault="00E82ED2" w:rsidP="00E82ED2">
      <w:pPr>
        <w:spacing w:after="0" w:line="360" w:lineRule="auto"/>
        <w:ind w:firstLine="567"/>
        <w:jc w:val="both"/>
        <w:rPr>
          <w:rFonts w:ascii="Times New Roman" w:hAnsi="Times New Roman" w:cs="Times New Roman"/>
          <w:sz w:val="28"/>
          <w:szCs w:val="28"/>
        </w:rPr>
      </w:pPr>
      <w:r w:rsidRPr="00E82ED2">
        <w:rPr>
          <w:rFonts w:ascii="Times New Roman" w:hAnsi="Times New Roman" w:cs="Times New Roman"/>
          <w:sz w:val="28"/>
          <w:szCs w:val="28"/>
        </w:rPr>
        <w:t>Першокласний сервіс стає частиною продукту та забезпечує наявність постійних клієнтів. Згідно результатів дослідження Американської асоціації менеджменту, що наводи</w:t>
      </w:r>
      <w:r w:rsidR="007752AF">
        <w:rPr>
          <w:rFonts w:ascii="Times New Roman" w:hAnsi="Times New Roman" w:cs="Times New Roman"/>
          <w:sz w:val="28"/>
          <w:szCs w:val="28"/>
        </w:rPr>
        <w:t xml:space="preserve">ть у своїй роботі Джон </w:t>
      </w:r>
      <w:proofErr w:type="spellStart"/>
      <w:r w:rsidR="007752AF">
        <w:rPr>
          <w:rFonts w:ascii="Times New Roman" w:hAnsi="Times New Roman" w:cs="Times New Roman"/>
          <w:sz w:val="28"/>
          <w:szCs w:val="28"/>
        </w:rPr>
        <w:t>Шоул</w:t>
      </w:r>
      <w:proofErr w:type="spellEnd"/>
      <w:r w:rsidR="007752AF">
        <w:rPr>
          <w:rFonts w:ascii="Times New Roman" w:hAnsi="Times New Roman" w:cs="Times New Roman"/>
          <w:sz w:val="28"/>
          <w:szCs w:val="28"/>
        </w:rPr>
        <w:t xml:space="preserve"> [</w:t>
      </w:r>
      <w:r w:rsidR="005E2D80">
        <w:rPr>
          <w:rFonts w:ascii="Times New Roman" w:hAnsi="Times New Roman" w:cs="Times New Roman"/>
          <w:sz w:val="28"/>
          <w:szCs w:val="28"/>
        </w:rPr>
        <w:t>2</w:t>
      </w:r>
      <w:r w:rsidR="007752AF">
        <w:rPr>
          <w:rFonts w:ascii="Times New Roman" w:hAnsi="Times New Roman" w:cs="Times New Roman"/>
          <w:sz w:val="28"/>
          <w:szCs w:val="28"/>
        </w:rPr>
        <w:t>, с.17</w:t>
      </w:r>
      <w:r w:rsidRPr="00E82ED2">
        <w:rPr>
          <w:rFonts w:ascii="Times New Roman" w:hAnsi="Times New Roman" w:cs="Times New Roman"/>
          <w:sz w:val="28"/>
          <w:szCs w:val="28"/>
        </w:rPr>
        <w:t>], постійні клієнти дають 65% обороту компанії, а підняття сервісу призводить до підсвідомої синхронізації якості сервісу із якістю продукту загалом в покупця. Фактично покупці вибудовують зв'язок між цими показниками.</w:t>
      </w:r>
    </w:p>
    <w:p w:rsidR="007752AF" w:rsidRDefault="00E82ED2" w:rsidP="007752AF">
      <w:pPr>
        <w:spacing w:after="0" w:line="360" w:lineRule="auto"/>
        <w:ind w:firstLine="567"/>
        <w:jc w:val="both"/>
        <w:rPr>
          <w:rFonts w:ascii="Times New Roman" w:hAnsi="Times New Roman" w:cs="Times New Roman"/>
          <w:sz w:val="28"/>
          <w:szCs w:val="28"/>
        </w:rPr>
      </w:pPr>
      <w:r w:rsidRPr="00E82ED2">
        <w:rPr>
          <w:rFonts w:ascii="Times New Roman" w:hAnsi="Times New Roman" w:cs="Times New Roman"/>
          <w:sz w:val="28"/>
          <w:szCs w:val="28"/>
        </w:rPr>
        <w:t xml:space="preserve">В цій же роботі Джон </w:t>
      </w:r>
      <w:proofErr w:type="spellStart"/>
      <w:r w:rsidRPr="00E82ED2">
        <w:rPr>
          <w:rFonts w:ascii="Times New Roman" w:hAnsi="Times New Roman" w:cs="Times New Roman"/>
          <w:sz w:val="28"/>
          <w:szCs w:val="28"/>
        </w:rPr>
        <w:t>Шоул</w:t>
      </w:r>
      <w:proofErr w:type="spellEnd"/>
      <w:r w:rsidRPr="00E82ED2">
        <w:rPr>
          <w:rFonts w:ascii="Times New Roman" w:hAnsi="Times New Roman" w:cs="Times New Roman"/>
          <w:sz w:val="28"/>
          <w:szCs w:val="28"/>
        </w:rPr>
        <w:t xml:space="preserve"> наводить умови за яких можна досягти високого рівня сервісу та обслугов</w:t>
      </w:r>
      <w:r w:rsidR="007752AF">
        <w:rPr>
          <w:rFonts w:ascii="Times New Roman" w:hAnsi="Times New Roman" w:cs="Times New Roman"/>
          <w:sz w:val="28"/>
          <w:szCs w:val="28"/>
        </w:rPr>
        <w:t>ування:</w:t>
      </w:r>
    </w:p>
    <w:p w:rsidR="007752AF" w:rsidRPr="007752AF" w:rsidRDefault="00E82ED2" w:rsidP="007752AF">
      <w:pPr>
        <w:pStyle w:val="a3"/>
        <w:numPr>
          <w:ilvl w:val="0"/>
          <w:numId w:val="1"/>
        </w:numPr>
        <w:spacing w:after="0" w:line="360" w:lineRule="auto"/>
        <w:jc w:val="both"/>
        <w:rPr>
          <w:rFonts w:ascii="Times New Roman" w:hAnsi="Times New Roman" w:cs="Times New Roman"/>
          <w:sz w:val="28"/>
          <w:szCs w:val="28"/>
        </w:rPr>
      </w:pPr>
      <w:r w:rsidRPr="007752AF">
        <w:rPr>
          <w:rFonts w:ascii="Times New Roman" w:hAnsi="Times New Roman" w:cs="Times New Roman"/>
          <w:sz w:val="28"/>
          <w:szCs w:val="28"/>
        </w:rPr>
        <w:t>прихильність керівництва – головна умова для успішного впровадження системи високого рівня обслуговування клієнтів. Це пов’язано з тим, що немає сенсу використовувати рекламу власної компанії та наголошувати на високому рівні сервісу, якщо в це не вірить ТОП-менеджмент компанії; всі слова та дії управлінців мають підтверджувати те, що рекламує компанія;</w:t>
      </w:r>
    </w:p>
    <w:p w:rsidR="007752AF" w:rsidRDefault="00E82ED2" w:rsidP="007752AF">
      <w:pPr>
        <w:pStyle w:val="a3"/>
        <w:numPr>
          <w:ilvl w:val="0"/>
          <w:numId w:val="1"/>
        </w:numPr>
        <w:spacing w:after="0" w:line="360" w:lineRule="auto"/>
        <w:jc w:val="both"/>
        <w:rPr>
          <w:rFonts w:ascii="Times New Roman" w:hAnsi="Times New Roman" w:cs="Times New Roman"/>
          <w:sz w:val="28"/>
          <w:szCs w:val="28"/>
        </w:rPr>
      </w:pPr>
      <w:r w:rsidRPr="007752AF">
        <w:rPr>
          <w:rFonts w:ascii="Times New Roman" w:hAnsi="Times New Roman" w:cs="Times New Roman"/>
          <w:sz w:val="28"/>
          <w:szCs w:val="28"/>
        </w:rPr>
        <w:t>достатній рівень фінансування – компанія має виділяти достатню кількість коштів для реалізації програми з підтримки сервісу;</w:t>
      </w:r>
    </w:p>
    <w:p w:rsidR="007752AF" w:rsidRDefault="00E82ED2" w:rsidP="007752AF">
      <w:pPr>
        <w:pStyle w:val="a3"/>
        <w:numPr>
          <w:ilvl w:val="0"/>
          <w:numId w:val="1"/>
        </w:numPr>
        <w:spacing w:after="0" w:line="360" w:lineRule="auto"/>
        <w:jc w:val="both"/>
        <w:rPr>
          <w:rFonts w:ascii="Times New Roman" w:hAnsi="Times New Roman" w:cs="Times New Roman"/>
          <w:sz w:val="28"/>
          <w:szCs w:val="28"/>
        </w:rPr>
      </w:pPr>
      <w:r w:rsidRPr="007752AF">
        <w:rPr>
          <w:rFonts w:ascii="Times New Roman" w:hAnsi="Times New Roman" w:cs="Times New Roman"/>
          <w:sz w:val="28"/>
          <w:szCs w:val="28"/>
        </w:rPr>
        <w:t>помітне покращення якості обслуговування – зміни мають, в першу чергу, побачити кінцеві покупці, а не менеджери, що відчитуються за зростання якості. І цей рівень сервісу має стати кращим, ніж у конкурентів;</w:t>
      </w:r>
    </w:p>
    <w:p w:rsidR="007752AF" w:rsidRDefault="00E82ED2" w:rsidP="007752AF">
      <w:pPr>
        <w:pStyle w:val="a3"/>
        <w:numPr>
          <w:ilvl w:val="0"/>
          <w:numId w:val="1"/>
        </w:numPr>
        <w:spacing w:after="0" w:line="360" w:lineRule="auto"/>
        <w:jc w:val="both"/>
        <w:rPr>
          <w:rFonts w:ascii="Times New Roman" w:hAnsi="Times New Roman" w:cs="Times New Roman"/>
          <w:sz w:val="28"/>
          <w:szCs w:val="28"/>
        </w:rPr>
      </w:pPr>
      <w:r w:rsidRPr="007752AF">
        <w:rPr>
          <w:rFonts w:ascii="Times New Roman" w:hAnsi="Times New Roman" w:cs="Times New Roman"/>
          <w:sz w:val="28"/>
          <w:szCs w:val="28"/>
        </w:rPr>
        <w:t xml:space="preserve">навчання персоналу – даний аспект має бути критично важливим, оскільки з покупцями працюють не управлінці, що впроваджують дану </w:t>
      </w:r>
      <w:r w:rsidRPr="007752AF">
        <w:rPr>
          <w:rFonts w:ascii="Times New Roman" w:hAnsi="Times New Roman" w:cs="Times New Roman"/>
          <w:sz w:val="28"/>
          <w:szCs w:val="28"/>
        </w:rPr>
        <w:lastRenderedPageBreak/>
        <w:t>систему, а працівники «фронту», що безпосередньо працюють із покупцем і відповідно і є тими, людьми, що відіграють вирішальну роль в провадженні нового рівня сервісу;</w:t>
      </w:r>
    </w:p>
    <w:p w:rsidR="007752AF" w:rsidRDefault="00E82ED2" w:rsidP="007752AF">
      <w:pPr>
        <w:pStyle w:val="a3"/>
        <w:numPr>
          <w:ilvl w:val="0"/>
          <w:numId w:val="1"/>
        </w:numPr>
        <w:spacing w:after="0" w:line="360" w:lineRule="auto"/>
        <w:jc w:val="both"/>
        <w:rPr>
          <w:rFonts w:ascii="Times New Roman" w:hAnsi="Times New Roman" w:cs="Times New Roman"/>
          <w:sz w:val="28"/>
          <w:szCs w:val="28"/>
        </w:rPr>
      </w:pPr>
      <w:r w:rsidRPr="007752AF">
        <w:rPr>
          <w:rFonts w:ascii="Times New Roman" w:hAnsi="Times New Roman" w:cs="Times New Roman"/>
          <w:sz w:val="28"/>
          <w:szCs w:val="28"/>
        </w:rPr>
        <w:t>відносини в середині компанії мають відповідати тим принципам та умовам, що компанія декларує назовні відносно свої покупців. У випадку невідповідності та дисбалансу покупець практично ніколи не зможе відчути всі намагання покращити сервіс та обслуговування;</w:t>
      </w:r>
    </w:p>
    <w:p w:rsidR="007752AF" w:rsidRDefault="00E82ED2" w:rsidP="007752AF">
      <w:pPr>
        <w:pStyle w:val="a3"/>
        <w:numPr>
          <w:ilvl w:val="0"/>
          <w:numId w:val="1"/>
        </w:numPr>
        <w:spacing w:after="0" w:line="360" w:lineRule="auto"/>
        <w:jc w:val="both"/>
        <w:rPr>
          <w:rFonts w:ascii="Times New Roman" w:hAnsi="Times New Roman" w:cs="Times New Roman"/>
          <w:sz w:val="28"/>
          <w:szCs w:val="28"/>
        </w:rPr>
      </w:pPr>
      <w:r w:rsidRPr="007752AF">
        <w:rPr>
          <w:rFonts w:ascii="Times New Roman" w:hAnsi="Times New Roman" w:cs="Times New Roman"/>
          <w:sz w:val="28"/>
          <w:szCs w:val="28"/>
        </w:rPr>
        <w:t>участь всіх співробітників – кожен має розуміти, що він впливає на загальний рівень сервісу та адекватно оцінювати свою роль в цьому;</w:t>
      </w:r>
    </w:p>
    <w:p w:rsidR="00E82ED2" w:rsidRPr="007752AF" w:rsidRDefault="00E82ED2" w:rsidP="007752AF">
      <w:pPr>
        <w:pStyle w:val="a3"/>
        <w:numPr>
          <w:ilvl w:val="0"/>
          <w:numId w:val="1"/>
        </w:numPr>
        <w:spacing w:after="0" w:line="360" w:lineRule="auto"/>
        <w:jc w:val="both"/>
        <w:rPr>
          <w:rFonts w:ascii="Times New Roman" w:hAnsi="Times New Roman" w:cs="Times New Roman"/>
          <w:sz w:val="28"/>
          <w:szCs w:val="28"/>
        </w:rPr>
      </w:pPr>
      <w:r w:rsidRPr="007752AF">
        <w:rPr>
          <w:rFonts w:ascii="Times New Roman" w:hAnsi="Times New Roman" w:cs="Times New Roman"/>
          <w:sz w:val="28"/>
          <w:szCs w:val="28"/>
        </w:rPr>
        <w:t>також автор вважає за потрібне додати той момент, що впровадження сервісу має бути відповідним до можливостей компанії і «поставлена планка» має право лише підвищуватись і, ні в якому разі, не понижуватись через проблеми компанії. Фактично впровадження нового рівня сервісу також має бути ретельно спланованим та адекватним до ситуації в компанії та на ринку.</w:t>
      </w:r>
    </w:p>
    <w:p w:rsidR="00E82ED2" w:rsidRPr="00E82ED2" w:rsidRDefault="00E82ED2" w:rsidP="00E82ED2">
      <w:pPr>
        <w:spacing w:after="0" w:line="360" w:lineRule="auto"/>
        <w:ind w:firstLine="567"/>
        <w:jc w:val="both"/>
        <w:rPr>
          <w:rFonts w:ascii="Times New Roman" w:hAnsi="Times New Roman" w:cs="Times New Roman"/>
          <w:sz w:val="28"/>
          <w:szCs w:val="28"/>
        </w:rPr>
      </w:pPr>
      <w:r w:rsidRPr="00E82ED2">
        <w:rPr>
          <w:rFonts w:ascii="Times New Roman" w:hAnsi="Times New Roman" w:cs="Times New Roman"/>
          <w:sz w:val="28"/>
          <w:szCs w:val="28"/>
        </w:rPr>
        <w:t>Головним елементом впровадження системи «Сучасного управління», а саме його частини, що стосується сервісу, є відповідність реального становище всередині компанії відношенню до клієнтів та тим постулатам, що декларує компанія назовні. Даний аспект пов’язано з тим, що дисонанс між цими двома складовими призведе до неефективної роботи даної надбудови, а відповідно до відсутності результатів, які планувались при впровадженні даного підходу.</w:t>
      </w:r>
    </w:p>
    <w:p w:rsidR="00E82ED2" w:rsidRPr="00E82ED2" w:rsidRDefault="00E82ED2" w:rsidP="00E82ED2">
      <w:pPr>
        <w:spacing w:after="0" w:line="360" w:lineRule="auto"/>
        <w:ind w:firstLine="567"/>
        <w:jc w:val="both"/>
        <w:rPr>
          <w:rFonts w:ascii="Times New Roman" w:hAnsi="Times New Roman" w:cs="Times New Roman"/>
          <w:sz w:val="28"/>
          <w:szCs w:val="28"/>
        </w:rPr>
      </w:pPr>
      <w:r w:rsidRPr="00E82ED2">
        <w:rPr>
          <w:rFonts w:ascii="Times New Roman" w:hAnsi="Times New Roman" w:cs="Times New Roman"/>
          <w:sz w:val="28"/>
          <w:szCs w:val="28"/>
        </w:rPr>
        <w:t>Важливим елементом також є підхід, що базується на вірних критеріях впровадження сервісної частини є надання того сервісу, що бажає клієнт, а не вважає за потрібне ТОП-менеджмент. Фактично саме в даному пункті важливе «розуміння ринку» та здатність компанії запропонувати клієнту те, що він бажає, а не те, що зручніше компанії.</w:t>
      </w:r>
    </w:p>
    <w:p w:rsidR="00715D94" w:rsidRDefault="00E82ED2" w:rsidP="00715D94">
      <w:pPr>
        <w:spacing w:after="0" w:line="360" w:lineRule="auto"/>
        <w:ind w:firstLine="567"/>
        <w:jc w:val="both"/>
        <w:rPr>
          <w:rFonts w:ascii="Times New Roman" w:hAnsi="Times New Roman" w:cs="Times New Roman"/>
          <w:sz w:val="28"/>
          <w:szCs w:val="28"/>
        </w:rPr>
      </w:pPr>
      <w:r w:rsidRPr="00E82ED2">
        <w:rPr>
          <w:rFonts w:ascii="Times New Roman" w:hAnsi="Times New Roman" w:cs="Times New Roman"/>
          <w:sz w:val="28"/>
          <w:szCs w:val="28"/>
        </w:rPr>
        <w:t>Варто також зауважити і той момент, що фактично всі сучасні компанії вже не просто виробниками товарів, а саме сервісними компаніями. Цей сервіс проявляється:</w:t>
      </w:r>
    </w:p>
    <w:p w:rsidR="00715D94" w:rsidRPr="00715D94" w:rsidRDefault="00E82ED2" w:rsidP="00715D94">
      <w:pPr>
        <w:pStyle w:val="a3"/>
        <w:numPr>
          <w:ilvl w:val="0"/>
          <w:numId w:val="2"/>
        </w:numPr>
        <w:spacing w:after="0" w:line="360" w:lineRule="auto"/>
        <w:jc w:val="both"/>
        <w:rPr>
          <w:rFonts w:ascii="Times New Roman" w:hAnsi="Times New Roman" w:cs="Times New Roman"/>
          <w:sz w:val="28"/>
          <w:szCs w:val="28"/>
        </w:rPr>
      </w:pPr>
      <w:r w:rsidRPr="00715D94">
        <w:rPr>
          <w:rFonts w:ascii="Times New Roman" w:hAnsi="Times New Roman" w:cs="Times New Roman"/>
          <w:sz w:val="28"/>
          <w:szCs w:val="28"/>
        </w:rPr>
        <w:lastRenderedPageBreak/>
        <w:t>надання послуги клієнту шляхом задоволення певної його потреби за допомогою товару, що виробляється;</w:t>
      </w:r>
    </w:p>
    <w:p w:rsidR="00715D94" w:rsidRDefault="00E82ED2" w:rsidP="00715D94">
      <w:pPr>
        <w:pStyle w:val="a3"/>
        <w:numPr>
          <w:ilvl w:val="0"/>
          <w:numId w:val="2"/>
        </w:numPr>
        <w:spacing w:after="0" w:line="360" w:lineRule="auto"/>
        <w:jc w:val="both"/>
        <w:rPr>
          <w:rFonts w:ascii="Times New Roman" w:hAnsi="Times New Roman" w:cs="Times New Roman"/>
          <w:sz w:val="28"/>
          <w:szCs w:val="28"/>
        </w:rPr>
      </w:pPr>
      <w:r w:rsidRPr="00715D94">
        <w:rPr>
          <w:rFonts w:ascii="Times New Roman" w:hAnsi="Times New Roman" w:cs="Times New Roman"/>
          <w:sz w:val="28"/>
          <w:szCs w:val="28"/>
        </w:rPr>
        <w:t>надання послуги клієнту шляхом надання якісного обслуговування;</w:t>
      </w:r>
    </w:p>
    <w:p w:rsidR="00715D94" w:rsidRDefault="00E82ED2" w:rsidP="00715D94">
      <w:pPr>
        <w:pStyle w:val="a3"/>
        <w:numPr>
          <w:ilvl w:val="0"/>
          <w:numId w:val="2"/>
        </w:numPr>
        <w:spacing w:after="0" w:line="360" w:lineRule="auto"/>
        <w:jc w:val="both"/>
        <w:rPr>
          <w:rFonts w:ascii="Times New Roman" w:hAnsi="Times New Roman" w:cs="Times New Roman"/>
          <w:sz w:val="28"/>
          <w:szCs w:val="28"/>
        </w:rPr>
      </w:pPr>
      <w:r w:rsidRPr="00715D94">
        <w:rPr>
          <w:rFonts w:ascii="Times New Roman" w:hAnsi="Times New Roman" w:cs="Times New Roman"/>
          <w:sz w:val="28"/>
          <w:szCs w:val="28"/>
        </w:rPr>
        <w:t>надання послуги клієнту шляхом сервісної підтримки;</w:t>
      </w:r>
    </w:p>
    <w:p w:rsidR="00715D94" w:rsidRDefault="00E82ED2" w:rsidP="00715D94">
      <w:pPr>
        <w:pStyle w:val="a3"/>
        <w:numPr>
          <w:ilvl w:val="0"/>
          <w:numId w:val="2"/>
        </w:numPr>
        <w:spacing w:after="0" w:line="360" w:lineRule="auto"/>
        <w:jc w:val="both"/>
        <w:rPr>
          <w:rFonts w:ascii="Times New Roman" w:hAnsi="Times New Roman" w:cs="Times New Roman"/>
          <w:sz w:val="28"/>
          <w:szCs w:val="28"/>
        </w:rPr>
      </w:pPr>
      <w:r w:rsidRPr="00715D94">
        <w:rPr>
          <w:rFonts w:ascii="Times New Roman" w:hAnsi="Times New Roman" w:cs="Times New Roman"/>
          <w:sz w:val="28"/>
          <w:szCs w:val="28"/>
        </w:rPr>
        <w:t>надання послуги клієнту шляхом надання додаткових консультацій;</w:t>
      </w:r>
    </w:p>
    <w:p w:rsidR="00E82ED2" w:rsidRPr="00715D94" w:rsidRDefault="00E82ED2" w:rsidP="00715D94">
      <w:pPr>
        <w:pStyle w:val="a3"/>
        <w:numPr>
          <w:ilvl w:val="0"/>
          <w:numId w:val="2"/>
        </w:numPr>
        <w:spacing w:after="0" w:line="360" w:lineRule="auto"/>
        <w:jc w:val="both"/>
        <w:rPr>
          <w:rFonts w:ascii="Times New Roman" w:hAnsi="Times New Roman" w:cs="Times New Roman"/>
          <w:sz w:val="28"/>
          <w:szCs w:val="28"/>
        </w:rPr>
      </w:pPr>
      <w:r w:rsidRPr="00715D94">
        <w:rPr>
          <w:rFonts w:ascii="Times New Roman" w:hAnsi="Times New Roman" w:cs="Times New Roman"/>
          <w:sz w:val="28"/>
          <w:szCs w:val="28"/>
        </w:rPr>
        <w:t>надання послуги клієнту шляхом забезпечення додатковими комплектуючими та витратними матеріалами.</w:t>
      </w:r>
    </w:p>
    <w:p w:rsidR="00E82ED2" w:rsidRPr="00E82ED2" w:rsidRDefault="00E82ED2" w:rsidP="00E82ED2">
      <w:pPr>
        <w:spacing w:after="0" w:line="360" w:lineRule="auto"/>
        <w:ind w:firstLine="567"/>
        <w:jc w:val="both"/>
        <w:rPr>
          <w:rFonts w:ascii="Times New Roman" w:hAnsi="Times New Roman" w:cs="Times New Roman"/>
          <w:sz w:val="28"/>
          <w:szCs w:val="28"/>
        </w:rPr>
      </w:pPr>
      <w:r w:rsidRPr="00E82ED2">
        <w:rPr>
          <w:rFonts w:ascii="Times New Roman" w:hAnsi="Times New Roman" w:cs="Times New Roman"/>
          <w:sz w:val="28"/>
          <w:szCs w:val="28"/>
        </w:rPr>
        <w:t>На сьогодні саме розуміння компанії себе, як сервісної, а не як виробника дає додаткові конкурентні переваги, оскільки практично всі виробники пропонують близькі за своїми характеристиками товари.</w:t>
      </w:r>
    </w:p>
    <w:p w:rsidR="00B4040E" w:rsidRDefault="00E82ED2" w:rsidP="00E82ED2">
      <w:pPr>
        <w:spacing w:after="0" w:line="360" w:lineRule="auto"/>
        <w:ind w:firstLine="567"/>
        <w:jc w:val="both"/>
        <w:rPr>
          <w:rFonts w:ascii="Times New Roman" w:hAnsi="Times New Roman" w:cs="Times New Roman"/>
          <w:sz w:val="28"/>
          <w:szCs w:val="28"/>
        </w:rPr>
      </w:pPr>
      <w:r w:rsidRPr="00E82ED2">
        <w:rPr>
          <w:rFonts w:ascii="Times New Roman" w:hAnsi="Times New Roman" w:cs="Times New Roman"/>
          <w:sz w:val="28"/>
          <w:szCs w:val="28"/>
        </w:rPr>
        <w:t>Підбір правильного сервісу та маркетингового позиціонування взагалі на сьогодні доцільно будувати на знаннях про психологію людини та особливості її реакції на різні реакції залежно від ключових характеристик різних демографічних груп людей. Важливу роль психології в сучасному маркетингу та управлінні асортиментом та ринком підтверджує і динамічний розвиток нейромаркетингу, в який в 2015 році було вк</w:t>
      </w:r>
      <w:r w:rsidR="005E2D80">
        <w:rPr>
          <w:rFonts w:ascii="Times New Roman" w:hAnsi="Times New Roman" w:cs="Times New Roman"/>
          <w:sz w:val="28"/>
          <w:szCs w:val="28"/>
        </w:rPr>
        <w:t>ладено 26 млрд. доларів США [3</w:t>
      </w:r>
      <w:r w:rsidRPr="00E82ED2">
        <w:rPr>
          <w:rFonts w:ascii="Times New Roman" w:hAnsi="Times New Roman" w:cs="Times New Roman"/>
          <w:sz w:val="28"/>
          <w:szCs w:val="28"/>
        </w:rPr>
        <w:t>].</w:t>
      </w:r>
    </w:p>
    <w:p w:rsidR="00B4040E" w:rsidRDefault="00B4040E" w:rsidP="00E82ED2">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Варто також зауважити, що згідно досліджень якісний сервіс та обслуговування дають змогу «виробити у клієнта звичку» співпрацювати з певною компанією протягом довгого часу та активувати «емоційну» частину при заключенні договорів (на відміно від класичної економічної теорії більшу часу людина є ірраціональною</w:t>
      </w:r>
      <w:r w:rsidR="000B7187">
        <w:rPr>
          <w:rFonts w:ascii="Times New Roman" w:hAnsi="Times New Roman" w:cs="Times New Roman"/>
          <w:sz w:val="28"/>
          <w:szCs w:val="28"/>
        </w:rPr>
        <w:t>; стосується ц</w:t>
      </w:r>
      <w:bookmarkStart w:id="0" w:name="_GoBack"/>
      <w:bookmarkEnd w:id="0"/>
      <w:r w:rsidR="000B7187">
        <w:rPr>
          <w:rFonts w:ascii="Times New Roman" w:hAnsi="Times New Roman" w:cs="Times New Roman"/>
          <w:sz w:val="28"/>
          <w:szCs w:val="28"/>
        </w:rPr>
        <w:t>е і ТОП-менеджменту, а, тим більше, спеціалістів нижчого рівня), що дозволяє підвищити «тривалість життя клієнта2, що є в рази вигідніше, ніж залучати нових, тим більше здійснюючи постійній їхній пошук.</w:t>
      </w:r>
    </w:p>
    <w:p w:rsidR="0038399E" w:rsidRDefault="00E82ED2" w:rsidP="00E82ED2">
      <w:pPr>
        <w:spacing w:after="0" w:line="360" w:lineRule="auto"/>
        <w:ind w:firstLine="567"/>
        <w:jc w:val="both"/>
        <w:rPr>
          <w:rFonts w:ascii="Times New Roman" w:hAnsi="Times New Roman" w:cs="Times New Roman"/>
          <w:sz w:val="28"/>
          <w:szCs w:val="28"/>
        </w:rPr>
      </w:pPr>
      <w:r w:rsidRPr="00E82ED2">
        <w:rPr>
          <w:rFonts w:ascii="Times New Roman" w:hAnsi="Times New Roman" w:cs="Times New Roman"/>
          <w:sz w:val="28"/>
          <w:szCs w:val="28"/>
        </w:rPr>
        <w:t>В зв’язку із</w:t>
      </w:r>
      <w:r w:rsidR="00B4040E">
        <w:rPr>
          <w:rFonts w:ascii="Times New Roman" w:hAnsi="Times New Roman" w:cs="Times New Roman"/>
          <w:sz w:val="28"/>
          <w:szCs w:val="28"/>
        </w:rPr>
        <w:t xml:space="preserve"> цим</w:t>
      </w:r>
      <w:r w:rsidRPr="00E82ED2">
        <w:rPr>
          <w:rFonts w:ascii="Times New Roman" w:hAnsi="Times New Roman" w:cs="Times New Roman"/>
          <w:sz w:val="28"/>
          <w:szCs w:val="28"/>
        </w:rPr>
        <w:t xml:space="preserve"> вимальовується ще один фактор необхідності швидкої зміни напрямку в розвитку управління вітчизняних підприємств в сторону «сучасного управління», адже в світі відбувається перехід на якісно новий рівень контакту із клієнтом, тоді як на багатьох вітчизняних підприємствах переважає управління в стилі «непрофесійний суб’єктивізм».</w:t>
      </w:r>
    </w:p>
    <w:p w:rsidR="002709F0" w:rsidRDefault="002709F0" w:rsidP="00E82ED2">
      <w:pPr>
        <w:spacing w:after="0" w:line="360" w:lineRule="auto"/>
        <w:ind w:firstLine="567"/>
        <w:jc w:val="both"/>
        <w:rPr>
          <w:rFonts w:ascii="Times New Roman" w:hAnsi="Times New Roman" w:cs="Times New Roman"/>
          <w:sz w:val="28"/>
          <w:szCs w:val="28"/>
        </w:rPr>
      </w:pPr>
    </w:p>
    <w:p w:rsidR="002709F0" w:rsidRDefault="007332B5" w:rsidP="002709F0">
      <w:pPr>
        <w:spacing w:after="0" w:line="360" w:lineRule="auto"/>
        <w:ind w:firstLine="567"/>
        <w:jc w:val="center"/>
        <w:rPr>
          <w:rFonts w:ascii="Times New Roman" w:hAnsi="Times New Roman" w:cs="Times New Roman"/>
          <w:b/>
          <w:sz w:val="28"/>
          <w:szCs w:val="28"/>
        </w:rPr>
      </w:pPr>
      <w:r>
        <w:rPr>
          <w:rFonts w:ascii="Times New Roman" w:hAnsi="Times New Roman" w:cs="Times New Roman"/>
          <w:b/>
          <w:sz w:val="28"/>
          <w:szCs w:val="28"/>
        </w:rPr>
        <w:lastRenderedPageBreak/>
        <w:t>Список використаних джерел:</w:t>
      </w:r>
    </w:p>
    <w:p w:rsidR="005E2D80" w:rsidRDefault="005E2D80" w:rsidP="005E2D80">
      <w:pPr>
        <w:pStyle w:val="a3"/>
        <w:numPr>
          <w:ilvl w:val="0"/>
          <w:numId w:val="3"/>
        </w:numPr>
        <w:spacing w:after="0" w:line="360" w:lineRule="auto"/>
        <w:jc w:val="both"/>
        <w:rPr>
          <w:rFonts w:ascii="Times New Roman" w:hAnsi="Times New Roman" w:cs="Times New Roman"/>
          <w:sz w:val="28"/>
          <w:szCs w:val="28"/>
        </w:rPr>
      </w:pPr>
      <w:proofErr w:type="spellStart"/>
      <w:r w:rsidRPr="005E2D80">
        <w:rPr>
          <w:rFonts w:ascii="Times New Roman" w:hAnsi="Times New Roman" w:cs="Times New Roman"/>
          <w:sz w:val="28"/>
          <w:szCs w:val="28"/>
        </w:rPr>
        <w:t>Дахіґґ</w:t>
      </w:r>
      <w:proofErr w:type="spellEnd"/>
      <w:r w:rsidRPr="005E2D80">
        <w:rPr>
          <w:rFonts w:ascii="Times New Roman" w:hAnsi="Times New Roman" w:cs="Times New Roman"/>
          <w:sz w:val="28"/>
          <w:szCs w:val="28"/>
        </w:rPr>
        <w:t xml:space="preserve"> Ч. Сила звички [Текст] / Ч. </w:t>
      </w:r>
      <w:proofErr w:type="spellStart"/>
      <w:r w:rsidRPr="005E2D80">
        <w:rPr>
          <w:rFonts w:ascii="Times New Roman" w:hAnsi="Times New Roman" w:cs="Times New Roman"/>
          <w:sz w:val="28"/>
          <w:szCs w:val="28"/>
        </w:rPr>
        <w:t>Дахіґґ</w:t>
      </w:r>
      <w:proofErr w:type="spellEnd"/>
      <w:r w:rsidRPr="005E2D80">
        <w:rPr>
          <w:rFonts w:ascii="Times New Roman" w:hAnsi="Times New Roman" w:cs="Times New Roman"/>
          <w:sz w:val="28"/>
          <w:szCs w:val="28"/>
        </w:rPr>
        <w:t>. – Харків: Клуб сімейного дозвілля, 2017. – 432 с.</w:t>
      </w:r>
    </w:p>
    <w:p w:rsidR="007332B5" w:rsidRDefault="007332B5" w:rsidP="007332B5">
      <w:pPr>
        <w:pStyle w:val="a3"/>
        <w:numPr>
          <w:ilvl w:val="0"/>
          <w:numId w:val="3"/>
        </w:numPr>
        <w:spacing w:after="0" w:line="360" w:lineRule="auto"/>
        <w:jc w:val="both"/>
        <w:rPr>
          <w:rFonts w:ascii="Times New Roman" w:hAnsi="Times New Roman" w:cs="Times New Roman"/>
          <w:sz w:val="28"/>
          <w:szCs w:val="28"/>
        </w:rPr>
      </w:pPr>
      <w:proofErr w:type="spellStart"/>
      <w:r w:rsidRPr="007332B5">
        <w:rPr>
          <w:rFonts w:ascii="Times New Roman" w:hAnsi="Times New Roman" w:cs="Times New Roman"/>
          <w:sz w:val="28"/>
          <w:szCs w:val="28"/>
        </w:rPr>
        <w:t>Шоул</w:t>
      </w:r>
      <w:proofErr w:type="spellEnd"/>
      <w:r w:rsidRPr="007332B5">
        <w:rPr>
          <w:rFonts w:ascii="Times New Roman" w:hAnsi="Times New Roman" w:cs="Times New Roman"/>
          <w:sz w:val="28"/>
          <w:szCs w:val="28"/>
        </w:rPr>
        <w:t xml:space="preserve"> </w:t>
      </w:r>
      <w:proofErr w:type="spellStart"/>
      <w:r w:rsidRPr="007332B5">
        <w:rPr>
          <w:rFonts w:ascii="Times New Roman" w:hAnsi="Times New Roman" w:cs="Times New Roman"/>
          <w:sz w:val="28"/>
          <w:szCs w:val="28"/>
        </w:rPr>
        <w:t>Дж</w:t>
      </w:r>
      <w:proofErr w:type="spellEnd"/>
      <w:r w:rsidRPr="007332B5">
        <w:rPr>
          <w:rFonts w:ascii="Times New Roman" w:hAnsi="Times New Roman" w:cs="Times New Roman"/>
          <w:sz w:val="28"/>
          <w:szCs w:val="28"/>
        </w:rPr>
        <w:t xml:space="preserve">. </w:t>
      </w:r>
      <w:proofErr w:type="spellStart"/>
      <w:r w:rsidRPr="007332B5">
        <w:rPr>
          <w:rFonts w:ascii="Times New Roman" w:hAnsi="Times New Roman" w:cs="Times New Roman"/>
          <w:sz w:val="28"/>
          <w:szCs w:val="28"/>
        </w:rPr>
        <w:t>Первоклассный</w:t>
      </w:r>
      <w:proofErr w:type="spellEnd"/>
      <w:r w:rsidRPr="007332B5">
        <w:rPr>
          <w:rFonts w:ascii="Times New Roman" w:hAnsi="Times New Roman" w:cs="Times New Roman"/>
          <w:sz w:val="28"/>
          <w:szCs w:val="28"/>
        </w:rPr>
        <w:t xml:space="preserve"> </w:t>
      </w:r>
      <w:proofErr w:type="spellStart"/>
      <w:r w:rsidRPr="007332B5">
        <w:rPr>
          <w:rFonts w:ascii="Times New Roman" w:hAnsi="Times New Roman" w:cs="Times New Roman"/>
          <w:sz w:val="28"/>
          <w:szCs w:val="28"/>
        </w:rPr>
        <w:t>сервис</w:t>
      </w:r>
      <w:proofErr w:type="spellEnd"/>
      <w:r w:rsidRPr="007332B5">
        <w:rPr>
          <w:rFonts w:ascii="Times New Roman" w:hAnsi="Times New Roman" w:cs="Times New Roman"/>
          <w:sz w:val="28"/>
          <w:szCs w:val="28"/>
        </w:rPr>
        <w:t xml:space="preserve"> </w:t>
      </w:r>
      <w:proofErr w:type="spellStart"/>
      <w:r w:rsidRPr="007332B5">
        <w:rPr>
          <w:rFonts w:ascii="Times New Roman" w:hAnsi="Times New Roman" w:cs="Times New Roman"/>
          <w:sz w:val="28"/>
          <w:szCs w:val="28"/>
        </w:rPr>
        <w:t>как</w:t>
      </w:r>
      <w:proofErr w:type="spellEnd"/>
      <w:r w:rsidRPr="007332B5">
        <w:rPr>
          <w:rFonts w:ascii="Times New Roman" w:hAnsi="Times New Roman" w:cs="Times New Roman"/>
          <w:sz w:val="28"/>
          <w:szCs w:val="28"/>
        </w:rPr>
        <w:t xml:space="preserve"> </w:t>
      </w:r>
      <w:proofErr w:type="spellStart"/>
      <w:r w:rsidRPr="007332B5">
        <w:rPr>
          <w:rFonts w:ascii="Times New Roman" w:hAnsi="Times New Roman" w:cs="Times New Roman"/>
          <w:sz w:val="28"/>
          <w:szCs w:val="28"/>
        </w:rPr>
        <w:t>конкурентное</w:t>
      </w:r>
      <w:proofErr w:type="spellEnd"/>
      <w:r w:rsidRPr="007332B5">
        <w:rPr>
          <w:rFonts w:ascii="Times New Roman" w:hAnsi="Times New Roman" w:cs="Times New Roman"/>
          <w:sz w:val="28"/>
          <w:szCs w:val="28"/>
        </w:rPr>
        <w:t xml:space="preserve"> </w:t>
      </w:r>
      <w:proofErr w:type="spellStart"/>
      <w:r w:rsidRPr="007332B5">
        <w:rPr>
          <w:rFonts w:ascii="Times New Roman" w:hAnsi="Times New Roman" w:cs="Times New Roman"/>
          <w:sz w:val="28"/>
          <w:szCs w:val="28"/>
        </w:rPr>
        <w:t>преимущество</w:t>
      </w:r>
      <w:proofErr w:type="spellEnd"/>
      <w:r w:rsidRPr="007332B5">
        <w:rPr>
          <w:rFonts w:ascii="Times New Roman" w:hAnsi="Times New Roman" w:cs="Times New Roman"/>
          <w:sz w:val="28"/>
          <w:szCs w:val="28"/>
        </w:rPr>
        <w:t xml:space="preserve"> [Текст] / </w:t>
      </w:r>
      <w:proofErr w:type="spellStart"/>
      <w:r w:rsidRPr="007332B5">
        <w:rPr>
          <w:rFonts w:ascii="Times New Roman" w:hAnsi="Times New Roman" w:cs="Times New Roman"/>
          <w:sz w:val="28"/>
          <w:szCs w:val="28"/>
        </w:rPr>
        <w:t>Дж</w:t>
      </w:r>
      <w:proofErr w:type="spellEnd"/>
      <w:r w:rsidRPr="007332B5">
        <w:rPr>
          <w:rFonts w:ascii="Times New Roman" w:hAnsi="Times New Roman" w:cs="Times New Roman"/>
          <w:sz w:val="28"/>
          <w:szCs w:val="28"/>
        </w:rPr>
        <w:t xml:space="preserve">. </w:t>
      </w:r>
      <w:proofErr w:type="spellStart"/>
      <w:r w:rsidRPr="007332B5">
        <w:rPr>
          <w:rFonts w:ascii="Times New Roman" w:hAnsi="Times New Roman" w:cs="Times New Roman"/>
          <w:sz w:val="28"/>
          <w:szCs w:val="28"/>
        </w:rPr>
        <w:t>Шоул</w:t>
      </w:r>
      <w:proofErr w:type="spellEnd"/>
      <w:r w:rsidRPr="007332B5">
        <w:rPr>
          <w:rFonts w:ascii="Times New Roman" w:hAnsi="Times New Roman" w:cs="Times New Roman"/>
          <w:sz w:val="28"/>
          <w:szCs w:val="28"/>
        </w:rPr>
        <w:t xml:space="preserve">. – М.: </w:t>
      </w:r>
      <w:proofErr w:type="spellStart"/>
      <w:r w:rsidRPr="007332B5">
        <w:rPr>
          <w:rFonts w:ascii="Times New Roman" w:hAnsi="Times New Roman" w:cs="Times New Roman"/>
          <w:sz w:val="28"/>
          <w:szCs w:val="28"/>
        </w:rPr>
        <w:t>Альпина</w:t>
      </w:r>
      <w:proofErr w:type="spellEnd"/>
      <w:r w:rsidRPr="007332B5">
        <w:rPr>
          <w:rFonts w:ascii="Times New Roman" w:hAnsi="Times New Roman" w:cs="Times New Roman"/>
          <w:sz w:val="28"/>
          <w:szCs w:val="28"/>
        </w:rPr>
        <w:t xml:space="preserve"> </w:t>
      </w:r>
      <w:proofErr w:type="spellStart"/>
      <w:r w:rsidRPr="007332B5">
        <w:rPr>
          <w:rFonts w:ascii="Times New Roman" w:hAnsi="Times New Roman" w:cs="Times New Roman"/>
          <w:sz w:val="28"/>
          <w:szCs w:val="28"/>
        </w:rPr>
        <w:t>Бизнес</w:t>
      </w:r>
      <w:proofErr w:type="spellEnd"/>
      <w:r w:rsidRPr="007332B5">
        <w:rPr>
          <w:rFonts w:ascii="Times New Roman" w:hAnsi="Times New Roman" w:cs="Times New Roman"/>
          <w:sz w:val="28"/>
          <w:szCs w:val="28"/>
        </w:rPr>
        <w:t xml:space="preserve"> Букс, 2008. – 338 с.</w:t>
      </w:r>
    </w:p>
    <w:p w:rsidR="007332B5" w:rsidRPr="007332B5" w:rsidRDefault="005E2D80" w:rsidP="005E2D80">
      <w:pPr>
        <w:pStyle w:val="a3"/>
        <w:numPr>
          <w:ilvl w:val="0"/>
          <w:numId w:val="3"/>
        </w:numPr>
        <w:spacing w:after="0" w:line="360" w:lineRule="auto"/>
        <w:jc w:val="both"/>
        <w:rPr>
          <w:rFonts w:ascii="Times New Roman" w:hAnsi="Times New Roman" w:cs="Times New Roman"/>
          <w:sz w:val="28"/>
          <w:szCs w:val="28"/>
        </w:rPr>
      </w:pPr>
      <w:proofErr w:type="spellStart"/>
      <w:r w:rsidRPr="005E2D80">
        <w:rPr>
          <w:rFonts w:ascii="Times New Roman" w:hAnsi="Times New Roman" w:cs="Times New Roman"/>
          <w:sz w:val="28"/>
          <w:szCs w:val="28"/>
        </w:rPr>
        <w:t>Нейромаркетинг</w:t>
      </w:r>
      <w:proofErr w:type="spellEnd"/>
      <w:r w:rsidRPr="005E2D80">
        <w:rPr>
          <w:rFonts w:ascii="Times New Roman" w:hAnsi="Times New Roman" w:cs="Times New Roman"/>
          <w:sz w:val="28"/>
          <w:szCs w:val="28"/>
        </w:rPr>
        <w:t xml:space="preserve">: </w:t>
      </w:r>
      <w:proofErr w:type="spellStart"/>
      <w:r w:rsidRPr="005E2D80">
        <w:rPr>
          <w:rFonts w:ascii="Times New Roman" w:hAnsi="Times New Roman" w:cs="Times New Roman"/>
          <w:sz w:val="28"/>
          <w:szCs w:val="28"/>
        </w:rPr>
        <w:t>кто</w:t>
      </w:r>
      <w:proofErr w:type="spellEnd"/>
      <w:r w:rsidRPr="005E2D80">
        <w:rPr>
          <w:rFonts w:ascii="Times New Roman" w:hAnsi="Times New Roman" w:cs="Times New Roman"/>
          <w:sz w:val="28"/>
          <w:szCs w:val="28"/>
        </w:rPr>
        <w:t xml:space="preserve"> и </w:t>
      </w:r>
      <w:proofErr w:type="spellStart"/>
      <w:r w:rsidRPr="005E2D80">
        <w:rPr>
          <w:rFonts w:ascii="Times New Roman" w:hAnsi="Times New Roman" w:cs="Times New Roman"/>
          <w:sz w:val="28"/>
          <w:szCs w:val="28"/>
        </w:rPr>
        <w:t>зачем</w:t>
      </w:r>
      <w:proofErr w:type="spellEnd"/>
      <w:r w:rsidRPr="005E2D80">
        <w:rPr>
          <w:rFonts w:ascii="Times New Roman" w:hAnsi="Times New Roman" w:cs="Times New Roman"/>
          <w:sz w:val="28"/>
          <w:szCs w:val="28"/>
        </w:rPr>
        <w:t xml:space="preserve"> </w:t>
      </w:r>
      <w:proofErr w:type="spellStart"/>
      <w:r w:rsidRPr="005E2D80">
        <w:rPr>
          <w:rFonts w:ascii="Times New Roman" w:hAnsi="Times New Roman" w:cs="Times New Roman"/>
          <w:sz w:val="28"/>
          <w:szCs w:val="28"/>
        </w:rPr>
        <w:t>изучает</w:t>
      </w:r>
      <w:proofErr w:type="spellEnd"/>
      <w:r w:rsidRPr="005E2D80">
        <w:rPr>
          <w:rFonts w:ascii="Times New Roman" w:hAnsi="Times New Roman" w:cs="Times New Roman"/>
          <w:sz w:val="28"/>
          <w:szCs w:val="28"/>
        </w:rPr>
        <w:t xml:space="preserve"> </w:t>
      </w:r>
      <w:proofErr w:type="spellStart"/>
      <w:r w:rsidRPr="005E2D80">
        <w:rPr>
          <w:rFonts w:ascii="Times New Roman" w:hAnsi="Times New Roman" w:cs="Times New Roman"/>
          <w:sz w:val="28"/>
          <w:szCs w:val="28"/>
        </w:rPr>
        <w:t>мозг</w:t>
      </w:r>
      <w:proofErr w:type="spellEnd"/>
      <w:r w:rsidRPr="005E2D80">
        <w:rPr>
          <w:rFonts w:ascii="Times New Roman" w:hAnsi="Times New Roman" w:cs="Times New Roman"/>
          <w:sz w:val="28"/>
          <w:szCs w:val="28"/>
        </w:rPr>
        <w:t xml:space="preserve"> </w:t>
      </w:r>
      <w:proofErr w:type="spellStart"/>
      <w:r w:rsidRPr="005E2D80">
        <w:rPr>
          <w:rFonts w:ascii="Times New Roman" w:hAnsi="Times New Roman" w:cs="Times New Roman"/>
          <w:sz w:val="28"/>
          <w:szCs w:val="28"/>
        </w:rPr>
        <w:t>потребителей</w:t>
      </w:r>
      <w:proofErr w:type="spellEnd"/>
      <w:r w:rsidRPr="005E2D80">
        <w:rPr>
          <w:rFonts w:ascii="Times New Roman" w:hAnsi="Times New Roman" w:cs="Times New Roman"/>
          <w:sz w:val="28"/>
          <w:szCs w:val="28"/>
        </w:rPr>
        <w:t xml:space="preserve"> [Електронний ресурс] – Режим доступу: cossa.ru/</w:t>
      </w:r>
      <w:proofErr w:type="spellStart"/>
      <w:r w:rsidRPr="005E2D80">
        <w:rPr>
          <w:rFonts w:ascii="Times New Roman" w:hAnsi="Times New Roman" w:cs="Times New Roman"/>
          <w:sz w:val="28"/>
          <w:szCs w:val="28"/>
        </w:rPr>
        <w:t>trends</w:t>
      </w:r>
      <w:proofErr w:type="spellEnd"/>
      <w:r w:rsidRPr="005E2D80">
        <w:rPr>
          <w:rFonts w:ascii="Times New Roman" w:hAnsi="Times New Roman" w:cs="Times New Roman"/>
          <w:sz w:val="28"/>
          <w:szCs w:val="28"/>
        </w:rPr>
        <w:t>/158323</w:t>
      </w:r>
    </w:p>
    <w:sectPr w:rsidR="007332B5" w:rsidRPr="007332B5" w:rsidSect="00D51332">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4975D4"/>
    <w:multiLevelType w:val="hybridMultilevel"/>
    <w:tmpl w:val="F4E2137E"/>
    <w:lvl w:ilvl="0" w:tplc="B33217DE">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 w15:restartNumberingAfterBreak="0">
    <w:nsid w:val="493E24BA"/>
    <w:multiLevelType w:val="hybridMultilevel"/>
    <w:tmpl w:val="57E68B20"/>
    <w:lvl w:ilvl="0" w:tplc="D26289D6">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2" w15:restartNumberingAfterBreak="0">
    <w:nsid w:val="689E50B5"/>
    <w:multiLevelType w:val="hybridMultilevel"/>
    <w:tmpl w:val="F4EA3BE6"/>
    <w:lvl w:ilvl="0" w:tplc="B4F24BCA">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7249F"/>
    <w:rsid w:val="000B7187"/>
    <w:rsid w:val="002709F0"/>
    <w:rsid w:val="002B2A07"/>
    <w:rsid w:val="002D5D0A"/>
    <w:rsid w:val="0038399E"/>
    <w:rsid w:val="00411D94"/>
    <w:rsid w:val="004658F8"/>
    <w:rsid w:val="004C5D21"/>
    <w:rsid w:val="005E2D80"/>
    <w:rsid w:val="00715D94"/>
    <w:rsid w:val="007332B5"/>
    <w:rsid w:val="007752AF"/>
    <w:rsid w:val="007C5F52"/>
    <w:rsid w:val="007F1D8A"/>
    <w:rsid w:val="00B4040E"/>
    <w:rsid w:val="00B7249F"/>
    <w:rsid w:val="00CB2004"/>
    <w:rsid w:val="00D51332"/>
    <w:rsid w:val="00E82ED2"/>
    <w:rsid w:val="00E9744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720B73"/>
  <w15:chartTrackingRefBased/>
  <w15:docId w15:val="{98F9506A-F947-48F0-B152-F87FC1FBBE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752A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27</TotalTime>
  <Pages>5</Pages>
  <Words>4856</Words>
  <Characters>2769</Characters>
  <Application>Microsoft Office Word</Application>
  <DocSecurity>0</DocSecurity>
  <Lines>23</Lines>
  <Paragraphs>15</Paragraphs>
  <ScaleCrop>false</ScaleCrop>
  <HeadingPairs>
    <vt:vector size="2" baseType="variant">
      <vt:variant>
        <vt:lpstr>Назва</vt:lpstr>
      </vt:variant>
      <vt:variant>
        <vt:i4>1</vt:i4>
      </vt:variant>
    </vt:vector>
  </HeadingPairs>
  <TitlesOfParts>
    <vt:vector size="1" baseType="lpstr">
      <vt:lpstr/>
    </vt:vector>
  </TitlesOfParts>
  <Company>diakov.net</Company>
  <LinksUpToDate>false</LinksUpToDate>
  <CharactersWithSpaces>7610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Нам'ясенко Віктор</dc:creator>
  <cp:keywords/>
  <dc:description/>
  <cp:lastModifiedBy>Нам'ясенко Віктор</cp:lastModifiedBy>
  <cp:revision>3</cp:revision>
  <dcterms:created xsi:type="dcterms:W3CDTF">2017-09-12T16:46:00Z</dcterms:created>
  <dcterms:modified xsi:type="dcterms:W3CDTF">2017-09-12T17:16:00Z</dcterms:modified>
</cp:coreProperties>
</file>