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6172" w:rsidRPr="005A368A" w:rsidRDefault="00E36172" w:rsidP="004A0FAF">
      <w:pPr>
        <w:spacing w:after="0" w:line="360" w:lineRule="auto"/>
        <w:ind w:firstLine="709"/>
        <w:jc w:val="right"/>
        <w:rPr>
          <w:rFonts w:ascii="Times New Roman" w:hAnsi="Times New Roman" w:cs="Times New Roman"/>
          <w:sz w:val="28"/>
          <w:szCs w:val="28"/>
        </w:rPr>
      </w:pPr>
      <w:bookmarkStart w:id="0" w:name="_GoBack"/>
      <w:bookmarkEnd w:id="0"/>
      <w:r w:rsidRPr="005A368A">
        <w:rPr>
          <w:rFonts w:ascii="Times New Roman" w:hAnsi="Times New Roman" w:cs="Times New Roman"/>
          <w:sz w:val="28"/>
          <w:szCs w:val="28"/>
        </w:rPr>
        <w:t>С</w:t>
      </w:r>
      <w:r w:rsidR="004A0FAF" w:rsidRPr="005A368A">
        <w:rPr>
          <w:rFonts w:ascii="Times New Roman" w:hAnsi="Times New Roman" w:cs="Times New Roman"/>
          <w:sz w:val="28"/>
          <w:szCs w:val="28"/>
        </w:rPr>
        <w:t xml:space="preserve">екція: Правовий режим воєнного стану: </w:t>
      </w:r>
    </w:p>
    <w:p w:rsidR="00895777" w:rsidRPr="005A368A" w:rsidRDefault="004A0FAF" w:rsidP="004A0FAF">
      <w:pPr>
        <w:spacing w:after="0" w:line="360" w:lineRule="auto"/>
        <w:ind w:firstLine="709"/>
        <w:jc w:val="right"/>
        <w:rPr>
          <w:rFonts w:ascii="Times New Roman" w:hAnsi="Times New Roman" w:cs="Times New Roman"/>
          <w:sz w:val="28"/>
          <w:szCs w:val="28"/>
        </w:rPr>
      </w:pPr>
      <w:r w:rsidRPr="005A368A">
        <w:rPr>
          <w:rFonts w:ascii="Times New Roman" w:hAnsi="Times New Roman" w:cs="Times New Roman"/>
          <w:sz w:val="28"/>
          <w:szCs w:val="28"/>
        </w:rPr>
        <w:t>проблеми дотримання прав та свобод громадян.</w:t>
      </w:r>
    </w:p>
    <w:p w:rsidR="004A0FAF" w:rsidRPr="005A368A" w:rsidRDefault="00895777" w:rsidP="004A0FAF">
      <w:pPr>
        <w:spacing w:after="0" w:line="360" w:lineRule="auto"/>
        <w:ind w:firstLine="709"/>
        <w:jc w:val="right"/>
        <w:rPr>
          <w:rFonts w:ascii="Times New Roman" w:hAnsi="Times New Roman" w:cs="Times New Roman"/>
          <w:b/>
          <w:sz w:val="28"/>
          <w:szCs w:val="28"/>
        </w:rPr>
      </w:pPr>
      <w:r w:rsidRPr="005A368A">
        <w:rPr>
          <w:rFonts w:ascii="Times New Roman" w:hAnsi="Times New Roman" w:cs="Times New Roman"/>
          <w:b/>
          <w:sz w:val="28"/>
          <w:szCs w:val="28"/>
        </w:rPr>
        <w:t xml:space="preserve">Когут О.В. </w:t>
      </w:r>
      <w:r w:rsidR="004A0FAF" w:rsidRPr="005A368A">
        <w:rPr>
          <w:rFonts w:ascii="Times New Roman" w:hAnsi="Times New Roman" w:cs="Times New Roman"/>
          <w:b/>
          <w:sz w:val="28"/>
          <w:szCs w:val="28"/>
        </w:rPr>
        <w:t xml:space="preserve">, </w:t>
      </w:r>
      <w:r w:rsidRPr="005A368A">
        <w:rPr>
          <w:rFonts w:ascii="Times New Roman" w:hAnsi="Times New Roman" w:cs="Times New Roman"/>
          <w:sz w:val="28"/>
          <w:szCs w:val="28"/>
        </w:rPr>
        <w:t xml:space="preserve">кандидат юридичних наук, </w:t>
      </w:r>
    </w:p>
    <w:p w:rsidR="00895777" w:rsidRPr="005A368A" w:rsidRDefault="00895777" w:rsidP="004A0FAF">
      <w:pPr>
        <w:spacing w:after="0" w:line="360" w:lineRule="auto"/>
        <w:jc w:val="right"/>
        <w:rPr>
          <w:rFonts w:ascii="Times New Roman" w:hAnsi="Times New Roman" w:cs="Times New Roman"/>
          <w:sz w:val="28"/>
          <w:szCs w:val="28"/>
        </w:rPr>
      </w:pPr>
      <w:r w:rsidRPr="005A368A">
        <w:rPr>
          <w:rFonts w:ascii="Times New Roman" w:hAnsi="Times New Roman" w:cs="Times New Roman"/>
          <w:sz w:val="28"/>
          <w:szCs w:val="28"/>
        </w:rPr>
        <w:t xml:space="preserve">доцент, </w:t>
      </w:r>
      <w:proofErr w:type="spellStart"/>
      <w:r w:rsidRPr="005A368A">
        <w:rPr>
          <w:rFonts w:ascii="Times New Roman" w:hAnsi="Times New Roman" w:cs="Times New Roman"/>
          <w:sz w:val="28"/>
          <w:szCs w:val="28"/>
        </w:rPr>
        <w:t>доцент</w:t>
      </w:r>
      <w:proofErr w:type="spellEnd"/>
      <w:r w:rsidRPr="005A368A">
        <w:rPr>
          <w:rFonts w:ascii="Times New Roman" w:hAnsi="Times New Roman" w:cs="Times New Roman"/>
          <w:sz w:val="28"/>
          <w:szCs w:val="28"/>
        </w:rPr>
        <w:t xml:space="preserve"> кафедри права Хмельницького національного університету </w:t>
      </w:r>
    </w:p>
    <w:p w:rsidR="00895777" w:rsidRPr="005A368A" w:rsidRDefault="00895777" w:rsidP="004A0FAF">
      <w:pPr>
        <w:spacing w:after="0" w:line="360" w:lineRule="auto"/>
        <w:jc w:val="right"/>
        <w:rPr>
          <w:rFonts w:ascii="Times New Roman" w:hAnsi="Times New Roman" w:cs="Times New Roman"/>
          <w:b/>
          <w:sz w:val="28"/>
          <w:szCs w:val="28"/>
        </w:rPr>
      </w:pPr>
    </w:p>
    <w:p w:rsidR="00895777" w:rsidRPr="005A368A" w:rsidRDefault="00241A19" w:rsidP="004A0FAF">
      <w:pPr>
        <w:spacing w:after="0" w:line="360" w:lineRule="auto"/>
        <w:ind w:firstLine="709"/>
        <w:jc w:val="center"/>
        <w:rPr>
          <w:rFonts w:ascii="Times New Roman" w:hAnsi="Times New Roman" w:cs="Times New Roman"/>
          <w:b/>
          <w:sz w:val="28"/>
          <w:szCs w:val="28"/>
        </w:rPr>
      </w:pPr>
      <w:r w:rsidRPr="005A368A">
        <w:rPr>
          <w:rFonts w:ascii="Times New Roman" w:hAnsi="Times New Roman" w:cs="Times New Roman"/>
          <w:b/>
          <w:sz w:val="28"/>
          <w:szCs w:val="28"/>
        </w:rPr>
        <w:t>ВОЄННИЙ СТАН ЧИ СТАН ВІЙНИ</w:t>
      </w:r>
      <w:r w:rsidR="000F297E">
        <w:rPr>
          <w:rFonts w:ascii="Times New Roman" w:hAnsi="Times New Roman" w:cs="Times New Roman"/>
          <w:b/>
          <w:sz w:val="28"/>
          <w:szCs w:val="28"/>
        </w:rPr>
        <w:t>?</w:t>
      </w:r>
    </w:p>
    <w:p w:rsidR="004A0FAF" w:rsidRPr="005A368A" w:rsidRDefault="004A0FAF" w:rsidP="00895777">
      <w:pPr>
        <w:spacing w:after="0" w:line="360" w:lineRule="auto"/>
        <w:ind w:firstLine="709"/>
        <w:jc w:val="both"/>
        <w:rPr>
          <w:rFonts w:ascii="Times New Roman" w:hAnsi="Times New Roman" w:cs="Times New Roman"/>
          <w:sz w:val="28"/>
          <w:szCs w:val="28"/>
        </w:rPr>
      </w:pPr>
      <w:r w:rsidRPr="005A368A">
        <w:rPr>
          <w:rFonts w:ascii="Times New Roman" w:hAnsi="Times New Roman" w:cs="Times New Roman"/>
          <w:sz w:val="28"/>
          <w:szCs w:val="28"/>
        </w:rPr>
        <w:t xml:space="preserve">З ранку </w:t>
      </w:r>
      <w:r w:rsidR="00895777" w:rsidRPr="005A368A">
        <w:rPr>
          <w:rFonts w:ascii="Times New Roman" w:hAnsi="Times New Roman" w:cs="Times New Roman"/>
          <w:sz w:val="28"/>
          <w:szCs w:val="28"/>
        </w:rPr>
        <w:t xml:space="preserve">24 лютого 2022 року </w:t>
      </w:r>
      <w:r w:rsidRPr="005A368A">
        <w:rPr>
          <w:rFonts w:ascii="Times New Roman" w:hAnsi="Times New Roman" w:cs="Times New Roman"/>
          <w:sz w:val="28"/>
          <w:szCs w:val="28"/>
        </w:rPr>
        <w:t xml:space="preserve">наша країна живе </w:t>
      </w:r>
      <w:r w:rsidR="00895777" w:rsidRPr="005A368A">
        <w:rPr>
          <w:rFonts w:ascii="Times New Roman" w:hAnsi="Times New Roman" w:cs="Times New Roman"/>
          <w:sz w:val="28"/>
          <w:szCs w:val="28"/>
        </w:rPr>
        <w:t xml:space="preserve"> в </w:t>
      </w:r>
      <w:r w:rsidRPr="005A368A">
        <w:rPr>
          <w:rFonts w:ascii="Times New Roman" w:hAnsi="Times New Roman" w:cs="Times New Roman"/>
          <w:sz w:val="28"/>
          <w:szCs w:val="28"/>
        </w:rPr>
        <w:t>умовах воєнного</w:t>
      </w:r>
      <w:r w:rsidR="00895777" w:rsidRPr="005A368A">
        <w:rPr>
          <w:rFonts w:ascii="Times New Roman" w:hAnsi="Times New Roman" w:cs="Times New Roman"/>
          <w:sz w:val="28"/>
          <w:szCs w:val="28"/>
        </w:rPr>
        <w:t xml:space="preserve"> стан</w:t>
      </w:r>
      <w:r w:rsidRPr="005A368A">
        <w:rPr>
          <w:rFonts w:ascii="Times New Roman" w:hAnsi="Times New Roman" w:cs="Times New Roman"/>
          <w:sz w:val="28"/>
          <w:szCs w:val="28"/>
        </w:rPr>
        <w:t>у.</w:t>
      </w:r>
    </w:p>
    <w:p w:rsidR="00895777" w:rsidRPr="005A368A" w:rsidRDefault="00895777" w:rsidP="000F013C">
      <w:pPr>
        <w:spacing w:after="0" w:line="360" w:lineRule="auto"/>
        <w:jc w:val="both"/>
        <w:rPr>
          <w:rFonts w:ascii="Times New Roman" w:hAnsi="Times New Roman" w:cs="Times New Roman"/>
          <w:sz w:val="28"/>
          <w:szCs w:val="28"/>
        </w:rPr>
      </w:pPr>
      <w:r w:rsidRPr="005A368A">
        <w:rPr>
          <w:rFonts w:ascii="Times New Roman" w:hAnsi="Times New Roman" w:cs="Times New Roman"/>
          <w:sz w:val="28"/>
          <w:szCs w:val="28"/>
        </w:rPr>
        <w:t xml:space="preserve">Зазначимо, що визначення правового режиму воєнного стану міститься у двох законах – Законі України «Про оборону України» та Законі </w:t>
      </w:r>
      <w:r w:rsidR="000F013C" w:rsidRPr="005A368A">
        <w:rPr>
          <w:rFonts w:ascii="Times New Roman" w:hAnsi="Times New Roman" w:cs="Times New Roman"/>
          <w:sz w:val="28"/>
          <w:szCs w:val="28"/>
        </w:rPr>
        <w:t>України «Про правовий режим воєнного</w:t>
      </w:r>
      <w:r w:rsidRPr="005A368A">
        <w:rPr>
          <w:rFonts w:ascii="Times New Roman" w:hAnsi="Times New Roman" w:cs="Times New Roman"/>
          <w:sz w:val="28"/>
          <w:szCs w:val="28"/>
        </w:rPr>
        <w:t xml:space="preserve"> стан</w:t>
      </w:r>
      <w:r w:rsidR="000F013C" w:rsidRPr="005A368A">
        <w:rPr>
          <w:rFonts w:ascii="Times New Roman" w:hAnsi="Times New Roman" w:cs="Times New Roman"/>
          <w:sz w:val="28"/>
          <w:szCs w:val="28"/>
        </w:rPr>
        <w:t>у»</w:t>
      </w:r>
      <w:r w:rsidRPr="005A368A">
        <w:rPr>
          <w:rFonts w:ascii="Times New Roman" w:hAnsi="Times New Roman" w:cs="Times New Roman"/>
          <w:sz w:val="28"/>
          <w:szCs w:val="28"/>
        </w:rPr>
        <w:t>. Перший закон закріплює, що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та органам місцевого самоврядування повноважень, необхідних для відвернення загрози та забезпечення національної безпеки,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r w:rsidR="005A368A" w:rsidRPr="005A368A">
        <w:rPr>
          <w:rFonts w:ascii="Times New Roman" w:hAnsi="Times New Roman" w:cs="Times New Roman"/>
          <w:sz w:val="28"/>
          <w:szCs w:val="28"/>
          <w:vertAlign w:val="superscript"/>
        </w:rPr>
        <w:t> </w:t>
      </w:r>
      <w:r w:rsidR="00E36172" w:rsidRPr="005A368A">
        <w:rPr>
          <w:rFonts w:ascii="Times New Roman" w:hAnsi="Times New Roman" w:cs="Times New Roman"/>
          <w:sz w:val="28"/>
          <w:szCs w:val="28"/>
        </w:rPr>
        <w:t>[</w:t>
      </w:r>
      <w:r w:rsidR="005A368A" w:rsidRPr="005A368A">
        <w:rPr>
          <w:rFonts w:ascii="Times New Roman" w:hAnsi="Times New Roman" w:cs="Times New Roman"/>
          <w:sz w:val="28"/>
          <w:szCs w:val="28"/>
        </w:rPr>
        <w:t>1</w:t>
      </w:r>
      <w:r w:rsidR="00E36172" w:rsidRPr="005A368A">
        <w:rPr>
          <w:rFonts w:ascii="Times New Roman" w:hAnsi="Times New Roman" w:cs="Times New Roman"/>
          <w:sz w:val="28"/>
          <w:szCs w:val="28"/>
        </w:rPr>
        <w:t xml:space="preserve">]. </w:t>
      </w:r>
      <w:r w:rsidRPr="005A368A">
        <w:rPr>
          <w:rFonts w:ascii="Times New Roman" w:hAnsi="Times New Roman" w:cs="Times New Roman"/>
          <w:sz w:val="28"/>
          <w:szCs w:val="28"/>
        </w:rPr>
        <w:t xml:space="preserve">А спеціальний Закон про воєнний стан в ч.1 ст.1 містить схоже, але дещо розширене тлумачення: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w:t>
      </w:r>
      <w:r w:rsidRPr="000F297E">
        <w:rPr>
          <w:rFonts w:ascii="Times New Roman" w:hAnsi="Times New Roman" w:cs="Times New Roman"/>
          <w:sz w:val="28"/>
          <w:szCs w:val="28"/>
        </w:rPr>
        <w:t>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w:t>
      </w:r>
      <w:r w:rsidRPr="005A368A">
        <w:rPr>
          <w:rFonts w:ascii="Times New Roman" w:hAnsi="Times New Roman" w:cs="Times New Roman"/>
          <w:sz w:val="28"/>
          <w:szCs w:val="28"/>
        </w:rPr>
        <w:t xml:space="preserve">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r w:rsidR="00E36172" w:rsidRPr="005A368A">
        <w:rPr>
          <w:rFonts w:ascii="Times New Roman" w:hAnsi="Times New Roman" w:cs="Times New Roman"/>
          <w:sz w:val="28"/>
          <w:szCs w:val="28"/>
        </w:rPr>
        <w:t xml:space="preserve"> [</w:t>
      </w:r>
      <w:r w:rsidR="005A368A" w:rsidRPr="005A368A">
        <w:rPr>
          <w:rFonts w:ascii="Times New Roman" w:hAnsi="Times New Roman" w:cs="Times New Roman"/>
          <w:sz w:val="28"/>
          <w:szCs w:val="28"/>
        </w:rPr>
        <w:t>2</w:t>
      </w:r>
      <w:r w:rsidR="00E36172" w:rsidRPr="005A368A">
        <w:rPr>
          <w:rFonts w:ascii="Times New Roman" w:hAnsi="Times New Roman" w:cs="Times New Roman"/>
          <w:sz w:val="28"/>
          <w:szCs w:val="28"/>
        </w:rPr>
        <w:t>].</w:t>
      </w:r>
    </w:p>
    <w:p w:rsidR="00895777" w:rsidRPr="005A368A" w:rsidRDefault="00895777" w:rsidP="00895777">
      <w:pPr>
        <w:spacing w:after="0" w:line="360" w:lineRule="auto"/>
        <w:ind w:firstLine="709"/>
        <w:jc w:val="both"/>
        <w:rPr>
          <w:rFonts w:ascii="Times New Roman" w:hAnsi="Times New Roman" w:cs="Times New Roman"/>
          <w:sz w:val="28"/>
          <w:szCs w:val="28"/>
        </w:rPr>
      </w:pPr>
      <w:r w:rsidRPr="005A368A">
        <w:rPr>
          <w:rFonts w:ascii="Times New Roman" w:hAnsi="Times New Roman" w:cs="Times New Roman"/>
          <w:sz w:val="28"/>
          <w:szCs w:val="28"/>
        </w:rPr>
        <w:lastRenderedPageBreak/>
        <w:t xml:space="preserve">Як бачимо, підстави введення режиму воєнного стану є ідентичними в обох законах, а от перелік органів, які наділяються відповідними повноваженнями та мету введення у Законі про воєнний стан дещо розширено. Так, до органів додано </w:t>
      </w:r>
      <w:r w:rsidRPr="005A368A">
        <w:rPr>
          <w:rFonts w:ascii="Times New Roman" w:hAnsi="Times New Roman" w:cs="Times New Roman"/>
          <w:i/>
          <w:sz w:val="28"/>
          <w:szCs w:val="28"/>
        </w:rPr>
        <w:t xml:space="preserve">військові адміністрації, </w:t>
      </w:r>
      <w:r w:rsidRPr="005A368A">
        <w:rPr>
          <w:rFonts w:ascii="Times New Roman" w:hAnsi="Times New Roman" w:cs="Times New Roman"/>
          <w:sz w:val="28"/>
          <w:szCs w:val="28"/>
        </w:rPr>
        <w:t xml:space="preserve">а до мети – </w:t>
      </w:r>
      <w:r w:rsidRPr="005A368A">
        <w:rPr>
          <w:rFonts w:ascii="Times New Roman" w:hAnsi="Times New Roman" w:cs="Times New Roman"/>
          <w:i/>
          <w:sz w:val="28"/>
          <w:szCs w:val="28"/>
        </w:rPr>
        <w:t xml:space="preserve">відсіч збройній агресії </w:t>
      </w:r>
      <w:r w:rsidRPr="005A368A">
        <w:rPr>
          <w:rFonts w:ascii="Times New Roman" w:hAnsi="Times New Roman" w:cs="Times New Roman"/>
          <w:sz w:val="28"/>
          <w:szCs w:val="28"/>
        </w:rPr>
        <w:t xml:space="preserve">та </w:t>
      </w:r>
      <w:r w:rsidRPr="005A368A">
        <w:rPr>
          <w:rFonts w:ascii="Times New Roman" w:hAnsi="Times New Roman" w:cs="Times New Roman"/>
          <w:i/>
          <w:sz w:val="28"/>
          <w:szCs w:val="28"/>
        </w:rPr>
        <w:t>усунення загрози небезпеки державній незалежності України, її територіальній цілісності.</w:t>
      </w:r>
      <w:r w:rsidRPr="005A368A">
        <w:rPr>
          <w:rFonts w:ascii="Times New Roman" w:hAnsi="Times New Roman" w:cs="Times New Roman"/>
          <w:sz w:val="28"/>
          <w:szCs w:val="28"/>
        </w:rPr>
        <w:t xml:space="preserve"> Вважаємо, що визначення сутності воєнного стану повинні бути повністю ідентичними, причому за основу слід взяти визначення, яким оперує Закон про воєнний стан.</w:t>
      </w:r>
    </w:p>
    <w:p w:rsidR="00B47CEC" w:rsidRPr="005A368A" w:rsidRDefault="00895777" w:rsidP="00B47CEC">
      <w:pPr>
        <w:spacing w:after="0" w:line="360" w:lineRule="auto"/>
        <w:ind w:firstLine="709"/>
        <w:jc w:val="both"/>
        <w:rPr>
          <w:rFonts w:ascii="Times New Roman" w:hAnsi="Times New Roman" w:cs="Times New Roman"/>
          <w:sz w:val="28"/>
          <w:szCs w:val="28"/>
        </w:rPr>
      </w:pPr>
      <w:r w:rsidRPr="005A368A">
        <w:rPr>
          <w:rFonts w:ascii="Times New Roman" w:hAnsi="Times New Roman" w:cs="Times New Roman"/>
          <w:sz w:val="28"/>
          <w:szCs w:val="28"/>
        </w:rPr>
        <w:t xml:space="preserve">Підставами введення режиму воєнного стану є: </w:t>
      </w:r>
      <w:r w:rsidRPr="005A368A">
        <w:rPr>
          <w:rFonts w:ascii="Times New Roman" w:hAnsi="Times New Roman" w:cs="Times New Roman"/>
          <w:i/>
          <w:sz w:val="28"/>
          <w:szCs w:val="28"/>
        </w:rPr>
        <w:t>збройна агресія; загроза нападу; небезпека державній незалежності України, її територіальній цілісності.</w:t>
      </w:r>
      <w:r w:rsidRPr="005A368A">
        <w:rPr>
          <w:rFonts w:ascii="Times New Roman" w:hAnsi="Times New Roman" w:cs="Times New Roman"/>
          <w:sz w:val="28"/>
          <w:szCs w:val="28"/>
        </w:rPr>
        <w:t xml:space="preserve"> Вважаємо за доцільне звернутись до відповідних конституційних положень. Так, конституційними підставами прийняття Президентом України рішення про введення воєнного стану є </w:t>
      </w:r>
      <w:r w:rsidRPr="005A368A">
        <w:rPr>
          <w:rFonts w:ascii="Times New Roman" w:hAnsi="Times New Roman" w:cs="Times New Roman"/>
          <w:i/>
          <w:sz w:val="28"/>
          <w:szCs w:val="28"/>
        </w:rPr>
        <w:t>загроза нападу, небезпека державній незалежності України</w:t>
      </w:r>
      <w:r w:rsidRPr="005A368A">
        <w:rPr>
          <w:rFonts w:ascii="Times New Roman" w:hAnsi="Times New Roman" w:cs="Times New Roman"/>
          <w:sz w:val="28"/>
          <w:szCs w:val="28"/>
        </w:rPr>
        <w:t xml:space="preserve"> (п.20 ст.106). А п.19 ст.106 Конституції України наділяє Президента України правом вносити до Верховної Ради України </w:t>
      </w:r>
      <w:r w:rsidRPr="005A368A">
        <w:rPr>
          <w:rFonts w:ascii="Times New Roman" w:hAnsi="Times New Roman" w:cs="Times New Roman"/>
          <w:i/>
          <w:sz w:val="28"/>
          <w:szCs w:val="28"/>
        </w:rPr>
        <w:t xml:space="preserve">подання про оголошення стану війни. </w:t>
      </w:r>
      <w:r w:rsidRPr="005A368A">
        <w:rPr>
          <w:rFonts w:ascii="Times New Roman" w:hAnsi="Times New Roman" w:cs="Times New Roman"/>
          <w:sz w:val="28"/>
          <w:szCs w:val="28"/>
        </w:rPr>
        <w:t>Підтримуємо думку про те, що «реалізація процедури оголошення Президентом України стану війни в державі є не зовсім чіткою та фактично нереалізованою, оскільки нормами статі 106 Конституції України та законодавчими актами невизначено поняття стану війни, а умови (підстави), які необхідні для його оголошення, відсутні»</w:t>
      </w:r>
      <w:r w:rsidR="00DE2F5E" w:rsidRPr="005A368A">
        <w:rPr>
          <w:rFonts w:ascii="Times New Roman" w:hAnsi="Times New Roman" w:cs="Times New Roman"/>
          <w:sz w:val="28"/>
          <w:szCs w:val="28"/>
        </w:rPr>
        <w:t xml:space="preserve"> [</w:t>
      </w:r>
      <w:r w:rsidR="005A368A" w:rsidRPr="005A368A">
        <w:rPr>
          <w:rFonts w:ascii="Times New Roman" w:hAnsi="Times New Roman" w:cs="Times New Roman"/>
          <w:sz w:val="28"/>
          <w:szCs w:val="28"/>
        </w:rPr>
        <w:t>3</w:t>
      </w:r>
      <w:r w:rsidR="00C806D6">
        <w:rPr>
          <w:rFonts w:ascii="Times New Roman" w:hAnsi="Times New Roman" w:cs="Times New Roman"/>
          <w:sz w:val="28"/>
          <w:szCs w:val="28"/>
        </w:rPr>
        <w:t>, с.97</w:t>
      </w:r>
      <w:r w:rsidR="00DE2F5E" w:rsidRPr="005A368A">
        <w:rPr>
          <w:rFonts w:ascii="Times New Roman" w:hAnsi="Times New Roman" w:cs="Times New Roman"/>
          <w:sz w:val="28"/>
          <w:szCs w:val="28"/>
        </w:rPr>
        <w:t>].</w:t>
      </w:r>
      <w:r w:rsidR="00B47CEC" w:rsidRPr="005A368A">
        <w:rPr>
          <w:rFonts w:ascii="Times New Roman" w:hAnsi="Times New Roman" w:cs="Times New Roman"/>
          <w:sz w:val="28"/>
          <w:szCs w:val="28"/>
        </w:rPr>
        <w:t xml:space="preserve"> У статті</w:t>
      </w:r>
      <w:r w:rsidRPr="005A368A">
        <w:rPr>
          <w:rFonts w:ascii="Times New Roman" w:hAnsi="Times New Roman" w:cs="Times New Roman"/>
          <w:sz w:val="28"/>
          <w:szCs w:val="28"/>
        </w:rPr>
        <w:t xml:space="preserve"> 4 Закону України «Про об</w:t>
      </w:r>
      <w:r w:rsidR="00B47CEC" w:rsidRPr="005A368A">
        <w:rPr>
          <w:rFonts w:ascii="Times New Roman" w:hAnsi="Times New Roman" w:cs="Times New Roman"/>
          <w:sz w:val="28"/>
          <w:szCs w:val="28"/>
        </w:rPr>
        <w:t>орону України» практично поєднуються</w:t>
      </w:r>
      <w:r w:rsidRPr="005A368A">
        <w:rPr>
          <w:rFonts w:ascii="Times New Roman" w:hAnsi="Times New Roman" w:cs="Times New Roman"/>
          <w:sz w:val="28"/>
          <w:szCs w:val="28"/>
        </w:rPr>
        <w:t xml:space="preserve"> зміст понять «воєнний стан» і «стан війни», а </w:t>
      </w:r>
      <w:r w:rsidR="00B47CEC" w:rsidRPr="005A368A">
        <w:rPr>
          <w:rFonts w:ascii="Times New Roman" w:hAnsi="Times New Roman" w:cs="Times New Roman"/>
          <w:sz w:val="28"/>
          <w:szCs w:val="28"/>
        </w:rPr>
        <w:t xml:space="preserve">от </w:t>
      </w:r>
      <w:r w:rsidRPr="005A368A">
        <w:rPr>
          <w:rFonts w:ascii="Times New Roman" w:hAnsi="Times New Roman" w:cs="Times New Roman"/>
          <w:sz w:val="28"/>
          <w:szCs w:val="28"/>
        </w:rPr>
        <w:t xml:space="preserve">процедура оголошення стану війни є </w:t>
      </w:r>
      <w:r w:rsidR="00DE2F5E" w:rsidRPr="005A368A">
        <w:rPr>
          <w:rFonts w:ascii="Times New Roman" w:hAnsi="Times New Roman" w:cs="Times New Roman"/>
          <w:sz w:val="28"/>
          <w:szCs w:val="28"/>
        </w:rPr>
        <w:t xml:space="preserve">дещо </w:t>
      </w:r>
      <w:r w:rsidRPr="005A368A">
        <w:rPr>
          <w:rFonts w:ascii="Times New Roman" w:hAnsi="Times New Roman" w:cs="Times New Roman"/>
          <w:sz w:val="28"/>
          <w:szCs w:val="28"/>
        </w:rPr>
        <w:t xml:space="preserve">завуальованою. Так, ч.1 ст.4 встановлює: «У разі збройної агресії проти України або загрози нападу на Україну Президент України приймає рішення про загальну або часткову мобілізацію, </w:t>
      </w:r>
      <w:r w:rsidRPr="005A368A">
        <w:rPr>
          <w:rFonts w:ascii="Times New Roman" w:hAnsi="Times New Roman" w:cs="Times New Roman"/>
          <w:i/>
          <w:sz w:val="28"/>
          <w:szCs w:val="28"/>
        </w:rPr>
        <w:t xml:space="preserve">введення воєнного стану </w:t>
      </w:r>
      <w:r w:rsidRPr="005A368A">
        <w:rPr>
          <w:rFonts w:ascii="Times New Roman" w:hAnsi="Times New Roman" w:cs="Times New Roman"/>
          <w:sz w:val="28"/>
          <w:szCs w:val="28"/>
        </w:rPr>
        <w:t xml:space="preserve">в Україні або окремих її місцевостях, застосування Збройних Сил України, інших військових формувань, утворених відповідно до законів України, </w:t>
      </w:r>
      <w:r w:rsidRPr="005A368A">
        <w:rPr>
          <w:rFonts w:ascii="Times New Roman" w:hAnsi="Times New Roman" w:cs="Times New Roman"/>
          <w:i/>
          <w:sz w:val="28"/>
          <w:szCs w:val="28"/>
        </w:rPr>
        <w:t>подає його Верховній Раді України</w:t>
      </w:r>
      <w:r w:rsidRPr="005A368A">
        <w:rPr>
          <w:rFonts w:ascii="Times New Roman" w:hAnsi="Times New Roman" w:cs="Times New Roman"/>
          <w:sz w:val="28"/>
          <w:szCs w:val="28"/>
        </w:rPr>
        <w:t xml:space="preserve"> на схвалення чи затвердження, </w:t>
      </w:r>
      <w:r w:rsidRPr="005A368A">
        <w:rPr>
          <w:rFonts w:ascii="Times New Roman" w:hAnsi="Times New Roman" w:cs="Times New Roman"/>
          <w:i/>
          <w:sz w:val="28"/>
          <w:szCs w:val="28"/>
        </w:rPr>
        <w:t>а також вносить до Верховної Ради України подання про оголошення стану війни»</w:t>
      </w:r>
      <w:r w:rsidR="00DE2F5E" w:rsidRPr="005A368A">
        <w:rPr>
          <w:rFonts w:ascii="Times New Roman" w:hAnsi="Times New Roman" w:cs="Times New Roman"/>
          <w:i/>
          <w:sz w:val="28"/>
          <w:szCs w:val="28"/>
        </w:rPr>
        <w:t xml:space="preserve"> </w:t>
      </w:r>
      <w:r w:rsidR="00DE2F5E" w:rsidRPr="005A368A">
        <w:rPr>
          <w:rFonts w:ascii="Times New Roman" w:hAnsi="Times New Roman" w:cs="Times New Roman"/>
          <w:sz w:val="28"/>
          <w:szCs w:val="28"/>
        </w:rPr>
        <w:t>[</w:t>
      </w:r>
      <w:r w:rsidR="005A368A" w:rsidRPr="005A368A">
        <w:rPr>
          <w:rFonts w:ascii="Times New Roman" w:hAnsi="Times New Roman" w:cs="Times New Roman"/>
          <w:sz w:val="28"/>
          <w:szCs w:val="28"/>
        </w:rPr>
        <w:t>1</w:t>
      </w:r>
      <w:r w:rsidR="00DE2F5E" w:rsidRPr="005A368A">
        <w:rPr>
          <w:rFonts w:ascii="Times New Roman" w:hAnsi="Times New Roman" w:cs="Times New Roman"/>
          <w:sz w:val="28"/>
          <w:szCs w:val="28"/>
        </w:rPr>
        <w:t xml:space="preserve">]. </w:t>
      </w:r>
      <w:r w:rsidRPr="005A368A">
        <w:rPr>
          <w:rFonts w:ascii="Times New Roman" w:hAnsi="Times New Roman" w:cs="Times New Roman"/>
          <w:sz w:val="28"/>
          <w:szCs w:val="28"/>
        </w:rPr>
        <w:t xml:space="preserve">А відповідно до ч.3 ст.4 </w:t>
      </w:r>
      <w:r w:rsidRPr="005A368A">
        <w:rPr>
          <w:rFonts w:ascii="Times New Roman" w:hAnsi="Times New Roman" w:cs="Times New Roman"/>
          <w:sz w:val="28"/>
          <w:szCs w:val="28"/>
        </w:rPr>
        <w:lastRenderedPageBreak/>
        <w:t xml:space="preserve">«З моменту оголошення стану війни чи фактичного початку воєнних дій настає </w:t>
      </w:r>
      <w:r w:rsidRPr="005A368A">
        <w:rPr>
          <w:rFonts w:ascii="Times New Roman" w:hAnsi="Times New Roman" w:cs="Times New Roman"/>
          <w:i/>
          <w:sz w:val="28"/>
          <w:szCs w:val="28"/>
        </w:rPr>
        <w:t xml:space="preserve">воєнний час, </w:t>
      </w:r>
      <w:r w:rsidRPr="005A368A">
        <w:rPr>
          <w:rFonts w:ascii="Times New Roman" w:hAnsi="Times New Roman" w:cs="Times New Roman"/>
          <w:sz w:val="28"/>
          <w:szCs w:val="28"/>
        </w:rPr>
        <w:t xml:space="preserve">який закінчується у день і час припинення стану війни». </w:t>
      </w:r>
    </w:p>
    <w:p w:rsidR="00976077" w:rsidRDefault="00B47CEC" w:rsidP="00327FD2">
      <w:pPr>
        <w:spacing w:after="0" w:line="360" w:lineRule="auto"/>
        <w:ind w:firstLine="709"/>
        <w:jc w:val="both"/>
        <w:rPr>
          <w:rFonts w:ascii="Times New Roman" w:hAnsi="Times New Roman" w:cs="Times New Roman"/>
          <w:sz w:val="28"/>
          <w:szCs w:val="28"/>
        </w:rPr>
      </w:pPr>
      <w:r w:rsidRPr="005A368A">
        <w:rPr>
          <w:rFonts w:ascii="Times New Roman" w:hAnsi="Times New Roman" w:cs="Times New Roman"/>
          <w:sz w:val="28"/>
          <w:szCs w:val="28"/>
        </w:rPr>
        <w:t xml:space="preserve">Отже, у вітчизняному законодавстві не викладені основні дефініції та не розмежовано ключові поняття «стан війни» та «воєнний стан». На практиці, в результаті широкомасштабної збройної агресії </w:t>
      </w:r>
      <w:proofErr w:type="spellStart"/>
      <w:r w:rsidRPr="005A368A">
        <w:rPr>
          <w:rFonts w:ascii="Times New Roman" w:hAnsi="Times New Roman" w:cs="Times New Roman"/>
          <w:sz w:val="28"/>
          <w:szCs w:val="28"/>
        </w:rPr>
        <w:t>росії</w:t>
      </w:r>
      <w:proofErr w:type="spellEnd"/>
      <w:r w:rsidRPr="005A368A">
        <w:rPr>
          <w:rFonts w:ascii="Times New Roman" w:hAnsi="Times New Roman" w:cs="Times New Roman"/>
          <w:sz w:val="28"/>
          <w:szCs w:val="28"/>
        </w:rPr>
        <w:t xml:space="preserve"> з 5 години 30 хвилин 24 лютого 2022 року Указом Президента України було введено в Україні воєнний стан</w:t>
      </w:r>
      <w:r w:rsidRPr="005A368A">
        <w:rPr>
          <w:rFonts w:ascii="Times New Roman" w:hAnsi="Times New Roman" w:cs="Times New Roman"/>
          <w:sz w:val="28"/>
          <w:szCs w:val="28"/>
          <w:lang w:val="ru-RU"/>
        </w:rPr>
        <w:t xml:space="preserve">. </w:t>
      </w:r>
      <w:r w:rsidRPr="005A368A">
        <w:rPr>
          <w:rFonts w:ascii="Times New Roman" w:hAnsi="Times New Roman" w:cs="Times New Roman"/>
          <w:sz w:val="28"/>
          <w:szCs w:val="28"/>
        </w:rPr>
        <w:t>Одразу Верховна Рада України 300 голосами затвердила цей указ</w:t>
      </w:r>
      <w:r w:rsidR="0065129D" w:rsidRPr="005A368A">
        <w:rPr>
          <w:rFonts w:ascii="Times New Roman" w:hAnsi="Times New Roman" w:cs="Times New Roman"/>
          <w:sz w:val="28"/>
          <w:szCs w:val="28"/>
          <w:lang w:val="ru-RU"/>
        </w:rPr>
        <w:t xml:space="preserve">.  </w:t>
      </w:r>
      <w:r w:rsidR="0065129D" w:rsidRPr="005A368A">
        <w:rPr>
          <w:rFonts w:ascii="Times New Roman" w:hAnsi="Times New Roman" w:cs="Times New Roman"/>
          <w:sz w:val="28"/>
          <w:szCs w:val="28"/>
        </w:rPr>
        <w:t>І якщо п</w:t>
      </w:r>
      <w:r w:rsidRPr="005A368A">
        <w:rPr>
          <w:rFonts w:ascii="Times New Roman" w:hAnsi="Times New Roman" w:cs="Times New Roman"/>
          <w:sz w:val="28"/>
          <w:szCs w:val="28"/>
        </w:rPr>
        <w:t>роект Закону про затверд</w:t>
      </w:r>
      <w:r w:rsidR="000F297E">
        <w:rPr>
          <w:rFonts w:ascii="Times New Roman" w:hAnsi="Times New Roman" w:cs="Times New Roman"/>
          <w:sz w:val="28"/>
          <w:szCs w:val="28"/>
        </w:rPr>
        <w:t>ження Указу Президента України «</w:t>
      </w:r>
      <w:r w:rsidRPr="005A368A">
        <w:rPr>
          <w:rFonts w:ascii="Times New Roman" w:hAnsi="Times New Roman" w:cs="Times New Roman"/>
          <w:sz w:val="28"/>
          <w:szCs w:val="28"/>
        </w:rPr>
        <w:t>Про вв</w:t>
      </w:r>
      <w:r w:rsidR="000F297E">
        <w:rPr>
          <w:rFonts w:ascii="Times New Roman" w:hAnsi="Times New Roman" w:cs="Times New Roman"/>
          <w:sz w:val="28"/>
          <w:szCs w:val="28"/>
        </w:rPr>
        <w:t>едення воєнного стану в Україні» й</w:t>
      </w:r>
      <w:r w:rsidR="0065129D" w:rsidRPr="005A368A">
        <w:rPr>
          <w:rFonts w:ascii="Times New Roman" w:hAnsi="Times New Roman" w:cs="Times New Roman"/>
          <w:sz w:val="28"/>
          <w:szCs w:val="28"/>
        </w:rPr>
        <w:t xml:space="preserve">шов за №7111, то за №7114 був </w:t>
      </w:r>
      <w:proofErr w:type="spellStart"/>
      <w:r w:rsidR="0065129D" w:rsidRPr="005A368A">
        <w:rPr>
          <w:rFonts w:ascii="Times New Roman" w:hAnsi="Times New Roman" w:cs="Times New Roman"/>
          <w:sz w:val="28"/>
          <w:szCs w:val="28"/>
        </w:rPr>
        <w:t>законопроєкт</w:t>
      </w:r>
      <w:proofErr w:type="spellEnd"/>
      <w:r w:rsidR="0065129D" w:rsidRPr="005A368A">
        <w:rPr>
          <w:rFonts w:ascii="Times New Roman" w:hAnsi="Times New Roman" w:cs="Times New Roman"/>
          <w:sz w:val="28"/>
          <w:szCs w:val="28"/>
        </w:rPr>
        <w:t xml:space="preserve"> «Про оголошення стану війни», текст якого у доступі наразі відсутній (н</w:t>
      </w:r>
      <w:r w:rsidR="00932DA3" w:rsidRPr="005A368A">
        <w:rPr>
          <w:rFonts w:ascii="Times New Roman" w:hAnsi="Times New Roman" w:cs="Times New Roman"/>
          <w:sz w:val="28"/>
          <w:szCs w:val="28"/>
        </w:rPr>
        <w:t xml:space="preserve">а офіційному </w:t>
      </w:r>
      <w:proofErr w:type="spellStart"/>
      <w:r w:rsidR="00932DA3" w:rsidRPr="005A368A">
        <w:rPr>
          <w:rFonts w:ascii="Times New Roman" w:hAnsi="Times New Roman" w:cs="Times New Roman"/>
          <w:sz w:val="28"/>
          <w:szCs w:val="28"/>
        </w:rPr>
        <w:t>веб-порталі</w:t>
      </w:r>
      <w:proofErr w:type="spellEnd"/>
      <w:r w:rsidR="00932DA3" w:rsidRPr="005A368A">
        <w:rPr>
          <w:rFonts w:ascii="Times New Roman" w:hAnsi="Times New Roman" w:cs="Times New Roman"/>
          <w:sz w:val="28"/>
          <w:szCs w:val="28"/>
        </w:rPr>
        <w:t xml:space="preserve"> Верховної </w:t>
      </w:r>
      <w:r w:rsidR="0065129D" w:rsidRPr="005A368A">
        <w:rPr>
          <w:rFonts w:ascii="Times New Roman" w:hAnsi="Times New Roman" w:cs="Times New Roman"/>
          <w:sz w:val="28"/>
          <w:szCs w:val="28"/>
        </w:rPr>
        <w:t xml:space="preserve">Ради України у </w:t>
      </w:r>
      <w:proofErr w:type="spellStart"/>
      <w:r w:rsidR="0065129D" w:rsidRPr="005A368A">
        <w:rPr>
          <w:rFonts w:ascii="Times New Roman" w:hAnsi="Times New Roman" w:cs="Times New Roman"/>
          <w:sz w:val="28"/>
          <w:szCs w:val="28"/>
        </w:rPr>
        <w:t>веб-архіві</w:t>
      </w:r>
      <w:proofErr w:type="spellEnd"/>
      <w:r w:rsidR="0065129D" w:rsidRPr="005A368A">
        <w:rPr>
          <w:rFonts w:ascii="Times New Roman" w:hAnsi="Times New Roman" w:cs="Times New Roman"/>
          <w:sz w:val="28"/>
          <w:szCs w:val="28"/>
        </w:rPr>
        <w:t xml:space="preserve"> розмі</w:t>
      </w:r>
      <w:r w:rsidR="00932DA3" w:rsidRPr="005A368A">
        <w:rPr>
          <w:rFonts w:ascii="Times New Roman" w:hAnsi="Times New Roman" w:cs="Times New Roman"/>
          <w:sz w:val="28"/>
          <w:szCs w:val="28"/>
        </w:rPr>
        <w:t xml:space="preserve">щено лише </w:t>
      </w:r>
      <w:r w:rsidR="0065129D" w:rsidRPr="005A368A">
        <w:rPr>
          <w:rFonts w:ascii="Times New Roman" w:hAnsi="Times New Roman" w:cs="Times New Roman"/>
          <w:sz w:val="28"/>
          <w:szCs w:val="28"/>
        </w:rPr>
        <w:t xml:space="preserve">його картку). А наступний за порядковим номером </w:t>
      </w:r>
      <w:proofErr w:type="spellStart"/>
      <w:r w:rsidR="0065129D" w:rsidRPr="005A368A">
        <w:rPr>
          <w:rFonts w:ascii="Times New Roman" w:hAnsi="Times New Roman" w:cs="Times New Roman"/>
          <w:sz w:val="28"/>
          <w:szCs w:val="28"/>
        </w:rPr>
        <w:t>законопроєкт</w:t>
      </w:r>
      <w:proofErr w:type="spellEnd"/>
      <w:r w:rsidR="0065129D" w:rsidRPr="005A368A">
        <w:rPr>
          <w:rFonts w:ascii="Times New Roman" w:hAnsi="Times New Roman" w:cs="Times New Roman"/>
          <w:sz w:val="28"/>
          <w:szCs w:val="28"/>
        </w:rPr>
        <w:t xml:space="preserve"> №7115 депутати розглянули і підтримали: йшлося  про використання ЗСУ та інших військових формувань для відсічі збройній агресії проти України. </w:t>
      </w:r>
      <w:r w:rsidR="002B0036" w:rsidRPr="005A368A">
        <w:rPr>
          <w:rFonts w:ascii="Times New Roman" w:hAnsi="Times New Roman" w:cs="Times New Roman"/>
          <w:sz w:val="28"/>
          <w:szCs w:val="28"/>
        </w:rPr>
        <w:t>Але чому все-таки в Україні «воєнний стан», а не війна?</w:t>
      </w:r>
      <w:r w:rsidR="0065129D" w:rsidRPr="005A368A">
        <w:rPr>
          <w:rFonts w:ascii="Times New Roman" w:hAnsi="Times New Roman" w:cs="Times New Roman"/>
          <w:sz w:val="28"/>
          <w:szCs w:val="28"/>
        </w:rPr>
        <w:t xml:space="preserve"> </w:t>
      </w:r>
      <w:r w:rsidR="00DF1257" w:rsidRPr="005A368A">
        <w:rPr>
          <w:rFonts w:ascii="Times New Roman" w:hAnsi="Times New Roman" w:cs="Times New Roman"/>
          <w:sz w:val="28"/>
          <w:szCs w:val="28"/>
        </w:rPr>
        <w:t xml:space="preserve">Не будемо вдаватися у </w:t>
      </w:r>
      <w:proofErr w:type="spellStart"/>
      <w:r w:rsidR="00DF1257" w:rsidRPr="005A368A">
        <w:rPr>
          <w:rFonts w:ascii="Times New Roman" w:hAnsi="Times New Roman" w:cs="Times New Roman"/>
          <w:sz w:val="28"/>
          <w:szCs w:val="28"/>
        </w:rPr>
        <w:t>конспірологічні</w:t>
      </w:r>
      <w:proofErr w:type="spellEnd"/>
      <w:r w:rsidR="00DF1257" w:rsidRPr="005A368A">
        <w:rPr>
          <w:rFonts w:ascii="Times New Roman" w:hAnsi="Times New Roman" w:cs="Times New Roman"/>
          <w:sz w:val="28"/>
          <w:szCs w:val="28"/>
        </w:rPr>
        <w:t xml:space="preserve"> теорії, а зазначимо лише, що саме </w:t>
      </w:r>
      <w:r w:rsidR="002B0036" w:rsidRPr="005A368A">
        <w:rPr>
          <w:rFonts w:ascii="Times New Roman" w:hAnsi="Times New Roman" w:cs="Times New Roman"/>
          <w:sz w:val="28"/>
          <w:szCs w:val="28"/>
        </w:rPr>
        <w:t>питання «воєнного стану» більше детально регламентовано</w:t>
      </w:r>
      <w:r w:rsidR="00DF1257" w:rsidRPr="005A368A">
        <w:rPr>
          <w:rFonts w:ascii="Times New Roman" w:hAnsi="Times New Roman" w:cs="Times New Roman"/>
          <w:sz w:val="28"/>
          <w:szCs w:val="28"/>
        </w:rPr>
        <w:t>, а передбачені Конституцією України можливі тимчасові обмеження прав і свобод громадянина (ч.2 ст.64) під час воєнного стану мають</w:t>
      </w:r>
      <w:r w:rsidR="002B0036" w:rsidRPr="005A368A">
        <w:rPr>
          <w:rFonts w:ascii="Times New Roman" w:hAnsi="Times New Roman" w:cs="Times New Roman"/>
          <w:sz w:val="28"/>
          <w:szCs w:val="28"/>
        </w:rPr>
        <w:t xml:space="preserve"> безпосередній вплив на пр</w:t>
      </w:r>
      <w:r w:rsidR="00DF1257" w:rsidRPr="005A368A">
        <w:rPr>
          <w:rFonts w:ascii="Times New Roman" w:hAnsi="Times New Roman" w:cs="Times New Roman"/>
          <w:sz w:val="28"/>
          <w:szCs w:val="28"/>
        </w:rPr>
        <w:t>оцеси у середині країни і стосую</w:t>
      </w:r>
      <w:r w:rsidR="002B0036" w:rsidRPr="005A368A">
        <w:rPr>
          <w:rFonts w:ascii="Times New Roman" w:hAnsi="Times New Roman" w:cs="Times New Roman"/>
          <w:sz w:val="28"/>
          <w:szCs w:val="28"/>
        </w:rPr>
        <w:t>ться виключно внутрішньополітичних моментів.</w:t>
      </w:r>
      <w:r w:rsidR="00DF1257" w:rsidRPr="005A368A">
        <w:rPr>
          <w:rFonts w:ascii="Times New Roman" w:hAnsi="Times New Roman" w:cs="Times New Roman"/>
          <w:sz w:val="28"/>
          <w:szCs w:val="28"/>
        </w:rPr>
        <w:t xml:space="preserve"> Щодо правових аспектів</w:t>
      </w:r>
      <w:r w:rsidR="002B0036" w:rsidRPr="005A368A">
        <w:rPr>
          <w:rFonts w:ascii="Times New Roman" w:hAnsi="Times New Roman" w:cs="Times New Roman"/>
          <w:sz w:val="28"/>
          <w:szCs w:val="28"/>
        </w:rPr>
        <w:t xml:space="preserve"> оголошення стану війни</w:t>
      </w:r>
      <w:r w:rsidR="0087570F" w:rsidRPr="005A368A">
        <w:rPr>
          <w:rFonts w:ascii="Times New Roman" w:hAnsi="Times New Roman" w:cs="Times New Roman"/>
          <w:sz w:val="28"/>
          <w:szCs w:val="28"/>
        </w:rPr>
        <w:t xml:space="preserve">, то їх закріплено </w:t>
      </w:r>
      <w:r w:rsidR="002B0036" w:rsidRPr="005A368A">
        <w:rPr>
          <w:rFonts w:ascii="Times New Roman" w:hAnsi="Times New Roman" w:cs="Times New Roman"/>
          <w:sz w:val="28"/>
          <w:szCs w:val="28"/>
        </w:rPr>
        <w:t xml:space="preserve"> </w:t>
      </w:r>
      <w:r w:rsidR="0087570F" w:rsidRPr="005A368A">
        <w:rPr>
          <w:rFonts w:ascii="Times New Roman" w:hAnsi="Times New Roman" w:cs="Times New Roman"/>
          <w:sz w:val="28"/>
          <w:szCs w:val="28"/>
        </w:rPr>
        <w:t>у статті 1 Конвенції про відкриття воєнних дій (ІІІ Гаазька конвенція)  від 18 жов</w:t>
      </w:r>
      <w:r w:rsidR="0087570F" w:rsidRPr="005A368A">
        <w:rPr>
          <w:rFonts w:ascii="Times New Roman" w:hAnsi="Times New Roman" w:cs="Times New Roman"/>
          <w:sz w:val="28"/>
          <w:szCs w:val="28"/>
        </w:rPr>
        <w:softHyphen/>
        <w:t>тня 1907 року [</w:t>
      </w:r>
      <w:r w:rsidR="005A368A" w:rsidRPr="005A368A">
        <w:rPr>
          <w:rFonts w:ascii="Times New Roman" w:hAnsi="Times New Roman" w:cs="Times New Roman"/>
          <w:sz w:val="28"/>
          <w:szCs w:val="28"/>
        </w:rPr>
        <w:t>4</w:t>
      </w:r>
      <w:r w:rsidR="0087570F" w:rsidRPr="005A368A">
        <w:rPr>
          <w:rFonts w:ascii="Times New Roman" w:hAnsi="Times New Roman" w:cs="Times New Roman"/>
          <w:sz w:val="28"/>
          <w:szCs w:val="28"/>
        </w:rPr>
        <w:t>]: «Договірні Держави визнають, що воєнні дії між ними не повинні розпочинатися без  попереднього і чіткого повідомлення у формі або мотивованого оголошення війни, або ультиматуму з умовним оголошенням війни». А ст.2 встановлює, що про існування стану війни мають бути негайно повідомлені нейтральні держави, і він набирає чинності для них лише після отримання ними повідомлення. З часом світове співтовариство відмовилось від  будь-яких оголошень, а п</w:t>
      </w:r>
      <w:r w:rsidR="002B0036" w:rsidRPr="005A368A">
        <w:rPr>
          <w:rFonts w:ascii="Times New Roman" w:hAnsi="Times New Roman" w:cs="Times New Roman"/>
          <w:sz w:val="28"/>
          <w:szCs w:val="28"/>
        </w:rPr>
        <w:t xml:space="preserve">очаток війни став розглядатися як дія агресора чи держави, яка має намір вчинити акт агресії. </w:t>
      </w:r>
      <w:r w:rsidR="0087570F" w:rsidRPr="005A368A">
        <w:rPr>
          <w:rFonts w:ascii="Times New Roman" w:hAnsi="Times New Roman" w:cs="Times New Roman"/>
          <w:sz w:val="28"/>
          <w:szCs w:val="28"/>
        </w:rPr>
        <w:t xml:space="preserve">Так, відповідно </w:t>
      </w:r>
      <w:r w:rsidR="002B0036" w:rsidRPr="005A368A">
        <w:rPr>
          <w:rFonts w:ascii="Times New Roman" w:hAnsi="Times New Roman" w:cs="Times New Roman"/>
          <w:sz w:val="28"/>
          <w:szCs w:val="28"/>
        </w:rPr>
        <w:t>до ст</w:t>
      </w:r>
      <w:r w:rsidR="00633397" w:rsidRPr="005A368A">
        <w:rPr>
          <w:rFonts w:ascii="Times New Roman" w:hAnsi="Times New Roman" w:cs="Times New Roman"/>
          <w:sz w:val="28"/>
          <w:szCs w:val="28"/>
        </w:rPr>
        <w:t>.</w:t>
      </w:r>
      <w:r w:rsidR="002B0036" w:rsidRPr="005A368A">
        <w:rPr>
          <w:rFonts w:ascii="Times New Roman" w:hAnsi="Times New Roman" w:cs="Times New Roman"/>
          <w:sz w:val="28"/>
          <w:szCs w:val="28"/>
        </w:rPr>
        <w:t xml:space="preserve">1 Резолюції </w:t>
      </w:r>
      <w:r w:rsidR="002B0036" w:rsidRPr="005A368A">
        <w:rPr>
          <w:rFonts w:ascii="Times New Roman" w:hAnsi="Times New Roman" w:cs="Times New Roman"/>
          <w:sz w:val="28"/>
          <w:szCs w:val="28"/>
        </w:rPr>
        <w:lastRenderedPageBreak/>
        <w:t>Генеральної Асамблеї ООН 3314 (XXIX) від 14 грудня 1974 року</w:t>
      </w:r>
      <w:r w:rsidR="005A368A" w:rsidRPr="005A368A">
        <w:rPr>
          <w:rFonts w:ascii="Times New Roman" w:hAnsi="Times New Roman" w:cs="Times New Roman"/>
          <w:sz w:val="28"/>
          <w:szCs w:val="28"/>
        </w:rPr>
        <w:t xml:space="preserve"> [5] </w:t>
      </w:r>
      <w:r w:rsidR="002B0036" w:rsidRPr="005A368A">
        <w:rPr>
          <w:rFonts w:ascii="Times New Roman" w:hAnsi="Times New Roman" w:cs="Times New Roman"/>
          <w:sz w:val="28"/>
          <w:szCs w:val="28"/>
        </w:rPr>
        <w:t xml:space="preserve"> агресією є застосування державою збройних сил проти суверенітету, територіальної недоторканності або політичної незалежності іншої держави.</w:t>
      </w:r>
      <w:r w:rsidR="00633397" w:rsidRPr="005A368A">
        <w:rPr>
          <w:rFonts w:ascii="Times New Roman" w:hAnsi="Times New Roman" w:cs="Times New Roman"/>
          <w:sz w:val="28"/>
          <w:szCs w:val="28"/>
        </w:rPr>
        <w:t xml:space="preserve"> А ст.3 передбачає, які дії вважаються актом агресії незалежно від оголошення війни. Аналіз переліку таких дій свідчить про те, що </w:t>
      </w:r>
      <w:r w:rsidR="002B0036" w:rsidRPr="005A368A">
        <w:rPr>
          <w:rFonts w:ascii="Times New Roman" w:hAnsi="Times New Roman" w:cs="Times New Roman"/>
          <w:sz w:val="28"/>
          <w:szCs w:val="28"/>
        </w:rPr>
        <w:t>на відміну від терміну «воєнний стан» термін «стан війни» стосується зовнішньополітичних процесів.</w:t>
      </w:r>
      <w:r w:rsidR="00633397" w:rsidRPr="005A368A">
        <w:rPr>
          <w:rFonts w:ascii="Times New Roman" w:hAnsi="Times New Roman" w:cs="Times New Roman"/>
          <w:sz w:val="28"/>
          <w:szCs w:val="28"/>
        </w:rPr>
        <w:t xml:space="preserve"> Тому вважаємо, що наша держава </w:t>
      </w:r>
      <w:r w:rsidR="002B0036" w:rsidRPr="005A368A">
        <w:rPr>
          <w:rFonts w:ascii="Times New Roman" w:hAnsi="Times New Roman" w:cs="Times New Roman"/>
          <w:sz w:val="28"/>
          <w:szCs w:val="28"/>
        </w:rPr>
        <w:t xml:space="preserve">зробила усі необхідні дії </w:t>
      </w:r>
      <w:r w:rsidR="00633397" w:rsidRPr="005A368A">
        <w:rPr>
          <w:rFonts w:ascii="Times New Roman" w:hAnsi="Times New Roman" w:cs="Times New Roman"/>
          <w:sz w:val="28"/>
          <w:szCs w:val="28"/>
        </w:rPr>
        <w:t xml:space="preserve">у </w:t>
      </w:r>
      <w:r w:rsidR="002B0036" w:rsidRPr="005A368A">
        <w:rPr>
          <w:rFonts w:ascii="Times New Roman" w:hAnsi="Times New Roman" w:cs="Times New Roman"/>
          <w:sz w:val="28"/>
          <w:szCs w:val="28"/>
        </w:rPr>
        <w:t>внутрішньополітич</w:t>
      </w:r>
      <w:r w:rsidR="00633397" w:rsidRPr="005A368A">
        <w:rPr>
          <w:rFonts w:ascii="Times New Roman" w:hAnsi="Times New Roman" w:cs="Times New Roman"/>
          <w:sz w:val="28"/>
          <w:szCs w:val="28"/>
        </w:rPr>
        <w:t>ній сфері</w:t>
      </w:r>
      <w:r w:rsidR="002B0036" w:rsidRPr="005A368A">
        <w:rPr>
          <w:rFonts w:ascii="Times New Roman" w:hAnsi="Times New Roman" w:cs="Times New Roman"/>
          <w:sz w:val="28"/>
          <w:szCs w:val="28"/>
        </w:rPr>
        <w:t>, а що стосується зовнішнього</w:t>
      </w:r>
      <w:r w:rsidR="00633397" w:rsidRPr="005A368A">
        <w:rPr>
          <w:rFonts w:ascii="Times New Roman" w:hAnsi="Times New Roman" w:cs="Times New Roman"/>
          <w:sz w:val="28"/>
          <w:szCs w:val="28"/>
        </w:rPr>
        <w:t xml:space="preserve"> боку</w:t>
      </w:r>
      <w:r w:rsidR="002B0036" w:rsidRPr="005A368A">
        <w:rPr>
          <w:rFonts w:ascii="Times New Roman" w:hAnsi="Times New Roman" w:cs="Times New Roman"/>
          <w:sz w:val="28"/>
          <w:szCs w:val="28"/>
        </w:rPr>
        <w:t>, то, згідно загальноприйнятих міжнародних правових норм, у нас іде війна, яку Росія не оголошувала, а Україна й не мусить оголошувати.</w:t>
      </w:r>
      <w:r w:rsidR="00327FD2" w:rsidRPr="005A368A">
        <w:rPr>
          <w:rFonts w:ascii="Times New Roman" w:hAnsi="Times New Roman" w:cs="Times New Roman"/>
          <w:sz w:val="28"/>
          <w:szCs w:val="28"/>
        </w:rPr>
        <w:t xml:space="preserve"> А</w:t>
      </w:r>
      <w:r w:rsidR="002B0036" w:rsidRPr="005A368A">
        <w:rPr>
          <w:rFonts w:ascii="Times New Roman" w:hAnsi="Times New Roman" w:cs="Times New Roman"/>
          <w:sz w:val="28"/>
          <w:szCs w:val="28"/>
        </w:rPr>
        <w:t>кт агресії Росії проти України цілком дорівнює війні і фактично, і юридично</w:t>
      </w:r>
      <w:r w:rsidR="00976077" w:rsidRPr="005A368A">
        <w:rPr>
          <w:rFonts w:ascii="Times New Roman" w:hAnsi="Times New Roman" w:cs="Times New Roman"/>
          <w:sz w:val="28"/>
          <w:szCs w:val="28"/>
        </w:rPr>
        <w:t xml:space="preserve"> [</w:t>
      </w:r>
      <w:r w:rsidR="005A368A" w:rsidRPr="005A368A">
        <w:rPr>
          <w:rFonts w:ascii="Times New Roman" w:hAnsi="Times New Roman" w:cs="Times New Roman"/>
          <w:sz w:val="28"/>
          <w:szCs w:val="28"/>
        </w:rPr>
        <w:t>6</w:t>
      </w:r>
      <w:r w:rsidR="00976077" w:rsidRPr="005A368A">
        <w:rPr>
          <w:rFonts w:ascii="Times New Roman" w:hAnsi="Times New Roman" w:cs="Times New Roman"/>
          <w:sz w:val="28"/>
          <w:szCs w:val="28"/>
        </w:rPr>
        <w:t>]</w:t>
      </w:r>
      <w:r w:rsidR="002B0036" w:rsidRPr="005A368A">
        <w:rPr>
          <w:rFonts w:ascii="Times New Roman" w:hAnsi="Times New Roman" w:cs="Times New Roman"/>
          <w:sz w:val="28"/>
          <w:szCs w:val="28"/>
        </w:rPr>
        <w:t xml:space="preserve">. </w:t>
      </w:r>
      <w:r w:rsidR="00976077" w:rsidRPr="005A368A">
        <w:rPr>
          <w:rFonts w:ascii="Times New Roman" w:hAnsi="Times New Roman" w:cs="Times New Roman"/>
          <w:sz w:val="28"/>
          <w:szCs w:val="28"/>
        </w:rPr>
        <w:t>Т</w:t>
      </w:r>
      <w:r w:rsidR="002B0036" w:rsidRPr="005A368A">
        <w:rPr>
          <w:rFonts w:ascii="Times New Roman" w:hAnsi="Times New Roman" w:cs="Times New Roman"/>
          <w:sz w:val="28"/>
          <w:szCs w:val="28"/>
        </w:rPr>
        <w:t xml:space="preserve">ому </w:t>
      </w:r>
      <w:r w:rsidR="00976077" w:rsidRPr="005A368A">
        <w:rPr>
          <w:rFonts w:ascii="Times New Roman" w:hAnsi="Times New Roman" w:cs="Times New Roman"/>
          <w:sz w:val="28"/>
          <w:szCs w:val="28"/>
        </w:rPr>
        <w:t>сьогодні важлив</w:t>
      </w:r>
      <w:r w:rsidR="000F297E">
        <w:rPr>
          <w:rFonts w:ascii="Times New Roman" w:hAnsi="Times New Roman" w:cs="Times New Roman"/>
          <w:sz w:val="28"/>
          <w:szCs w:val="28"/>
        </w:rPr>
        <w:t>ішим є досягнення перемоги, а не</w:t>
      </w:r>
      <w:r w:rsidR="00976077" w:rsidRPr="005A368A">
        <w:rPr>
          <w:rFonts w:ascii="Times New Roman" w:hAnsi="Times New Roman" w:cs="Times New Roman"/>
          <w:sz w:val="28"/>
          <w:szCs w:val="28"/>
        </w:rPr>
        <w:t xml:space="preserve"> суперечки щодо юридичного змісту назви стану, в якому ми опинились.</w:t>
      </w:r>
    </w:p>
    <w:p w:rsidR="005A368A" w:rsidRPr="005A368A" w:rsidRDefault="005A368A" w:rsidP="00327FD2">
      <w:pPr>
        <w:spacing w:after="0" w:line="360" w:lineRule="auto"/>
        <w:ind w:firstLine="709"/>
        <w:jc w:val="both"/>
        <w:rPr>
          <w:rFonts w:ascii="Times New Roman" w:hAnsi="Times New Roman" w:cs="Times New Roman"/>
          <w:sz w:val="28"/>
          <w:szCs w:val="28"/>
        </w:rPr>
      </w:pPr>
    </w:p>
    <w:p w:rsidR="005A368A" w:rsidRPr="005A368A" w:rsidRDefault="00976077" w:rsidP="005A368A">
      <w:pPr>
        <w:spacing w:after="0" w:line="360" w:lineRule="auto"/>
        <w:ind w:firstLine="709"/>
        <w:jc w:val="center"/>
        <w:rPr>
          <w:rFonts w:ascii="Times New Roman" w:hAnsi="Times New Roman" w:cs="Times New Roman"/>
          <w:b/>
          <w:sz w:val="28"/>
          <w:szCs w:val="28"/>
        </w:rPr>
      </w:pPr>
      <w:r w:rsidRPr="005A368A">
        <w:rPr>
          <w:rFonts w:ascii="Times New Roman" w:hAnsi="Times New Roman" w:cs="Times New Roman"/>
          <w:b/>
          <w:sz w:val="28"/>
          <w:szCs w:val="28"/>
        </w:rPr>
        <w:t>Список використаних джерел:</w:t>
      </w:r>
    </w:p>
    <w:p w:rsidR="00976077" w:rsidRPr="00C806D6" w:rsidRDefault="00976077"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 xml:space="preserve">1. Про оборону України: Закон України від 6 грудня 1991 р. № 1932-XII. URL: </w:t>
      </w:r>
      <w:hyperlink r:id="rId9" w:anchor="Text" w:history="1">
        <w:r w:rsidRPr="00C806D6">
          <w:rPr>
            <w:rStyle w:val="a6"/>
            <w:rFonts w:ascii="Times New Roman" w:hAnsi="Times New Roman" w:cs="Times New Roman"/>
            <w:color w:val="auto"/>
            <w:sz w:val="28"/>
            <w:szCs w:val="28"/>
            <w:u w:val="none"/>
          </w:rPr>
          <w:t>https://zakon.rada.gov.ua/laws/show/1932-12#Text</w:t>
        </w:r>
      </w:hyperlink>
      <w:r w:rsidRPr="00C806D6">
        <w:rPr>
          <w:rFonts w:ascii="Times New Roman" w:hAnsi="Times New Roman" w:cs="Times New Roman"/>
          <w:sz w:val="28"/>
          <w:szCs w:val="28"/>
        </w:rPr>
        <w:t xml:space="preserve"> </w:t>
      </w:r>
    </w:p>
    <w:p w:rsidR="00976077" w:rsidRPr="00C806D6" w:rsidRDefault="00976077"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 xml:space="preserve">2.  Про правовий режим воєнного стану: Закон України від 15 травня 2015 р. № 389-VIII .  URL:  </w:t>
      </w:r>
      <w:hyperlink r:id="rId10" w:anchor="Text" w:history="1">
        <w:r w:rsidRPr="00C806D6">
          <w:rPr>
            <w:rStyle w:val="a6"/>
            <w:rFonts w:ascii="Times New Roman" w:hAnsi="Times New Roman" w:cs="Times New Roman"/>
            <w:color w:val="auto"/>
            <w:sz w:val="28"/>
            <w:szCs w:val="28"/>
            <w:u w:val="none"/>
          </w:rPr>
          <w:t>https://zakon.rada.gov.ua/laws/show/389-19#Text</w:t>
        </w:r>
      </w:hyperlink>
    </w:p>
    <w:p w:rsidR="00976077" w:rsidRPr="00C806D6" w:rsidRDefault="00976077"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 xml:space="preserve">3.  </w:t>
      </w:r>
      <w:proofErr w:type="spellStart"/>
      <w:r w:rsidRPr="00C806D6">
        <w:rPr>
          <w:rFonts w:ascii="Times New Roman" w:hAnsi="Times New Roman" w:cs="Times New Roman"/>
          <w:sz w:val="28"/>
          <w:szCs w:val="28"/>
        </w:rPr>
        <w:t>Топольніцький</w:t>
      </w:r>
      <w:proofErr w:type="spellEnd"/>
      <w:r w:rsidRPr="00C806D6">
        <w:rPr>
          <w:rFonts w:ascii="Times New Roman" w:hAnsi="Times New Roman" w:cs="Times New Roman"/>
          <w:sz w:val="28"/>
          <w:szCs w:val="28"/>
        </w:rPr>
        <w:t xml:space="preserve"> В.В., </w:t>
      </w:r>
      <w:proofErr w:type="spellStart"/>
      <w:r w:rsidRPr="00C806D6">
        <w:rPr>
          <w:rFonts w:ascii="Times New Roman" w:hAnsi="Times New Roman" w:cs="Times New Roman"/>
          <w:sz w:val="28"/>
          <w:szCs w:val="28"/>
        </w:rPr>
        <w:t>Тична</w:t>
      </w:r>
      <w:proofErr w:type="spellEnd"/>
      <w:r w:rsidRPr="00C806D6">
        <w:rPr>
          <w:rFonts w:ascii="Times New Roman" w:hAnsi="Times New Roman" w:cs="Times New Roman"/>
          <w:sz w:val="28"/>
          <w:szCs w:val="28"/>
        </w:rPr>
        <w:t xml:space="preserve"> Б.М. Проблеми правового регулювання понять «воєнний стан»,«</w:t>
      </w:r>
      <w:proofErr w:type="spellStart"/>
      <w:r w:rsidRPr="00C806D6">
        <w:rPr>
          <w:rFonts w:ascii="Times New Roman" w:hAnsi="Times New Roman" w:cs="Times New Roman"/>
          <w:sz w:val="28"/>
          <w:szCs w:val="28"/>
        </w:rPr>
        <w:t>стан</w:t>
      </w:r>
      <w:proofErr w:type="spellEnd"/>
      <w:r w:rsidRPr="00C806D6">
        <w:rPr>
          <w:rFonts w:ascii="Times New Roman" w:hAnsi="Times New Roman" w:cs="Times New Roman"/>
          <w:sz w:val="28"/>
          <w:szCs w:val="28"/>
        </w:rPr>
        <w:t xml:space="preserve"> війни» та «воєнний час». Правова позиція. №4(25). 2019. URL: http://biblio.umsf.dp.ua/jspui/handle/123456789/3873 </w:t>
      </w:r>
    </w:p>
    <w:p w:rsidR="00976077" w:rsidRPr="00C806D6" w:rsidRDefault="005A368A"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4</w:t>
      </w:r>
      <w:r w:rsidR="00976077" w:rsidRPr="00C806D6">
        <w:rPr>
          <w:rFonts w:ascii="Times New Roman" w:hAnsi="Times New Roman" w:cs="Times New Roman"/>
          <w:sz w:val="28"/>
          <w:szCs w:val="28"/>
        </w:rPr>
        <w:t>.  Конвенція про відкриття воєнних дій (III Гаазька конвенція)</w:t>
      </w:r>
      <w:r w:rsidRPr="00C806D6">
        <w:rPr>
          <w:rFonts w:ascii="Times New Roman" w:hAnsi="Times New Roman" w:cs="Times New Roman"/>
          <w:sz w:val="28"/>
          <w:szCs w:val="28"/>
        </w:rPr>
        <w:t xml:space="preserve">. </w:t>
      </w:r>
      <w:r w:rsidRPr="00C806D6">
        <w:rPr>
          <w:rFonts w:ascii="Times New Roman" w:hAnsi="Times New Roman" w:cs="Times New Roman"/>
          <w:sz w:val="28"/>
          <w:szCs w:val="28"/>
          <w:lang w:val="en-US"/>
        </w:rPr>
        <w:t>URL</w:t>
      </w:r>
      <w:r w:rsidRPr="00C806D6">
        <w:rPr>
          <w:rFonts w:ascii="Times New Roman" w:hAnsi="Times New Roman" w:cs="Times New Roman"/>
          <w:sz w:val="28"/>
          <w:szCs w:val="28"/>
        </w:rPr>
        <w:t>:</w:t>
      </w:r>
      <w:r w:rsidR="00976077" w:rsidRPr="00C806D6">
        <w:rPr>
          <w:rFonts w:ascii="Times New Roman" w:hAnsi="Times New Roman" w:cs="Times New Roman"/>
          <w:sz w:val="28"/>
          <w:szCs w:val="28"/>
        </w:rPr>
        <w:t xml:space="preserve"> https://zakon.rada.gov.ua/laws/show/995_b85#Text</w:t>
      </w:r>
    </w:p>
    <w:p w:rsidR="00976077" w:rsidRPr="00C806D6" w:rsidRDefault="005A368A"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5</w:t>
      </w:r>
      <w:r w:rsidR="00976077" w:rsidRPr="00C806D6">
        <w:rPr>
          <w:rFonts w:ascii="Times New Roman" w:hAnsi="Times New Roman" w:cs="Times New Roman"/>
          <w:sz w:val="28"/>
          <w:szCs w:val="28"/>
        </w:rPr>
        <w:t xml:space="preserve">. </w:t>
      </w:r>
      <w:proofErr w:type="spellStart"/>
      <w:r w:rsidR="00976077" w:rsidRPr="00C806D6">
        <w:rPr>
          <w:rFonts w:ascii="Times New Roman" w:hAnsi="Times New Roman" w:cs="Times New Roman"/>
          <w:sz w:val="28"/>
          <w:szCs w:val="28"/>
        </w:rPr>
        <w:t>Резолюціїя</w:t>
      </w:r>
      <w:proofErr w:type="spellEnd"/>
      <w:r w:rsidRPr="00C806D6">
        <w:rPr>
          <w:rFonts w:ascii="Times New Roman" w:hAnsi="Times New Roman" w:cs="Times New Roman"/>
          <w:sz w:val="28"/>
          <w:szCs w:val="28"/>
        </w:rPr>
        <w:t xml:space="preserve"> </w:t>
      </w:r>
      <w:r w:rsidR="00976077" w:rsidRPr="00C806D6">
        <w:rPr>
          <w:rFonts w:ascii="Times New Roman" w:hAnsi="Times New Roman" w:cs="Times New Roman"/>
          <w:sz w:val="28"/>
          <w:szCs w:val="28"/>
        </w:rPr>
        <w:t>Генеральної Асамблеї ООН 3314 (XXIX) від 14 грудня 1974 року</w:t>
      </w:r>
      <w:r w:rsidRPr="00C806D6">
        <w:rPr>
          <w:rFonts w:ascii="Times New Roman" w:hAnsi="Times New Roman" w:cs="Times New Roman"/>
          <w:sz w:val="28"/>
          <w:szCs w:val="28"/>
        </w:rPr>
        <w:t xml:space="preserve">. </w:t>
      </w:r>
      <w:r w:rsidR="00976077" w:rsidRPr="00C806D6">
        <w:rPr>
          <w:rFonts w:ascii="Times New Roman" w:hAnsi="Times New Roman" w:cs="Times New Roman"/>
          <w:sz w:val="28"/>
          <w:szCs w:val="28"/>
        </w:rPr>
        <w:t xml:space="preserve"> </w:t>
      </w:r>
      <w:r w:rsidRPr="00C806D6">
        <w:rPr>
          <w:rFonts w:ascii="Times New Roman" w:hAnsi="Times New Roman" w:cs="Times New Roman"/>
          <w:sz w:val="28"/>
          <w:szCs w:val="28"/>
        </w:rPr>
        <w:t xml:space="preserve">URL: </w:t>
      </w:r>
      <w:r w:rsidR="00976077" w:rsidRPr="00C806D6">
        <w:rPr>
          <w:rFonts w:ascii="Times New Roman" w:hAnsi="Times New Roman" w:cs="Times New Roman"/>
          <w:sz w:val="28"/>
          <w:szCs w:val="28"/>
        </w:rPr>
        <w:t>https://documents.un.org/doc/resolution/gen/nr0/742/34/pdf/nr074234.pdf</w:t>
      </w:r>
    </w:p>
    <w:p w:rsidR="002B0036" w:rsidRPr="00C806D6" w:rsidRDefault="005A368A" w:rsidP="00976077">
      <w:pPr>
        <w:spacing w:after="0" w:line="360" w:lineRule="auto"/>
        <w:jc w:val="both"/>
        <w:rPr>
          <w:rFonts w:ascii="Times New Roman" w:hAnsi="Times New Roman" w:cs="Times New Roman"/>
          <w:sz w:val="28"/>
          <w:szCs w:val="28"/>
        </w:rPr>
      </w:pPr>
      <w:r w:rsidRPr="00C806D6">
        <w:rPr>
          <w:rFonts w:ascii="Times New Roman" w:hAnsi="Times New Roman" w:cs="Times New Roman"/>
          <w:sz w:val="28"/>
          <w:szCs w:val="28"/>
        </w:rPr>
        <w:t>6</w:t>
      </w:r>
      <w:r w:rsidR="00976077" w:rsidRPr="00C806D6">
        <w:rPr>
          <w:rFonts w:ascii="Times New Roman" w:hAnsi="Times New Roman" w:cs="Times New Roman"/>
          <w:sz w:val="28"/>
          <w:szCs w:val="28"/>
        </w:rPr>
        <w:t>. Резолюція Резолюції Генеральної Асамблеї ООН  "Агресія проти України" від 2 березня 2022 року</w:t>
      </w:r>
      <w:r w:rsidRPr="00C806D6">
        <w:rPr>
          <w:rFonts w:ascii="Times New Roman" w:hAnsi="Times New Roman" w:cs="Times New Roman"/>
          <w:sz w:val="28"/>
          <w:szCs w:val="28"/>
        </w:rPr>
        <w:t xml:space="preserve">. URL: </w:t>
      </w:r>
      <w:r w:rsidR="00976077" w:rsidRPr="00C806D6">
        <w:rPr>
          <w:rFonts w:ascii="Times New Roman" w:hAnsi="Times New Roman" w:cs="Times New Roman"/>
          <w:sz w:val="28"/>
          <w:szCs w:val="28"/>
        </w:rPr>
        <w:t xml:space="preserve"> </w:t>
      </w:r>
      <w:hyperlink r:id="rId11" w:history="1">
        <w:r w:rsidR="000F297E" w:rsidRPr="00C806D6">
          <w:rPr>
            <w:rStyle w:val="a6"/>
            <w:rFonts w:ascii="Times New Roman" w:hAnsi="Times New Roman" w:cs="Times New Roman"/>
            <w:color w:val="auto"/>
            <w:sz w:val="28"/>
            <w:szCs w:val="28"/>
            <w:u w:val="none"/>
          </w:rPr>
          <w:t>https://ips.ligazakon.net/document/MU22003?an=2</w:t>
        </w:r>
      </w:hyperlink>
    </w:p>
    <w:p w:rsidR="000F297E" w:rsidRPr="005A368A" w:rsidRDefault="000F297E" w:rsidP="00976077">
      <w:pPr>
        <w:spacing w:after="0" w:line="360" w:lineRule="auto"/>
        <w:jc w:val="both"/>
        <w:rPr>
          <w:rFonts w:ascii="Times New Roman" w:hAnsi="Times New Roman" w:cs="Times New Roman"/>
          <w:sz w:val="28"/>
          <w:szCs w:val="28"/>
        </w:rPr>
      </w:pPr>
    </w:p>
    <w:p w:rsidR="002B0036" w:rsidRPr="005A368A" w:rsidRDefault="002B0036" w:rsidP="00932DA3">
      <w:pPr>
        <w:rPr>
          <w:rFonts w:ascii="Times New Roman" w:hAnsi="Times New Roman" w:cs="Times New Roman"/>
          <w:sz w:val="28"/>
          <w:szCs w:val="28"/>
        </w:rPr>
      </w:pPr>
    </w:p>
    <w:p w:rsidR="002B0036" w:rsidRPr="005A368A" w:rsidRDefault="002B0036" w:rsidP="00932DA3">
      <w:pPr>
        <w:rPr>
          <w:rFonts w:ascii="Times New Roman" w:hAnsi="Times New Roman" w:cs="Times New Roman"/>
          <w:sz w:val="28"/>
          <w:szCs w:val="28"/>
        </w:rPr>
      </w:pPr>
    </w:p>
    <w:p w:rsidR="00F91950" w:rsidRPr="005A368A" w:rsidRDefault="00F91950" w:rsidP="00976077">
      <w:pPr>
        <w:spacing w:after="0" w:line="360" w:lineRule="auto"/>
        <w:jc w:val="both"/>
        <w:rPr>
          <w:rFonts w:ascii="Times New Roman" w:hAnsi="Times New Roman" w:cs="Times New Roman"/>
          <w:sz w:val="28"/>
          <w:szCs w:val="28"/>
        </w:rPr>
      </w:pPr>
    </w:p>
    <w:sectPr w:rsidR="00F91950" w:rsidRPr="005A368A" w:rsidSect="0089577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4C8E" w:rsidRDefault="00954C8E" w:rsidP="00895777">
      <w:pPr>
        <w:spacing w:after="0" w:line="240" w:lineRule="auto"/>
      </w:pPr>
      <w:r>
        <w:separator/>
      </w:r>
    </w:p>
  </w:endnote>
  <w:endnote w:type="continuationSeparator" w:id="0">
    <w:p w:rsidR="00954C8E" w:rsidRDefault="00954C8E" w:rsidP="00895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4C8E" w:rsidRDefault="00954C8E" w:rsidP="00895777">
      <w:pPr>
        <w:spacing w:after="0" w:line="240" w:lineRule="auto"/>
      </w:pPr>
      <w:r>
        <w:separator/>
      </w:r>
    </w:p>
  </w:footnote>
  <w:footnote w:type="continuationSeparator" w:id="0">
    <w:p w:rsidR="00954C8E" w:rsidRDefault="00954C8E" w:rsidP="008957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573411"/>
    <w:multiLevelType w:val="hybridMultilevel"/>
    <w:tmpl w:val="AB0EE3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9A3"/>
    <w:rsid w:val="000E7477"/>
    <w:rsid w:val="000F013C"/>
    <w:rsid w:val="000F297E"/>
    <w:rsid w:val="001A7782"/>
    <w:rsid w:val="001C6834"/>
    <w:rsid w:val="0020794D"/>
    <w:rsid w:val="00212952"/>
    <w:rsid w:val="002171DD"/>
    <w:rsid w:val="002262EA"/>
    <w:rsid w:val="00241A19"/>
    <w:rsid w:val="00286B33"/>
    <w:rsid w:val="002B0036"/>
    <w:rsid w:val="00327FD2"/>
    <w:rsid w:val="003C0F54"/>
    <w:rsid w:val="003E498B"/>
    <w:rsid w:val="004A0FAF"/>
    <w:rsid w:val="005335EA"/>
    <w:rsid w:val="005A368A"/>
    <w:rsid w:val="005D69B1"/>
    <w:rsid w:val="005E3715"/>
    <w:rsid w:val="00633397"/>
    <w:rsid w:val="0065129D"/>
    <w:rsid w:val="00660AF2"/>
    <w:rsid w:val="006A5738"/>
    <w:rsid w:val="00710BB4"/>
    <w:rsid w:val="00786BD1"/>
    <w:rsid w:val="00800116"/>
    <w:rsid w:val="00835409"/>
    <w:rsid w:val="00871299"/>
    <w:rsid w:val="0087570F"/>
    <w:rsid w:val="00895777"/>
    <w:rsid w:val="00932DA3"/>
    <w:rsid w:val="00954C8E"/>
    <w:rsid w:val="00976077"/>
    <w:rsid w:val="009859A3"/>
    <w:rsid w:val="00A26536"/>
    <w:rsid w:val="00A366F7"/>
    <w:rsid w:val="00AB764A"/>
    <w:rsid w:val="00B12476"/>
    <w:rsid w:val="00B47140"/>
    <w:rsid w:val="00B47CEC"/>
    <w:rsid w:val="00B76A0F"/>
    <w:rsid w:val="00B93926"/>
    <w:rsid w:val="00C0184D"/>
    <w:rsid w:val="00C35D63"/>
    <w:rsid w:val="00C806D6"/>
    <w:rsid w:val="00CA3491"/>
    <w:rsid w:val="00DA1364"/>
    <w:rsid w:val="00DE2F5E"/>
    <w:rsid w:val="00DF1257"/>
    <w:rsid w:val="00E10846"/>
    <w:rsid w:val="00E24753"/>
    <w:rsid w:val="00E36172"/>
    <w:rsid w:val="00E43609"/>
    <w:rsid w:val="00EA70DE"/>
    <w:rsid w:val="00F91950"/>
    <w:rsid w:val="00FF5D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57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895777"/>
    <w:pPr>
      <w:spacing w:after="0" w:line="240" w:lineRule="auto"/>
    </w:pPr>
    <w:rPr>
      <w:sz w:val="20"/>
      <w:szCs w:val="20"/>
    </w:rPr>
  </w:style>
  <w:style w:type="character" w:customStyle="1" w:styleId="a4">
    <w:name w:val="Текст сноски Знак"/>
    <w:basedOn w:val="a0"/>
    <w:link w:val="a3"/>
    <w:uiPriority w:val="99"/>
    <w:rsid w:val="00895777"/>
    <w:rPr>
      <w:sz w:val="20"/>
      <w:szCs w:val="20"/>
    </w:rPr>
  </w:style>
  <w:style w:type="character" w:styleId="a5">
    <w:name w:val="footnote reference"/>
    <w:basedOn w:val="a0"/>
    <w:uiPriority w:val="99"/>
    <w:semiHidden/>
    <w:unhideWhenUsed/>
    <w:rsid w:val="00895777"/>
    <w:rPr>
      <w:vertAlign w:val="superscript"/>
    </w:rPr>
  </w:style>
  <w:style w:type="character" w:styleId="a6">
    <w:name w:val="Hyperlink"/>
    <w:basedOn w:val="a0"/>
    <w:uiPriority w:val="99"/>
    <w:unhideWhenUsed/>
    <w:rsid w:val="00895777"/>
    <w:rPr>
      <w:color w:val="0000FF" w:themeColor="hyperlink"/>
      <w:u w:val="single"/>
    </w:rPr>
  </w:style>
  <w:style w:type="paragraph" w:customStyle="1" w:styleId="Pa8">
    <w:name w:val="Pa8"/>
    <w:basedOn w:val="a"/>
    <w:next w:val="a"/>
    <w:uiPriority w:val="99"/>
    <w:rsid w:val="00E36172"/>
    <w:pPr>
      <w:autoSpaceDE w:val="0"/>
      <w:autoSpaceDN w:val="0"/>
      <w:adjustRightInd w:val="0"/>
      <w:spacing w:after="0" w:line="191" w:lineRule="atLeast"/>
    </w:pPr>
    <w:rPr>
      <w:rFonts w:ascii="Times New Roman" w:hAnsi="Times New Roman" w:cs="Times New Roman"/>
      <w:sz w:val="24"/>
      <w:szCs w:val="24"/>
    </w:rPr>
  </w:style>
  <w:style w:type="paragraph" w:styleId="a7">
    <w:name w:val="Normal (Web)"/>
    <w:basedOn w:val="a"/>
    <w:uiPriority w:val="99"/>
    <w:unhideWhenUsed/>
    <w:rsid w:val="002B003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List Paragraph"/>
    <w:basedOn w:val="a"/>
    <w:uiPriority w:val="34"/>
    <w:qFormat/>
    <w:rsid w:val="00976077"/>
    <w:pPr>
      <w:ind w:left="720"/>
      <w:contextualSpacing/>
    </w:pPr>
  </w:style>
  <w:style w:type="paragraph" w:styleId="a9">
    <w:name w:val="Balloon Text"/>
    <w:basedOn w:val="a"/>
    <w:link w:val="aa"/>
    <w:uiPriority w:val="99"/>
    <w:semiHidden/>
    <w:unhideWhenUsed/>
    <w:rsid w:val="005A368A"/>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A368A"/>
    <w:rPr>
      <w:rFonts w:ascii="Tahoma" w:hAnsi="Tahoma" w:cs="Tahoma"/>
      <w:sz w:val="16"/>
      <w:szCs w:val="16"/>
    </w:rPr>
  </w:style>
  <w:style w:type="character" w:styleId="ab">
    <w:name w:val="FollowedHyperlink"/>
    <w:basedOn w:val="a0"/>
    <w:uiPriority w:val="99"/>
    <w:semiHidden/>
    <w:unhideWhenUsed/>
    <w:rsid w:val="000F297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57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895777"/>
    <w:pPr>
      <w:spacing w:after="0" w:line="240" w:lineRule="auto"/>
    </w:pPr>
    <w:rPr>
      <w:sz w:val="20"/>
      <w:szCs w:val="20"/>
    </w:rPr>
  </w:style>
  <w:style w:type="character" w:customStyle="1" w:styleId="a4">
    <w:name w:val="Текст сноски Знак"/>
    <w:basedOn w:val="a0"/>
    <w:link w:val="a3"/>
    <w:uiPriority w:val="99"/>
    <w:rsid w:val="00895777"/>
    <w:rPr>
      <w:sz w:val="20"/>
      <w:szCs w:val="20"/>
    </w:rPr>
  </w:style>
  <w:style w:type="character" w:styleId="a5">
    <w:name w:val="footnote reference"/>
    <w:basedOn w:val="a0"/>
    <w:uiPriority w:val="99"/>
    <w:semiHidden/>
    <w:unhideWhenUsed/>
    <w:rsid w:val="00895777"/>
    <w:rPr>
      <w:vertAlign w:val="superscript"/>
    </w:rPr>
  </w:style>
  <w:style w:type="character" w:styleId="a6">
    <w:name w:val="Hyperlink"/>
    <w:basedOn w:val="a0"/>
    <w:uiPriority w:val="99"/>
    <w:unhideWhenUsed/>
    <w:rsid w:val="00895777"/>
    <w:rPr>
      <w:color w:val="0000FF" w:themeColor="hyperlink"/>
      <w:u w:val="single"/>
    </w:rPr>
  </w:style>
  <w:style w:type="paragraph" w:customStyle="1" w:styleId="Pa8">
    <w:name w:val="Pa8"/>
    <w:basedOn w:val="a"/>
    <w:next w:val="a"/>
    <w:uiPriority w:val="99"/>
    <w:rsid w:val="00E36172"/>
    <w:pPr>
      <w:autoSpaceDE w:val="0"/>
      <w:autoSpaceDN w:val="0"/>
      <w:adjustRightInd w:val="0"/>
      <w:spacing w:after="0" w:line="191" w:lineRule="atLeast"/>
    </w:pPr>
    <w:rPr>
      <w:rFonts w:ascii="Times New Roman" w:hAnsi="Times New Roman" w:cs="Times New Roman"/>
      <w:sz w:val="24"/>
      <w:szCs w:val="24"/>
    </w:rPr>
  </w:style>
  <w:style w:type="paragraph" w:styleId="a7">
    <w:name w:val="Normal (Web)"/>
    <w:basedOn w:val="a"/>
    <w:uiPriority w:val="99"/>
    <w:unhideWhenUsed/>
    <w:rsid w:val="002B003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List Paragraph"/>
    <w:basedOn w:val="a"/>
    <w:uiPriority w:val="34"/>
    <w:qFormat/>
    <w:rsid w:val="00976077"/>
    <w:pPr>
      <w:ind w:left="720"/>
      <w:contextualSpacing/>
    </w:pPr>
  </w:style>
  <w:style w:type="paragraph" w:styleId="a9">
    <w:name w:val="Balloon Text"/>
    <w:basedOn w:val="a"/>
    <w:link w:val="aa"/>
    <w:uiPriority w:val="99"/>
    <w:semiHidden/>
    <w:unhideWhenUsed/>
    <w:rsid w:val="005A368A"/>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A368A"/>
    <w:rPr>
      <w:rFonts w:ascii="Tahoma" w:hAnsi="Tahoma" w:cs="Tahoma"/>
      <w:sz w:val="16"/>
      <w:szCs w:val="16"/>
    </w:rPr>
  </w:style>
  <w:style w:type="character" w:styleId="ab">
    <w:name w:val="FollowedHyperlink"/>
    <w:basedOn w:val="a0"/>
    <w:uiPriority w:val="99"/>
    <w:semiHidden/>
    <w:unhideWhenUsed/>
    <w:rsid w:val="000F297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951821">
      <w:bodyDiv w:val="1"/>
      <w:marLeft w:val="0"/>
      <w:marRight w:val="0"/>
      <w:marTop w:val="0"/>
      <w:marBottom w:val="0"/>
      <w:divBdr>
        <w:top w:val="none" w:sz="0" w:space="0" w:color="auto"/>
        <w:left w:val="none" w:sz="0" w:space="0" w:color="auto"/>
        <w:bottom w:val="none" w:sz="0" w:space="0" w:color="auto"/>
        <w:right w:val="none" w:sz="0" w:space="0" w:color="auto"/>
      </w:divBdr>
    </w:div>
    <w:div w:id="961767607">
      <w:bodyDiv w:val="1"/>
      <w:marLeft w:val="0"/>
      <w:marRight w:val="0"/>
      <w:marTop w:val="0"/>
      <w:marBottom w:val="0"/>
      <w:divBdr>
        <w:top w:val="none" w:sz="0" w:space="0" w:color="auto"/>
        <w:left w:val="none" w:sz="0" w:space="0" w:color="auto"/>
        <w:bottom w:val="none" w:sz="0" w:space="0" w:color="auto"/>
        <w:right w:val="none" w:sz="0" w:space="0" w:color="auto"/>
      </w:divBdr>
    </w:div>
    <w:div w:id="1559437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ps.ligazakon.net/document/MU22003?an=2" TargetMode="External"/><Relationship Id="rId5" Type="http://schemas.openxmlformats.org/officeDocument/2006/relationships/settings" Target="settings.xml"/><Relationship Id="rId10" Type="http://schemas.openxmlformats.org/officeDocument/2006/relationships/hyperlink" Target="https://zakon.rada.gov.ua/laws/show/389-19" TargetMode="External"/><Relationship Id="rId4" Type="http://schemas.microsoft.com/office/2007/relationships/stylesWithEffects" Target="stylesWithEffects.xml"/><Relationship Id="rId9" Type="http://schemas.openxmlformats.org/officeDocument/2006/relationships/hyperlink" Target="https://zakon.rada.gov.ua/laws/show/1932-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C47E9-1AE6-4EC9-9C3F-F4910A107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374</TotalTime>
  <Pages>5</Pages>
  <Words>1072</Words>
  <Characters>6926</Characters>
  <Application>Microsoft Office Word</Application>
  <DocSecurity>0</DocSecurity>
  <Lines>119</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14</cp:revision>
  <cp:lastPrinted>2024-12-08T14:36:00Z</cp:lastPrinted>
  <dcterms:created xsi:type="dcterms:W3CDTF">2024-12-06T15:34:00Z</dcterms:created>
  <dcterms:modified xsi:type="dcterms:W3CDTF">2025-11-28T19:20:00Z</dcterms:modified>
</cp:coreProperties>
</file>