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6F85" w:rsidRDefault="00D86F85" w:rsidP="00D86F85">
      <w:pPr>
        <w:pStyle w:val="Default"/>
        <w:jc w:val="right"/>
        <w:rPr>
          <w:sz w:val="28"/>
          <w:szCs w:val="28"/>
        </w:rPr>
      </w:pPr>
      <w:r>
        <w:rPr>
          <w:b/>
          <w:bCs/>
          <w:i/>
          <w:iCs/>
          <w:sz w:val="28"/>
          <w:szCs w:val="28"/>
        </w:rPr>
        <w:t xml:space="preserve">Ларіонова К.Л. </w:t>
      </w:r>
    </w:p>
    <w:p w:rsidR="00D86F85" w:rsidRDefault="00D86F85" w:rsidP="00D86F85">
      <w:pPr>
        <w:pStyle w:val="Default"/>
        <w:jc w:val="right"/>
        <w:rPr>
          <w:sz w:val="28"/>
          <w:szCs w:val="28"/>
        </w:rPr>
      </w:pPr>
      <w:r>
        <w:rPr>
          <w:i/>
          <w:iCs/>
          <w:sz w:val="28"/>
          <w:szCs w:val="28"/>
        </w:rPr>
        <w:t xml:space="preserve">кандидат економічних наук, </w:t>
      </w:r>
    </w:p>
    <w:p w:rsidR="00D86F85" w:rsidRDefault="00D86F85" w:rsidP="00D86F85">
      <w:pPr>
        <w:pStyle w:val="Default"/>
        <w:jc w:val="right"/>
        <w:rPr>
          <w:sz w:val="28"/>
          <w:szCs w:val="28"/>
        </w:rPr>
      </w:pPr>
      <w:r>
        <w:rPr>
          <w:i/>
          <w:iCs/>
          <w:sz w:val="28"/>
          <w:szCs w:val="28"/>
        </w:rPr>
        <w:t xml:space="preserve">доцент кафедри фінансів, страхування </w:t>
      </w:r>
    </w:p>
    <w:p w:rsidR="00D86F85" w:rsidRDefault="00D86F85" w:rsidP="00D86F85">
      <w:pPr>
        <w:pStyle w:val="Default"/>
        <w:jc w:val="right"/>
        <w:rPr>
          <w:sz w:val="28"/>
          <w:szCs w:val="28"/>
        </w:rPr>
      </w:pPr>
      <w:r>
        <w:rPr>
          <w:i/>
          <w:iCs/>
          <w:sz w:val="28"/>
          <w:szCs w:val="28"/>
        </w:rPr>
        <w:t xml:space="preserve">та банківської діяльності </w:t>
      </w:r>
    </w:p>
    <w:p w:rsidR="00D86F85" w:rsidRDefault="00D86F85" w:rsidP="00D86F85">
      <w:pPr>
        <w:pStyle w:val="Default"/>
        <w:jc w:val="right"/>
        <w:rPr>
          <w:sz w:val="28"/>
          <w:szCs w:val="28"/>
        </w:rPr>
      </w:pPr>
      <w:r>
        <w:rPr>
          <w:i/>
          <w:iCs/>
          <w:sz w:val="28"/>
          <w:szCs w:val="28"/>
        </w:rPr>
        <w:t xml:space="preserve">Хмельницького національного університету </w:t>
      </w:r>
    </w:p>
    <w:p w:rsidR="00D86F85" w:rsidRDefault="00D86F85" w:rsidP="00D86F85">
      <w:pPr>
        <w:pStyle w:val="Default"/>
        <w:jc w:val="right"/>
        <w:rPr>
          <w:sz w:val="28"/>
          <w:szCs w:val="28"/>
        </w:rPr>
      </w:pPr>
      <w:proofErr w:type="spellStart"/>
      <w:r>
        <w:rPr>
          <w:b/>
          <w:bCs/>
          <w:i/>
          <w:iCs/>
          <w:sz w:val="28"/>
          <w:szCs w:val="28"/>
        </w:rPr>
        <w:t>Желіховський</w:t>
      </w:r>
      <w:proofErr w:type="spellEnd"/>
      <w:r>
        <w:rPr>
          <w:b/>
          <w:bCs/>
          <w:i/>
          <w:iCs/>
          <w:sz w:val="28"/>
          <w:szCs w:val="28"/>
        </w:rPr>
        <w:t xml:space="preserve"> А.Л. </w:t>
      </w:r>
    </w:p>
    <w:p w:rsidR="00D86F85" w:rsidRDefault="00D86F85" w:rsidP="00D86F85">
      <w:pPr>
        <w:pStyle w:val="Default"/>
        <w:jc w:val="right"/>
        <w:rPr>
          <w:sz w:val="28"/>
          <w:szCs w:val="28"/>
        </w:rPr>
      </w:pPr>
      <w:r>
        <w:rPr>
          <w:i/>
          <w:iCs/>
          <w:sz w:val="28"/>
          <w:szCs w:val="28"/>
        </w:rPr>
        <w:t xml:space="preserve">студент </w:t>
      </w:r>
    </w:p>
    <w:p w:rsidR="00D86F85" w:rsidRDefault="00D86F85" w:rsidP="00D86F85">
      <w:pPr>
        <w:pStyle w:val="Default"/>
        <w:jc w:val="right"/>
        <w:rPr>
          <w:sz w:val="28"/>
          <w:szCs w:val="28"/>
        </w:rPr>
      </w:pPr>
      <w:r>
        <w:rPr>
          <w:i/>
          <w:iCs/>
          <w:sz w:val="28"/>
          <w:szCs w:val="28"/>
        </w:rPr>
        <w:t xml:space="preserve">Хмельницького національного університету </w:t>
      </w:r>
    </w:p>
    <w:p w:rsidR="00D86F85" w:rsidRDefault="00D86F85" w:rsidP="00D86F85">
      <w:pPr>
        <w:pStyle w:val="Default"/>
        <w:jc w:val="right"/>
        <w:rPr>
          <w:i/>
          <w:iCs/>
          <w:sz w:val="28"/>
          <w:szCs w:val="28"/>
        </w:rPr>
      </w:pPr>
      <w:r>
        <w:rPr>
          <w:i/>
          <w:iCs/>
          <w:sz w:val="28"/>
          <w:szCs w:val="28"/>
        </w:rPr>
        <w:t xml:space="preserve">м. Хмельницький, </w:t>
      </w:r>
      <w:r>
        <w:rPr>
          <w:i/>
          <w:iCs/>
          <w:sz w:val="28"/>
          <w:szCs w:val="28"/>
        </w:rPr>
        <w:t>Україна</w:t>
      </w:r>
    </w:p>
    <w:p w:rsidR="00D86F85" w:rsidRDefault="00D86F85" w:rsidP="00D86F85">
      <w:pPr>
        <w:pStyle w:val="Default"/>
        <w:jc w:val="right"/>
        <w:rPr>
          <w:sz w:val="28"/>
          <w:szCs w:val="28"/>
        </w:rPr>
      </w:pPr>
      <w:r>
        <w:rPr>
          <w:i/>
          <w:iCs/>
          <w:sz w:val="28"/>
          <w:szCs w:val="28"/>
        </w:rPr>
        <w:t xml:space="preserve"> </w:t>
      </w:r>
    </w:p>
    <w:p w:rsidR="00D86F85" w:rsidRDefault="00D86F85" w:rsidP="00D86F85">
      <w:pPr>
        <w:pStyle w:val="Default"/>
        <w:jc w:val="center"/>
        <w:rPr>
          <w:b/>
          <w:bCs/>
          <w:sz w:val="28"/>
          <w:szCs w:val="28"/>
        </w:rPr>
      </w:pPr>
      <w:r>
        <w:rPr>
          <w:b/>
          <w:bCs/>
          <w:sz w:val="28"/>
          <w:szCs w:val="28"/>
        </w:rPr>
        <w:t>СПІВПРАЦЯ УКРАЇНИ З МІЖНАРОДНИМИ ФІНАНСОВО-КРЕДИТНИМИ УСТАНОВАМИ</w:t>
      </w:r>
    </w:p>
    <w:p w:rsidR="00D86F85" w:rsidRDefault="00D86F85" w:rsidP="00D86F85">
      <w:pPr>
        <w:pStyle w:val="Default"/>
        <w:rPr>
          <w:sz w:val="28"/>
          <w:szCs w:val="28"/>
        </w:rPr>
      </w:pPr>
    </w:p>
    <w:p w:rsidR="00D86F85" w:rsidRPr="00D86F85" w:rsidRDefault="00D86F85" w:rsidP="00D86F85">
      <w:pPr>
        <w:pStyle w:val="Default"/>
        <w:spacing w:line="360" w:lineRule="auto"/>
        <w:ind w:firstLine="709"/>
        <w:jc w:val="both"/>
        <w:rPr>
          <w:sz w:val="28"/>
          <w:szCs w:val="28"/>
        </w:rPr>
      </w:pPr>
      <w:r w:rsidRPr="00D86F85">
        <w:rPr>
          <w:b/>
          <w:sz w:val="28"/>
          <w:szCs w:val="28"/>
        </w:rPr>
        <w:t>Постановка проблеми</w:t>
      </w:r>
      <w:r w:rsidRPr="00D86F85">
        <w:rPr>
          <w:sz w:val="28"/>
          <w:szCs w:val="28"/>
        </w:rPr>
        <w:t xml:space="preserve">. Сьогодні економіка нашої країни знаходиться не в найкращому стані, тому уряд змушений вдаватись до залучення великих коштів у вигляді кредитів від міжнародних фінансово-кредитних установ задля запобігання стану дефолту. </w:t>
      </w:r>
    </w:p>
    <w:p w:rsidR="00D86F85" w:rsidRPr="00D86F85" w:rsidRDefault="00D86F85" w:rsidP="00D86F85">
      <w:pPr>
        <w:pStyle w:val="Default"/>
        <w:spacing w:line="360" w:lineRule="auto"/>
        <w:ind w:firstLine="709"/>
        <w:jc w:val="both"/>
        <w:rPr>
          <w:sz w:val="28"/>
          <w:szCs w:val="28"/>
        </w:rPr>
      </w:pPr>
      <w:r w:rsidRPr="00D86F85">
        <w:rPr>
          <w:b/>
          <w:sz w:val="28"/>
          <w:szCs w:val="28"/>
        </w:rPr>
        <w:t>Аналіз останніх досліджень і публікацій</w:t>
      </w:r>
      <w:r w:rsidRPr="00D86F85">
        <w:rPr>
          <w:sz w:val="28"/>
          <w:szCs w:val="28"/>
        </w:rPr>
        <w:t xml:space="preserve">. Проблеми економічної політики співпраці України з міжнародними фінансовими організаціями досліджувались у працях багатьох вітчизняних науковців. Це, передусім, Врублевський К., Галь- </w:t>
      </w:r>
      <w:proofErr w:type="spellStart"/>
      <w:r w:rsidRPr="00D86F85">
        <w:rPr>
          <w:sz w:val="28"/>
          <w:szCs w:val="28"/>
        </w:rPr>
        <w:t>чинський</w:t>
      </w:r>
      <w:proofErr w:type="spellEnd"/>
      <w:r w:rsidRPr="00D86F85">
        <w:rPr>
          <w:sz w:val="28"/>
          <w:szCs w:val="28"/>
        </w:rPr>
        <w:t xml:space="preserve"> А., Гордєєва Т., Ковалевський В., Козак Ю., </w:t>
      </w:r>
      <w:proofErr w:type="spellStart"/>
      <w:r w:rsidRPr="00D86F85">
        <w:rPr>
          <w:sz w:val="28"/>
          <w:szCs w:val="28"/>
        </w:rPr>
        <w:t>Мозговий</w:t>
      </w:r>
      <w:proofErr w:type="spellEnd"/>
      <w:r w:rsidRPr="00D86F85">
        <w:rPr>
          <w:sz w:val="28"/>
          <w:szCs w:val="28"/>
        </w:rPr>
        <w:t xml:space="preserve"> О., Мороз А., </w:t>
      </w:r>
      <w:proofErr w:type="spellStart"/>
      <w:r w:rsidRPr="00D86F85">
        <w:rPr>
          <w:sz w:val="28"/>
          <w:szCs w:val="28"/>
        </w:rPr>
        <w:t>Савлук</w:t>
      </w:r>
      <w:proofErr w:type="spellEnd"/>
      <w:r w:rsidRPr="00D86F85">
        <w:rPr>
          <w:sz w:val="28"/>
          <w:szCs w:val="28"/>
        </w:rPr>
        <w:t xml:space="preserve"> М</w:t>
      </w:r>
      <w:r>
        <w:rPr>
          <w:sz w:val="28"/>
          <w:szCs w:val="28"/>
        </w:rPr>
        <w:t>.</w:t>
      </w:r>
      <w:r w:rsidRPr="00D86F85">
        <w:rPr>
          <w:sz w:val="28"/>
          <w:szCs w:val="28"/>
        </w:rPr>
        <w:t xml:space="preserve"> та ін. </w:t>
      </w:r>
    </w:p>
    <w:p w:rsidR="00D86F85" w:rsidRPr="00D86F85" w:rsidRDefault="00D86F85" w:rsidP="00D86F85">
      <w:pPr>
        <w:pStyle w:val="Default"/>
        <w:spacing w:line="360" w:lineRule="auto"/>
        <w:ind w:firstLine="709"/>
        <w:jc w:val="both"/>
        <w:rPr>
          <w:color w:val="auto"/>
          <w:sz w:val="28"/>
          <w:szCs w:val="28"/>
        </w:rPr>
      </w:pPr>
      <w:r w:rsidRPr="00D86F85">
        <w:rPr>
          <w:b/>
          <w:sz w:val="28"/>
          <w:szCs w:val="28"/>
        </w:rPr>
        <w:t>Актуальність</w:t>
      </w:r>
      <w:r w:rsidRPr="00D86F85">
        <w:rPr>
          <w:sz w:val="28"/>
          <w:szCs w:val="28"/>
        </w:rPr>
        <w:t xml:space="preserve">. Полягає в науково-теоретичному узагальненні, обґрунтуванні методологічних засад та розробці практичних організаційно-економічних заходів щодо подальшого розвитку співпраці України з МФО, поліпшення умов для залучення зовнішніх кредитів та інвестицій. </w:t>
      </w:r>
      <w:r w:rsidRPr="00D86F85">
        <w:rPr>
          <w:color w:val="auto"/>
          <w:sz w:val="28"/>
          <w:szCs w:val="28"/>
        </w:rPr>
        <w:t xml:space="preserve">Виклад основного матеріалу. Пріоритетні напрями та форми співробітництва України з міжнародними фінансовими організаціями визначаються у відповідних стратегіях допомоги Україні, що затверджують ради директорів МФО. Стратегії формулюють узгоджені з МФО пріоритетні напрями розвитку країни і вказують на те яку саме підтримку і в якому обсязі можна надати країні протягом трирічного періоду. Стратегії підтримують програму розвитку, розроблену урядом, яка пристосована до потреб та умов певної країни.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Також наявні певні особливості у взаємовідносинах України з кожною з цих МФО. Є такі організаційно-економічні форми співробітництва, через які проходить кожна країна, що вступає до міжнародних фінансових організацій: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1) консультації на рівні експертів з обох сторін, коли ведуться переговори з конкретного питання;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lastRenderedPageBreak/>
        <w:t xml:space="preserve">2) обговорення проблем взаємовідносин із залученням зацікавлених установ;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3) фінансова участь країни в акціонерному капіталі МФО;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4) створення спеціалізованих центрів тощо.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Форми співробітництва можна умовно поділити на фінансові та нефінансові.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У нефінансовій сфері в Україні найбільше поширені такі форми співробітництва, як здійснення макроекономічних і галузевих наукових досліджень, обмін міжнародним досвідом тощо.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Незважаючи на те, що нефінансові форми співробітництва України з МФО досить різноманітні, все-таки залучення Україною фінансових ресурсів для реалізації проектів завжди домінувало над іншими формами. Кошти МФО надходили в Україну у формі грантів і позик (кредитів). При цьому кожна міжнародна фінансова організація застосовувала в Україні власні механізми фінансування.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Україна на сьогодні є членом таких міжнародних фінансових організацій, як Світовий банк, Міжнародний валютний фонд, Європейський банк реконструкції та розвитку та Чорноморський банк торгівлі та розвитку. Вона не була серед країн-засновників перших трьох із цих організацій, а отже, ставши їхнім членом, не могла впливати на визначення цілей та функцій їх діяльності.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Членом МВФ Україна стала 3 вересня 1992 р. відповідно до Закону України «Про вступ України до Міжнародного валютного фонду, Міжнародного банку реконструкції та розвитку, Міжнародної фінансової корпорації, Міжнародної асоціації розвитку та Багатостороннього агентства по гарантіях інвестицій». Згідно з цим документом Кабінету Міністрів України було надано повноваження вирішувати всі питання, що стосуються вступу України до зазначених вище організацій. Співпраця з МВФ є необхідною умовою для вступу до більшості міжнародних фінансових організацій.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Співробітництво України з Міжнародним банком реконструкції та розвитку та іншими інституціями Світового банку також розпочалося у вересні 1992 р. Головним завданням групи Світового банку в Україні можна назвати надання всебічної допомоги у забезпеченні економічного зростання, підвищенні рівня життя людей та створенні сприятливих умов для підприємництва. Світовий банк співпрацює не тільки з урядовими структурами, а й з неурядовими організаціями.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lastRenderedPageBreak/>
        <w:t xml:space="preserve">Третьою за обсягом співробітництва з Україною є така міжнародна фінансова організація, як Європейський банк реконструкції та розвитку, членом якого Україна стала у серпні 1992 р.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Співробітництво України з ЄБРР здійснюється за такими пріоритетними напрямами, як розвиток приватного та банківського секторів, енергетика та енергозбереження тощо.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Останньою на сьогодні МФО, членом якої стала Україна, є Чорноморський банк торгівлі та розвитку. В липні 2005 р. було підписано Угоду про співробітництво між Україною та Європейським інвестиційним банком, який має наміри надати Україні значні обсяги кредитів у рамках програми.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Згідно з рішенням Ради банку ця діяльність і передбачає відповідну співпрацю з ЄБРР відповідно до узгоджених умов і структур. Планується реалізація проектів у галузі охорони навколишнього середовища, транспорту, телекомунікаційної та енергетичної інфраструктури. З метою розширення міжнародного співробітництва українською стороною ведуться переговори з Північним інвестиційним банком про започаткування фінансового співробітництва. Загалом усі проекти, що впроваджувалися в Україні з 1991 р., належать до однієї з трьох груп: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1) проекти макроекономічної стабілізації економіки та структурних перетворень в окремих секторах;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2) інвестиційні проекти;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3) проекти міжнародної технічної допомоги.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Перша група проектів впроваджувалася в Україні за рахунок МВФ і Світового банку, а інвестиційні проекти та проекти технічної допомоги – за фінансування Світового банку, ЄБРР та ЧБТР.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Головними формами співробітництва у сфері надання МФО фінансових ресурсів є такі: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1) спільне фінансування – механізм, відповідно до якого витрати за </w:t>
      </w:r>
      <w:proofErr w:type="spellStart"/>
      <w:r w:rsidRPr="00D86F85">
        <w:rPr>
          <w:color w:val="auto"/>
          <w:sz w:val="28"/>
          <w:szCs w:val="28"/>
        </w:rPr>
        <w:t>попе</w:t>
      </w:r>
      <w:proofErr w:type="spellEnd"/>
      <w:r w:rsidRPr="00D86F85">
        <w:rPr>
          <w:color w:val="auto"/>
          <w:sz w:val="28"/>
          <w:szCs w:val="28"/>
        </w:rPr>
        <w:t xml:space="preserve">- </w:t>
      </w:r>
      <w:proofErr w:type="spellStart"/>
      <w:r w:rsidRPr="00D86F85">
        <w:rPr>
          <w:color w:val="auto"/>
          <w:sz w:val="28"/>
          <w:szCs w:val="28"/>
        </w:rPr>
        <w:t>редньою</w:t>
      </w:r>
      <w:proofErr w:type="spellEnd"/>
      <w:r w:rsidRPr="00D86F85">
        <w:rPr>
          <w:color w:val="auto"/>
          <w:sz w:val="28"/>
          <w:szCs w:val="28"/>
        </w:rPr>
        <w:t xml:space="preserve"> домовленістю розподіляються між партнерами у певній пропорції;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2) паралельне фінансування проектів, згідно з яким МФО разом з партнерами самостійно фінансують різні, попередньо погоджені компоненти проекту.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Форму спільного фінансування проектів в Україні дуже часто використовують Світовий банк та ЄБРР.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lastRenderedPageBreak/>
        <w:t xml:space="preserve">Проаналізувавши досвід взаємодії України з МФО, слід звернути увагу на ще одну ознаку, за котрою можна класифікувати форми співробітництва, – інтереси сторін, які не завжди перетинаються.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Україна насамперед зацікавлена у таких формах, як: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1) забезпечення національних інтересів держави як рівноправного учасника міжнародного поділу праці, суб’єкта глобальних економічних і фінансових ринків;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2) отримання та впровадження нових виробничих технологій, інвестицій та інформації. Щодо інтересів міжнародних фінансових організацій в Україні, то основною з них є: розробка та реалізація проектів макроекономічної стабілізації, структурних економічних перетворень, проектів екологічного характеру та ліквідації наслідків Чорнобильської катастрофи;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Висновки. У статі розглянуто основні проблеми співпраці України з міжнародними фінансово-кредитними організаціями, а також яким чином, куди і навіщо використовуються позичені кошти. </w:t>
      </w:r>
    </w:p>
    <w:p w:rsidR="00D86F85" w:rsidRPr="00D86F85" w:rsidRDefault="00D86F85" w:rsidP="00D86F85">
      <w:pPr>
        <w:pStyle w:val="Default"/>
        <w:spacing w:line="360" w:lineRule="auto"/>
        <w:ind w:firstLine="709"/>
        <w:jc w:val="both"/>
        <w:rPr>
          <w:b/>
          <w:bCs/>
          <w:color w:val="auto"/>
          <w:sz w:val="28"/>
          <w:szCs w:val="28"/>
        </w:rPr>
      </w:pPr>
    </w:p>
    <w:p w:rsidR="00D86F85" w:rsidRPr="00D86F85" w:rsidRDefault="00D86F85" w:rsidP="00D86F85">
      <w:pPr>
        <w:pStyle w:val="Default"/>
        <w:spacing w:line="360" w:lineRule="auto"/>
        <w:ind w:firstLine="709"/>
        <w:jc w:val="center"/>
        <w:rPr>
          <w:color w:val="auto"/>
          <w:sz w:val="28"/>
          <w:szCs w:val="28"/>
        </w:rPr>
      </w:pPr>
      <w:r w:rsidRPr="00D86F85">
        <w:rPr>
          <w:b/>
          <w:bCs/>
          <w:color w:val="auto"/>
          <w:sz w:val="28"/>
          <w:szCs w:val="28"/>
        </w:rPr>
        <w:t>СПИСОК ЛІТЕРАТУРИ:</w:t>
      </w:r>
      <w:bookmarkStart w:id="0" w:name="_GoBack"/>
      <w:bookmarkEnd w:id="0"/>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1. Антоненко І. Співробітництво України з міжнародними фінансово-кредитними органі- </w:t>
      </w:r>
      <w:proofErr w:type="spellStart"/>
      <w:r w:rsidRPr="00D86F85">
        <w:rPr>
          <w:color w:val="auto"/>
          <w:sz w:val="28"/>
          <w:szCs w:val="28"/>
        </w:rPr>
        <w:t>заціями</w:t>
      </w:r>
      <w:proofErr w:type="spellEnd"/>
      <w:r w:rsidRPr="00D86F85">
        <w:rPr>
          <w:color w:val="auto"/>
          <w:sz w:val="28"/>
          <w:szCs w:val="28"/>
        </w:rPr>
        <w:t xml:space="preserve"> – шлях до стабільності та розвитку в період кризи // [Електронний ресурс] – Режим доступу: http://www.nbuv.gov.ua/portal/soc_gum/Evu/2009_13/Antonenkо.pdf.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2. Бабій, Л. В. До проблеми формування державної економічної політики співпраці України з міжнародними економічними організаціями в системі ООН / Л. В. Бабій, Л. В. Ільченко-</w:t>
      </w:r>
      <w:proofErr w:type="spellStart"/>
      <w:r w:rsidRPr="00D86F85">
        <w:rPr>
          <w:color w:val="auto"/>
          <w:sz w:val="28"/>
          <w:szCs w:val="28"/>
        </w:rPr>
        <w:t>Сюйва</w:t>
      </w:r>
      <w:proofErr w:type="spellEnd"/>
      <w:r w:rsidRPr="00D86F85">
        <w:rPr>
          <w:color w:val="auto"/>
          <w:sz w:val="28"/>
          <w:szCs w:val="28"/>
        </w:rPr>
        <w:t xml:space="preserve"> // Економіка і держава. – 2009. – № 6. – С. 83-86. </w:t>
      </w:r>
    </w:p>
    <w:p w:rsidR="00D86F85" w:rsidRPr="00D86F85" w:rsidRDefault="00D86F85" w:rsidP="00D86F85">
      <w:pPr>
        <w:pStyle w:val="Default"/>
        <w:spacing w:line="360" w:lineRule="auto"/>
        <w:ind w:firstLine="709"/>
        <w:jc w:val="both"/>
        <w:rPr>
          <w:color w:val="auto"/>
          <w:sz w:val="28"/>
          <w:szCs w:val="28"/>
        </w:rPr>
      </w:pPr>
      <w:r w:rsidRPr="00D86F85">
        <w:rPr>
          <w:color w:val="auto"/>
          <w:sz w:val="28"/>
          <w:szCs w:val="28"/>
        </w:rPr>
        <w:t xml:space="preserve">3. Закон України «Про вступ України до міжнародного валютного фонду» № 2402-ХІІ від 3 червня 1992 р. [Електронний ресурс] – Режим доступу: //http://zakon 1.rada.gov.ua. </w:t>
      </w:r>
    </w:p>
    <w:p w:rsidR="008D48CB" w:rsidRDefault="00D86F85"/>
    <w:sectPr w:rsidR="008D48CB" w:rsidSect="0078240F">
      <w:pgSz w:w="11906" w:h="17338"/>
      <w:pgMar w:top="1272" w:right="465" w:bottom="642" w:left="867" w:header="708" w:footer="708"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2FB63C"/>
    <w:multiLevelType w:val="hybridMultilevel"/>
    <w:tmpl w:val="24DE329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F85"/>
    <w:rsid w:val="007C20FC"/>
    <w:rsid w:val="008924B3"/>
    <w:rsid w:val="00D86F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62AE5"/>
  <w15:chartTrackingRefBased/>
  <w15:docId w15:val="{003885E7-C447-426A-9DA1-2F9CF9182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86F8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4904</Words>
  <Characters>2796</Characters>
  <Application>Microsoft Office Word</Application>
  <DocSecurity>0</DocSecurity>
  <Lines>23</Lines>
  <Paragraphs>15</Paragraphs>
  <ScaleCrop>false</ScaleCrop>
  <Company>SPecialiST RePack</Company>
  <LinksUpToDate>false</LinksUpToDate>
  <CharactersWithSpaces>7685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1</cp:revision>
  <dcterms:created xsi:type="dcterms:W3CDTF">2019-01-11T17:51:00Z</dcterms:created>
  <dcterms:modified xsi:type="dcterms:W3CDTF">2019-01-11T17:55:00Z</dcterms:modified>
</cp:coreProperties>
</file>