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78" w:rsidRPr="00B35DCC" w:rsidRDefault="00770978" w:rsidP="00882E8B">
      <w:pPr>
        <w:widowControl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Секція 2</w:t>
      </w:r>
    </w:p>
    <w:p w:rsidR="00770978" w:rsidRPr="00770978" w:rsidRDefault="00770978" w:rsidP="00882E8B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B35DCC">
        <w:rPr>
          <w:rFonts w:ascii="Times New Roman" w:hAnsi="Times New Roman" w:cs="Times New Roman"/>
          <w:b/>
          <w:i/>
          <w:sz w:val="28"/>
          <w:szCs w:val="28"/>
        </w:rPr>
        <w:t>Ларіонова К.Л.,</w:t>
      </w:r>
      <w:r w:rsidRPr="00770978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>., доцент,</w:t>
      </w:r>
    </w:p>
    <w:p w:rsidR="00770978" w:rsidRPr="00B35DCC" w:rsidRDefault="00770978" w:rsidP="00882E8B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B35DCC">
        <w:rPr>
          <w:rFonts w:ascii="Times New Roman" w:hAnsi="Times New Roman" w:cs="Times New Roman"/>
          <w:b/>
          <w:i/>
          <w:sz w:val="28"/>
          <w:szCs w:val="28"/>
        </w:rPr>
        <w:t>доцент кафедри фінансів, банківської справи та страхування</w:t>
      </w:r>
    </w:p>
    <w:p w:rsidR="00770978" w:rsidRPr="00B35DCC" w:rsidRDefault="00770978" w:rsidP="00882E8B">
      <w:pPr>
        <w:widowControl w:val="0"/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B35DCC"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770978" w:rsidRPr="00B35DCC" w:rsidRDefault="00770978" w:rsidP="00882E8B">
      <w:pPr>
        <w:widowControl w:val="0"/>
        <w:spacing w:after="0" w:line="240" w:lineRule="auto"/>
        <w:jc w:val="right"/>
        <w:rPr>
          <w:rStyle w:val="a3"/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hyperlink r:id="rId7" w:history="1">
        <w:r w:rsidRPr="00B35DCC">
          <w:rPr>
            <w:rStyle w:val="a3"/>
            <w:rFonts w:ascii="Times New Roman" w:hAnsi="Times New Roman" w:cs="Times New Roman"/>
            <w:i/>
            <w:sz w:val="28"/>
            <w:szCs w:val="28"/>
            <w:shd w:val="clear" w:color="auto" w:fill="FFFFFF"/>
          </w:rPr>
          <w:t>K_Larionova@i.ua</w:t>
        </w:r>
      </w:hyperlink>
    </w:p>
    <w:p w:rsidR="00770978" w:rsidRDefault="00770978" w:rsidP="00882E8B">
      <w:pPr>
        <w:widowControl w:val="0"/>
        <w:spacing w:after="0" w:line="33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770978" w:rsidRPr="00AE33DE" w:rsidRDefault="00AE33DE" w:rsidP="00882E8B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МІЖФУНКЦІОНАЛЬНА ВЗАЄМОДІЯ СКЛАДОВИХ МЕХАНІЗМУ ФОРМУВАННЯ ТА РЕАЛІЗАЦІЇ КРЕДИТНОЇ ПОЛІТИКИ БАНКУ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E33DE" w:rsidRP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464C">
        <w:rPr>
          <w:rFonts w:ascii="Times New Roman" w:hAnsi="Times New Roman"/>
          <w:sz w:val="28"/>
          <w:szCs w:val="28"/>
        </w:rPr>
        <w:t>Результативність заходів щодо стабілізації економіки країни в часи кризи, забезпечення повернення до сталого розвитку багато в чому визначається надійністю банківської системи та адекватністю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66464C">
        <w:rPr>
          <w:rFonts w:ascii="Times New Roman" w:hAnsi="Times New Roman"/>
          <w:sz w:val="28"/>
          <w:szCs w:val="28"/>
        </w:rPr>
        <w:t>її діяльності реальним економічним умовам.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33DE">
        <w:rPr>
          <w:rFonts w:ascii="Times New Roman" w:hAnsi="Times New Roman"/>
          <w:sz w:val="28"/>
          <w:szCs w:val="28"/>
        </w:rPr>
        <w:t>Дослідження банківської системи показує, що стрімке погіршення фінансового стану багатьох банків за останні роки було спричинено проблемами у кредитній діяльності. Значні збитки по даному напрямку діяльності зумовлюються невчасною сплатою відсотків за надані кредити, неповерненням самих боргів, а часто й залученням занадто дорогих кредитних ресурсів та нерентабельним їхнім розміщенням. У роки кризи з 2008 р. зростала питома вага прострочених кредитів, застосовувалась практика багаторазової їхньої пролонгації, а також спостерігалася затримка повернення позик клієнтами банку.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E33DE">
        <w:rPr>
          <w:rFonts w:ascii="Times New Roman" w:hAnsi="Times New Roman"/>
          <w:sz w:val="28"/>
          <w:szCs w:val="28"/>
        </w:rPr>
        <w:t>Окрім цього, недосконалий механізм формування та реалізації кредитної політики у вітчизняних банках створює суттєву перешкоду на шляху використання нагромадженого в світі досвіду досягнення економічного зростання за допомогою саме фінансово-кредитних важелів управління. Це особливо актуалізує необхідність теоретичного та практичного дослідження проблем формування та реалізації кредитної політики банків та особливостей їхніх кредитних відносин із позичальниками.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Формування та реалізація кредитної політики банку пов’язані як з економічними, так і з адміністративно-управлінськими інструментами, важелями та методами, які складають основу механізму формування та реалізації кредитної політики.</w:t>
      </w:r>
    </w:p>
    <w:p w:rsidR="00AE33DE" w:rsidRP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механізм формування та реалізації кредитної політики банку являє собою систему дій та прийомів, інструментів впливу, за допомогою яких вводиться в дію процес кредитування, і регулювання якого здійснюється відповідно до визначених принципів. </w:t>
      </w:r>
    </w:p>
    <w:p w:rsidR="00AE33DE" w:rsidRP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Механізм передбачає, що дані процеси відбуваються на основі інтеграції взаємозалежних і взаємопов’язаних елементів та можуть кількісно і якісно змінюватися під дією різноманітних факторів. 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Результатом  успішної  взаємодії  всіх елементів  механізму  формування кредитної політики банку є розробка кредитної політики, механізм ефективної реалізації якої передбачає у своїй структурі наявність двох наступних ланцюгів: механізм фінансового забезпечення кредитної політики, основними елементами якого є джерела формування кредитних ресурсів, форми та мет</w:t>
      </w:r>
      <w:r w:rsidR="007432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оди залучення коштів; механізм банківського кредитування, що </w:t>
      </w: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реалізується  через різноманітні кредитні процедури та види кредитних продуктів.</w:t>
      </w:r>
    </w:p>
    <w:p w:rsidR="00AE33DE" w:rsidRPr="00AE33DE" w:rsidRDefault="0074322F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Слід  зазначити, що поділ всього механізму формування та</w:t>
      </w:r>
      <w:r w:rsidR="00AE33DE"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реалізації кредитної політики банку на окремі елементи є досить умовним, адже всі складові даного механізму тісно взаємодіють між собою, одночасно виконуючі функції різних за економічною сутністю компонентів.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Схематично механізм формування та реалізації кредитної політ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ики банку наведено на рисунку </w:t>
      </w: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>1.</w:t>
      </w:r>
    </w:p>
    <w:p w:rsidR="00AE33DE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Цілі кредитної діяльності банку визначають кількісні та якісні характеристики його розвитку, </w:t>
      </w:r>
      <w:r w:rsid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оцінка</w:t>
      </w: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</w:t>
      </w:r>
      <w:r w:rsid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тупеня досягнення яких</w:t>
      </w: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дозволяє говорити про ефективність кредитної політики банку. Основним моментом при розробці кредитної політики є правильна постановка мети та вибір відповідних інструментів для її реалізації. При цьому для кожного банку, перш за все, повинні бути зрозумілими та чіткими цілі його кредитної діяльності.</w:t>
      </w:r>
    </w:p>
    <w:p w:rsidR="00882E8B" w:rsidRDefault="00AE33DE" w:rsidP="00882E8B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E33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Виходячи з цього, до цілей кредитної політики банку можна віднести: </w:t>
      </w:r>
    </w:p>
    <w:p w:rsidR="00882E8B" w:rsidRPr="00882E8B" w:rsidRDefault="00AE33DE" w:rsidP="00882E8B">
      <w:pPr>
        <w:pStyle w:val="a8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формування та оптимізацію кредитного портфелю банку; </w:t>
      </w:r>
    </w:p>
    <w:p w:rsidR="00882E8B" w:rsidRPr="00882E8B" w:rsidRDefault="00AE33DE" w:rsidP="00FE7BE2">
      <w:pPr>
        <w:pStyle w:val="a8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побудову системи управління ризиками в сфері кредитування; </w:t>
      </w:r>
    </w:p>
    <w:p w:rsidR="00882E8B" w:rsidRPr="00DD6318" w:rsidRDefault="00882E8B" w:rsidP="00882E8B">
      <w:pPr>
        <w:spacing w:after="0" w:line="312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  <w:sectPr w:rsidR="00882E8B" w:rsidRPr="00DD6318" w:rsidSect="002D737D">
          <w:pgSz w:w="11906" w:h="16838" w:code="9"/>
          <w:pgMar w:top="1134" w:right="851" w:bottom="1134" w:left="1418" w:header="709" w:footer="709" w:gutter="0"/>
          <w:pgNumType w:start="5"/>
          <w:cols w:space="708"/>
          <w:titlePg/>
          <w:docGrid w:linePitch="360"/>
        </w:sectPr>
      </w:pPr>
    </w:p>
    <w:p w:rsidR="00882E8B" w:rsidRPr="00DD6318" w:rsidRDefault="00882E8B" w:rsidP="00882E8B">
      <w:pPr>
        <w:spacing w:after="0" w:line="312" w:lineRule="auto"/>
        <w:contextualSpacing/>
        <w:jc w:val="center"/>
        <w:rPr>
          <w:rFonts w:ascii="Times New Roman" w:eastAsia="Times New Roman" w:hAnsi="Times New Roman"/>
          <w:sz w:val="20"/>
          <w:szCs w:val="20"/>
          <w:lang w:eastAsia="uk-UA"/>
        </w:rPr>
      </w:pPr>
      <w:r>
        <w:rPr>
          <w:noProof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24E240E" wp14:editId="1ACA1A1C">
                <wp:simplePos x="0" y="0"/>
                <wp:positionH relativeFrom="column">
                  <wp:posOffset>627380</wp:posOffset>
                </wp:positionH>
                <wp:positionV relativeFrom="paragraph">
                  <wp:posOffset>-110490</wp:posOffset>
                </wp:positionV>
                <wp:extent cx="7972425" cy="4927600"/>
                <wp:effectExtent l="13970" t="9525" r="5080" b="6350"/>
                <wp:wrapNone/>
                <wp:docPr id="258" name="Group 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72425" cy="4927600"/>
                          <a:chOff x="1106" y="1043"/>
                          <a:chExt cx="12555" cy="7760"/>
                        </a:xfrm>
                      </wpg:grpSpPr>
                      <wps:wsp>
                        <wps:cNvPr id="259" name="Прямая со стрелкой 693"/>
                        <wps:cNvCnPr>
                          <a:cxnSpLocks noChangeShapeType="1"/>
                        </wps:cNvCnPr>
                        <wps:spPr bwMode="auto">
                          <a:xfrm>
                            <a:off x="3797" y="1928"/>
                            <a:ext cx="0" cy="16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0" name="Прямая со стрелкой 694"/>
                        <wps:cNvCnPr>
                          <a:cxnSpLocks noChangeShapeType="1"/>
                        </wps:cNvCnPr>
                        <wps:spPr bwMode="auto">
                          <a:xfrm>
                            <a:off x="3799" y="2470"/>
                            <a:ext cx="0" cy="16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1" name="Прямая со стрелкой 695"/>
                        <wps:cNvCnPr>
                          <a:cxnSpLocks noChangeShapeType="1"/>
                        </wps:cNvCnPr>
                        <wps:spPr bwMode="auto">
                          <a:xfrm>
                            <a:off x="3798" y="2993"/>
                            <a:ext cx="0" cy="16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2" name="Прямая соединительная линия 698"/>
                        <wps:cNvCnPr>
                          <a:cxnSpLocks noChangeShapeType="1"/>
                        </wps:cNvCnPr>
                        <wps:spPr bwMode="auto">
                          <a:xfrm>
                            <a:off x="1752" y="1159"/>
                            <a:ext cx="0" cy="266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3" name="Прямая соединительная линия 699"/>
                        <wps:cNvCnPr>
                          <a:cxnSpLocks noChangeShapeType="1"/>
                        </wps:cNvCnPr>
                        <wps:spPr bwMode="auto">
                          <a:xfrm>
                            <a:off x="1752" y="3818"/>
                            <a:ext cx="1889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Прямая соединительная линия 701"/>
                        <wps:cNvCnPr>
                          <a:cxnSpLocks noChangeShapeType="1"/>
                        </wps:cNvCnPr>
                        <wps:spPr bwMode="auto">
                          <a:xfrm>
                            <a:off x="12703" y="1159"/>
                            <a:ext cx="0" cy="266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5" name="Прямая соединительная линия 702"/>
                        <wps:cNvCnPr>
                          <a:cxnSpLocks noChangeShapeType="1"/>
                        </wps:cNvCnPr>
                        <wps:spPr bwMode="auto">
                          <a:xfrm flipH="1">
                            <a:off x="11465" y="3817"/>
                            <a:ext cx="1238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Прямая соединительная линия 713"/>
                        <wps:cNvCnPr>
                          <a:cxnSpLocks noChangeShapeType="1"/>
                        </wps:cNvCnPr>
                        <wps:spPr bwMode="auto">
                          <a:xfrm flipH="1">
                            <a:off x="3256" y="4634"/>
                            <a:ext cx="284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7" name="Прямая со стрелкой 714"/>
                        <wps:cNvCnPr>
                          <a:cxnSpLocks noChangeShapeType="1"/>
                        </wps:cNvCnPr>
                        <wps:spPr bwMode="auto">
                          <a:xfrm>
                            <a:off x="3256" y="4634"/>
                            <a:ext cx="0" cy="39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8" name="Прямая со стрелкой 715"/>
                        <wps:cNvCnPr>
                          <a:cxnSpLocks noChangeShapeType="1"/>
                        </wps:cNvCnPr>
                        <wps:spPr bwMode="auto">
                          <a:xfrm>
                            <a:off x="4494" y="4331"/>
                            <a:ext cx="0" cy="119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9" name="Прямая соединительная линия 716"/>
                        <wps:cNvCnPr>
                          <a:cxnSpLocks noChangeShapeType="1"/>
                        </wps:cNvCnPr>
                        <wps:spPr bwMode="auto">
                          <a:xfrm flipH="1">
                            <a:off x="5624" y="4635"/>
                            <a:ext cx="284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Прямая со стрелкой 717"/>
                        <wps:cNvCnPr>
                          <a:cxnSpLocks noChangeShapeType="1"/>
                        </wps:cNvCnPr>
                        <wps:spPr bwMode="auto">
                          <a:xfrm>
                            <a:off x="5907" y="4634"/>
                            <a:ext cx="0" cy="39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1" name="Прямая со стрелкой 718"/>
                        <wps:cNvCnPr>
                          <a:cxnSpLocks noChangeShapeType="1"/>
                        </wps:cNvCnPr>
                        <wps:spPr bwMode="auto">
                          <a:xfrm>
                            <a:off x="3469" y="5332"/>
                            <a:ext cx="0" cy="16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2" name="Прямая со стрелкой 719"/>
                        <wps:cNvCnPr>
                          <a:cxnSpLocks noChangeShapeType="1"/>
                        </wps:cNvCnPr>
                        <wps:spPr bwMode="auto">
                          <a:xfrm>
                            <a:off x="5395" y="5324"/>
                            <a:ext cx="0" cy="16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3" name="Прямая соединительная линия 721"/>
                        <wps:cNvCnPr>
                          <a:cxnSpLocks noChangeShapeType="1"/>
                        </wps:cNvCnPr>
                        <wps:spPr bwMode="auto">
                          <a:xfrm>
                            <a:off x="3467" y="6735"/>
                            <a:ext cx="0" cy="92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4" name="Прямая соединительная линия 722"/>
                        <wps:cNvCnPr>
                          <a:cxnSpLocks noChangeShapeType="1"/>
                        </wps:cNvCnPr>
                        <wps:spPr bwMode="auto">
                          <a:xfrm>
                            <a:off x="5393" y="6735"/>
                            <a:ext cx="0" cy="92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5" name="Прямая соединительная линия 723"/>
                        <wps:cNvCnPr>
                          <a:cxnSpLocks noChangeShapeType="1"/>
                        </wps:cNvCnPr>
                        <wps:spPr bwMode="auto">
                          <a:xfrm>
                            <a:off x="3467" y="6827"/>
                            <a:ext cx="1926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6" name="Прямая со стрелкой 724"/>
                        <wps:cNvCnPr>
                          <a:cxnSpLocks noChangeShapeType="1"/>
                        </wps:cNvCnPr>
                        <wps:spPr bwMode="auto">
                          <a:xfrm>
                            <a:off x="4393" y="6827"/>
                            <a:ext cx="0" cy="238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7" name="Прямая соединительная линия 726"/>
                        <wps:cNvCnPr>
                          <a:cxnSpLocks noChangeShapeType="1"/>
                        </wps:cNvCnPr>
                        <wps:spPr bwMode="auto">
                          <a:xfrm flipH="1">
                            <a:off x="2403" y="4221"/>
                            <a:ext cx="532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Прямая со стрелкой 727"/>
                        <wps:cNvCnPr>
                          <a:cxnSpLocks noChangeShapeType="1"/>
                        </wps:cNvCnPr>
                        <wps:spPr bwMode="auto">
                          <a:xfrm>
                            <a:off x="2403" y="4221"/>
                            <a:ext cx="0" cy="29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Прямая соединительная линия 728"/>
                        <wps:cNvCnPr>
                          <a:cxnSpLocks noChangeShapeType="1"/>
                        </wps:cNvCnPr>
                        <wps:spPr bwMode="auto">
                          <a:xfrm flipH="1">
                            <a:off x="2357" y="706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0" name="Прямая со стрелкой 729"/>
                        <wps:cNvCnPr>
                          <a:cxnSpLocks noChangeShapeType="1"/>
                        </wps:cNvCnPr>
                        <wps:spPr bwMode="auto">
                          <a:xfrm>
                            <a:off x="2357" y="7329"/>
                            <a:ext cx="1000" cy="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1" name="Прямая соединительная линия 735"/>
                        <wps:cNvCnPr>
                          <a:cxnSpLocks noChangeShapeType="1"/>
                        </wps:cNvCnPr>
                        <wps:spPr bwMode="auto">
                          <a:xfrm>
                            <a:off x="6668" y="706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2" name="Прямая со стрелкой 736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5622" y="7329"/>
                            <a:ext cx="1045" cy="1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3" name="Прямая соединительная линия 739"/>
                        <wps:cNvCnPr>
                          <a:cxnSpLocks noChangeShapeType="1"/>
                        </wps:cNvCnPr>
                        <wps:spPr bwMode="auto">
                          <a:xfrm flipH="1">
                            <a:off x="8734" y="4625"/>
                            <a:ext cx="284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Прямая со стрелкой 745"/>
                        <wps:cNvCnPr>
                          <a:cxnSpLocks noChangeShapeType="1"/>
                        </wps:cNvCnPr>
                        <wps:spPr bwMode="auto">
                          <a:xfrm>
                            <a:off x="10905" y="5743"/>
                            <a:ext cx="0" cy="18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Прямая со стрелкой 746"/>
                        <wps:cNvCnPr>
                          <a:cxnSpLocks noChangeShapeType="1"/>
                        </wps:cNvCnPr>
                        <wps:spPr bwMode="auto">
                          <a:xfrm>
                            <a:off x="10915" y="6202"/>
                            <a:ext cx="0" cy="18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6" name="Прямая со стрелкой 748"/>
                        <wps:cNvCnPr>
                          <a:cxnSpLocks noChangeShapeType="1"/>
                        </wps:cNvCnPr>
                        <wps:spPr bwMode="auto">
                          <a:xfrm>
                            <a:off x="9181" y="5790"/>
                            <a:ext cx="0" cy="138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Прямая со стрелкой 749"/>
                        <wps:cNvCnPr>
                          <a:cxnSpLocks noChangeShapeType="1"/>
                        </wps:cNvCnPr>
                        <wps:spPr bwMode="auto">
                          <a:xfrm>
                            <a:off x="9173" y="6203"/>
                            <a:ext cx="0" cy="184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8" name="Прямая со стрелкой 751"/>
                        <wps:cNvCnPr>
                          <a:cxnSpLocks noChangeShapeType="1"/>
                        </wps:cNvCnPr>
                        <wps:spPr bwMode="auto">
                          <a:xfrm>
                            <a:off x="8732" y="4634"/>
                            <a:ext cx="0" cy="321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9" name="Прямая соединительная линия 752"/>
                        <wps:cNvCnPr>
                          <a:cxnSpLocks noChangeShapeType="1"/>
                        </wps:cNvCnPr>
                        <wps:spPr bwMode="auto">
                          <a:xfrm flipH="1">
                            <a:off x="11091" y="4635"/>
                            <a:ext cx="284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0" name="Прямая со стрелкой 753"/>
                        <wps:cNvCnPr>
                          <a:cxnSpLocks noChangeShapeType="1"/>
                        </wps:cNvCnPr>
                        <wps:spPr bwMode="auto">
                          <a:xfrm>
                            <a:off x="11374" y="4636"/>
                            <a:ext cx="0" cy="32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Прямая соединительная линия 755"/>
                        <wps:cNvCnPr>
                          <a:cxnSpLocks noChangeShapeType="1"/>
                        </wps:cNvCnPr>
                        <wps:spPr bwMode="auto">
                          <a:xfrm flipH="1">
                            <a:off x="7749" y="7093"/>
                            <a:ext cx="0" cy="238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2" name="Прямая со стрелкой 756"/>
                        <wps:cNvCnPr>
                          <a:cxnSpLocks noChangeShapeType="1"/>
                        </wps:cNvCnPr>
                        <wps:spPr bwMode="auto">
                          <a:xfrm>
                            <a:off x="7750" y="7330"/>
                            <a:ext cx="550" cy="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Прямая соединительная линия 757"/>
                        <wps:cNvCnPr>
                          <a:cxnSpLocks noChangeShapeType="1"/>
                        </wps:cNvCnPr>
                        <wps:spPr bwMode="auto">
                          <a:xfrm>
                            <a:off x="12144" y="7093"/>
                            <a:ext cx="0" cy="238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Прямая со стрелкой 758"/>
                        <wps:cNvCnPr>
                          <a:cxnSpLocks noChangeShapeType="1"/>
                        </wps:cNvCnPr>
                        <wps:spPr bwMode="auto">
                          <a:xfrm flipH="1">
                            <a:off x="11667" y="7330"/>
                            <a:ext cx="477" cy="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5" name="Прямая соединительная линия 759"/>
                        <wps:cNvCnPr>
                          <a:cxnSpLocks noChangeShapeType="1"/>
                        </wps:cNvCnPr>
                        <wps:spPr bwMode="auto">
                          <a:xfrm flipH="1">
                            <a:off x="8136" y="5331"/>
                            <a:ext cx="110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Прямая соединительная линия 760"/>
                        <wps:cNvCnPr>
                          <a:cxnSpLocks noChangeShapeType="1"/>
                        </wps:cNvCnPr>
                        <wps:spPr bwMode="auto">
                          <a:xfrm>
                            <a:off x="8136" y="5331"/>
                            <a:ext cx="0" cy="155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Прямая соединительная линия 761"/>
                        <wps:cNvCnPr>
                          <a:cxnSpLocks noChangeShapeType="1"/>
                        </wps:cNvCnPr>
                        <wps:spPr bwMode="auto">
                          <a:xfrm>
                            <a:off x="8136" y="6882"/>
                            <a:ext cx="404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8" name="Прямая со стрелкой 762"/>
                        <wps:cNvCnPr>
                          <a:cxnSpLocks noChangeShapeType="1"/>
                        </wps:cNvCnPr>
                        <wps:spPr bwMode="auto">
                          <a:xfrm>
                            <a:off x="8539" y="6882"/>
                            <a:ext cx="0" cy="183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Прямая соединительная линия 763"/>
                        <wps:cNvCnPr>
                          <a:cxnSpLocks noChangeShapeType="1"/>
                        </wps:cNvCnPr>
                        <wps:spPr bwMode="auto">
                          <a:xfrm>
                            <a:off x="11794" y="4221"/>
                            <a:ext cx="349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Прямая со стрелкой 764"/>
                        <wps:cNvCnPr>
                          <a:cxnSpLocks noChangeShapeType="1"/>
                        </wps:cNvCnPr>
                        <wps:spPr bwMode="auto">
                          <a:xfrm>
                            <a:off x="12144" y="4221"/>
                            <a:ext cx="0" cy="32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1" name="Прямая со стрелкой 766"/>
                        <wps:cNvCnPr>
                          <a:cxnSpLocks noChangeShapeType="1"/>
                        </wps:cNvCnPr>
                        <wps:spPr bwMode="auto">
                          <a:xfrm>
                            <a:off x="4778" y="7902"/>
                            <a:ext cx="0" cy="248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Прямая со стрелкой 767"/>
                        <wps:cNvCnPr>
                          <a:cxnSpLocks noChangeShapeType="1"/>
                        </wps:cNvCnPr>
                        <wps:spPr bwMode="auto">
                          <a:xfrm>
                            <a:off x="9677" y="7901"/>
                            <a:ext cx="0" cy="248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3" name="Прямая соединительная линия 773"/>
                        <wps:cNvCnPr>
                          <a:cxnSpLocks noChangeShapeType="1"/>
                        </wps:cNvCnPr>
                        <wps:spPr bwMode="auto">
                          <a:xfrm>
                            <a:off x="1755" y="3823"/>
                            <a:ext cx="0" cy="498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" name="Прямая соединительная линия 775"/>
                        <wps:cNvCnPr>
                          <a:cxnSpLocks noChangeShapeType="1"/>
                        </wps:cNvCnPr>
                        <wps:spPr bwMode="auto">
                          <a:xfrm flipV="1">
                            <a:off x="1751" y="8797"/>
                            <a:ext cx="10896" cy="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Прямая со стрелкой 779"/>
                        <wps:cNvCnPr>
                          <a:cxnSpLocks noChangeShapeType="1"/>
                        </wps:cNvCnPr>
                        <wps:spPr bwMode="auto">
                          <a:xfrm>
                            <a:off x="1620" y="6194"/>
                            <a:ext cx="135" cy="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Поле 123"/>
                        <wps:cNvSpPr txBox="1">
                          <a:spLocks noChangeArrowheads="1"/>
                        </wps:cNvSpPr>
                        <wps:spPr bwMode="auto">
                          <a:xfrm>
                            <a:off x="3506" y="1043"/>
                            <a:ext cx="7686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C44D7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Механізм формування кредитної політики банку</w:t>
                              </w:r>
                            </w:p>
                            <w:p w:rsidR="00882E8B" w:rsidRPr="009C44D7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7" name="Поле 130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1493"/>
                            <a:ext cx="2082" cy="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3C40F2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Головна мета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 механізму</w:t>
                              </w: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8" name="Поле 149"/>
                        <wps:cNvSpPr txBox="1">
                          <a:spLocks noChangeArrowheads="1"/>
                        </wps:cNvSpPr>
                        <wps:spPr bwMode="auto">
                          <a:xfrm>
                            <a:off x="5036" y="1493"/>
                            <a:ext cx="2082" cy="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4FB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BB4FB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Об</w:t>
                              </w:r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  <w:lang w:val="en-US"/>
                                </w:rPr>
                                <w:t>’</w:t>
                              </w:r>
                              <w:proofErr w:type="spellStart"/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єкти</w:t>
                              </w:r>
                              <w:proofErr w:type="spellEnd"/>
                            </w:p>
                            <w:p w:rsidR="00882E8B" w:rsidRPr="003C40F2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9" name="Поле 154"/>
                        <wps:cNvSpPr txBox="1">
                          <a:spLocks noChangeArrowheads="1"/>
                        </wps:cNvSpPr>
                        <wps:spPr bwMode="auto">
                          <a:xfrm>
                            <a:off x="7286" y="1493"/>
                            <a:ext cx="2082" cy="4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4FB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  <w:lang w:val="en-US"/>
                                </w:rPr>
                              </w:pPr>
                              <w:proofErr w:type="spellStart"/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Суб</w:t>
                              </w:r>
                              <w:proofErr w:type="spellEnd"/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  <w:lang w:val="en-US"/>
                                </w:rPr>
                                <w:t>’</w:t>
                              </w:r>
                              <w:proofErr w:type="spellStart"/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єкти</w:t>
                              </w:r>
                              <w:proofErr w:type="spellEnd"/>
                              <w:r w:rsidRPr="00BB4FBF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Поле 156"/>
                        <wps:cNvSpPr txBox="1">
                          <a:spLocks noChangeArrowheads="1"/>
                        </wps:cNvSpPr>
                        <wps:spPr bwMode="auto">
                          <a:xfrm>
                            <a:off x="9641" y="1493"/>
                            <a:ext cx="2119" cy="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F66B6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9F66B6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Принципи управління</w:t>
                              </w: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9F66B6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кредитною політикою</w:t>
                              </w: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Default="00882E8B" w:rsidP="00882E8B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1" name="Поле 157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2078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Вибір методів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2" name="Поле 674"/>
                        <wps:cNvSpPr txBox="1">
                          <a:spLocks noChangeArrowheads="1"/>
                        </wps:cNvSpPr>
                        <wps:spPr bwMode="auto">
                          <a:xfrm>
                            <a:off x="4841" y="2078"/>
                            <a:ext cx="3147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Економічні методи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3" name="Поле 675"/>
                        <wps:cNvSpPr txBox="1">
                          <a:spLocks noChangeArrowheads="1"/>
                        </wps:cNvSpPr>
                        <wps:spPr bwMode="auto">
                          <a:xfrm>
                            <a:off x="7991" y="2093"/>
                            <a:ext cx="3768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Організаційні методи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4" name="Поле 676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2603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F66B6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9F66B6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Важелі управління кредитною політикою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5" name="Поле 677"/>
                        <wps:cNvSpPr txBox="1">
                          <a:spLocks noChangeArrowheads="1"/>
                        </wps:cNvSpPr>
                        <wps:spPr bwMode="auto">
                          <a:xfrm>
                            <a:off x="4841" y="2603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Процентна ставка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6" name="Поле 678"/>
                        <wps:cNvSpPr txBox="1">
                          <a:spLocks noChangeArrowheads="1"/>
                        </wps:cNvSpPr>
                        <wps:spPr bwMode="auto">
                          <a:xfrm>
                            <a:off x="6911" y="2603"/>
                            <a:ext cx="2876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E727C4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E727C4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Норма </w:t>
                              </w:r>
                              <w:proofErr w:type="spellStart"/>
                              <w:r w:rsidRPr="00E727C4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обвязкового</w:t>
                              </w:r>
                              <w:proofErr w:type="spellEnd"/>
                              <w:r w:rsidRPr="00E727C4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  <w:p w:rsidR="00882E8B" w:rsidRPr="00E727C4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 w:rsidRPr="00E727C4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резурвування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7" name="Поле 679"/>
                        <wps:cNvSpPr txBox="1">
                          <a:spLocks noChangeArrowheads="1"/>
                        </wps:cNvSpPr>
                        <wps:spPr bwMode="auto">
                          <a:xfrm>
                            <a:off x="9791" y="2603"/>
                            <a:ext cx="1968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8"/>
                                  <w:szCs w:val="8"/>
                                </w:rPr>
                              </w:pPr>
                            </w:p>
                            <w:p w:rsidR="00882E8B" w:rsidRPr="003C40F2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Нормативи НБУ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8" name="Поле 680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3098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Забезпечення</w:t>
                              </w:r>
                              <w:r w:rsidRPr="0094178A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9" name="Поле 681"/>
                        <wps:cNvSpPr txBox="1">
                          <a:spLocks noChangeArrowheads="1"/>
                        </wps:cNvSpPr>
                        <wps:spPr bwMode="auto">
                          <a:xfrm>
                            <a:off x="4841" y="3098"/>
                            <a:ext cx="1329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</w:pP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Фінансове</w:t>
                              </w:r>
                              <w:proofErr w:type="spellEnd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 xml:space="preserve"> </w:t>
                              </w:r>
                            </w:p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</w:pP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забезпечення</w:t>
                              </w:r>
                              <w:proofErr w:type="spellEnd"/>
                            </w:p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0" name="Поле 682"/>
                        <wps:cNvSpPr txBox="1">
                          <a:spLocks noChangeArrowheads="1"/>
                        </wps:cNvSpPr>
                        <wps:spPr bwMode="auto">
                          <a:xfrm>
                            <a:off x="6161" y="3098"/>
                            <a:ext cx="1614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24"/>
                                  <w:szCs w:val="24"/>
                                  <w:lang w:val="ru-RU" w:eastAsia="ru-RU"/>
                                </w:rPr>
                              </w:pPr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Нормативно-</w:t>
                              </w: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правове</w:t>
                              </w:r>
                              <w:proofErr w:type="spellEnd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забезпечення</w:t>
                              </w:r>
                              <w:proofErr w:type="spellEnd"/>
                            </w:p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1" name="Поле 683"/>
                        <wps:cNvSpPr txBox="1">
                          <a:spLocks noChangeArrowheads="1"/>
                        </wps:cNvSpPr>
                        <wps:spPr bwMode="auto">
                          <a:xfrm>
                            <a:off x="7781" y="3098"/>
                            <a:ext cx="142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24"/>
                                  <w:szCs w:val="24"/>
                                  <w:lang w:val="ru-RU" w:eastAsia="ru-RU"/>
                                </w:rPr>
                              </w:pP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Інформаційне</w:t>
                              </w:r>
                              <w:proofErr w:type="spellEnd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забезпечення</w:t>
                              </w:r>
                              <w:proofErr w:type="spellEnd"/>
                            </w:p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2" name="Поле 684"/>
                        <wps:cNvSpPr txBox="1">
                          <a:spLocks noChangeArrowheads="1"/>
                        </wps:cNvSpPr>
                        <wps:spPr bwMode="auto">
                          <a:xfrm>
                            <a:off x="9206" y="3098"/>
                            <a:ext cx="1385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</w:pP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Методичне</w:t>
                              </w:r>
                              <w:proofErr w:type="spellEnd"/>
                            </w:p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24"/>
                                  <w:szCs w:val="24"/>
                                  <w:lang w:val="ru-RU" w:eastAsia="ru-RU"/>
                                </w:rPr>
                              </w:pPr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забезпечення</w:t>
                              </w:r>
                              <w:proofErr w:type="spellEnd"/>
                            </w:p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3" name="Поле 685"/>
                        <wps:cNvSpPr txBox="1">
                          <a:spLocks noChangeArrowheads="1"/>
                        </wps:cNvSpPr>
                        <wps:spPr bwMode="auto">
                          <a:xfrm>
                            <a:off x="10500" y="3098"/>
                            <a:ext cx="1241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Кадрове</w:t>
                              </w:r>
                              <w:proofErr w:type="spellEnd"/>
                            </w:p>
                            <w:p w:rsidR="00882E8B" w:rsidRPr="00D446F9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eastAsia="Times New Roman" w:hAnsi="Times New Roman"/>
                                  <w:sz w:val="24"/>
                                  <w:szCs w:val="24"/>
                                  <w:lang w:val="ru-RU" w:eastAsia="ru-RU"/>
                                </w:rPr>
                              </w:pPr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 w:rsidRPr="00D446F9">
                                <w:rPr>
                                  <w:rFonts w:ascii="Times New Roman" w:eastAsia="Times New Roman" w:hAnsi="Times New Roman"/>
                                  <w:sz w:val="16"/>
                                  <w:szCs w:val="16"/>
                                  <w:lang w:val="ru-RU" w:eastAsia="ru-RU"/>
                                </w:rPr>
                                <w:t>забезпечення</w:t>
                              </w:r>
                              <w:proofErr w:type="spellEnd"/>
                            </w:p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4" name="Прямая со стрелкой 688"/>
                        <wps:cNvCnPr>
                          <a:cxnSpLocks noChangeShapeType="1"/>
                        </wps:cNvCnPr>
                        <wps:spPr bwMode="auto">
                          <a:xfrm>
                            <a:off x="4841" y="1733"/>
                            <a:ext cx="202" cy="9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5" name="Прямая со стрелкой 691"/>
                        <wps:cNvCnPr>
                          <a:cxnSpLocks noChangeShapeType="1"/>
                        </wps:cNvCnPr>
                        <wps:spPr bwMode="auto">
                          <a:xfrm>
                            <a:off x="7121" y="1718"/>
                            <a:ext cx="202" cy="9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6" name="Прямая со стрелкой 692"/>
                        <wps:cNvCnPr>
                          <a:cxnSpLocks noChangeShapeType="1"/>
                        </wps:cNvCnPr>
                        <wps:spPr bwMode="auto">
                          <a:xfrm>
                            <a:off x="9371" y="1703"/>
                            <a:ext cx="275" cy="9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7" name="Поле 696"/>
                        <wps:cNvSpPr txBox="1">
                          <a:spLocks noChangeArrowheads="1"/>
                        </wps:cNvSpPr>
                        <wps:spPr bwMode="auto">
                          <a:xfrm>
                            <a:off x="3611" y="3623"/>
                            <a:ext cx="7823" cy="3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C44D7" w:rsidRDefault="00882E8B" w:rsidP="00882E8B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>Механізм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>реалізації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>кредитної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>політики</w:t>
                              </w:r>
                              <w:proofErr w:type="spellEnd"/>
                              <w:r>
                                <w:rPr>
                                  <w:rFonts w:ascii="Times New Roman" w:eastAsia="Times New Roman" w:hAnsi="Times New Roman"/>
                                  <w:b/>
                                  <w:sz w:val="18"/>
                                  <w:szCs w:val="18"/>
                                  <w:lang w:val="ru-RU" w:eastAsia="ru-RU"/>
                                </w:rPr>
                                <w:t xml:space="preserve"> банку</w:t>
                              </w:r>
                            </w:p>
                            <w:p w:rsidR="00882E8B" w:rsidRPr="009C44D7" w:rsidRDefault="00882E8B" w:rsidP="00882E8B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" name="Прямая соединительная линия 697"/>
                        <wps:cNvCnPr>
                          <a:cxnSpLocks noChangeShapeType="1"/>
                        </wps:cNvCnPr>
                        <wps:spPr bwMode="auto">
                          <a:xfrm flipH="1">
                            <a:off x="1721" y="1148"/>
                            <a:ext cx="1789" cy="9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Прямая соединительная линия 700"/>
                        <wps:cNvCnPr>
                          <a:cxnSpLocks noChangeShapeType="1"/>
                        </wps:cNvCnPr>
                        <wps:spPr bwMode="auto">
                          <a:xfrm>
                            <a:off x="11186" y="1148"/>
                            <a:ext cx="1477" cy="9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0" name="Поле 703"/>
                        <wps:cNvSpPr txBox="1">
                          <a:spLocks noChangeArrowheads="1"/>
                        </wps:cNvSpPr>
                        <wps:spPr bwMode="auto">
                          <a:xfrm>
                            <a:off x="2906" y="4103"/>
                            <a:ext cx="3169" cy="2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Організаційний блок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1" name="Поле 704"/>
                        <wps:cNvSpPr txBox="1">
                          <a:spLocks noChangeArrowheads="1"/>
                        </wps:cNvSpPr>
                        <wps:spPr bwMode="auto">
                          <a:xfrm>
                            <a:off x="8336" y="4118"/>
                            <a:ext cx="3423" cy="2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6586F"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Функціональний блок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2" name="Поле 705"/>
                        <wps:cNvSpPr txBox="1">
                          <a:spLocks noChangeArrowheads="1"/>
                        </wps:cNvSpPr>
                        <wps:spPr bwMode="auto">
                          <a:xfrm>
                            <a:off x="3506" y="4448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94178A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Кредитний департамент банку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3" name="Поле 706"/>
                        <wps:cNvSpPr txBox="1">
                          <a:spLocks noChangeArrowheads="1"/>
                        </wps:cNvSpPr>
                        <wps:spPr bwMode="auto">
                          <a:xfrm>
                            <a:off x="8981" y="4448"/>
                            <a:ext cx="2082" cy="3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Формування кредитного портфеля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4" name="Поле 707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5033"/>
                            <a:ext cx="1403" cy="3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279C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 w:rsidRPr="00BB279C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Фронт-офіси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5" name="Поле 708"/>
                        <wps:cNvSpPr txBox="1">
                          <a:spLocks noChangeArrowheads="1"/>
                        </wps:cNvSpPr>
                        <wps:spPr bwMode="auto">
                          <a:xfrm>
                            <a:off x="4676" y="5033"/>
                            <a:ext cx="1430" cy="3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279C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BB279C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Мідл</w:t>
                              </w:r>
                              <w:proofErr w:type="spellEnd"/>
                              <w:r w:rsidRPr="00BB279C"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-, бек-офіси</w:t>
                              </w:r>
                            </w:p>
                          </w:txbxContent>
                        </wps:txbx>
                        <wps:bodyPr rot="0" vert="horz" wrap="square" lIns="0" tIns="0" rIns="0" bIns="45720" anchor="t" anchorCtr="0" upright="1">
                          <a:noAutofit/>
                        </wps:bodyPr>
                      </wps:wsp>
                      <wps:wsp>
                        <wps:cNvPr id="336" name="Поле 709"/>
                        <wps:cNvSpPr txBox="1">
                          <a:spLocks noChangeArrowheads="1"/>
                        </wps:cNvSpPr>
                        <wps:spPr bwMode="auto">
                          <a:xfrm>
                            <a:off x="10226" y="4958"/>
                            <a:ext cx="1467" cy="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7C2AB4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Управління кредитним ризиком портфеля банківських послуг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7" name="Поле 710"/>
                        <wps:cNvSpPr txBox="1">
                          <a:spLocks noChangeArrowheads="1"/>
                        </wps:cNvSpPr>
                        <wps:spPr bwMode="auto">
                          <a:xfrm>
                            <a:off x="8201" y="4958"/>
                            <a:ext cx="1587" cy="7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7C2AB4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Визначення факторів впливу і оцінка ризиків кредитного портфеля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8" name="Поле 711"/>
                        <wps:cNvSpPr txBox="1">
                          <a:spLocks noChangeArrowheads="1"/>
                        </wps:cNvSpPr>
                        <wps:spPr bwMode="auto">
                          <a:xfrm>
                            <a:off x="2756" y="5483"/>
                            <a:ext cx="1513" cy="1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279C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Взаємодія позичальників з приводу визначення умов і порядку видачі та погашення кредитів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9" name="Поле 712"/>
                        <wps:cNvSpPr txBox="1">
                          <a:spLocks noChangeArrowheads="1"/>
                        </wps:cNvSpPr>
                        <wps:spPr bwMode="auto">
                          <a:xfrm>
                            <a:off x="4631" y="5483"/>
                            <a:ext cx="1485" cy="1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279C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 xml:space="preserve">Кредитний моніторинг, оцінка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кредитоспромо-жності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 xml:space="preserve"> і управління кредитним портфелем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0" name="Поле 720"/>
                        <wps:cNvSpPr txBox="1">
                          <a:spLocks noChangeArrowheads="1"/>
                        </wps:cNvSpPr>
                        <wps:spPr bwMode="auto">
                          <a:xfrm>
                            <a:off x="3326" y="7058"/>
                            <a:ext cx="2265" cy="78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Організація кредитної діяльності банку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" name="Поле 725"/>
                        <wps:cNvSpPr txBox="1">
                          <a:spLocks noChangeArrowheads="1"/>
                        </wps:cNvSpPr>
                        <wps:spPr bwMode="auto">
                          <a:xfrm>
                            <a:off x="1871" y="4508"/>
                            <a:ext cx="687" cy="25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Законодавчо правове регулювання кредитних операцій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42" name="Поле 730"/>
                        <wps:cNvSpPr txBox="1">
                          <a:spLocks noChangeArrowheads="1"/>
                        </wps:cNvSpPr>
                        <wps:spPr bwMode="auto">
                          <a:xfrm>
                            <a:off x="6311" y="4508"/>
                            <a:ext cx="605" cy="25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4A2801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Регулятивний вплив на кредитні операції банків з боку центрального банку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43" name="Поле 731"/>
                        <wps:cNvSpPr txBox="1">
                          <a:spLocks noChangeArrowheads="1"/>
                        </wps:cNvSpPr>
                        <wps:spPr bwMode="auto">
                          <a:xfrm>
                            <a:off x="7466" y="4538"/>
                            <a:ext cx="522" cy="25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4A2801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Законодавчо правове регулювання кредитних операцій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44" name="Поле 732"/>
                        <wps:cNvSpPr txBox="1">
                          <a:spLocks noChangeArrowheads="1"/>
                        </wps:cNvSpPr>
                        <wps:spPr bwMode="auto">
                          <a:xfrm>
                            <a:off x="11846" y="4538"/>
                            <a:ext cx="660" cy="25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Законодавчо правове регулювання кредитних операцій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45" name="Поле 740"/>
                        <wps:cNvSpPr txBox="1">
                          <a:spLocks noChangeArrowheads="1"/>
                        </wps:cNvSpPr>
                        <wps:spPr bwMode="auto">
                          <a:xfrm>
                            <a:off x="8201" y="5918"/>
                            <a:ext cx="1650" cy="2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A55B7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лімітування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6" name="Поле 741"/>
                        <wps:cNvSpPr txBox="1">
                          <a:spLocks noChangeArrowheads="1"/>
                        </wps:cNvSpPr>
                        <wps:spPr bwMode="auto">
                          <a:xfrm>
                            <a:off x="10061" y="5933"/>
                            <a:ext cx="1641" cy="2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A55B7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диверсифікація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7" name="Поле 742"/>
                        <wps:cNvSpPr txBox="1">
                          <a:spLocks noChangeArrowheads="1"/>
                        </wps:cNvSpPr>
                        <wps:spPr bwMode="auto">
                          <a:xfrm>
                            <a:off x="8216" y="6353"/>
                            <a:ext cx="1641" cy="2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3A55B7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6"/>
                                  <w:szCs w:val="16"/>
                                </w:rPr>
                                <w:t>резервування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8" name="Прямая соединительная линия 747"/>
                        <wps:cNvCnPr>
                          <a:cxnSpLocks noChangeShapeType="1"/>
                        </wps:cNvCnPr>
                        <wps:spPr bwMode="auto">
                          <a:xfrm flipH="1">
                            <a:off x="9161" y="5768"/>
                            <a:ext cx="1724" cy="9"/>
                          </a:xfrm>
                          <a:prstGeom prst="line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9" name="Поле 754"/>
                        <wps:cNvSpPr txBox="1">
                          <a:spLocks noChangeArrowheads="1"/>
                        </wps:cNvSpPr>
                        <wps:spPr bwMode="auto">
                          <a:xfrm>
                            <a:off x="8261" y="7058"/>
                            <a:ext cx="3366" cy="7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Формування структури кредитного портфеля відповідно до обраних пріоритетів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Поле 765"/>
                        <wps:cNvSpPr txBox="1">
                          <a:spLocks noChangeArrowheads="1"/>
                        </wps:cNvSpPr>
                        <wps:spPr bwMode="auto">
                          <a:xfrm>
                            <a:off x="2006" y="8153"/>
                            <a:ext cx="10381" cy="39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17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6237A8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 xml:space="preserve">Прийняття управлінських рішень щодо виконання поставленої мети 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механізму формування і реалізації кредитної політики банку</w:t>
                              </w:r>
                            </w:p>
                            <w:p w:rsidR="00882E8B" w:rsidRPr="006237A8" w:rsidRDefault="00882E8B" w:rsidP="00882E8B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Поле 768"/>
                        <wps:cNvSpPr txBox="1">
                          <a:spLocks noChangeArrowheads="1"/>
                        </wps:cNvSpPr>
                        <wps:spPr bwMode="auto">
                          <a:xfrm>
                            <a:off x="2036" y="1493"/>
                            <a:ext cx="339" cy="21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4FB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B4FBF"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Елементи механізму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52" name="Прямая со стрелкой 770"/>
                        <wps:cNvCnPr>
                          <a:cxnSpLocks noChangeShapeType="1"/>
                        </wps:cNvCnPr>
                        <wps:spPr bwMode="auto">
                          <a:xfrm>
                            <a:off x="7181" y="7808"/>
                            <a:ext cx="9" cy="33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3" name="Прямая соединительная линия 774"/>
                        <wps:cNvCnPr>
                          <a:cxnSpLocks noChangeShapeType="1"/>
                        </wps:cNvCnPr>
                        <wps:spPr bwMode="auto">
                          <a:xfrm flipH="1">
                            <a:off x="12611" y="3818"/>
                            <a:ext cx="55" cy="4980"/>
                          </a:xfrm>
                          <a:prstGeom prst="line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4" name="Поле 776"/>
                        <wps:cNvSpPr txBox="1">
                          <a:spLocks noChangeArrowheads="1"/>
                        </wps:cNvSpPr>
                        <wps:spPr bwMode="auto">
                          <a:xfrm>
                            <a:off x="12926" y="3818"/>
                            <a:ext cx="735" cy="49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E65CF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Внутрішні чинники, які впливають на кредитну політику  банку</w:t>
                              </w:r>
                            </w:p>
                            <w:p w:rsidR="00882E8B" w:rsidRPr="00E65CF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" name="Прямая со стрелкой 777"/>
                        <wps:cNvCnPr>
                          <a:cxnSpLocks noChangeShapeType="1"/>
                        </wps:cNvCnPr>
                        <wps:spPr bwMode="auto">
                          <a:xfrm flipH="1">
                            <a:off x="12671" y="6203"/>
                            <a:ext cx="255" cy="10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6" name="Поле 778"/>
                        <wps:cNvSpPr txBox="1">
                          <a:spLocks noChangeArrowheads="1"/>
                        </wps:cNvSpPr>
                        <wps:spPr bwMode="auto">
                          <a:xfrm>
                            <a:off x="1106" y="3818"/>
                            <a:ext cx="480" cy="49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Default="00882E8B" w:rsidP="00882E8B">
                              <w:pPr>
                                <w:jc w:val="center"/>
                              </w:pPr>
                              <w:r w:rsidRPr="00D45FBB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Зовнішні чинники, які впливають на кредитну політику банку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57" name="Поле 768"/>
                        <wps:cNvSpPr txBox="1">
                          <a:spLocks noChangeArrowheads="1"/>
                        </wps:cNvSpPr>
                        <wps:spPr bwMode="auto">
                          <a:xfrm>
                            <a:off x="11981" y="1493"/>
                            <a:ext cx="561" cy="2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B4FBF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Вибір виду кредитної політики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58" name="AutoShape 909"/>
                        <wps:cNvCnPr>
                          <a:cxnSpLocks noChangeShapeType="1"/>
                        </wps:cNvCnPr>
                        <wps:spPr bwMode="auto">
                          <a:xfrm>
                            <a:off x="11741" y="1727"/>
                            <a:ext cx="24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9" name="AutoShape 910"/>
                        <wps:cNvCnPr>
                          <a:cxnSpLocks noChangeShapeType="1"/>
                        </wps:cNvCnPr>
                        <wps:spPr bwMode="auto">
                          <a:xfrm flipH="1">
                            <a:off x="11434" y="3693"/>
                            <a:ext cx="54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0" name="AutoShape 912"/>
                        <wps:cNvCnPr>
                          <a:cxnSpLocks noChangeShapeType="1"/>
                        </wps:cNvCnPr>
                        <wps:spPr bwMode="auto">
                          <a:xfrm flipH="1">
                            <a:off x="11760" y="2325"/>
                            <a:ext cx="221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AutoShape 913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11775" y="2805"/>
                            <a:ext cx="206" cy="1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2" name="AutoShape 914"/>
                        <wps:cNvCnPr>
                          <a:cxnSpLocks noChangeShapeType="1"/>
                        </wps:cNvCnPr>
                        <wps:spPr bwMode="auto">
                          <a:xfrm flipH="1">
                            <a:off x="11702" y="3270"/>
                            <a:ext cx="279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3" name="Text Box 915"/>
                        <wps:cNvSpPr txBox="1">
                          <a:spLocks noChangeArrowheads="1"/>
                        </wps:cNvSpPr>
                        <wps:spPr bwMode="auto">
                          <a:xfrm>
                            <a:off x="6255" y="4080"/>
                            <a:ext cx="1905" cy="3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B6586F" w:rsidRDefault="00882E8B" w:rsidP="00882E8B">
                              <w:pPr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6586F"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Підготовчий</w:t>
                              </w:r>
                              <w:r w:rsidRPr="00B6586F">
                                <w:rPr>
                                  <w:b/>
                                </w:rPr>
                                <w:t xml:space="preserve"> </w:t>
                              </w:r>
                              <w:r w:rsidRPr="00B6586F">
                                <w:rPr>
                                  <w:rFonts w:ascii="Times New Roman" w:hAnsi="Times New Roman"/>
                                  <w:b/>
                                  <w:sz w:val="18"/>
                                  <w:szCs w:val="18"/>
                                </w:rPr>
                                <w:t>блок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AutoShape 916"/>
                        <wps:cNvCnPr>
                          <a:cxnSpLocks noChangeShapeType="1"/>
                        </wps:cNvCnPr>
                        <wps:spPr bwMode="auto">
                          <a:xfrm>
                            <a:off x="8201" y="4200"/>
                            <a:ext cx="1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5" name="AutoShape 917"/>
                        <wps:cNvCnPr>
                          <a:cxnSpLocks noChangeShapeType="1"/>
                        </wps:cNvCnPr>
                        <wps:spPr bwMode="auto">
                          <a:xfrm flipH="1">
                            <a:off x="6075" y="4200"/>
                            <a:ext cx="165" cy="2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6" name="Поле 725"/>
                        <wps:cNvSpPr txBox="1">
                          <a:spLocks noChangeArrowheads="1"/>
                        </wps:cNvSpPr>
                        <wps:spPr bwMode="auto">
                          <a:xfrm>
                            <a:off x="7013" y="4546"/>
                            <a:ext cx="400" cy="32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82E8B" w:rsidRPr="006237A8" w:rsidRDefault="00882E8B" w:rsidP="00882E8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Контрольно-аналітичний блок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367" name="AutoShape 919"/>
                        <wps:cNvCnPr>
                          <a:cxnSpLocks noChangeShapeType="1"/>
                        </wps:cNvCnPr>
                        <wps:spPr bwMode="auto">
                          <a:xfrm>
                            <a:off x="7413" y="7560"/>
                            <a:ext cx="833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8" name="AutoShape 920"/>
                        <wps:cNvCnPr>
                          <a:cxnSpLocks noChangeShapeType="1"/>
                        </wps:cNvCnPr>
                        <wps:spPr bwMode="auto">
                          <a:xfrm flipH="1">
                            <a:off x="5588" y="7560"/>
                            <a:ext cx="142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4E240E" id="Group 921" o:spid="_x0000_s1026" style="position:absolute;left:0;text-align:left;margin-left:49.4pt;margin-top:-8.7pt;width:627.75pt;height:388pt;z-index:251659264" coordorigin="1106,1043" coordsize="12555,7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693" o:spid="_x0000_s1027" type="#_x0000_t32" style="position:absolute;left:3797;top:1928;width:0;height:1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">
                  <v:stroke endarrow="block"/>
                </v:shape>
                <v:shape id="Прямая со стрелкой 694" o:spid="_x0000_s1028" type="#_x0000_t32" style="position:absolute;left:3799;top:2470;width:0;height:1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">
                  <v:stroke endarrow="block"/>
                </v:shape>
                <v:shape id="Прямая со стрелкой 695" o:spid="_x0000_s1029" type="#_x0000_t32" style="position:absolute;left:3798;top:2993;width:0;height:1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">
                  <v:stroke endarrow="block"/>
                </v:shape>
                <v:line id="Прямая соединительная линия 698" o:spid="_x0000_s1030" style="position:absolute;visibility:visible;mso-wrap-style:square" from="1752,1159" to="1752,38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">
                  <v:stroke dashstyle="dash"/>
                </v:line>
                <v:line id="Прямая соединительная линия 699" o:spid="_x0000_s1031" style="position:absolute;visibility:visible;mso-wrap-style:square" from="1752,3818" to="3641,38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">
                  <v:stroke dashstyle="dash"/>
                </v:line>
                <v:line id="Прямая соединительная линия 701" o:spid="_x0000_s1032" style="position:absolute;visibility:visible;mso-wrap-style:square" from="12703,1159" to="12703,38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">
                  <v:stroke dashstyle="dash"/>
                </v:line>
                <v:line id="Прямая соединительная линия 702" o:spid="_x0000_s1033" style="position:absolute;flip:x;visibility:visible;mso-wrap-style:square" from="11465,3817" to="12703,38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">
                  <v:stroke dashstyle="dash"/>
                </v:line>
                <v:line id="Прямая соединительная линия 713" o:spid="_x0000_s1034" style="position:absolute;flip:x;visibility:visible;mso-wrap-style:square" from="3256,4634" to="3540,46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"/>
                <v:shape id="Прямая со стрелкой 714" o:spid="_x0000_s1035" type="#_x0000_t32" style="position:absolute;left:3256;top:4634;width:0;height:3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">
                  <v:stroke endarrow="block"/>
                </v:shape>
                <v:shape id="Прямая со стрелкой 715" o:spid="_x0000_s1036" type="#_x0000_t32" style="position:absolute;left:4494;top:4331;width:0;height:11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">
                  <v:stroke endarrow="block"/>
                </v:shape>
                <v:line id="Прямая соединительная линия 716" o:spid="_x0000_s1037" style="position:absolute;flip:x;visibility:visible;mso-wrap-style:square" from="5624,4635" to="5908,46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"/>
                <v:shape id="Прямая со стрелкой 717" o:spid="_x0000_s1038" type="#_x0000_t32" style="position:absolute;left:5907;top:4634;width:0;height:3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">
                  <v:stroke endarrow="block"/>
                </v:shape>
                <v:shape id="Прямая со стрелкой 718" o:spid="_x0000_s1039" type="#_x0000_t32" style="position:absolute;left:3469;top:5332;width:0;height:1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">
                  <v:stroke endarrow="block"/>
                </v:shape>
                <v:shape id="Прямая со стрелкой 719" o:spid="_x0000_s1040" type="#_x0000_t32" style="position:absolute;left:5395;top:5324;width:0;height:1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">
                  <v:stroke endarrow="block"/>
                </v:shape>
                <v:line id="Прямая соединительная линия 721" o:spid="_x0000_s1041" style="position:absolute;visibility:visible;mso-wrap-style:square" from="3467,6735" to="3467,68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"/>
                <v:line id="Прямая соединительная линия 722" o:spid="_x0000_s1042" style="position:absolute;visibility:visible;mso-wrap-style:square" from="5393,6735" to="5393,68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"/>
                <v:line id="Прямая соединительная линия 723" o:spid="_x0000_s1043" style="position:absolute;visibility:visible;mso-wrap-style:square" from="3467,6827" to="5393,68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"/>
                <v:shape id="Прямая со стрелкой 724" o:spid="_x0000_s1044" type="#_x0000_t32" style="position:absolute;left:4393;top:6827;width:0;height:23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">
                  <v:stroke endarrow="block"/>
                </v:shape>
                <v:line id="Прямая соединительная линия 726" o:spid="_x0000_s1045" style="position:absolute;flip:x;visibility:visible;mso-wrap-style:square" from="2403,4221" to="2935,4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"/>
                <v:shape id="Прямая со стрелкой 727" o:spid="_x0000_s1046" type="#_x0000_t32" style="position:absolute;left:2403;top:4221;width:0;height:2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">
                  <v:stroke endarrow="block"/>
                </v:shape>
                <v:line id="Прямая соединительная линия 728" o:spid="_x0000_s1047" style="position:absolute;flip:x;visibility:visible;mso-wrap-style:square" from="2357,7065" to="2357,73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"/>
                <v:shape id="Прямая со стрелкой 729" o:spid="_x0000_s1048" type="#_x0000_t32" style="position:absolute;left:2357;top:7329;width:10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">
                  <v:stroke endarrow="block"/>
                </v:shape>
                <v:line id="Прямая соединительная линия 735" o:spid="_x0000_s1049" style="position:absolute;visibility:visible;mso-wrap-style:square" from="6668,7065" to="6668,73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"/>
                <v:shape id="Прямая со стрелкой 736" o:spid="_x0000_s1050" type="#_x0000_t32" style="position:absolute;left:5622;top:7329;width:1045;height:1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">
                  <v:stroke endarrow="block"/>
                </v:shape>
                <v:line id="Прямая соединительная линия 739" o:spid="_x0000_s1051" style="position:absolute;flip:x;visibility:visible;mso-wrap-style:square" from="8734,4625" to="9018,46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"/>
                <v:shape id="Прямая со стрелкой 745" o:spid="_x0000_s1052" type="#_x0000_t32" style="position:absolute;left:10905;top:5743;width:0;height:18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">
                  <v:stroke endarrow="block"/>
                </v:shape>
                <v:shape id="Прямая со стрелкой 746" o:spid="_x0000_s1053" type="#_x0000_t32" style="position:absolute;left:10915;top:6202;width:0;height:18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">
                  <v:stroke endarrow="block"/>
                </v:shape>
                <v:shape id="Прямая со стрелкой 748" o:spid="_x0000_s1054" type="#_x0000_t32" style="position:absolute;left:9181;top:5790;width:0;height:13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">
                  <v:stroke endarrow="block"/>
                </v:shape>
                <v:shape id="Прямая со стрелкой 749" o:spid="_x0000_s1055" type="#_x0000_t32" style="position:absolute;left:9173;top:6203;width:0;height:18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">
                  <v:stroke endarrow="block"/>
                </v:shape>
                <v:shape id="Прямая со стрелкой 751" o:spid="_x0000_s1056" type="#_x0000_t32" style="position:absolute;left:8732;top:4634;width:0;height:32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">
                  <v:stroke endarrow="block"/>
                </v:shape>
                <v:line id="Прямая соединительная линия 752" o:spid="_x0000_s1057" style="position:absolute;flip:x;visibility:visible;mso-wrap-style:square" from="11091,4635" to="11375,46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"/>
                <v:shape id="Прямая со стрелкой 753" o:spid="_x0000_s1058" type="#_x0000_t32" style="position:absolute;left:11374;top:4636;width:0;height: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">
                  <v:stroke endarrow="block"/>
                </v:shape>
                <v:line id="Прямая соединительная линия 755" o:spid="_x0000_s1059" style="position:absolute;flip:x;visibility:visible;mso-wrap-style:square" from="7749,7093" to="7749,7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"/>
                <v:shape id="Прямая со стрелкой 756" o:spid="_x0000_s1060" type="#_x0000_t32" style="position:absolute;left:7750;top:7330;width:55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">
                  <v:stroke endarrow="block"/>
                </v:shape>
                <v:line id="Прямая соединительная линия 757" o:spid="_x0000_s1061" style="position:absolute;visibility:visible;mso-wrap-style:square" from="12144,7093" to="12144,7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"/>
                <v:shape id="Прямая со стрелкой 758" o:spid="_x0000_s1062" type="#_x0000_t32" style="position:absolute;left:11667;top:7330;width:477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">
                  <v:stroke endarrow="block"/>
                </v:shape>
                <v:line id="Прямая соединительная линия 759" o:spid="_x0000_s1063" style="position:absolute;flip:x;visibility:visible;mso-wrap-style:square" from="8136,5331" to="8246,5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"/>
                <v:line id="Прямая соединительная линия 760" o:spid="_x0000_s1064" style="position:absolute;visibility:visible;mso-wrap-style:square" from="8136,5331" to="8136,68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"/>
                <v:line id="Прямая соединительная линия 761" o:spid="_x0000_s1065" style="position:absolute;visibility:visible;mso-wrap-style:square" from="8136,6882" to="8540,6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"/>
                <v:shape id="Прямая со стрелкой 762" o:spid="_x0000_s1066" type="#_x0000_t32" style="position:absolute;left:8539;top:6882;width:0;height:18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">
                  <v:stroke endarrow="block"/>
                </v:shape>
                <v:line id="Прямая соединительная линия 763" o:spid="_x0000_s1067" style="position:absolute;visibility:visible;mso-wrap-style:square" from="11794,4221" to="12143,4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"/>
                <v:shape id="Прямая со стрелкой 764" o:spid="_x0000_s1068" type="#_x0000_t32" style="position:absolute;left:12144;top:4221;width:0;height:32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0B1wgAAANw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">
                  <v:stroke endarrow="block"/>
                </v:shape>
                <v:shape id="Прямая со стрелкой 766" o:spid="_x0000_s1069" type="#_x0000_t32" style="position:absolute;left:4778;top:7902;width:0;height:24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">
                  <v:stroke endarrow="block"/>
                </v:shape>
                <v:shape id="Прямая со стрелкой 767" o:spid="_x0000_s1070" type="#_x0000_t32" style="position:absolute;left:9677;top:7901;width:0;height:24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">
                  <v:stroke endarrow="block"/>
                </v:shape>
                <v:line id="Прямая соединительная линия 773" o:spid="_x0000_s1071" style="position:absolute;visibility:visible;mso-wrap-style:square" from="1755,3823" to="1755,88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">
                  <v:stroke dashstyle="dash"/>
                </v:line>
                <v:line id="Прямая соединительная линия 775" o:spid="_x0000_s1072" style="position:absolute;flip:y;visibility:visible;mso-wrap-style:square" from="1751,8797" to="12647,87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">
                  <v:stroke dashstyle="dash"/>
                </v:line>
                <v:shape id="Прямая со стрелкой 779" o:spid="_x0000_s1073" type="#_x0000_t32" style="position:absolute;left:1620;top:6194;width:1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23" o:spid="_x0000_s1074" type="#_x0000_t202" style="position:absolute;left:3506;top:1043;width:7686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" strokeweight=".5pt">
                  <v:textbox inset="0,0,0,0">
                    <w:txbxContent>
                      <w:p w:rsidR="00882E8B" w:rsidRPr="009C44D7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Механізм формування кредитної політики банку</w:t>
                        </w:r>
                      </w:p>
                      <w:p w:rsidR="00882E8B" w:rsidRPr="009C44D7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shape id="Поле 130" o:spid="_x0000_s1075" type="#_x0000_t202" style="position:absolute;left:2756;top:1493;width:2082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3C40F2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Головна мета</w:t>
                        </w: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 механізму</w:t>
                        </w: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shape id="Поле 149" o:spid="_x0000_s1076" type="#_x0000_t202" style="position:absolute;left:5036;top:1493;width:2082;height: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" strokeweight=".5pt">
                  <v:textbox inset="0,0,0,0">
                    <w:txbxContent>
                      <w:p w:rsidR="00882E8B" w:rsidRPr="00BB4FB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BB4FB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Об</w:t>
                        </w:r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  <w:lang w:val="en-US"/>
                          </w:rPr>
                          <w:t>’</w:t>
                        </w:r>
                        <w:proofErr w:type="spellStart"/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єкти</w:t>
                        </w:r>
                        <w:proofErr w:type="spellEnd"/>
                      </w:p>
                      <w:p w:rsidR="00882E8B" w:rsidRPr="003C40F2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оле 154" o:spid="_x0000_s1077" type="#_x0000_t202" style="position:absolute;left:7286;top:1493;width:2082;height:4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" strokeweight=".5pt">
                  <v:textbox>
                    <w:txbxContent>
                      <w:p w:rsidR="00882E8B" w:rsidRPr="00BB4FB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  <w:lang w:val="en-US"/>
                          </w:rPr>
                        </w:pPr>
                        <w:proofErr w:type="spellStart"/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Суб</w:t>
                        </w:r>
                        <w:proofErr w:type="spellEnd"/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  <w:lang w:val="en-US"/>
                          </w:rPr>
                          <w:t>’</w:t>
                        </w:r>
                        <w:proofErr w:type="spellStart"/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єкти</w:t>
                        </w:r>
                        <w:proofErr w:type="spellEnd"/>
                        <w:r w:rsidRPr="00BB4FBF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Поле 156" o:spid="_x0000_s1078" type="#_x0000_t202" style="position:absolute;left:9641;top:1493;width:2119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" strokeweight=".5pt">
                  <v:textbox inset="0,0,0,0">
                    <w:txbxContent>
                      <w:p w:rsidR="00882E8B" w:rsidRPr="009F66B6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9F66B6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Принципи управління</w:t>
                        </w: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9F66B6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кредитною політикою</w:t>
                        </w: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Default="00882E8B" w:rsidP="00882E8B"/>
                    </w:txbxContent>
                  </v:textbox>
                </v:shape>
                <v:shape id="Поле 157" o:spid="_x0000_s1079" type="#_x0000_t202" style="position:absolute;left:2756;top:2078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Вибір методів </w:t>
                        </w:r>
                      </w:p>
                    </w:txbxContent>
                  </v:textbox>
                </v:shape>
                <v:shape id="Поле 674" o:spid="_x0000_s1080" type="#_x0000_t202" style="position:absolute;left:4841;top:2078;width:3147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Економічні методи </w:t>
                        </w:r>
                      </w:p>
                    </w:txbxContent>
                  </v:textbox>
                </v:shape>
                <v:shape id="Поле 675" o:spid="_x0000_s1081" type="#_x0000_t202" style="position:absolute;left:7991;top:2093;width:3768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Організаційні методи </w:t>
                        </w:r>
                      </w:p>
                    </w:txbxContent>
                  </v:textbox>
                </v:shape>
                <v:shape id="Поле 676" o:spid="_x0000_s1082" type="#_x0000_t202" style="position:absolute;left:2756;top:2603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" strokeweight=".5pt">
                  <v:textbox inset="0,0,0,0">
                    <w:txbxContent>
                      <w:p w:rsidR="00882E8B" w:rsidRPr="009F66B6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9F66B6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Важелі управління кредитною політикою</w:t>
                        </w:r>
                      </w:p>
                    </w:txbxContent>
                  </v:textbox>
                </v:shape>
                <v:shape id="Поле 677" o:spid="_x0000_s1083" type="#_x0000_t202" style="position:absolute;left:4841;top:2603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Процентна ставка </w:t>
                        </w:r>
                      </w:p>
                    </w:txbxContent>
                  </v:textbox>
                </v:shape>
                <v:shape id="Поле 678" o:spid="_x0000_s1084" type="#_x0000_t202" style="position:absolute;left:6911;top:2603;width:2876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" strokeweight=".5pt">
                  <v:textbox inset="0,0,0,0">
                    <w:txbxContent>
                      <w:p w:rsidR="00882E8B" w:rsidRPr="00E727C4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E727C4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Норма </w:t>
                        </w:r>
                        <w:proofErr w:type="spellStart"/>
                        <w:r w:rsidRPr="00E727C4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обвязкового</w:t>
                        </w:r>
                        <w:proofErr w:type="spellEnd"/>
                        <w:r w:rsidRPr="00E727C4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:rsidR="00882E8B" w:rsidRPr="00E727C4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proofErr w:type="spellStart"/>
                        <w:r w:rsidRPr="00E727C4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резурвування</w:t>
                        </w:r>
                        <w:proofErr w:type="spellEnd"/>
                      </w:p>
                    </w:txbxContent>
                  </v:textbox>
                </v:shape>
                <v:shape id="Поле 679" o:spid="_x0000_s1085" type="#_x0000_t202" style="position:absolute;left:9791;top:2603;width:1968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" strokeweight=".5pt">
                  <v:textbox inset="0,0,0,0">
                    <w:txbxContent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8"/>
                            <w:szCs w:val="8"/>
                          </w:rPr>
                        </w:pPr>
                      </w:p>
                      <w:p w:rsidR="00882E8B" w:rsidRPr="003C40F2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Нормативи НБУ</w:t>
                        </w:r>
                      </w:p>
                    </w:txbxContent>
                  </v:textbox>
                </v:shape>
                <v:shape id="Поле 680" o:spid="_x0000_s1086" type="#_x0000_t202" style="position:absolute;left:2756;top:3098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" strokeweight=".5pt">
                  <v:textbox inset="0,0,0,0">
                    <w:txbxContent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Забезпечення</w:t>
                        </w:r>
                        <w:r w:rsidRPr="0094178A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Поле 681" o:spid="_x0000_s1087" type="#_x0000_t202" style="position:absolute;left:4841;top:3098;width:1329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" strokeweight=".5pt">
                  <v:textbox inset="0,0,0,0">
                    <w:txbxContent>
                      <w:p w:rsidR="00882E8B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</w:pP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Фінансове</w:t>
                        </w:r>
                        <w:proofErr w:type="spellEnd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 xml:space="preserve"> </w:t>
                        </w:r>
                      </w:p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</w:pP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забезпечення</w:t>
                        </w:r>
                        <w:proofErr w:type="spellEnd"/>
                      </w:p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оле 682" o:spid="_x0000_s1088" type="#_x0000_t202" style="position:absolute;left:6161;top:3098;width:1614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" strokeweight=".5pt">
                  <v:textbox inset="0,0,0,0">
                    <w:txbxContent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24"/>
                            <w:szCs w:val="24"/>
                            <w:lang w:val="ru-RU" w:eastAsia="ru-RU"/>
                          </w:rPr>
                        </w:pPr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Нормативно-</w:t>
                        </w: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правове</w:t>
                        </w:r>
                        <w:proofErr w:type="spellEnd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забезпечення</w:t>
                        </w:r>
                        <w:proofErr w:type="spellEnd"/>
                      </w:p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оле 683" o:spid="_x0000_s1089" type="#_x0000_t202" style="position:absolute;left:7781;top:3098;width:142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" strokeweight=".5pt">
                  <v:textbox inset="0,0,0,0">
                    <w:txbxContent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24"/>
                            <w:szCs w:val="24"/>
                            <w:lang w:val="ru-RU" w:eastAsia="ru-RU"/>
                          </w:rPr>
                        </w:pP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Інформаційне</w:t>
                        </w:r>
                        <w:proofErr w:type="spellEnd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забезпечення</w:t>
                        </w:r>
                        <w:proofErr w:type="spellEnd"/>
                      </w:p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оле 684" o:spid="_x0000_s1090" type="#_x0000_t202" style="position:absolute;left:9206;top:3098;width:1385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" strokeweight=".5pt">
                  <v:textbox inset="0,0,0,0">
                    <w:txbxContent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</w:pP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Методичне</w:t>
                        </w:r>
                        <w:proofErr w:type="spellEnd"/>
                      </w:p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24"/>
                            <w:szCs w:val="24"/>
                            <w:lang w:val="ru-RU" w:eastAsia="ru-RU"/>
                          </w:rPr>
                        </w:pPr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забезпечення</w:t>
                        </w:r>
                        <w:proofErr w:type="spellEnd"/>
                      </w:p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оле 685" o:spid="_x0000_s1091" type="#_x0000_t202" style="position:absolute;left:10500;top:3098;width:1241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" strokeweight=".5pt">
                  <v:textbox inset="0,0,0,0">
                    <w:txbxContent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</w:pPr>
                        <w:proofErr w:type="spellStart"/>
                        <w:r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Кадрове</w:t>
                        </w:r>
                        <w:proofErr w:type="spellEnd"/>
                      </w:p>
                      <w:p w:rsidR="00882E8B" w:rsidRPr="00D446F9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/>
                            <w:sz w:val="24"/>
                            <w:szCs w:val="24"/>
                            <w:lang w:val="ru-RU" w:eastAsia="ru-RU"/>
                          </w:rPr>
                        </w:pPr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 w:rsidRPr="00D446F9">
                          <w:rPr>
                            <w:rFonts w:ascii="Times New Roman" w:eastAsia="Times New Roman" w:hAnsi="Times New Roman"/>
                            <w:sz w:val="16"/>
                            <w:szCs w:val="16"/>
                            <w:lang w:val="ru-RU" w:eastAsia="ru-RU"/>
                          </w:rPr>
                          <w:t>забезпечення</w:t>
                        </w:r>
                        <w:proofErr w:type="spellEnd"/>
                      </w:p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Прямая со стрелкой 688" o:spid="_x0000_s1092" type="#_x0000_t32" style="position:absolute;left:4841;top:1733;width:202;height: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">
                  <v:stroke endarrow="block"/>
                </v:shape>
                <v:shape id="Прямая со стрелкой 691" o:spid="_x0000_s1093" type="#_x0000_t32" style="position:absolute;left:7121;top:1718;width:202;height: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">
                  <v:stroke endarrow="block"/>
                </v:shape>
                <v:shape id="Прямая со стрелкой 692" o:spid="_x0000_s1094" type="#_x0000_t32" style="position:absolute;left:9371;top:1703;width:275;height: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">
                  <v:stroke endarrow="block"/>
                </v:shape>
                <v:shape id="Поле 696" o:spid="_x0000_s1095" type="#_x0000_t202" style="position:absolute;left:3611;top:3623;width:7823;height:3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" strokeweight=".5pt">
                  <v:textbox>
                    <w:txbxContent>
                      <w:p w:rsidR="00882E8B" w:rsidRPr="009C44D7" w:rsidRDefault="00882E8B" w:rsidP="00882E8B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>Механізм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>реалізації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>кредитної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>політики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b/>
                            <w:sz w:val="18"/>
                            <w:szCs w:val="18"/>
                            <w:lang w:val="ru-RU" w:eastAsia="ru-RU"/>
                          </w:rPr>
                          <w:t xml:space="preserve"> банку</w:t>
                        </w:r>
                      </w:p>
                      <w:p w:rsidR="00882E8B" w:rsidRPr="009C44D7" w:rsidRDefault="00882E8B" w:rsidP="00882E8B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line id="Прямая соединительная линия 697" o:spid="_x0000_s1096" style="position:absolute;flip:x;visibility:visible;mso-wrap-style:square" from="1721,1148" to="3510,11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">
                  <v:stroke dashstyle="dash"/>
                </v:line>
                <v:line id="Прямая соединительная линия 700" o:spid="_x0000_s1097" style="position:absolute;visibility:visible;mso-wrap-style:square" from="11186,1148" to="12663,11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">
                  <v:stroke dashstyle="dash"/>
                </v:line>
                <v:shape id="Поле 703" o:spid="_x0000_s1098" type="#_x0000_t202" style="position:absolute;left:2906;top:4103;width:3169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" strokeweight=".5pt">
                  <v:textbox inset="0,0,0,0">
                    <w:txbxContent>
                      <w:p w:rsidR="00882E8B" w:rsidRPr="006237A8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Організаційний блок</w:t>
                        </w:r>
                      </w:p>
                    </w:txbxContent>
                  </v:textbox>
                </v:shape>
                <v:shape id="Поле 704" o:spid="_x0000_s1099" type="#_x0000_t202" style="position:absolute;left:8336;top:4118;width:3423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" strokeweight=".5pt">
                  <v:textbox inset="0,0,0,0">
                    <w:txbxContent>
                      <w:p w:rsidR="00882E8B" w:rsidRPr="006237A8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 w:rsidRPr="00B6586F"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Функціональний блок</w:t>
                        </w:r>
                      </w:p>
                    </w:txbxContent>
                  </v:textbox>
                </v:shape>
                <v:shape id="Поле 705" o:spid="_x0000_s1100" type="#_x0000_t202" style="position:absolute;left:3506;top:4448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" strokeweight=".5pt">
                  <v:textbox inset="0,0,0,0">
                    <w:txbxContent>
                      <w:p w:rsidR="00882E8B" w:rsidRPr="0094178A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Кредитний департамент банку</w:t>
                        </w:r>
                      </w:p>
                    </w:txbxContent>
                  </v:textbox>
                </v:shape>
                <v:shape id="Поле 706" o:spid="_x0000_s1101" type="#_x0000_t202" style="position:absolute;left:8981;top:4448;width:2082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" strokeweight=".5pt">
                  <v:textbox inset="0,0,0,0">
                    <w:txbxContent>
                      <w:p w:rsidR="00882E8B" w:rsidRPr="006237A8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Формування кредитного портфеля</w:t>
                        </w:r>
                      </w:p>
                    </w:txbxContent>
                  </v:textbox>
                </v:shape>
                <v:shape id="Поле 707" o:spid="_x0000_s1102" type="#_x0000_t202" style="position:absolute;left:2756;top:5033;width:1403;height: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" strokeweight=".5pt">
                  <v:textbox inset="0,0,0,0">
                    <w:txbxContent>
                      <w:p w:rsidR="00882E8B" w:rsidRPr="00BB279C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 w:rsidRPr="00BB279C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Фронт-офіси</w:t>
                        </w:r>
                      </w:p>
                    </w:txbxContent>
                  </v:textbox>
                </v:shape>
                <v:shape id="Поле 708" o:spid="_x0000_s1103" type="#_x0000_t202" style="position:absolute;left:4676;top:5033;width:1430;height:3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" strokeweight=".5pt">
                  <v:textbox inset="0,0,0">
                    <w:txbxContent>
                      <w:p w:rsidR="00882E8B" w:rsidRPr="00BB279C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proofErr w:type="spellStart"/>
                        <w:r w:rsidRPr="00BB279C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Мідл</w:t>
                        </w:r>
                        <w:proofErr w:type="spellEnd"/>
                        <w:r w:rsidRPr="00BB279C"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-, бек-офіси</w:t>
                        </w:r>
                      </w:p>
                    </w:txbxContent>
                  </v:textbox>
                </v:shape>
                <v:shape id="Поле 709" o:spid="_x0000_s1104" type="#_x0000_t202" style="position:absolute;left:10226;top:4958;width:1467;height:7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" strokeweight=".5pt">
                  <v:textbox inset="0,0,0,0">
                    <w:txbxContent>
                      <w:p w:rsidR="00882E8B" w:rsidRPr="007C2AB4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Управління кредитним ризиком портфеля банківських послуг</w:t>
                        </w:r>
                      </w:p>
                    </w:txbxContent>
                  </v:textbox>
                </v:shape>
                <v:shape id="Поле 710" o:spid="_x0000_s1105" type="#_x0000_t202" style="position:absolute;left:8201;top:4958;width:1587;height:7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" strokeweight=".5pt">
                  <v:textbox inset="0,0,0,0">
                    <w:txbxContent>
                      <w:p w:rsidR="00882E8B" w:rsidRPr="007C2AB4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Визначення факторів впливу і оцінка ризиків кредитного портфеля</w:t>
                        </w:r>
                      </w:p>
                    </w:txbxContent>
                  </v:textbox>
                </v:shape>
                <v:shape id="Поле 711" o:spid="_x0000_s1106" type="#_x0000_t202" style="position:absolute;left:2756;top:5483;width:1513;height:1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" strokeweight=".5pt">
                  <v:textbox inset="0,0,0,0">
                    <w:txbxContent>
                      <w:p w:rsidR="00882E8B" w:rsidRPr="00BB279C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Взаємодія позичальників з приводу визначення умов і порядку видачі та погашення кредитів</w:t>
                        </w:r>
                      </w:p>
                    </w:txbxContent>
                  </v:textbox>
                </v:shape>
                <v:shape id="Поле 712" o:spid="_x0000_s1107" type="#_x0000_t202" style="position:absolute;left:4631;top:5483;width:1485;height:1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" strokeweight=".5pt">
                  <v:textbox inset="0,0,0,0">
                    <w:txbxContent>
                      <w:p w:rsidR="00882E8B" w:rsidRPr="00BB279C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 xml:space="preserve">Кредитний моніторинг, оцінка </w:t>
                        </w:r>
                        <w:proofErr w:type="spellStart"/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кредитоспромо-жності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 xml:space="preserve"> і управління кредитним портфелем</w:t>
                        </w:r>
                      </w:p>
                    </w:txbxContent>
                  </v:textbox>
                </v:shape>
                <v:shape id="Поле 720" o:spid="_x0000_s1108" type="#_x0000_t202" style="position:absolute;left:3326;top:7058;width:2265;height:7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" strokeweight=".5pt">
                  <v:textbox>
                    <w:txbxContent>
                      <w:p w:rsidR="00882E8B" w:rsidRPr="006237A8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Організація кредитної діяльності банку</w:t>
                        </w:r>
                      </w:p>
                    </w:txbxContent>
                  </v:textbox>
                </v:shape>
                <v:shape id="Поле 725" o:spid="_x0000_s1109" type="#_x0000_t202" style="position:absolute;left:1871;top:4508;width:687;height:2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Pr="006237A8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Законодавчо правове регулювання кредитних операцій</w:t>
                        </w:r>
                      </w:p>
                    </w:txbxContent>
                  </v:textbox>
                </v:shape>
                <v:shape id="Поле 730" o:spid="_x0000_s1110" type="#_x0000_t202" style="position:absolute;left:6311;top:4508;width:605;height:2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Pr="004A2801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Регулятивний вплив на кредитні операції банків з боку центрального банку</w:t>
                        </w:r>
                      </w:p>
                    </w:txbxContent>
                  </v:textbox>
                </v:shape>
                <v:shape id="Поле 731" o:spid="_x0000_s1111" type="#_x0000_t202" style="position:absolute;left:7466;top:4538;width:522;height:2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" strokeweight=".5pt">
                  <v:textbox style="layout-flow:vertical;mso-layout-flow-alt:bottom-to-top" inset="0,0,0,0">
                    <w:txbxContent>
                      <w:p w:rsidR="00882E8B" w:rsidRPr="004A2801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Законодавчо правове регулювання кредитних операцій</w:t>
                        </w:r>
                      </w:p>
                    </w:txbxContent>
                  </v:textbox>
                </v:shape>
                <v:shape id="Поле 732" o:spid="_x0000_s1112" type="#_x0000_t202" style="position:absolute;left:11846;top:4538;width:660;height:2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Pr="006237A8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Законодавчо правове регулювання кредитних операцій</w:t>
                        </w:r>
                      </w:p>
                    </w:txbxContent>
                  </v:textbox>
                </v:shape>
                <v:shape id="Поле 740" o:spid="_x0000_s1113" type="#_x0000_t202" style="position:absolute;left:8201;top:5918;width:1650;height:2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" strokeweight=".5pt">
                  <v:textbox inset="0,0,0,0">
                    <w:txbxContent>
                      <w:p w:rsidR="00882E8B" w:rsidRPr="003A55B7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лімітування</w:t>
                        </w:r>
                      </w:p>
                    </w:txbxContent>
                  </v:textbox>
                </v:shape>
                <v:shape id="Поле 741" o:spid="_x0000_s1114" type="#_x0000_t202" style="position:absolute;left:10061;top:5933;width:1641;height:2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" strokeweight=".5pt">
                  <v:textbox inset="0,0,0,0">
                    <w:txbxContent>
                      <w:p w:rsidR="00882E8B" w:rsidRPr="003A55B7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диверсифікація</w:t>
                        </w:r>
                      </w:p>
                    </w:txbxContent>
                  </v:textbox>
                </v:shape>
                <v:shape id="Поле 742" o:spid="_x0000_s1115" type="#_x0000_t202" style="position:absolute;left:8216;top:6353;width:1641;height:2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" strokeweight=".5pt">
                  <v:textbox inset="0,0,0,0">
                    <w:txbxContent>
                      <w:p w:rsidR="00882E8B" w:rsidRPr="003A55B7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szCs w:val="16"/>
                          </w:rPr>
                          <w:t>резервування</w:t>
                        </w:r>
                      </w:p>
                    </w:txbxContent>
                  </v:textbox>
                </v:shape>
                <v:line id="Прямая соединительная линия 747" o:spid="_x0000_s1116" style="position:absolute;flip:x;visibility:visible;mso-wrap-style:square" from="9161,5768" to="10885,57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" strokeweight=".5pt"/>
                <v:shape id="Поле 754" o:spid="_x0000_s1117" type="#_x0000_t202" style="position:absolute;left:8261;top:7058;width:3366;height: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" strokeweight=".5pt">
                  <v:textbox>
                    <w:txbxContent>
                      <w:p w:rsidR="00882E8B" w:rsidRPr="006237A8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Формування структури кредитного портфеля відповідно до обраних пріоритетів</w:t>
                        </w:r>
                      </w:p>
                    </w:txbxContent>
                  </v:textbox>
                </v:shape>
                <v:shape id="Поле 765" o:spid="_x0000_s1118" type="#_x0000_t202" style="position:absolute;left:2006;top:8153;width:10381;height: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" strokeweight=".25pt">
                  <v:textbox>
                    <w:txbxContent>
                      <w:p w:rsidR="00882E8B" w:rsidRPr="006237A8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6237A8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 xml:space="preserve">Прийняття управлінських рішень щодо виконання поставленої мети </w:t>
                        </w: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механізму формування і реалізації кредитної політики банку</w:t>
                        </w:r>
                      </w:p>
                      <w:p w:rsidR="00882E8B" w:rsidRPr="006237A8" w:rsidRDefault="00882E8B" w:rsidP="00882E8B">
                        <w:pPr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shape id="Поле 768" o:spid="_x0000_s1119" type="#_x0000_t202" style="position:absolute;left:2036;top:1493;width:339;height:2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Pr="00BB4FB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 w:rsidRPr="00BB4FBF"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Елементи механізму</w:t>
                        </w:r>
                      </w:p>
                    </w:txbxContent>
                  </v:textbox>
                </v:shape>
                <v:shape id="Прямая со стрелкой 770" o:spid="_x0000_s1120" type="#_x0000_t32" style="position:absolute;left:7181;top:7808;width:9;height:33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">
                  <v:stroke endarrow="block"/>
                </v:shape>
                <v:line id="Прямая соединительная линия 774" o:spid="_x0000_s1121" style="position:absolute;flip:x;visibility:visible;mso-wrap-style:square" from="12611,3818" to="12666,87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">
                  <v:stroke dashstyle="dash"/>
                </v:line>
                <v:shape id="Поле 776" o:spid="_x0000_s1122" type="#_x0000_t202" style="position:absolute;left:12926;top:3818;width:735;height:49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" strokeweight=".5pt">
                  <v:textbox style="layout-flow:vertical;mso-layout-flow-alt:bottom-to-top">
                    <w:txbxContent>
                      <w:p w:rsidR="00882E8B" w:rsidRPr="00E65CF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Внутрішні чинники, які впливають на кредитну політику  банку</w:t>
                        </w:r>
                      </w:p>
                      <w:p w:rsidR="00882E8B" w:rsidRPr="00E65CF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Прямая со стрелкой 777" o:spid="_x0000_s1123" type="#_x0000_t32" style="position:absolute;left:12671;top:6203;width:255;height:1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">
                  <v:stroke endarrow="block"/>
                </v:shape>
                <v:shape id="Поле 778" o:spid="_x0000_s1124" type="#_x0000_t202" style="position:absolute;left:1106;top:3818;width:480;height:49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Default="00882E8B" w:rsidP="00882E8B">
                        <w:pPr>
                          <w:jc w:val="center"/>
                        </w:pPr>
                        <w:r w:rsidRPr="00D45FBB"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Зовнішні чинники, які впливають на кредитну політику банку</w:t>
                        </w:r>
                      </w:p>
                    </w:txbxContent>
                  </v:textbox>
                </v:shape>
                <v:shape id="Поле 768" o:spid="_x0000_s1125" type="#_x0000_t202" style="position:absolute;left:11981;top:1493;width:561;height:2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" strokeweight=".5pt">
                  <v:textbox style="layout-flow:vertical;mso-layout-flow-alt:bottom-to-top" inset="0,0,0,0">
                    <w:txbxContent>
                      <w:p w:rsidR="00882E8B" w:rsidRPr="00BB4FBF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Вибір виду кредитної політики</w:t>
                        </w:r>
                      </w:p>
                    </w:txbxContent>
                  </v:textbox>
                </v:shape>
                <v:shape id="AutoShape 909" o:spid="_x0000_s1126" type="#_x0000_t32" style="position:absolute;left:11741;top:1727;width:24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">
                  <v:stroke endarrow="block"/>
                </v:shape>
                <v:shape id="AutoShape 910" o:spid="_x0000_s1127" type="#_x0000_t32" style="position:absolute;left:11434;top:3693;width:547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">
                  <v:stroke endarrow="block"/>
                </v:shape>
                <v:shape id="AutoShape 912" o:spid="_x0000_s1128" type="#_x0000_t32" style="position:absolute;left:11760;top:2325;width:221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">
                  <v:stroke endarrow="block"/>
                </v:shape>
                <v:shape id="AutoShape 913" o:spid="_x0000_s1129" type="#_x0000_t32" style="position:absolute;left:11775;top:2805;width:206;height:15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">
                  <v:stroke endarrow="block"/>
                </v:shape>
                <v:shape id="AutoShape 914" o:spid="_x0000_s1130" type="#_x0000_t32" style="position:absolute;left:11702;top:3270;width:279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">
                  <v:stroke endarrow="block"/>
                </v:shape>
                <v:shape id="Text Box 915" o:spid="_x0000_s1131" type="#_x0000_t202" style="position:absolute;left:6255;top:4080;width:1905;height: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">
                  <v:textbox>
                    <w:txbxContent>
                      <w:p w:rsidR="00882E8B" w:rsidRPr="00B6586F" w:rsidRDefault="00882E8B" w:rsidP="00882E8B">
                        <w:pPr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</w:pPr>
                        <w:r w:rsidRPr="00B6586F"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Підготовчий</w:t>
                        </w:r>
                        <w:r w:rsidRPr="00B6586F">
                          <w:rPr>
                            <w:b/>
                          </w:rPr>
                          <w:t xml:space="preserve"> </w:t>
                        </w:r>
                        <w:r w:rsidRPr="00B6586F">
                          <w:rPr>
                            <w:rFonts w:ascii="Times New Roman" w:hAnsi="Times New Roman"/>
                            <w:b/>
                            <w:sz w:val="18"/>
                            <w:szCs w:val="18"/>
                          </w:rPr>
                          <w:t>блок</w:t>
                        </w:r>
                      </w:p>
                    </w:txbxContent>
                  </v:textbox>
                </v:shape>
                <v:shape id="AutoShape 916" o:spid="_x0000_s1132" type="#_x0000_t32" style="position:absolute;left:8201;top:4200;width:1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">
                  <v:stroke endarrow="block"/>
                </v:shape>
                <v:shape id="AutoShape 917" o:spid="_x0000_s1133" type="#_x0000_t32" style="position:absolute;left:6075;top:4200;width:165;height:2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">
                  <v:stroke endarrow="block"/>
                </v:shape>
                <v:shape id="Поле 725" o:spid="_x0000_s1134" type="#_x0000_t202" style="position:absolute;left:7013;top:4546;width:400;height:32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" strokeweight=".5pt">
                  <v:textbox style="layout-flow:vertical;mso-layout-flow-alt:bottom-to-top" inset="0,0,0,0">
                    <w:txbxContent>
                      <w:p w:rsidR="00882E8B" w:rsidRPr="006237A8" w:rsidRDefault="00882E8B" w:rsidP="00882E8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Контрольно-аналітичний блок</w:t>
                        </w:r>
                      </w:p>
                    </w:txbxContent>
                  </v:textbox>
                </v:shape>
                <v:shape id="AutoShape 919" o:spid="_x0000_s1135" type="#_x0000_t32" style="position:absolute;left:7413;top:7560;width:83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">
                  <v:stroke endarrow="block"/>
                </v:shape>
                <v:shape id="AutoShape 920" o:spid="_x0000_s1136" type="#_x0000_t32" style="position:absolute;left:5588;top:7560;width:1425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">
                  <v:stroke endarrow="block"/>
                </v:shape>
              </v:group>
            </w:pict>
          </mc:Fallback>
        </mc:AlternateContent>
      </w: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center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16"/>
          <w:szCs w:val="16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16"/>
          <w:szCs w:val="16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16"/>
          <w:szCs w:val="16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16"/>
          <w:szCs w:val="16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882E8B" w:rsidRPr="00DD6318" w:rsidRDefault="00882E8B" w:rsidP="00882E8B">
      <w:pPr>
        <w:spacing w:after="0" w:line="312" w:lineRule="auto"/>
        <w:contextualSpacing/>
        <w:jc w:val="center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Рисунок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1</w:t>
      </w:r>
      <w:r w:rsidRPr="00DD6318">
        <w:rPr>
          <w:rFonts w:ascii="Times New Roman" w:eastAsia="Times New Roman" w:hAnsi="Times New Roman"/>
          <w:sz w:val="28"/>
          <w:szCs w:val="28"/>
          <w:lang w:eastAsia="uk-UA"/>
        </w:rPr>
        <w:t xml:space="preserve"> –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Модель </w:t>
      </w:r>
      <w:r w:rsidRPr="00DD6318">
        <w:rPr>
          <w:rFonts w:ascii="Times New Roman" w:eastAsia="Times New Roman" w:hAnsi="Times New Roman"/>
          <w:sz w:val="28"/>
          <w:szCs w:val="28"/>
          <w:lang w:eastAsia="uk-UA"/>
        </w:rPr>
        <w:t>механізм</w:t>
      </w:r>
      <w:r>
        <w:rPr>
          <w:rFonts w:ascii="Times New Roman" w:eastAsia="Times New Roman" w:hAnsi="Times New Roman"/>
          <w:sz w:val="28"/>
          <w:szCs w:val="28"/>
          <w:lang w:eastAsia="uk-UA"/>
        </w:rPr>
        <w:t>у</w:t>
      </w:r>
      <w:r w:rsidRPr="00DD6318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формування і реалізації кредитної політики </w:t>
      </w:r>
      <w:r w:rsidRPr="00DD6318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</w:p>
    <w:p w:rsidR="00882E8B" w:rsidRPr="003A39B9" w:rsidRDefault="00882E8B" w:rsidP="00882E8B">
      <w:pPr>
        <w:spacing w:after="0" w:line="312" w:lineRule="auto"/>
        <w:contextualSpacing/>
        <w:jc w:val="center"/>
        <w:rPr>
          <w:rFonts w:ascii="Times New Roman" w:eastAsia="Times New Roman" w:hAnsi="Times New Roman"/>
          <w:sz w:val="24"/>
          <w:szCs w:val="24"/>
          <w:lang w:eastAsia="uk-UA"/>
        </w:rPr>
      </w:pPr>
      <w:r w:rsidRPr="003A39B9">
        <w:rPr>
          <w:rFonts w:ascii="Times New Roman" w:eastAsia="Times New Roman" w:hAnsi="Times New Roman"/>
          <w:sz w:val="24"/>
          <w:szCs w:val="24"/>
          <w:lang w:eastAsia="uk-UA"/>
        </w:rPr>
        <w:t>Джерело: розроблено автором</w:t>
      </w:r>
    </w:p>
    <w:p w:rsidR="00882E8B" w:rsidRPr="00DD6318" w:rsidRDefault="00882E8B" w:rsidP="00882E8B">
      <w:pPr>
        <w:spacing w:after="0" w:line="312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uk-UA"/>
        </w:rPr>
        <w:sectPr w:rsidR="00882E8B" w:rsidRPr="00DD6318" w:rsidSect="002D737D">
          <w:pgSz w:w="16838" w:h="11906" w:orient="landscape"/>
          <w:pgMar w:top="1134" w:right="1134" w:bottom="1418" w:left="1134" w:header="709" w:footer="709" w:gutter="0"/>
          <w:cols w:space="708"/>
          <w:docGrid w:linePitch="360"/>
        </w:sectPr>
      </w:pPr>
    </w:p>
    <w:p w:rsidR="00AE33DE" w:rsidRDefault="00AE33DE" w:rsidP="00882E8B">
      <w:pPr>
        <w:pStyle w:val="a8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підвищення ефективності кредитних операцій; удосконалення структури органів управління кредитною діяльністю банку</w:t>
      </w:r>
      <w:r w:rsidR="007432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4322F" w:rsidRPr="0074322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[1]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E33DE" w:rsidRDefault="00882E8B" w:rsidP="00882E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Поставлені цілі можуть бути досягнуті лише при дотриманні наступних принципів формування кредитної політики банку: цільова спрямованість,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тобто встановлення початкових цілей та чітке 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х дотримання; маневреність, 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як зд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атність швидко реагувати на зовнішні та внутрішні фактори впливу на кредитну 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політику; оптимальність, тобто здатність скоординувати інтереси учасників кредитних відносин; ефективність, що оцінюється за мірою досягнення цілей формування креди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тної політики; правомірність як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чітка відповідність чинному законодавству.</w:t>
      </w:r>
    </w:p>
    <w:p w:rsidR="00882E8B" w:rsidRDefault="00882E8B" w:rsidP="00882E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основі сформованої системи цілей з урахуванням 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принципів здійснюється вибір виду кредитної політики банку.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практичних засад важливе значення є виділення видів кредитної політики банку з позиції співвідношення рівня дохідності та ризику кредитної діяльності. За зазначеним підходом переважна більшість науковців виділяють консервативний, агресивний та поміркований види кредитної політики банку.</w:t>
      </w:r>
    </w:p>
    <w:p w:rsidR="00882E8B" w:rsidRPr="00882E8B" w:rsidRDefault="00882E8B" w:rsidP="00882E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Практична реалізація стратегічних засад кредитної політики в частині формування кредитного портфеля банку передбачає передусім врахування усіх можливих факторів впливу на кредитну політику, та оцінку ступеня ризику, притаманного кредитним операціям. Необхідність врахування екзогенних і ендогенних факторів пов’язана з розвитком фінансового ринку на макрорівні та особливостей діяльності самого комерційного банку на мікроекономічному рівні з тим, щоб найбільш реально оцінити перспективи ефективного застосування капіталу банку у кредитних операціях з метою досягнення основних цілей кредитної політики. Також основою процесу управління кредитним портфелем є оцінка граничного рівня кредитного ризику, який є прийнятним для банківської установи в процесі реалізації кредитних операцій, що визначається відповідними лімітами кредитування та максимальним розміром кредиту, наданого одному позичальнику</w:t>
      </w:r>
      <w:r w:rsidR="0074322F" w:rsidRPr="0074322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[2</w:t>
      </w:r>
      <w:bookmarkStart w:id="0" w:name="_GoBack"/>
      <w:bookmarkEnd w:id="0"/>
      <w:r w:rsidR="0074322F" w:rsidRPr="0074322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882E8B" w:rsidRPr="00882E8B" w:rsidRDefault="00882E8B" w:rsidP="00882E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Формування структури кредитного портфеля банку відповідно до основної мети кредитної політики передбачає дотримання усіх необхідних технологічних схем кредитування у відно</w:t>
      </w:r>
      <w:r w:rsidR="000A1CB6">
        <w:rPr>
          <w:rFonts w:ascii="Times New Roman" w:eastAsia="Times New Roman" w:hAnsi="Times New Roman" w:cs="Times New Roman"/>
          <w:sz w:val="28"/>
          <w:szCs w:val="28"/>
          <w:lang w:eastAsia="uk-UA"/>
        </w:rPr>
        <w:t>синах банку та позичальника, що</w:t>
      </w: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кінцевому підсумку забезпечує утворення відповідної сукупності банківських позичок у вигляді якісного кредитного портфеля. </w:t>
      </w:r>
    </w:p>
    <w:p w:rsidR="00882E8B" w:rsidRDefault="00882E8B" w:rsidP="00882E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82E8B">
        <w:rPr>
          <w:rFonts w:ascii="Times New Roman" w:eastAsia="Times New Roman" w:hAnsi="Times New Roman" w:cs="Times New Roman"/>
          <w:sz w:val="28"/>
          <w:szCs w:val="28"/>
          <w:lang w:eastAsia="uk-UA"/>
        </w:rPr>
        <w:t>Однак цей процес потребує постійного моніторингу та контролю, що передбачає оцінку ефективності сформованого кредитного портфеля на основі системи показників, які визначають ефективність та надійність кредитних операцій, а відтак і структуру кредитного портфеля банку – в плані її оптимальності. При цьому оптимальність сформованого банком кредитного портфеля можуть відображати показники, що характеризують його дохідність і надійність, а саме це - рентабельність кредитних операцій, частка сумнівної заборгованості і прострочених кредитів у кредитному портфелі, середня дохідність кредитного портфеля, частка прострочених позичок тощо. Таким чином даний аналіз дозволяє забезпечувати реалізацію адекватних заходів щодо коригування структури кредитного портфеля відповідно до умов управління ризиками і основної мети кредитної політики.</w:t>
      </w:r>
    </w:p>
    <w:p w:rsidR="000A1CB6" w:rsidRDefault="000A1CB6" w:rsidP="000A1CB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A1CB6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Практичне використання розробленого механізму формування і реалізації кредитної політики банку може надати можливості суттєво підвищити ефективність функціонування банківських установ та активізувати кредитний процес, спрямований на збільшення вкладень у реальний сектор економіки.</w:t>
      </w:r>
    </w:p>
    <w:p w:rsidR="000A1CB6" w:rsidRDefault="000A1CB6" w:rsidP="000A1CB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A1CB6" w:rsidRDefault="000A1CB6" w:rsidP="000A1CB6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0A1CB6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Список використаної літератури</w:t>
      </w:r>
    </w:p>
    <w:p w:rsidR="000A1CB6" w:rsidRPr="000A1CB6" w:rsidRDefault="000A1CB6" w:rsidP="000A1CB6">
      <w:pPr>
        <w:pStyle w:val="a8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A1CB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Золотарьова О.В. Концепція кредитної політики комерційного банку та можливості підвищення її ефективності / О.В. Золотарьова, Ю.В. </w:t>
      </w:r>
      <w:proofErr w:type="spellStart"/>
      <w:r w:rsidRPr="000A1CB6">
        <w:rPr>
          <w:rFonts w:ascii="Times New Roman" w:eastAsia="Times New Roman" w:hAnsi="Times New Roman" w:cs="Times New Roman"/>
          <w:sz w:val="28"/>
          <w:szCs w:val="28"/>
          <w:lang w:eastAsia="uk-UA"/>
        </w:rPr>
        <w:t>Півняк</w:t>
      </w:r>
      <w:proofErr w:type="spellEnd"/>
      <w:r w:rsidRPr="000A1CB6">
        <w:rPr>
          <w:rFonts w:ascii="Times New Roman" w:eastAsia="Times New Roman" w:hAnsi="Times New Roman" w:cs="Times New Roman"/>
          <w:sz w:val="28"/>
          <w:szCs w:val="28"/>
          <w:lang w:eastAsia="uk-UA"/>
        </w:rPr>
        <w:t>, П.Ю. Мартиненко // Науковий вісник Херсонського державного університету. – №9. – 2014. – С. 108-112.</w:t>
      </w:r>
    </w:p>
    <w:p w:rsidR="000A1CB6" w:rsidRDefault="000A1CB6" w:rsidP="000A1CB6">
      <w:pPr>
        <w:widowControl w:val="0"/>
        <w:numPr>
          <w:ilvl w:val="0"/>
          <w:numId w:val="2"/>
        </w:numPr>
        <w:tabs>
          <w:tab w:val="left" w:pos="1134"/>
        </w:tabs>
        <w:spacing w:after="0" w:line="348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F12E6">
        <w:rPr>
          <w:rFonts w:ascii="Times New Roman" w:hAnsi="Times New Roman"/>
          <w:sz w:val="28"/>
          <w:szCs w:val="28"/>
        </w:rPr>
        <w:t xml:space="preserve">Карбівничий І.В. Механізм формування та реалізації кредитної політики банку: </w:t>
      </w:r>
      <w:proofErr w:type="spellStart"/>
      <w:r w:rsidRPr="00CF12E6">
        <w:rPr>
          <w:rFonts w:ascii="Times New Roman" w:hAnsi="Times New Roman"/>
          <w:sz w:val="28"/>
          <w:szCs w:val="28"/>
        </w:rPr>
        <w:t>автореф</w:t>
      </w:r>
      <w:proofErr w:type="spellEnd"/>
      <w:r w:rsidRPr="00CF12E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F12E6">
        <w:rPr>
          <w:rFonts w:ascii="Times New Roman" w:hAnsi="Times New Roman"/>
          <w:sz w:val="28"/>
          <w:szCs w:val="28"/>
        </w:rPr>
        <w:t>дис</w:t>
      </w:r>
      <w:proofErr w:type="spellEnd"/>
      <w:r w:rsidRPr="00CF12E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F12E6">
        <w:rPr>
          <w:rFonts w:ascii="Times New Roman" w:hAnsi="Times New Roman"/>
          <w:sz w:val="28"/>
          <w:szCs w:val="28"/>
        </w:rPr>
        <w:t>канд</w:t>
      </w:r>
      <w:proofErr w:type="spellEnd"/>
      <w:r w:rsidRPr="00CF12E6">
        <w:rPr>
          <w:rFonts w:ascii="Times New Roman" w:hAnsi="Times New Roman"/>
          <w:sz w:val="28"/>
          <w:szCs w:val="28"/>
        </w:rPr>
        <w:t>. економ. наук: 08.00.08 / І.В. Карбівничий. – Суми: Українська академія банківської справи НБУ, 2011. – 20 с.</w:t>
      </w:r>
    </w:p>
    <w:sectPr w:rsidR="000A1CB6" w:rsidSect="00AE33DE">
      <w:pgSz w:w="11906" w:h="16838"/>
      <w:pgMar w:top="1134" w:right="1134" w:bottom="1134" w:left="1134" w:header="708" w:footer="708" w:gutter="0"/>
      <w:pgNumType w:start="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0CF6" w:rsidRDefault="00720CF6" w:rsidP="00770978">
      <w:pPr>
        <w:spacing w:after="0" w:line="240" w:lineRule="auto"/>
      </w:pPr>
      <w:r>
        <w:separator/>
      </w:r>
    </w:p>
  </w:endnote>
  <w:endnote w:type="continuationSeparator" w:id="0">
    <w:p w:rsidR="00720CF6" w:rsidRDefault="00720CF6" w:rsidP="00770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0CF6" w:rsidRDefault="00720CF6" w:rsidP="00770978">
      <w:pPr>
        <w:spacing w:after="0" w:line="240" w:lineRule="auto"/>
      </w:pPr>
      <w:r>
        <w:separator/>
      </w:r>
    </w:p>
  </w:footnote>
  <w:footnote w:type="continuationSeparator" w:id="0">
    <w:p w:rsidR="00720CF6" w:rsidRDefault="00720CF6" w:rsidP="007709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2713FE"/>
    <w:multiLevelType w:val="hybridMultilevel"/>
    <w:tmpl w:val="1F543834"/>
    <w:lvl w:ilvl="0" w:tplc="1E2A70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1172522"/>
    <w:multiLevelType w:val="hybridMultilevel"/>
    <w:tmpl w:val="901AA500"/>
    <w:lvl w:ilvl="0" w:tplc="0422000F">
      <w:start w:val="1"/>
      <w:numFmt w:val="decimal"/>
      <w:lvlText w:val="%1."/>
      <w:lvlJc w:val="left"/>
      <w:pPr>
        <w:ind w:left="1211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70E22CE"/>
    <w:multiLevelType w:val="hybridMultilevel"/>
    <w:tmpl w:val="847037B2"/>
    <w:lvl w:ilvl="0" w:tplc="2FA4F3BE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78"/>
    <w:rsid w:val="000A1CB6"/>
    <w:rsid w:val="000E0260"/>
    <w:rsid w:val="006B3411"/>
    <w:rsid w:val="00720CF6"/>
    <w:rsid w:val="0074322F"/>
    <w:rsid w:val="00770978"/>
    <w:rsid w:val="007C20FC"/>
    <w:rsid w:val="00882E8B"/>
    <w:rsid w:val="008924B3"/>
    <w:rsid w:val="00907AC5"/>
    <w:rsid w:val="00AE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01DD8"/>
  <w15:chartTrackingRefBased/>
  <w15:docId w15:val="{53968731-CBB3-4562-A495-E30F8197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78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77097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70978"/>
  </w:style>
  <w:style w:type="paragraph" w:styleId="a6">
    <w:name w:val="footer"/>
    <w:basedOn w:val="a"/>
    <w:link w:val="a7"/>
    <w:uiPriority w:val="99"/>
    <w:unhideWhenUsed/>
    <w:rsid w:val="0077097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70978"/>
  </w:style>
  <w:style w:type="paragraph" w:styleId="a8">
    <w:name w:val="List Paragraph"/>
    <w:basedOn w:val="a"/>
    <w:uiPriority w:val="34"/>
    <w:qFormat/>
    <w:rsid w:val="00882E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_Larionova@i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4922</Words>
  <Characters>2806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2019-03-26T14:03:00Z</dcterms:created>
  <dcterms:modified xsi:type="dcterms:W3CDTF">2019-03-26T15:08:00Z</dcterms:modified>
</cp:coreProperties>
</file>