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004" w:rsidRPr="004C405F" w:rsidRDefault="009E7134" w:rsidP="007274AB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>В.М. Нам’ясенко</w:t>
      </w:r>
    </w:p>
    <w:p w:rsidR="009E7134" w:rsidRPr="004C405F" w:rsidRDefault="009E7134" w:rsidP="007274AB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>Хмельницький національний університет, аспірант</w:t>
      </w:r>
    </w:p>
    <w:p w:rsidR="009E7134" w:rsidRPr="004C405F" w:rsidRDefault="009E7134" w:rsidP="007274AB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</w:p>
    <w:p w:rsidR="009E7134" w:rsidRPr="004C405F" w:rsidRDefault="00387C96" w:rsidP="009E7134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405F">
        <w:rPr>
          <w:rFonts w:ascii="Times New Roman" w:hAnsi="Times New Roman" w:cs="Times New Roman"/>
          <w:b/>
          <w:sz w:val="28"/>
          <w:szCs w:val="28"/>
        </w:rPr>
        <w:t xml:space="preserve">Шаблони звичок та афірмації </w:t>
      </w:r>
      <w:r w:rsidR="00DF359D" w:rsidRPr="004C405F">
        <w:rPr>
          <w:rFonts w:ascii="Times New Roman" w:hAnsi="Times New Roman" w:cs="Times New Roman"/>
          <w:b/>
          <w:sz w:val="28"/>
          <w:szCs w:val="28"/>
        </w:rPr>
        <w:t>як інструмент підвищення ефективності підприємницької діяльності</w:t>
      </w:r>
    </w:p>
    <w:p w:rsidR="00DF359D" w:rsidRPr="004C405F" w:rsidRDefault="00DF359D" w:rsidP="009E7134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F359D" w:rsidRPr="004C405F" w:rsidRDefault="00E01A2D" w:rsidP="00DF359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 xml:space="preserve">Згідно сучасного стану ринку та загальної динаміки розвитку засобів конкуренція є добре зрозумілим те, що використання лише класичних </w:t>
      </w:r>
      <w:r w:rsidR="00AD5CE8" w:rsidRPr="004C405F">
        <w:rPr>
          <w:rFonts w:ascii="Times New Roman" w:hAnsi="Times New Roman" w:cs="Times New Roman"/>
          <w:sz w:val="28"/>
          <w:szCs w:val="28"/>
        </w:rPr>
        <w:t xml:space="preserve">підходів до </w:t>
      </w:r>
      <w:r w:rsidRPr="004C405F">
        <w:rPr>
          <w:rFonts w:ascii="Times New Roman" w:hAnsi="Times New Roman" w:cs="Times New Roman"/>
          <w:sz w:val="28"/>
          <w:szCs w:val="28"/>
        </w:rPr>
        <w:t xml:space="preserve">менеджменту та економіки </w:t>
      </w:r>
      <w:r w:rsidR="00AD5CE8" w:rsidRPr="004C405F">
        <w:rPr>
          <w:rFonts w:ascii="Times New Roman" w:hAnsi="Times New Roman" w:cs="Times New Roman"/>
          <w:sz w:val="28"/>
          <w:szCs w:val="28"/>
        </w:rPr>
        <w:t>на сьогодні не є ефективним та достатнім. У зв’язку із цим постало нове питання: «Які інструменти використовувати, щоб бути успішним та конкурентоздатним?».</w:t>
      </w:r>
    </w:p>
    <w:p w:rsidR="00AD5CE8" w:rsidRPr="004C405F" w:rsidRDefault="00931F4B" w:rsidP="00DF359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 xml:space="preserve">Відповіддю на попереднє питання є інструменти, що використовуються в природничих науках: </w:t>
      </w:r>
      <w:proofErr w:type="spellStart"/>
      <w:r w:rsidRPr="004C405F">
        <w:rPr>
          <w:rFonts w:ascii="Times New Roman" w:hAnsi="Times New Roman" w:cs="Times New Roman"/>
          <w:sz w:val="28"/>
          <w:szCs w:val="28"/>
        </w:rPr>
        <w:t>нейробіологія</w:t>
      </w:r>
      <w:proofErr w:type="spellEnd"/>
      <w:r w:rsidRPr="004C405F">
        <w:rPr>
          <w:rFonts w:ascii="Times New Roman" w:hAnsi="Times New Roman" w:cs="Times New Roman"/>
          <w:sz w:val="28"/>
          <w:szCs w:val="28"/>
        </w:rPr>
        <w:t>, психологія, а саме різні можливості «впливу на мозок» споживача. Саме ці підходи є одними</w:t>
      </w:r>
      <w:r w:rsidR="005A4F23" w:rsidRPr="004C405F">
        <w:rPr>
          <w:rFonts w:ascii="Times New Roman" w:hAnsi="Times New Roman" w:cs="Times New Roman"/>
          <w:sz w:val="28"/>
          <w:szCs w:val="28"/>
        </w:rPr>
        <w:t xml:space="preserve"> із нових базисів сучасних маркетингу, менеджменту – економічних наук загалом.</w:t>
      </w:r>
    </w:p>
    <w:p w:rsidR="005A4F23" w:rsidRPr="004C405F" w:rsidRDefault="00F737C0" w:rsidP="00DF359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>В цій роботі хотілося б окремо виділити два таких аспекти як шаблони звичок та афірм</w:t>
      </w:r>
      <w:r w:rsidR="00522D9C" w:rsidRPr="004C405F">
        <w:rPr>
          <w:rFonts w:ascii="Times New Roman" w:hAnsi="Times New Roman" w:cs="Times New Roman"/>
          <w:sz w:val="28"/>
          <w:szCs w:val="28"/>
        </w:rPr>
        <w:t xml:space="preserve">ації. Досить якісно та зрозуміло дані аспекти, хоч і не в економічному руслі, висвітлили в своїх працях </w:t>
      </w:r>
      <w:proofErr w:type="spellStart"/>
      <w:r w:rsidR="00180939" w:rsidRPr="004C405F">
        <w:rPr>
          <w:rFonts w:ascii="Times New Roman" w:hAnsi="Times New Roman" w:cs="Times New Roman"/>
          <w:sz w:val="28"/>
          <w:szCs w:val="28"/>
        </w:rPr>
        <w:t>Гел</w:t>
      </w:r>
      <w:proofErr w:type="spellEnd"/>
      <w:r w:rsidR="00180939" w:rsidRPr="004C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939" w:rsidRPr="004C405F">
        <w:rPr>
          <w:rFonts w:ascii="Times New Roman" w:hAnsi="Times New Roman" w:cs="Times New Roman"/>
          <w:sz w:val="28"/>
          <w:szCs w:val="28"/>
        </w:rPr>
        <w:t>Елрод</w:t>
      </w:r>
      <w:proofErr w:type="spellEnd"/>
      <w:r w:rsidR="00180939" w:rsidRPr="004C40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80939" w:rsidRPr="004C405F">
        <w:rPr>
          <w:rFonts w:ascii="Times New Roman" w:hAnsi="Times New Roman" w:cs="Times New Roman"/>
          <w:sz w:val="28"/>
          <w:szCs w:val="28"/>
        </w:rPr>
        <w:t>Чарлз</w:t>
      </w:r>
      <w:proofErr w:type="spellEnd"/>
      <w:r w:rsidR="00180939" w:rsidRPr="004C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939" w:rsidRPr="004C405F">
        <w:rPr>
          <w:rFonts w:ascii="Times New Roman" w:hAnsi="Times New Roman" w:cs="Times New Roman"/>
          <w:sz w:val="28"/>
          <w:szCs w:val="28"/>
        </w:rPr>
        <w:t>Дахіґґ</w:t>
      </w:r>
      <w:proofErr w:type="spellEnd"/>
      <w:r w:rsidR="00180939" w:rsidRPr="004C405F">
        <w:rPr>
          <w:rFonts w:ascii="Times New Roman" w:hAnsi="Times New Roman" w:cs="Times New Roman"/>
          <w:sz w:val="28"/>
          <w:szCs w:val="28"/>
        </w:rPr>
        <w:t>.</w:t>
      </w:r>
    </w:p>
    <w:p w:rsidR="00180939" w:rsidRPr="004C405F" w:rsidRDefault="0046142B" w:rsidP="004614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 xml:space="preserve">Афірмація (від лат. </w:t>
      </w:r>
      <w:proofErr w:type="spellStart"/>
      <w:r w:rsidRPr="004C405F">
        <w:rPr>
          <w:rFonts w:ascii="Times New Roman" w:hAnsi="Times New Roman" w:cs="Times New Roman"/>
          <w:sz w:val="28"/>
          <w:szCs w:val="28"/>
        </w:rPr>
        <w:t>Affirmatio</w:t>
      </w:r>
      <w:proofErr w:type="spellEnd"/>
      <w:r w:rsidRPr="004C405F">
        <w:rPr>
          <w:rFonts w:ascii="Times New Roman" w:hAnsi="Times New Roman" w:cs="Times New Roman"/>
          <w:sz w:val="28"/>
          <w:szCs w:val="28"/>
        </w:rPr>
        <w:t xml:space="preserve"> – підтвердження) – коротка фраза, що містить вербальну формулу, яка при багаторазовому повторенні закріплює необхідний образ або установку в підсвідомості людини, сприяючи поліпшенню її психоемоційного фону і стимулюючи позитивні зміни в її житті.[</w:t>
      </w:r>
      <w:r w:rsidR="00C73704">
        <w:rPr>
          <w:rFonts w:ascii="Times New Roman" w:hAnsi="Times New Roman" w:cs="Times New Roman"/>
          <w:sz w:val="28"/>
          <w:szCs w:val="28"/>
        </w:rPr>
        <w:t>3</w:t>
      </w:r>
      <w:r w:rsidRPr="004C405F">
        <w:rPr>
          <w:rFonts w:ascii="Times New Roman" w:hAnsi="Times New Roman" w:cs="Times New Roman"/>
          <w:sz w:val="28"/>
          <w:szCs w:val="28"/>
        </w:rPr>
        <w:t xml:space="preserve">] Ефективність даного інструменту всебічно та точно описана </w:t>
      </w:r>
      <w:r w:rsidR="00BB3D13" w:rsidRPr="004C405F">
        <w:rPr>
          <w:rFonts w:ascii="Times New Roman" w:hAnsi="Times New Roman" w:cs="Times New Roman"/>
          <w:sz w:val="28"/>
          <w:szCs w:val="28"/>
        </w:rPr>
        <w:t>в книзі «Чудовий ранок» [</w:t>
      </w:r>
      <w:r w:rsidR="00C73704">
        <w:rPr>
          <w:rFonts w:ascii="Times New Roman" w:hAnsi="Times New Roman" w:cs="Times New Roman"/>
          <w:sz w:val="28"/>
          <w:szCs w:val="28"/>
        </w:rPr>
        <w:t>2</w:t>
      </w:r>
      <w:bookmarkStart w:id="0" w:name="_GoBack"/>
      <w:bookmarkEnd w:id="0"/>
      <w:r w:rsidR="00BB3D13" w:rsidRPr="004C405F">
        <w:rPr>
          <w:rFonts w:ascii="Times New Roman" w:hAnsi="Times New Roman" w:cs="Times New Roman"/>
          <w:sz w:val="28"/>
          <w:szCs w:val="28"/>
        </w:rPr>
        <w:t xml:space="preserve">]. Завдяки афірмаціям можна досягти впливу на свідомість людини через її підсвідомість – єдиною умовою є часте повторення та створення стійких зв’язків афірмацій з вашим брендом. </w:t>
      </w:r>
      <w:r w:rsidR="0020065E" w:rsidRPr="004C405F">
        <w:rPr>
          <w:rFonts w:ascii="Times New Roman" w:hAnsi="Times New Roman" w:cs="Times New Roman"/>
          <w:sz w:val="28"/>
          <w:szCs w:val="28"/>
        </w:rPr>
        <w:t xml:space="preserve">Даний інструмент не є новим та інтенсивно використовується лідерами ринку, тоді як вітчизняні маркетологи не надають цьому достатнього значення, або ж просто не розуміють </w:t>
      </w:r>
      <w:r w:rsidR="004F51F9" w:rsidRPr="004C405F">
        <w:rPr>
          <w:rFonts w:ascii="Times New Roman" w:hAnsi="Times New Roman" w:cs="Times New Roman"/>
          <w:sz w:val="28"/>
          <w:szCs w:val="28"/>
        </w:rPr>
        <w:t>його – афірмація є досить дієвою частиною брендингу та завоювання ринку</w:t>
      </w:r>
      <w:r w:rsidR="0020065E" w:rsidRPr="004C405F">
        <w:rPr>
          <w:rFonts w:ascii="Times New Roman" w:hAnsi="Times New Roman" w:cs="Times New Roman"/>
          <w:sz w:val="28"/>
          <w:szCs w:val="28"/>
        </w:rPr>
        <w:t>. Приклад ефективної афірмації, яку всі знають та часто повторюють</w:t>
      </w:r>
      <w:r w:rsidR="00D144D0" w:rsidRPr="004C405F">
        <w:rPr>
          <w:rFonts w:ascii="Times New Roman" w:hAnsi="Times New Roman" w:cs="Times New Roman"/>
          <w:sz w:val="28"/>
          <w:szCs w:val="28"/>
        </w:rPr>
        <w:t xml:space="preserve"> є «Я це люблю» від </w:t>
      </w:r>
      <w:proofErr w:type="spellStart"/>
      <w:r w:rsidR="00D144D0" w:rsidRPr="004C405F">
        <w:rPr>
          <w:rFonts w:ascii="Times New Roman" w:hAnsi="Times New Roman" w:cs="Times New Roman"/>
          <w:sz w:val="28"/>
          <w:szCs w:val="28"/>
        </w:rPr>
        <w:t>McDonald’s</w:t>
      </w:r>
      <w:proofErr w:type="spellEnd"/>
      <w:r w:rsidR="00D144D0" w:rsidRPr="004C405F">
        <w:rPr>
          <w:rFonts w:ascii="Times New Roman" w:hAnsi="Times New Roman" w:cs="Times New Roman"/>
          <w:sz w:val="28"/>
          <w:szCs w:val="28"/>
        </w:rPr>
        <w:t xml:space="preserve">; </w:t>
      </w:r>
      <w:r w:rsidR="00D144D0" w:rsidRPr="004C405F">
        <w:rPr>
          <w:rFonts w:ascii="Times New Roman" w:hAnsi="Times New Roman" w:cs="Times New Roman"/>
          <w:sz w:val="28"/>
          <w:szCs w:val="28"/>
        </w:rPr>
        <w:lastRenderedPageBreak/>
        <w:t>більш ніж впевнений, що більшість людей навіть не розглядали даний вислів саме в такому розрізі. А тепер повторіть «Я це люблю»; про що одразу ж подумали?</w:t>
      </w:r>
    </w:p>
    <w:p w:rsidR="00D144D0" w:rsidRDefault="004F51F9" w:rsidP="004614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05F">
        <w:rPr>
          <w:rFonts w:ascii="Times New Roman" w:hAnsi="Times New Roman" w:cs="Times New Roman"/>
          <w:sz w:val="28"/>
          <w:szCs w:val="28"/>
        </w:rPr>
        <w:t>Наступним елементом є шаблони звичок – дане питання досить детально розглянуто в книзі «Сила звички»</w:t>
      </w:r>
      <w:r w:rsidR="004C405F" w:rsidRPr="004C405F">
        <w:rPr>
          <w:rFonts w:ascii="Times New Roman" w:hAnsi="Times New Roman" w:cs="Times New Roman"/>
          <w:sz w:val="28"/>
          <w:szCs w:val="28"/>
        </w:rPr>
        <w:t xml:space="preserve"> [</w:t>
      </w:r>
      <w:r w:rsidR="006A7FDB">
        <w:rPr>
          <w:rFonts w:ascii="Times New Roman" w:hAnsi="Times New Roman" w:cs="Times New Roman"/>
          <w:sz w:val="28"/>
          <w:szCs w:val="28"/>
        </w:rPr>
        <w:t>1</w:t>
      </w:r>
      <w:r w:rsidR="004C405F" w:rsidRPr="004C405F">
        <w:rPr>
          <w:rFonts w:ascii="Times New Roman" w:hAnsi="Times New Roman" w:cs="Times New Roman"/>
          <w:sz w:val="28"/>
          <w:szCs w:val="28"/>
        </w:rPr>
        <w:t xml:space="preserve">]. Базисом цього інструменту є визначення, за допомогою аналітики, </w:t>
      </w:r>
      <w:r w:rsidR="004C405F">
        <w:rPr>
          <w:rFonts w:ascii="Times New Roman" w:hAnsi="Times New Roman" w:cs="Times New Roman"/>
          <w:sz w:val="28"/>
          <w:szCs w:val="28"/>
        </w:rPr>
        <w:t xml:space="preserve">основних звичок клієнтів компанії на основі даних про них, наприклад історія покупок та її динаміка і модифікація. В зборі такої </w:t>
      </w:r>
      <w:r w:rsidR="004175CD">
        <w:rPr>
          <w:rFonts w:ascii="Times New Roman" w:hAnsi="Times New Roman" w:cs="Times New Roman"/>
          <w:sz w:val="28"/>
          <w:szCs w:val="28"/>
        </w:rPr>
        <w:t xml:space="preserve">інформації допомагає правильно побудована система лояльності, що ідентифікує кожного покупця. Сила шаблонів звичок полягає в тому, що «зрозумівши» систему мислення та звичок клієнтів – шлях в прийнятті рішення або ж вирішення певної потреби дає змогу створити настільки унікальні та ефективні пропозиції, що </w:t>
      </w:r>
      <w:r w:rsidR="00046E92">
        <w:rPr>
          <w:rFonts w:ascii="Times New Roman" w:hAnsi="Times New Roman" w:cs="Times New Roman"/>
          <w:sz w:val="28"/>
          <w:szCs w:val="28"/>
        </w:rPr>
        <w:t>термін життя клієнта може розтягнутись на десятки років, а його лояльність сягне найвищого рівня, а це в свою чергу забезпечить можливість отримання постійного прибутку та максимально ефективного використання «сарафанного радіо»</w:t>
      </w:r>
      <w:r w:rsidR="00A55341">
        <w:rPr>
          <w:rFonts w:ascii="Times New Roman" w:hAnsi="Times New Roman" w:cs="Times New Roman"/>
          <w:sz w:val="28"/>
          <w:szCs w:val="28"/>
        </w:rPr>
        <w:t>, а відповідно і притоку нових клієнтів.</w:t>
      </w:r>
    </w:p>
    <w:p w:rsidR="00A55341" w:rsidRDefault="00A55341" w:rsidP="004614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Загалом, можна сказати про те, що на сьогодні часи класичних підходів та інструментів сімейства економічних наук пройшли і для максимально ефективної конкурентної боротьби потрібно використовувати нові напрацювання та інструменти із спектру природничих наук – наук, що 2знають» як «працює мозок» та як здійснювати вплив на нього.</w:t>
      </w:r>
    </w:p>
    <w:p w:rsidR="00A55341" w:rsidRDefault="00A55341" w:rsidP="004614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A55341" w:rsidRDefault="00A55341" w:rsidP="00A5534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</w:t>
      </w:r>
    </w:p>
    <w:p w:rsidR="00A55341" w:rsidRDefault="00300826" w:rsidP="0030082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0826">
        <w:rPr>
          <w:rFonts w:ascii="Times New Roman" w:hAnsi="Times New Roman" w:cs="Times New Roman"/>
          <w:sz w:val="28"/>
          <w:szCs w:val="28"/>
        </w:rPr>
        <w:t>Дахіґґ</w:t>
      </w:r>
      <w:proofErr w:type="spellEnd"/>
      <w:r w:rsidRPr="00300826">
        <w:rPr>
          <w:rFonts w:ascii="Times New Roman" w:hAnsi="Times New Roman" w:cs="Times New Roman"/>
          <w:sz w:val="28"/>
          <w:szCs w:val="28"/>
        </w:rPr>
        <w:t xml:space="preserve"> Ч. Сила звички [Текст] / Ч. </w:t>
      </w:r>
      <w:proofErr w:type="spellStart"/>
      <w:r w:rsidRPr="00300826">
        <w:rPr>
          <w:rFonts w:ascii="Times New Roman" w:hAnsi="Times New Roman" w:cs="Times New Roman"/>
          <w:sz w:val="28"/>
          <w:szCs w:val="28"/>
        </w:rPr>
        <w:t>Дахіґґ</w:t>
      </w:r>
      <w:proofErr w:type="spellEnd"/>
      <w:r w:rsidRPr="00300826">
        <w:rPr>
          <w:rFonts w:ascii="Times New Roman" w:hAnsi="Times New Roman" w:cs="Times New Roman"/>
          <w:sz w:val="28"/>
          <w:szCs w:val="28"/>
        </w:rPr>
        <w:t>. – Харків: Клуб сімейного дозвілля, 2017. – 432 с.</w:t>
      </w:r>
    </w:p>
    <w:p w:rsidR="00300826" w:rsidRDefault="00300826" w:rsidP="0030082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Елрод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Чудовий ранок. Як не проспати життя </w:t>
      </w:r>
      <w:r w:rsidRPr="00300826">
        <w:rPr>
          <w:rFonts w:ascii="Times New Roman" w:hAnsi="Times New Roman" w:cs="Times New Roman"/>
          <w:sz w:val="28"/>
          <w:szCs w:val="28"/>
        </w:rPr>
        <w:t>[Текст] /</w:t>
      </w:r>
      <w:r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Елрод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К.: Наш формат, 2017. – 176 с.</w:t>
      </w:r>
    </w:p>
    <w:p w:rsidR="00300826" w:rsidRPr="00A55341" w:rsidRDefault="00FA19AD" w:rsidP="00FA19A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19AD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фірмація</w:t>
      </w:r>
      <w:r w:rsidRPr="00FA19AD">
        <w:rPr>
          <w:rFonts w:ascii="Times New Roman" w:hAnsi="Times New Roman" w:cs="Times New Roman"/>
          <w:sz w:val="28"/>
          <w:szCs w:val="28"/>
        </w:rPr>
        <w:t xml:space="preserve"> / Вікіпедіа – вільна енциклопедія [Електронний ресурс] – Режим доступу: uk.wikipedia.org/</w:t>
      </w:r>
      <w:proofErr w:type="spellStart"/>
      <w:r w:rsidRPr="00FA19AD">
        <w:rPr>
          <w:rFonts w:ascii="Times New Roman" w:hAnsi="Times New Roman" w:cs="Times New Roman"/>
          <w:sz w:val="28"/>
          <w:szCs w:val="28"/>
        </w:rPr>
        <w:t>wiki</w:t>
      </w:r>
      <w:proofErr w:type="spellEnd"/>
      <w:r w:rsidRPr="00FA19AD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>Афірмація</w:t>
      </w:r>
    </w:p>
    <w:sectPr w:rsidR="00300826" w:rsidRPr="00A55341" w:rsidSect="0055059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D81526"/>
    <w:multiLevelType w:val="hybridMultilevel"/>
    <w:tmpl w:val="8962DE12"/>
    <w:lvl w:ilvl="0" w:tplc="161C71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6C"/>
    <w:rsid w:val="00046E92"/>
    <w:rsid w:val="0013706C"/>
    <w:rsid w:val="00180939"/>
    <w:rsid w:val="0020065E"/>
    <w:rsid w:val="00300826"/>
    <w:rsid w:val="00387C96"/>
    <w:rsid w:val="004175CD"/>
    <w:rsid w:val="0046142B"/>
    <w:rsid w:val="004C405F"/>
    <w:rsid w:val="004F51F9"/>
    <w:rsid w:val="00522D9C"/>
    <w:rsid w:val="0055059B"/>
    <w:rsid w:val="005A4F23"/>
    <w:rsid w:val="006A7FDB"/>
    <w:rsid w:val="007274AB"/>
    <w:rsid w:val="00931F4B"/>
    <w:rsid w:val="009E7134"/>
    <w:rsid w:val="00A55341"/>
    <w:rsid w:val="00AD5CE8"/>
    <w:rsid w:val="00BB3D13"/>
    <w:rsid w:val="00C73704"/>
    <w:rsid w:val="00CB2004"/>
    <w:rsid w:val="00D144D0"/>
    <w:rsid w:val="00DF359D"/>
    <w:rsid w:val="00E01A2D"/>
    <w:rsid w:val="00F737C0"/>
    <w:rsid w:val="00FA1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03D98"/>
  <w15:chartTrackingRefBased/>
  <w15:docId w15:val="{EA5242B2-6D4E-421A-97DC-FB76D9CB0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53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2263</Words>
  <Characters>1290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7</cp:revision>
  <dcterms:created xsi:type="dcterms:W3CDTF">2017-11-04T09:40:00Z</dcterms:created>
  <dcterms:modified xsi:type="dcterms:W3CDTF">2018-02-03T11:25:00Z</dcterms:modified>
</cp:coreProperties>
</file>