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3D51" w:rsidRDefault="00213D51" w:rsidP="00213D5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САДОВЕЦЬ ОЛЕСЯ</w:t>
      </w:r>
    </w:p>
    <w:p w:rsidR="00213D51" w:rsidRDefault="00213D51" w:rsidP="00213D5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Хмельницький національний університет</w:t>
      </w:r>
    </w:p>
    <w:p w:rsidR="00213D51" w:rsidRDefault="00213D51" w:rsidP="00213D5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Хмельницький, Україна</w:t>
      </w:r>
    </w:p>
    <w:p w:rsidR="00213D51" w:rsidRDefault="00213D51" w:rsidP="00232C8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44A79" w:rsidRDefault="00F3338F" w:rsidP="00232C8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МІКРОНАВЧАННЯ ЯК СУЧАСНИЙ ТРЕНД У </w:t>
      </w:r>
      <w:r w:rsidR="00567415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ДИСТАНЦІЙНОМУ </w:t>
      </w:r>
      <w:r w:rsidR="00FD52C9">
        <w:rPr>
          <w:rFonts w:ascii="Times New Roman" w:hAnsi="Times New Roman" w:cs="Times New Roman"/>
          <w:b/>
          <w:sz w:val="24"/>
          <w:szCs w:val="24"/>
          <w:lang w:val="uk-UA"/>
        </w:rPr>
        <w:t>ВИВЧЕННІ ІНОЗЕМНИХ МОВ ДОРОСЛИ</w:t>
      </w:r>
      <w:bookmarkStart w:id="0" w:name="_GoBack"/>
      <w:bookmarkEnd w:id="0"/>
      <w:r w:rsidR="00FD52C9">
        <w:rPr>
          <w:rFonts w:ascii="Times New Roman" w:hAnsi="Times New Roman" w:cs="Times New Roman"/>
          <w:b/>
          <w:sz w:val="24"/>
          <w:szCs w:val="24"/>
          <w:lang w:val="uk-UA"/>
        </w:rPr>
        <w:t>МИ</w:t>
      </w:r>
    </w:p>
    <w:p w:rsidR="00213D51" w:rsidRDefault="00213D51" w:rsidP="00232C8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13D51" w:rsidRDefault="00213D51" w:rsidP="00213D5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Ключові слова: </w:t>
      </w:r>
      <w:proofErr w:type="spellStart"/>
      <w:r w:rsidR="00446818" w:rsidRPr="00446818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446818" w:rsidRPr="00446818">
        <w:rPr>
          <w:rFonts w:ascii="Times New Roman" w:hAnsi="Times New Roman" w:cs="Times New Roman"/>
          <w:sz w:val="24"/>
          <w:szCs w:val="24"/>
          <w:lang w:val="uk-UA"/>
        </w:rPr>
        <w:t>, дистанційне навчання</w:t>
      </w:r>
      <w:r w:rsidR="00446818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r w:rsidR="00446818">
        <w:rPr>
          <w:rFonts w:ascii="Times New Roman" w:hAnsi="Times New Roman" w:cs="Times New Roman"/>
          <w:sz w:val="24"/>
          <w:szCs w:val="24"/>
          <w:lang w:val="uk-UA"/>
        </w:rPr>
        <w:t>іноземна</w:t>
      </w:r>
      <w:r w:rsidRPr="00213D51">
        <w:rPr>
          <w:rFonts w:ascii="Times New Roman" w:hAnsi="Times New Roman" w:cs="Times New Roman"/>
          <w:sz w:val="24"/>
          <w:szCs w:val="24"/>
          <w:lang w:val="uk-UA"/>
        </w:rPr>
        <w:t xml:space="preserve"> мов</w:t>
      </w:r>
      <w:r w:rsidR="00446818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213D5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446818">
        <w:rPr>
          <w:rFonts w:ascii="Times New Roman" w:hAnsi="Times New Roman" w:cs="Times New Roman"/>
          <w:sz w:val="24"/>
          <w:szCs w:val="24"/>
          <w:lang w:val="uk-UA"/>
        </w:rPr>
        <w:t>навчання дорослих, соціальні мережі, змішане навчання</w:t>
      </w:r>
      <w:r w:rsidRPr="00213D5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46818" w:rsidRDefault="00446818" w:rsidP="00213D5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FD52C9" w:rsidRDefault="00F3338F" w:rsidP="004468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 умовах сьогодення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люд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 xml:space="preserve">и оточені 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 xml:space="preserve">численними 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>соціальними мережами,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безліччю джерел отримання інформації, застосунками </w:t>
      </w:r>
      <w:r w:rsidR="0047147B">
        <w:rPr>
          <w:rFonts w:ascii="Times New Roman" w:hAnsi="Times New Roman" w:cs="Times New Roman"/>
          <w:sz w:val="24"/>
          <w:szCs w:val="24"/>
          <w:lang w:val="uk-UA"/>
        </w:rPr>
        <w:t xml:space="preserve">в особистих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гаджетах</w:t>
      </w:r>
      <w:proofErr w:type="spellEnd"/>
      <w:r w:rsidR="0047147B">
        <w:rPr>
          <w:rFonts w:ascii="Times New Roman" w:hAnsi="Times New Roman" w:cs="Times New Roman"/>
          <w:sz w:val="24"/>
          <w:szCs w:val="24"/>
          <w:lang w:val="uk-UA"/>
        </w:rPr>
        <w:t>. Усі ці фактори</w:t>
      </w:r>
      <w:r w:rsidR="00135351">
        <w:rPr>
          <w:rFonts w:ascii="Times New Roman" w:hAnsi="Times New Roman" w:cs="Times New Roman"/>
          <w:sz w:val="24"/>
          <w:szCs w:val="24"/>
          <w:lang w:val="uk-UA"/>
        </w:rPr>
        <w:t xml:space="preserve"> призводять до 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>низьк</w:t>
      </w:r>
      <w:r w:rsidR="00135351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 xml:space="preserve"> концентрації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уваги </w:t>
      </w:r>
      <w:r w:rsidR="00850C5D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>
        <w:rPr>
          <w:rFonts w:ascii="Times New Roman" w:hAnsi="Times New Roman" w:cs="Times New Roman"/>
          <w:sz w:val="24"/>
          <w:szCs w:val="24"/>
          <w:lang w:val="uk-UA"/>
        </w:rPr>
        <w:t>зосереджен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>ості</w:t>
      </w:r>
      <w:r>
        <w:rPr>
          <w:rFonts w:ascii="Times New Roman" w:hAnsi="Times New Roman" w:cs="Times New Roman"/>
          <w:sz w:val="24"/>
          <w:szCs w:val="24"/>
          <w:lang w:val="uk-UA"/>
        </w:rPr>
        <w:t>. Люди постійно відволікаються та не можуть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 сконцентруватися на одному виді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діяльності протягом тривалого часу. Водночас, короткотривалу концентрацію уваги можна використати з користю для навчання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>, адже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 часом мозок людини звикає до</w:t>
      </w:r>
      <w:r w:rsidR="00135351">
        <w:rPr>
          <w:rFonts w:ascii="Times New Roman" w:hAnsi="Times New Roman" w:cs="Times New Roman"/>
          <w:sz w:val="24"/>
          <w:szCs w:val="24"/>
          <w:lang w:val="uk-UA"/>
        </w:rPr>
        <w:t xml:space="preserve"> цього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>, 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його здатність до сприйняття та обробки інформації збільшується.</w:t>
      </w:r>
    </w:p>
    <w:p w:rsidR="00213D51" w:rsidRDefault="00F3338F" w:rsidP="004468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Гіперактивність сучасних </w:t>
      </w:r>
      <w:r w:rsidR="00252E36">
        <w:rPr>
          <w:rFonts w:ascii="Times New Roman" w:hAnsi="Times New Roman" w:cs="Times New Roman"/>
          <w:sz w:val="24"/>
          <w:szCs w:val="24"/>
          <w:lang w:val="uk-UA"/>
        </w:rPr>
        <w:t xml:space="preserve">дорослих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людей навчила 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>їх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шукати відповіді 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 xml:space="preserve">і навчатися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максимально швидко. 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 xml:space="preserve">Вони </w:t>
      </w:r>
      <w:r>
        <w:rPr>
          <w:rFonts w:ascii="Times New Roman" w:hAnsi="Times New Roman" w:cs="Times New Roman"/>
          <w:sz w:val="24"/>
          <w:szCs w:val="24"/>
          <w:lang w:val="uk-UA"/>
        </w:rPr>
        <w:t>вже не витрача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>ють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час на вдумливе читання тексту па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>раграф за параг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>рафом, не переглядають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 xml:space="preserve"> довг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і відео – 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>натомість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шука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>ють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короткі блоки інформації, які можна було б швидко засвоїти, застосувати на практиці та пере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 xml:space="preserve">йти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до наступного завдання. Таким чином, актуальності набуває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>яке є швидким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і максимально адаптован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>им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до 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>індивідуальних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потреб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 xml:space="preserve"> тих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>, хто навчається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5436A0">
        <w:rPr>
          <w:rFonts w:ascii="Times New Roman" w:hAnsi="Times New Roman" w:cs="Times New Roman"/>
          <w:sz w:val="24"/>
          <w:szCs w:val="24"/>
          <w:lang w:val="uk-UA"/>
        </w:rPr>
        <w:t>Питанню впровадже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ння </w:t>
      </w:r>
      <w:proofErr w:type="spellStart"/>
      <w:r w:rsidR="0019491A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 у процес вивчення іноземних мов</w:t>
      </w:r>
      <w:r w:rsidR="005436A0">
        <w:rPr>
          <w:rFonts w:ascii="Times New Roman" w:hAnsi="Times New Roman" w:cs="Times New Roman"/>
          <w:sz w:val="24"/>
          <w:szCs w:val="24"/>
          <w:lang w:val="uk-UA"/>
        </w:rPr>
        <w:t xml:space="preserve"> присвячені дослідження</w:t>
      </w:r>
      <w:r w:rsidR="00C47982">
        <w:rPr>
          <w:rFonts w:ascii="Times New Roman" w:hAnsi="Times New Roman" w:cs="Times New Roman"/>
          <w:sz w:val="24"/>
          <w:szCs w:val="24"/>
          <w:lang w:val="uk-UA"/>
        </w:rPr>
        <w:t xml:space="preserve"> таких зарубіжних 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C47982">
        <w:rPr>
          <w:rFonts w:ascii="Times New Roman" w:hAnsi="Times New Roman" w:cs="Times New Roman"/>
          <w:sz w:val="24"/>
          <w:szCs w:val="24"/>
          <w:lang w:val="uk-UA"/>
        </w:rPr>
        <w:t>чених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C47982">
        <w:rPr>
          <w:rFonts w:ascii="Times New Roman" w:hAnsi="Times New Roman" w:cs="Times New Roman"/>
          <w:sz w:val="24"/>
          <w:szCs w:val="24"/>
          <w:lang w:val="uk-UA"/>
        </w:rPr>
        <w:t xml:space="preserve"> як</w:t>
      </w:r>
      <w:r w:rsidR="005436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Д. Вебер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 Weber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, Т. </w:t>
      </w:r>
      <w:proofErr w:type="spellStart"/>
      <w:r w:rsidR="00F31859">
        <w:rPr>
          <w:rFonts w:ascii="Times New Roman" w:hAnsi="Times New Roman" w:cs="Times New Roman"/>
          <w:sz w:val="24"/>
          <w:szCs w:val="24"/>
          <w:lang w:val="uk-UA"/>
        </w:rPr>
        <w:t>Дінглер</w:t>
      </w:r>
      <w:proofErr w:type="spellEnd"/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F31859">
        <w:rPr>
          <w:rFonts w:ascii="Times New Roman" w:hAnsi="Times New Roman" w:cs="Times New Roman"/>
          <w:sz w:val="24"/>
          <w:szCs w:val="24"/>
          <w:lang w:val="en-US"/>
        </w:rPr>
        <w:t>Dingler</w:t>
      </w:r>
      <w:proofErr w:type="spellEnd"/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C47982">
        <w:rPr>
          <w:rFonts w:ascii="Times New Roman" w:hAnsi="Times New Roman" w:cs="Times New Roman"/>
          <w:sz w:val="24"/>
          <w:szCs w:val="24"/>
          <w:lang w:val="uk-UA"/>
        </w:rPr>
        <w:t>Дж</w:t>
      </w:r>
      <w:proofErr w:type="spellEnd"/>
      <w:r w:rsidR="00C47982">
        <w:rPr>
          <w:rFonts w:ascii="Times New Roman" w:hAnsi="Times New Roman" w:cs="Times New Roman"/>
          <w:sz w:val="24"/>
          <w:szCs w:val="24"/>
          <w:lang w:val="uk-UA"/>
        </w:rPr>
        <w:t>. Купер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 Cooper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C4798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М. </w:t>
      </w:r>
      <w:proofErr w:type="spellStart"/>
      <w:r w:rsidR="00F31859">
        <w:rPr>
          <w:rFonts w:ascii="Times New Roman" w:hAnsi="Times New Roman" w:cs="Times New Roman"/>
          <w:sz w:val="24"/>
          <w:szCs w:val="24"/>
          <w:lang w:val="uk-UA"/>
        </w:rPr>
        <w:t>Лінднер</w:t>
      </w:r>
      <w:proofErr w:type="spellEnd"/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 Lindner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, Т. </w:t>
      </w:r>
      <w:proofErr w:type="spellStart"/>
      <w:r w:rsidR="00F31859">
        <w:rPr>
          <w:rFonts w:ascii="Times New Roman" w:hAnsi="Times New Roman" w:cs="Times New Roman"/>
          <w:sz w:val="24"/>
          <w:szCs w:val="24"/>
          <w:lang w:val="uk-UA"/>
        </w:rPr>
        <w:t>Хаг</w:t>
      </w:r>
      <w:proofErr w:type="spellEnd"/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 Hug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), </w:t>
      </w:r>
      <w:proofErr w:type="spellStart"/>
      <w:r w:rsidR="00C47982">
        <w:rPr>
          <w:rFonts w:ascii="Times New Roman" w:hAnsi="Times New Roman" w:cs="Times New Roman"/>
          <w:sz w:val="24"/>
          <w:szCs w:val="24"/>
          <w:lang w:val="uk-UA"/>
        </w:rPr>
        <w:t>Дж</w:t>
      </w:r>
      <w:proofErr w:type="spellEnd"/>
      <w:r w:rsidR="00C47982">
        <w:rPr>
          <w:rFonts w:ascii="Times New Roman" w:hAnsi="Times New Roman" w:cs="Times New Roman"/>
          <w:sz w:val="24"/>
          <w:szCs w:val="24"/>
          <w:lang w:val="uk-UA"/>
        </w:rPr>
        <w:t>. Шен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31859">
        <w:rPr>
          <w:rFonts w:ascii="Times New Roman" w:hAnsi="Times New Roman" w:cs="Times New Roman"/>
          <w:sz w:val="24"/>
          <w:szCs w:val="24"/>
          <w:lang w:val="en-US"/>
        </w:rPr>
        <w:t> Shen</w:t>
      </w:r>
      <w:r w:rsidR="00F31859" w:rsidRPr="00F3185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C4798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та інших. </w:t>
      </w:r>
    </w:p>
    <w:p w:rsidR="00F3338F" w:rsidRDefault="00AF3D07" w:rsidP="004468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F3338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7147B">
        <w:rPr>
          <w:rFonts w:ascii="Times New Roman" w:hAnsi="Times New Roman" w:cs="Times New Roman"/>
          <w:sz w:val="24"/>
          <w:szCs w:val="24"/>
          <w:lang w:val="uk-UA"/>
        </w:rPr>
        <w:t xml:space="preserve">передбачає вивчення іноземних мов шляхом опрацювання легко засвоюваних 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>
        <w:rPr>
          <w:rFonts w:ascii="Times New Roman" w:hAnsi="Times New Roman" w:cs="Times New Roman"/>
          <w:sz w:val="24"/>
          <w:szCs w:val="24"/>
          <w:lang w:val="uk-UA"/>
        </w:rPr>
        <w:t>максимально</w:t>
      </w:r>
      <w:r w:rsidR="004C1B2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7147B">
        <w:rPr>
          <w:rFonts w:ascii="Times New Roman" w:hAnsi="Times New Roman" w:cs="Times New Roman"/>
          <w:sz w:val="24"/>
          <w:szCs w:val="24"/>
          <w:lang w:val="uk-UA"/>
        </w:rPr>
        <w:t>релевантних блоків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інформації, які подаються </w:t>
      </w:r>
      <w:r w:rsidR="00F3338F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>
        <w:rPr>
          <w:rFonts w:ascii="Times New Roman" w:hAnsi="Times New Roman" w:cs="Times New Roman"/>
          <w:sz w:val="24"/>
          <w:szCs w:val="24"/>
          <w:lang w:val="uk-UA"/>
        </w:rPr>
        <w:t>потрібний та зручний для навчання</w:t>
      </w:r>
      <w:r w:rsidR="00F3338F">
        <w:rPr>
          <w:rFonts w:ascii="Times New Roman" w:hAnsi="Times New Roman" w:cs="Times New Roman"/>
          <w:sz w:val="24"/>
          <w:szCs w:val="24"/>
          <w:lang w:val="uk-UA"/>
        </w:rPr>
        <w:t xml:space="preserve"> момент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7982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C47982">
        <w:rPr>
          <w:rFonts w:ascii="Times New Roman" w:hAnsi="Times New Roman" w:cs="Times New Roman"/>
          <w:sz w:val="24"/>
          <w:szCs w:val="24"/>
          <w:lang w:val="uk-UA"/>
        </w:rPr>
        <w:t>2, с. 321</w:t>
      </w:r>
      <w:r w:rsidRPr="00C4798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F3338F">
        <w:rPr>
          <w:rFonts w:ascii="Times New Roman" w:hAnsi="Times New Roman" w:cs="Times New Roman"/>
          <w:sz w:val="24"/>
          <w:szCs w:val="24"/>
          <w:lang w:val="uk-UA"/>
        </w:rPr>
        <w:t>. Це стратегія електронного навчання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, яка дає змогу засвоювати </w:t>
      </w:r>
      <w:r w:rsidR="0047147B">
        <w:rPr>
          <w:rFonts w:ascii="Times New Roman" w:hAnsi="Times New Roman" w:cs="Times New Roman"/>
          <w:sz w:val="24"/>
          <w:szCs w:val="24"/>
          <w:lang w:val="uk-UA"/>
        </w:rPr>
        <w:t>інформацію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в інтерактивній та захопливій формі. Основними провайдерами контенту для </w:t>
      </w:r>
      <w:proofErr w:type="spellStart"/>
      <w:r w:rsidR="00567415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є </w:t>
      </w:r>
      <w:r w:rsidR="00567415">
        <w:rPr>
          <w:rFonts w:ascii="Times New Roman" w:hAnsi="Times New Roman" w:cs="Times New Roman"/>
          <w:sz w:val="24"/>
          <w:szCs w:val="24"/>
          <w:lang w:val="en-US"/>
        </w:rPr>
        <w:t>Facebook</w:t>
      </w:r>
      <w:r w:rsidR="00567415" w:rsidRPr="0056741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567415">
        <w:rPr>
          <w:rFonts w:ascii="Times New Roman" w:hAnsi="Times New Roman" w:cs="Times New Roman"/>
          <w:sz w:val="24"/>
          <w:szCs w:val="24"/>
          <w:lang w:val="en-US"/>
        </w:rPr>
        <w:t>Twitter</w:t>
      </w:r>
      <w:r w:rsidR="00567415" w:rsidRPr="0056741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19491A">
        <w:rPr>
          <w:rFonts w:ascii="Times New Roman" w:hAnsi="Times New Roman" w:cs="Times New Roman"/>
          <w:sz w:val="24"/>
          <w:szCs w:val="24"/>
          <w:lang w:val="en-US"/>
        </w:rPr>
        <w:t>YouTube</w:t>
      </w:r>
      <w:r w:rsidR="00567415" w:rsidRPr="0056741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567415">
        <w:rPr>
          <w:rFonts w:ascii="Times New Roman" w:hAnsi="Times New Roman" w:cs="Times New Roman"/>
          <w:sz w:val="24"/>
          <w:szCs w:val="24"/>
          <w:lang w:val="en-US"/>
        </w:rPr>
        <w:t>Google</w:t>
      </w:r>
      <w:r w:rsidR="00567415" w:rsidRPr="0056741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>Варто зауважити, що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67415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не є абсолютно новою формою 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>вивче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>ння іноземних мов. Традиційно, воно було частиною змішаного навчання, яке поєдну</w:t>
      </w:r>
      <w:r w:rsidR="00AC38D3">
        <w:rPr>
          <w:rFonts w:ascii="Times New Roman" w:hAnsi="Times New Roman" w:cs="Times New Roman"/>
          <w:sz w:val="24"/>
          <w:szCs w:val="24"/>
          <w:lang w:val="uk-UA"/>
        </w:rPr>
        <w:t>є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аудиторну форму роботи з </w:t>
      </w:r>
      <w:proofErr w:type="spellStart"/>
      <w:r w:rsidR="00567415">
        <w:rPr>
          <w:rFonts w:ascii="Times New Roman" w:hAnsi="Times New Roman" w:cs="Times New Roman"/>
          <w:sz w:val="24"/>
          <w:szCs w:val="24"/>
          <w:lang w:val="uk-UA"/>
        </w:rPr>
        <w:t>мікронавчанням</w:t>
      </w:r>
      <w:proofErr w:type="spellEnd"/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для закріплення та повтору матеріалу. Проте зараз, завдяки технологіям, </w:t>
      </w:r>
      <w:r>
        <w:rPr>
          <w:rFonts w:ascii="Times New Roman" w:hAnsi="Times New Roman" w:cs="Times New Roman"/>
          <w:sz w:val="24"/>
          <w:szCs w:val="24"/>
          <w:lang w:val="uk-UA"/>
        </w:rPr>
        <w:t>концепт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67415">
        <w:rPr>
          <w:rFonts w:ascii="Times New Roman" w:hAnsi="Times New Roman" w:cs="Times New Roman"/>
          <w:sz w:val="24"/>
          <w:szCs w:val="24"/>
          <w:lang w:val="uk-UA"/>
        </w:rPr>
        <w:t>мікрона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252E36">
        <w:rPr>
          <w:rFonts w:ascii="Times New Roman" w:hAnsi="Times New Roman" w:cs="Times New Roman"/>
          <w:sz w:val="24"/>
          <w:szCs w:val="24"/>
          <w:lang w:val="uk-UA"/>
        </w:rPr>
        <w:t>чання</w:t>
      </w:r>
      <w:proofErr w:type="spellEnd"/>
      <w:r w:rsidR="00252E36">
        <w:rPr>
          <w:rFonts w:ascii="Times New Roman" w:hAnsi="Times New Roman" w:cs="Times New Roman"/>
          <w:sz w:val="24"/>
          <w:szCs w:val="24"/>
          <w:lang w:val="uk-UA"/>
        </w:rPr>
        <w:t xml:space="preserve"> закріпився як окремий метод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вивч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>ення мов. Ті, хто вивчають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мови, </w:t>
      </w:r>
      <w:r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252E36">
        <w:rPr>
          <w:rFonts w:ascii="Times New Roman" w:hAnsi="Times New Roman" w:cs="Times New Roman"/>
          <w:sz w:val="24"/>
          <w:szCs w:val="24"/>
          <w:lang w:val="uk-UA"/>
        </w:rPr>
        <w:t xml:space="preserve">працьовують навчальну 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інформацію </w:t>
      </w:r>
      <w:r w:rsidR="00AC38D3">
        <w:rPr>
          <w:rFonts w:ascii="Times New Roman" w:hAnsi="Times New Roman" w:cs="Times New Roman"/>
          <w:sz w:val="24"/>
          <w:szCs w:val="24"/>
          <w:lang w:val="uk-UA"/>
        </w:rPr>
        <w:t>у зручний для них час та 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оптимальному форматі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>. Двома відомими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навчальними платформами, які здійснюють навчання іноземних мов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у режимі </w:t>
      </w:r>
      <w:proofErr w:type="spellStart"/>
      <w:r w:rsidR="00567415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, є </w:t>
      </w:r>
      <w:r w:rsidR="00567415">
        <w:rPr>
          <w:rFonts w:ascii="Times New Roman" w:hAnsi="Times New Roman" w:cs="Times New Roman"/>
          <w:sz w:val="24"/>
          <w:szCs w:val="24"/>
          <w:lang w:val="en-US"/>
        </w:rPr>
        <w:t>TED</w:t>
      </w:r>
      <w:r w:rsidR="00567415" w:rsidRPr="00567415">
        <w:rPr>
          <w:rFonts w:ascii="Times New Roman" w:hAnsi="Times New Roman" w:cs="Times New Roman"/>
          <w:sz w:val="24"/>
          <w:szCs w:val="24"/>
          <w:lang w:val="uk-UA"/>
        </w:rPr>
        <w:t>-</w:t>
      </w:r>
      <w:proofErr w:type="spellStart"/>
      <w:r w:rsidR="00567415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="00567415" w:rsidRPr="005674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proofErr w:type="spellStart"/>
      <w:r w:rsidR="00567415">
        <w:rPr>
          <w:rFonts w:ascii="Times New Roman" w:hAnsi="Times New Roman" w:cs="Times New Roman"/>
          <w:sz w:val="24"/>
          <w:szCs w:val="24"/>
          <w:lang w:val="en-US"/>
        </w:rPr>
        <w:t>Duolingo</w:t>
      </w:r>
      <w:proofErr w:type="spellEnd"/>
      <w:r w:rsidR="00AC38D3">
        <w:rPr>
          <w:rFonts w:ascii="Times New Roman" w:hAnsi="Times New Roman" w:cs="Times New Roman"/>
          <w:sz w:val="24"/>
          <w:szCs w:val="24"/>
          <w:lang w:val="uk-UA"/>
        </w:rPr>
        <w:t xml:space="preserve">, які 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>використовують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>коротк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блок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567415">
        <w:rPr>
          <w:rFonts w:ascii="Times New Roman" w:hAnsi="Times New Roman" w:cs="Times New Roman"/>
          <w:sz w:val="24"/>
          <w:szCs w:val="24"/>
          <w:lang w:val="uk-UA"/>
        </w:rPr>
        <w:t xml:space="preserve"> висококонцентрованої інформації. </w:t>
      </w:r>
    </w:p>
    <w:p w:rsidR="00567415" w:rsidRDefault="00567415" w:rsidP="004468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Типовими 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формами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для вивчення іноземних мов </w:t>
      </w:r>
      <w:r>
        <w:rPr>
          <w:rFonts w:ascii="Times New Roman" w:hAnsi="Times New Roman" w:cs="Times New Roman"/>
          <w:sz w:val="24"/>
          <w:szCs w:val="24"/>
          <w:lang w:val="uk-UA"/>
        </w:rPr>
        <w:t>є:</w:t>
      </w:r>
    </w:p>
    <w:p w:rsidR="00931FB0" w:rsidRDefault="00931FB0" w:rsidP="00AF3D07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Короткі відео – поєднання рухомої картинки з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аудіо</w:t>
      </w:r>
      <w:r w:rsidR="00AF3D07">
        <w:rPr>
          <w:rFonts w:ascii="Times New Roman" w:hAnsi="Times New Roman" w:cs="Times New Roman"/>
          <w:sz w:val="24"/>
          <w:szCs w:val="24"/>
          <w:lang w:val="uk-UA"/>
        </w:rPr>
        <w:t>доріжкою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підвищує закріплення матеріалу краще, ніж письмовий текст. </w:t>
      </w:r>
    </w:p>
    <w:p w:rsidR="00931FB0" w:rsidRDefault="00931FB0" w:rsidP="00AF3D07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Навчальні застосунки, на зразок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Word of the Day, Headspace,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Duolingo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тощо.</w:t>
      </w:r>
    </w:p>
    <w:p w:rsidR="00931FB0" w:rsidRDefault="00931FB0" w:rsidP="00AF3D07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Ігри та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гейміфікація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що покращують вивчення мови на 35%. Швидкі ігри на 5 х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вилин для повторення вивченого, особливо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з рейтингами гравців,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челенджами</w:t>
      </w:r>
      <w:proofErr w:type="spellEnd"/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утримують увагу</w:t>
      </w:r>
      <w:r w:rsidR="00AF3D07">
        <w:rPr>
          <w:rFonts w:ascii="Times New Roman" w:hAnsi="Times New Roman" w:cs="Times New Roman"/>
          <w:sz w:val="24"/>
          <w:szCs w:val="24"/>
          <w:lang w:val="uk-UA"/>
        </w:rPr>
        <w:t xml:space="preserve"> користувачів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 набагато ефективніше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31FB0" w:rsidRDefault="00931FB0" w:rsidP="00AF3D07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Інфографіка</w:t>
      </w:r>
      <w:proofErr w:type="spellEnd"/>
      <w:r w:rsidR="00AC38D3">
        <w:rPr>
          <w:rFonts w:ascii="Times New Roman" w:hAnsi="Times New Roman" w:cs="Times New Roman"/>
          <w:sz w:val="24"/>
          <w:szCs w:val="24"/>
          <w:lang w:val="uk-UA"/>
        </w:rPr>
        <w:t>, яка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значно сприяє засвоєнню матеріалу, особливо для людей з візуальн</w:t>
      </w:r>
      <w:r w:rsidR="00AF3D07">
        <w:rPr>
          <w:rFonts w:ascii="Times New Roman" w:hAnsi="Times New Roman" w:cs="Times New Roman"/>
          <w:sz w:val="24"/>
          <w:szCs w:val="24"/>
          <w:lang w:val="uk-UA"/>
        </w:rPr>
        <w:t>им типом пам’яті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31FB0" w:rsidRDefault="00931FB0" w:rsidP="00AF3D07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Соціальні мережі.</w:t>
      </w:r>
    </w:p>
    <w:p w:rsidR="0085442A" w:rsidRDefault="00723C82" w:rsidP="00F87A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23C82">
        <w:rPr>
          <w:rFonts w:ascii="Times New Roman" w:hAnsi="Times New Roman" w:cs="Times New Roman"/>
          <w:sz w:val="24"/>
          <w:szCs w:val="24"/>
          <w:lang w:val="uk-UA"/>
        </w:rPr>
        <w:t xml:space="preserve">За </w:t>
      </w:r>
      <w:r w:rsidR="00AF3D07" w:rsidRPr="00723C82">
        <w:rPr>
          <w:rFonts w:ascii="Times New Roman" w:hAnsi="Times New Roman" w:cs="Times New Roman"/>
          <w:sz w:val="24"/>
          <w:szCs w:val="24"/>
          <w:lang w:val="uk-UA"/>
        </w:rPr>
        <w:t>дослідженнями</w:t>
      </w:r>
      <w:r w:rsidR="005436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436A0">
        <w:rPr>
          <w:rFonts w:ascii="Times New Roman" w:hAnsi="Times New Roman" w:cs="Times New Roman"/>
          <w:sz w:val="24"/>
          <w:szCs w:val="24"/>
          <w:lang w:val="uk-UA"/>
        </w:rPr>
        <w:t>Дж</w:t>
      </w:r>
      <w:proofErr w:type="spellEnd"/>
      <w:r w:rsidR="005436A0">
        <w:rPr>
          <w:rFonts w:ascii="Times New Roman" w:hAnsi="Times New Roman" w:cs="Times New Roman"/>
          <w:sz w:val="24"/>
          <w:szCs w:val="24"/>
          <w:lang w:val="uk-UA"/>
        </w:rPr>
        <w:t>. Купера, Т. </w:t>
      </w:r>
      <w:proofErr w:type="spellStart"/>
      <w:r w:rsidR="005436A0">
        <w:rPr>
          <w:rFonts w:ascii="Times New Roman" w:hAnsi="Times New Roman" w:cs="Times New Roman"/>
          <w:sz w:val="24"/>
          <w:szCs w:val="24"/>
          <w:lang w:val="uk-UA"/>
        </w:rPr>
        <w:t>Дінглера</w:t>
      </w:r>
      <w:proofErr w:type="spellEnd"/>
      <w:r w:rsidR="005436A0">
        <w:rPr>
          <w:rFonts w:ascii="Times New Roman" w:hAnsi="Times New Roman" w:cs="Times New Roman"/>
          <w:sz w:val="24"/>
          <w:szCs w:val="24"/>
          <w:lang w:val="uk-UA"/>
        </w:rPr>
        <w:t xml:space="preserve"> та Д. Вебера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>, на звичайному занятт</w:t>
      </w:r>
      <w:r w:rsidRPr="00723C82">
        <w:rPr>
          <w:rFonts w:ascii="Times New Roman" w:hAnsi="Times New Roman" w:cs="Times New Roman"/>
          <w:sz w:val="24"/>
          <w:szCs w:val="24"/>
          <w:lang w:val="uk-UA"/>
        </w:rPr>
        <w:t xml:space="preserve">і увага </w:t>
      </w:r>
      <w:r w:rsidR="005436A0">
        <w:rPr>
          <w:rFonts w:ascii="Times New Roman" w:hAnsi="Times New Roman" w:cs="Times New Roman"/>
          <w:sz w:val="24"/>
          <w:szCs w:val="24"/>
          <w:lang w:val="uk-UA"/>
        </w:rPr>
        <w:t>тих, хто вивчає мови, спадає вже після</w:t>
      </w:r>
      <w:r w:rsidRPr="00723C82">
        <w:rPr>
          <w:rFonts w:ascii="Times New Roman" w:hAnsi="Times New Roman" w:cs="Times New Roman"/>
          <w:sz w:val="24"/>
          <w:szCs w:val="24"/>
          <w:lang w:val="uk-UA"/>
        </w:rPr>
        <w:t xml:space="preserve"> 18</w:t>
      </w:r>
      <w:r w:rsidR="005436A0">
        <w:rPr>
          <w:rFonts w:ascii="Times New Roman" w:hAnsi="Times New Roman" w:cs="Times New Roman"/>
          <w:sz w:val="24"/>
          <w:szCs w:val="24"/>
          <w:lang w:val="uk-UA"/>
        </w:rPr>
        <w:t>-ої</w:t>
      </w:r>
      <w:r w:rsidRPr="00723C82">
        <w:rPr>
          <w:rFonts w:ascii="Times New Roman" w:hAnsi="Times New Roman" w:cs="Times New Roman"/>
          <w:sz w:val="24"/>
          <w:szCs w:val="24"/>
          <w:lang w:val="uk-UA"/>
        </w:rPr>
        <w:t xml:space="preserve"> хвилин</w:t>
      </w:r>
      <w:r w:rsidR="005436A0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723C82">
        <w:rPr>
          <w:rFonts w:ascii="Times New Roman" w:hAnsi="Times New Roman" w:cs="Times New Roman"/>
          <w:sz w:val="24"/>
          <w:szCs w:val="24"/>
          <w:lang w:val="uk-UA"/>
        </w:rPr>
        <w:t xml:space="preserve"> роботи і залишається н</w:t>
      </w:r>
      <w:r w:rsidR="005436A0">
        <w:rPr>
          <w:rFonts w:ascii="Times New Roman" w:hAnsi="Times New Roman" w:cs="Times New Roman"/>
          <w:sz w:val="24"/>
          <w:szCs w:val="24"/>
          <w:lang w:val="uk-UA"/>
        </w:rPr>
        <w:t>изькою до кінця заняття. Проте, якщо роби</w:t>
      </w:r>
      <w:r w:rsidRPr="00723C82">
        <w:rPr>
          <w:rFonts w:ascii="Times New Roman" w:hAnsi="Times New Roman" w:cs="Times New Roman"/>
          <w:sz w:val="24"/>
          <w:szCs w:val="24"/>
          <w:lang w:val="uk-UA"/>
        </w:rPr>
        <w:t>ти перерви після кожних 15 хвилин, то увага відновлюється кожного разу</w:t>
      </w:r>
      <w:r w:rsidR="005436A0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 xml:space="preserve"> навіть якщо заняття</w:t>
      </w:r>
      <w:r w:rsidRPr="00723C82">
        <w:rPr>
          <w:rFonts w:ascii="Times New Roman" w:hAnsi="Times New Roman" w:cs="Times New Roman"/>
          <w:sz w:val="24"/>
          <w:szCs w:val="24"/>
          <w:lang w:val="uk-UA"/>
        </w:rPr>
        <w:t xml:space="preserve"> трива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>є</w:t>
      </w:r>
      <w:r w:rsidRPr="00723C82">
        <w:rPr>
          <w:rFonts w:ascii="Times New Roman" w:hAnsi="Times New Roman" w:cs="Times New Roman"/>
          <w:sz w:val="24"/>
          <w:szCs w:val="24"/>
          <w:lang w:val="uk-UA"/>
        </w:rPr>
        <w:t xml:space="preserve"> 60 хв</w:t>
      </w:r>
      <w:r w:rsidR="0047147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436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436A0" w:rsidRPr="005436A0">
        <w:rPr>
          <w:rFonts w:ascii="Times New Roman" w:hAnsi="Times New Roman" w:cs="Times New Roman"/>
          <w:sz w:val="24"/>
          <w:szCs w:val="24"/>
        </w:rPr>
        <w:t>[</w:t>
      </w:r>
      <w:r w:rsidR="00C47982">
        <w:rPr>
          <w:rFonts w:ascii="Times New Roman" w:hAnsi="Times New Roman" w:cs="Times New Roman"/>
          <w:sz w:val="24"/>
          <w:szCs w:val="24"/>
          <w:lang w:val="uk-UA"/>
        </w:rPr>
        <w:t>1, с. 1-2</w:t>
      </w:r>
      <w:r w:rsidR="005436A0" w:rsidRPr="005436A0">
        <w:rPr>
          <w:rFonts w:ascii="Times New Roman" w:hAnsi="Times New Roman" w:cs="Times New Roman"/>
          <w:sz w:val="24"/>
          <w:szCs w:val="24"/>
        </w:rPr>
        <w:t>]</w:t>
      </w:r>
      <w:r w:rsidRPr="00723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 xml:space="preserve">Відповідно до </w:t>
      </w:r>
      <w:r w:rsidR="00135351">
        <w:rPr>
          <w:rFonts w:ascii="Times New Roman" w:hAnsi="Times New Roman" w:cs="Times New Roman"/>
          <w:sz w:val="24"/>
          <w:szCs w:val="24"/>
          <w:lang w:val="uk-UA"/>
        </w:rPr>
        <w:t xml:space="preserve">проведеного 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 xml:space="preserve">дослідження, 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студенти, які читали тексти короткими уривками </w:t>
      </w:r>
      <w:r w:rsidR="00135351">
        <w:rPr>
          <w:rFonts w:ascii="Times New Roman" w:hAnsi="Times New Roman" w:cs="Times New Roman"/>
          <w:sz w:val="24"/>
          <w:szCs w:val="24"/>
          <w:lang w:val="uk-UA"/>
        </w:rPr>
        <w:t xml:space="preserve">з подальшим 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>викон</w:t>
      </w:r>
      <w:r w:rsidR="00135351">
        <w:rPr>
          <w:rFonts w:ascii="Times New Roman" w:hAnsi="Times New Roman" w:cs="Times New Roman"/>
          <w:sz w:val="24"/>
          <w:szCs w:val="24"/>
          <w:lang w:val="uk-UA"/>
        </w:rPr>
        <w:t>анням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 xml:space="preserve"> завдан</w:t>
      </w:r>
      <w:r w:rsidR="00135351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>, краще пам’ятали його зміст протягом наступного тижня, ніж ті, хто читав текст</w:t>
      </w:r>
      <w:r w:rsidR="00135351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35351">
        <w:rPr>
          <w:rFonts w:ascii="Times New Roman" w:hAnsi="Times New Roman" w:cs="Times New Roman"/>
          <w:sz w:val="24"/>
          <w:szCs w:val="24"/>
          <w:lang w:val="uk-UA"/>
        </w:rPr>
        <w:t xml:space="preserve">повністю 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>від початку до кінця</w:t>
      </w:r>
      <w:r w:rsidR="0085442A" w:rsidRPr="0085442A">
        <w:rPr>
          <w:rFonts w:ascii="Times New Roman" w:hAnsi="Times New Roman" w:cs="Times New Roman"/>
          <w:sz w:val="24"/>
          <w:szCs w:val="24"/>
          <w:lang w:val="uk-UA"/>
        </w:rPr>
        <w:t xml:space="preserve"> [1, </w:t>
      </w:r>
      <w:r w:rsidR="0085442A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85442A" w:rsidRPr="0085442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85442A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85442A" w:rsidRPr="0085442A">
        <w:rPr>
          <w:rFonts w:ascii="Times New Roman" w:hAnsi="Times New Roman" w:cs="Times New Roman"/>
          <w:sz w:val="24"/>
          <w:szCs w:val="24"/>
          <w:lang w:val="uk-UA"/>
        </w:rPr>
        <w:t>2]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87AC7" w:rsidRDefault="00252E36" w:rsidP="00F87A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Таким чином, оптимальна тривалість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5442A">
        <w:rPr>
          <w:rFonts w:ascii="Times New Roman" w:hAnsi="Times New Roman" w:cs="Times New Roman"/>
          <w:sz w:val="24"/>
          <w:szCs w:val="24"/>
          <w:lang w:val="uk-UA"/>
        </w:rPr>
        <w:t xml:space="preserve">має </w:t>
      </w:r>
      <w:r>
        <w:rPr>
          <w:rFonts w:ascii="Times New Roman" w:hAnsi="Times New Roman" w:cs="Times New Roman"/>
          <w:sz w:val="24"/>
          <w:szCs w:val="24"/>
          <w:lang w:val="uk-UA"/>
        </w:rPr>
        <w:t>становит</w:t>
      </w:r>
      <w:r w:rsidR="0085442A">
        <w:rPr>
          <w:rFonts w:ascii="Times New Roman" w:hAnsi="Times New Roman" w:cs="Times New Roman"/>
          <w:sz w:val="24"/>
          <w:szCs w:val="24"/>
          <w:lang w:val="uk-UA"/>
        </w:rPr>
        <w:t>и не більше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15 хвилин з використанням відео,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інфографіки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картинок, слайдів тощо, усього, що </w:t>
      </w:r>
      <w:r w:rsidR="0047147B">
        <w:rPr>
          <w:rFonts w:ascii="Times New Roman" w:hAnsi="Times New Roman" w:cs="Times New Roman"/>
          <w:sz w:val="24"/>
          <w:szCs w:val="24"/>
          <w:lang w:val="uk-UA"/>
        </w:rPr>
        <w:t>є максимально візуальним та легким для сприйняття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При цьому,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інфографіки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чи слайди теж мають бути в міру інформативними, не </w:t>
      </w:r>
      <w:r w:rsidR="0047147B">
        <w:rPr>
          <w:rFonts w:ascii="Times New Roman" w:hAnsi="Times New Roman" w:cs="Times New Roman"/>
          <w:sz w:val="24"/>
          <w:szCs w:val="24"/>
          <w:lang w:val="uk-UA"/>
        </w:rPr>
        <w:t>перена</w:t>
      </w:r>
      <w:r>
        <w:rPr>
          <w:rFonts w:ascii="Times New Roman" w:hAnsi="Times New Roman" w:cs="Times New Roman"/>
          <w:sz w:val="24"/>
          <w:szCs w:val="24"/>
          <w:lang w:val="uk-UA"/>
        </w:rPr>
        <w:t>вантаженими інформацією.</w:t>
      </w:r>
      <w:r w:rsidR="00F87AC7" w:rsidRPr="00F87A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87AC7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F87AC7">
        <w:rPr>
          <w:rFonts w:ascii="Times New Roman" w:hAnsi="Times New Roman" w:cs="Times New Roman"/>
          <w:sz w:val="24"/>
          <w:szCs w:val="24"/>
          <w:lang w:val="uk-UA"/>
        </w:rPr>
        <w:t xml:space="preserve"> є ефективним, якщо воно стає частиною щоденного розкладу, але саме людина, яка вивчає мову, обирає час і місце роботи (наприклад, можна виконати завдання під час перерви на обід тощо).</w:t>
      </w:r>
    </w:p>
    <w:p w:rsidR="00F31859" w:rsidRDefault="00931FB0" w:rsidP="004468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Варто зауважити, що </w:t>
      </w:r>
      <w:r w:rsidR="00F87AC7">
        <w:rPr>
          <w:rFonts w:ascii="Times New Roman" w:hAnsi="Times New Roman" w:cs="Times New Roman"/>
          <w:sz w:val="24"/>
          <w:szCs w:val="24"/>
          <w:lang w:val="uk-UA"/>
        </w:rPr>
        <w:t xml:space="preserve">наразі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є ідеальною формою роботи для </w:t>
      </w:r>
      <w:r w:rsidR="00F87AC7">
        <w:rPr>
          <w:rFonts w:ascii="Times New Roman" w:hAnsi="Times New Roman" w:cs="Times New Roman"/>
          <w:sz w:val="24"/>
          <w:szCs w:val="24"/>
          <w:lang w:val="uk-UA"/>
        </w:rPr>
        <w:t>дистанційного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вивчення іноземної мови дорослими. Перш за все, це значно дешевше і зручніше. Крім того, багато компаній зараз практикують </w:t>
      </w:r>
      <w:proofErr w:type="spellStart"/>
      <w:r w:rsidR="00F31859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 у формі «перевернутого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навчання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», за яким працівники мають самостійно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вивчати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матеріа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л у коротких блоках, а потім відпрацьовувати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його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на практиці під час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організованих практичних занят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ь </w:t>
      </w:r>
      <w:r w:rsidR="00F31859" w:rsidRPr="00F31859">
        <w:rPr>
          <w:rFonts w:ascii="Times New Roman" w:hAnsi="Times New Roman" w:cs="Times New Roman"/>
          <w:sz w:val="24"/>
          <w:szCs w:val="24"/>
        </w:rPr>
        <w:t>[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3, с. 327</w:t>
      </w:r>
      <w:r w:rsidR="00F31859" w:rsidRPr="00F31859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931FB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723C82" w:rsidRDefault="00723C82" w:rsidP="004468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максимально враховує специфіку роботи мозку.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Дозволяючи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тим, хто вивчає мову,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контролювати потік інформації, можна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підтримувати їх інтерес та зацікавленість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Окрім того,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сприяє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не лише тому,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що мозок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звертає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увагу на контент, воно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>прив’язує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користувача до контенту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а це сприяє </w:t>
      </w:r>
      <w:r w:rsidR="00AC38D3">
        <w:rPr>
          <w:rFonts w:ascii="Times New Roman" w:hAnsi="Times New Roman" w:cs="Times New Roman"/>
          <w:sz w:val="24"/>
          <w:szCs w:val="24"/>
          <w:lang w:val="uk-UA"/>
        </w:rPr>
        <w:t>перенесенню інформації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 коротко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>строко</w:t>
      </w:r>
      <w:r w:rsidR="00130051">
        <w:rPr>
          <w:rFonts w:ascii="Times New Roman" w:hAnsi="Times New Roman" w:cs="Times New Roman"/>
          <w:sz w:val="24"/>
          <w:szCs w:val="24"/>
          <w:lang w:val="uk-UA"/>
        </w:rPr>
        <w:t>во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ї </w:t>
      </w:r>
      <w:r w:rsidR="00F31859">
        <w:rPr>
          <w:rFonts w:ascii="Times New Roman" w:hAnsi="Times New Roman" w:cs="Times New Roman"/>
          <w:sz w:val="24"/>
          <w:szCs w:val="24"/>
          <w:lang w:val="uk-UA"/>
        </w:rPr>
        <w:t xml:space="preserve">пам’яті </w:t>
      </w:r>
      <w:r w:rsidR="00AC38D3">
        <w:rPr>
          <w:rFonts w:ascii="Times New Roman" w:hAnsi="Times New Roman" w:cs="Times New Roman"/>
          <w:sz w:val="24"/>
          <w:szCs w:val="24"/>
          <w:lang w:val="uk-UA"/>
        </w:rPr>
        <w:t xml:space="preserve"> 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довгострокову</w:t>
      </w:r>
      <w:r w:rsidR="005F369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F3697" w:rsidRPr="005F3697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5F3697">
        <w:rPr>
          <w:rFonts w:ascii="Times New Roman" w:hAnsi="Times New Roman" w:cs="Times New Roman"/>
          <w:sz w:val="24"/>
          <w:szCs w:val="24"/>
          <w:lang w:val="uk-UA"/>
        </w:rPr>
        <w:t>6</w:t>
      </w:r>
      <w:r w:rsidR="005F3697" w:rsidRPr="005F3697">
        <w:rPr>
          <w:rFonts w:ascii="Times New Roman" w:hAnsi="Times New Roman" w:cs="Times New Roman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F3697" w:rsidRDefault="00723C82" w:rsidP="004468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D52C9">
        <w:rPr>
          <w:rFonts w:ascii="Times New Roman" w:hAnsi="Times New Roman" w:cs="Times New Roman"/>
          <w:sz w:val="24"/>
          <w:szCs w:val="24"/>
          <w:lang w:val="uk-UA"/>
        </w:rPr>
        <w:t xml:space="preserve">Короткі </w:t>
      </w:r>
      <w:r w:rsidR="00F31859" w:rsidRPr="00FD52C9">
        <w:rPr>
          <w:rFonts w:ascii="Times New Roman" w:hAnsi="Times New Roman" w:cs="Times New Roman"/>
          <w:sz w:val="24"/>
          <w:szCs w:val="24"/>
          <w:lang w:val="uk-UA"/>
        </w:rPr>
        <w:t xml:space="preserve">кумедні </w:t>
      </w:r>
      <w:r w:rsidRPr="00FD52C9">
        <w:rPr>
          <w:rFonts w:ascii="Times New Roman" w:hAnsi="Times New Roman" w:cs="Times New Roman"/>
          <w:sz w:val="24"/>
          <w:szCs w:val="24"/>
          <w:lang w:val="uk-UA"/>
        </w:rPr>
        <w:t xml:space="preserve">історії </w:t>
      </w:r>
      <w:r w:rsidR="00F31859" w:rsidRPr="00FD52C9">
        <w:rPr>
          <w:rFonts w:ascii="Times New Roman" w:hAnsi="Times New Roman" w:cs="Times New Roman"/>
          <w:sz w:val="24"/>
          <w:szCs w:val="24"/>
          <w:lang w:val="uk-UA"/>
        </w:rPr>
        <w:t>чи анімації</w:t>
      </w:r>
      <w:r w:rsidRPr="00FD52C9">
        <w:rPr>
          <w:rFonts w:ascii="Times New Roman" w:hAnsi="Times New Roman" w:cs="Times New Roman"/>
          <w:sz w:val="24"/>
          <w:szCs w:val="24"/>
          <w:lang w:val="uk-UA"/>
        </w:rPr>
        <w:t xml:space="preserve"> є чудовим інструментом </w:t>
      </w:r>
      <w:proofErr w:type="spellStart"/>
      <w:r w:rsidRPr="00FD52C9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Pr="00FD52C9">
        <w:rPr>
          <w:rFonts w:ascii="Times New Roman" w:hAnsi="Times New Roman" w:cs="Times New Roman"/>
          <w:sz w:val="24"/>
          <w:szCs w:val="24"/>
          <w:lang w:val="uk-UA"/>
        </w:rPr>
        <w:t xml:space="preserve">, тому що вони створюють емоційну реакцію, яка стимулює роботу мозку і змушує його звернути увагу на інформацію. Окрім того, </w:t>
      </w:r>
      <w:r w:rsidR="00252E36" w:rsidRPr="00FD52C9">
        <w:rPr>
          <w:rFonts w:ascii="Times New Roman" w:hAnsi="Times New Roman" w:cs="Times New Roman"/>
          <w:sz w:val="24"/>
          <w:szCs w:val="24"/>
          <w:lang w:val="uk-UA"/>
        </w:rPr>
        <w:t>усвідомлення</w:t>
      </w:r>
      <w:r w:rsidRPr="00FD52C9">
        <w:rPr>
          <w:rFonts w:ascii="Times New Roman" w:hAnsi="Times New Roman" w:cs="Times New Roman"/>
          <w:sz w:val="24"/>
          <w:szCs w:val="24"/>
          <w:lang w:val="uk-UA"/>
        </w:rPr>
        <w:t xml:space="preserve">, що історія коротка, викликає позитивні емоції </w:t>
      </w:r>
      <w:r w:rsidR="005F3697" w:rsidRPr="00FD52C9">
        <w:rPr>
          <w:rFonts w:ascii="Times New Roman" w:hAnsi="Times New Roman" w:cs="Times New Roman"/>
          <w:sz w:val="24"/>
          <w:szCs w:val="24"/>
          <w:lang w:val="uk-UA"/>
        </w:rPr>
        <w:t>у того, хто навчається</w:t>
      </w:r>
      <w:r w:rsidR="005F3697">
        <w:rPr>
          <w:rFonts w:ascii="Times New Roman" w:hAnsi="Times New Roman" w:cs="Times New Roman"/>
          <w:sz w:val="24"/>
          <w:szCs w:val="24"/>
          <w:lang w:val="uk-UA"/>
        </w:rPr>
        <w:t>, адже людина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>розуміє, що це не забере у неї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багато часу. Такий позитивний настрій теж впливає на навчання </w:t>
      </w:r>
      <w:r w:rsidR="005F3697">
        <w:rPr>
          <w:rFonts w:ascii="Times New Roman" w:hAnsi="Times New Roman" w:cs="Times New Roman"/>
          <w:sz w:val="24"/>
          <w:szCs w:val="24"/>
          <w:lang w:val="uk-UA"/>
        </w:rPr>
        <w:t>і збереження інформації у мозку.</w:t>
      </w:r>
    </w:p>
    <w:p w:rsidR="00D6238E" w:rsidRDefault="005F3697" w:rsidP="004468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Перерви 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 xml:space="preserve">між </w:t>
      </w:r>
      <w:r w:rsidR="00135351">
        <w:rPr>
          <w:rFonts w:ascii="Times New Roman" w:hAnsi="Times New Roman" w:cs="Times New Roman"/>
          <w:sz w:val="24"/>
          <w:szCs w:val="24"/>
          <w:lang w:val="uk-UA"/>
        </w:rPr>
        <w:t>заняттями також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допомагають</w:t>
      </w:r>
      <w:r w:rsidR="00252E36">
        <w:rPr>
          <w:rFonts w:ascii="Times New Roman" w:hAnsi="Times New Roman" w:cs="Times New Roman"/>
          <w:sz w:val="24"/>
          <w:szCs w:val="24"/>
          <w:lang w:val="uk-UA"/>
        </w:rPr>
        <w:t xml:space="preserve"> мозку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перенести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 xml:space="preserve"> інформацію </w:t>
      </w:r>
      <w:r>
        <w:rPr>
          <w:rFonts w:ascii="Times New Roman" w:hAnsi="Times New Roman" w:cs="Times New Roman"/>
          <w:sz w:val="24"/>
          <w:szCs w:val="24"/>
          <w:lang w:val="uk-UA"/>
        </w:rPr>
        <w:t>з коротко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строкової </w:t>
      </w:r>
      <w:r w:rsidR="00FD52C9">
        <w:rPr>
          <w:rFonts w:ascii="Times New Roman" w:hAnsi="Times New Roman" w:cs="Times New Roman"/>
          <w:sz w:val="24"/>
          <w:szCs w:val="24"/>
          <w:lang w:val="uk-UA"/>
        </w:rPr>
        <w:t>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 xml:space="preserve">довгострокову пам'ять. Мозку потрібен час, щоб відновити сили і узгодити </w:t>
      </w:r>
      <w:r w:rsidR="00497309">
        <w:rPr>
          <w:rFonts w:ascii="Times New Roman" w:hAnsi="Times New Roman" w:cs="Times New Roman"/>
          <w:sz w:val="24"/>
          <w:szCs w:val="24"/>
          <w:lang w:val="uk-UA"/>
        </w:rPr>
        <w:t xml:space="preserve">у пам’яті 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 xml:space="preserve">вже існуючі </w:t>
      </w:r>
      <w:r w:rsidR="00497309">
        <w:rPr>
          <w:rFonts w:ascii="Times New Roman" w:hAnsi="Times New Roman" w:cs="Times New Roman"/>
          <w:sz w:val="24"/>
          <w:szCs w:val="24"/>
          <w:lang w:val="uk-UA"/>
        </w:rPr>
        <w:t>знання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 xml:space="preserve"> з новою інформацією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662A" w:rsidRPr="0008662A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5, 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>с. 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1485</w:t>
      </w:r>
      <w:r w:rsidR="0008662A" w:rsidRPr="0008662A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>. Відповідно до досліджень</w:t>
      </w:r>
      <w:r w:rsidR="0008662A" w:rsidRPr="000866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Т. </w:t>
      </w:r>
      <w:proofErr w:type="spellStart"/>
      <w:r w:rsidR="0008662A">
        <w:rPr>
          <w:rFonts w:ascii="Times New Roman" w:hAnsi="Times New Roman" w:cs="Times New Roman"/>
          <w:sz w:val="24"/>
          <w:szCs w:val="24"/>
          <w:lang w:val="uk-UA"/>
        </w:rPr>
        <w:t>Хага</w:t>
      </w:r>
      <w:proofErr w:type="spellEnd"/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08662A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08662A" w:rsidRPr="0008662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8662A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08662A" w:rsidRPr="00B007DE">
        <w:rPr>
          <w:rFonts w:ascii="Times New Roman" w:hAnsi="Times New Roman" w:cs="Times New Roman"/>
          <w:sz w:val="24"/>
          <w:szCs w:val="24"/>
          <w:lang w:val="en-US"/>
        </w:rPr>
        <w:t>Hug</w:t>
      </w:r>
      <w:r w:rsidR="0008662A" w:rsidRPr="0008662A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, М. </w:t>
      </w:r>
      <w:proofErr w:type="spellStart"/>
      <w:r w:rsidR="0008662A">
        <w:rPr>
          <w:rFonts w:ascii="Times New Roman" w:hAnsi="Times New Roman" w:cs="Times New Roman"/>
          <w:sz w:val="24"/>
          <w:szCs w:val="24"/>
          <w:lang w:val="uk-UA"/>
        </w:rPr>
        <w:t>Лінднера</w:t>
      </w:r>
      <w:proofErr w:type="spellEnd"/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 (М.</w:t>
      </w:r>
      <w:r w:rsidR="0008662A" w:rsidRPr="000866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662A" w:rsidRPr="00B007DE">
        <w:rPr>
          <w:rFonts w:ascii="Times New Roman" w:hAnsi="Times New Roman" w:cs="Times New Roman"/>
          <w:sz w:val="24"/>
          <w:szCs w:val="24"/>
          <w:lang w:val="en-US"/>
        </w:rPr>
        <w:t>Lindner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) та П. </w:t>
      </w:r>
      <w:proofErr w:type="spellStart"/>
      <w:r w:rsidR="0008662A">
        <w:rPr>
          <w:rFonts w:ascii="Times New Roman" w:hAnsi="Times New Roman" w:cs="Times New Roman"/>
          <w:sz w:val="24"/>
          <w:szCs w:val="24"/>
          <w:lang w:val="uk-UA"/>
        </w:rPr>
        <w:t>Брака</w:t>
      </w:r>
      <w:proofErr w:type="spellEnd"/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 (Р. </w:t>
      </w:r>
      <w:proofErr w:type="spellStart"/>
      <w:r w:rsidR="0008662A" w:rsidRPr="00B007DE">
        <w:rPr>
          <w:rFonts w:ascii="Times New Roman" w:hAnsi="Times New Roman" w:cs="Times New Roman"/>
          <w:sz w:val="24"/>
          <w:szCs w:val="24"/>
          <w:lang w:val="en-US"/>
        </w:rPr>
        <w:t>Bruck</w:t>
      </w:r>
      <w:proofErr w:type="spellEnd"/>
      <w:r w:rsidR="0008662A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>, період у 12 годин (включаючи сон) є достатнім для того, щоб мозок відпочив і генерував пам'ять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662A" w:rsidRPr="0008662A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08662A" w:rsidRPr="0008662A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>Увага, пере</w:t>
      </w:r>
      <w:r w:rsidR="004B4F79">
        <w:rPr>
          <w:rFonts w:ascii="Times New Roman" w:hAnsi="Times New Roman" w:cs="Times New Roman"/>
          <w:sz w:val="24"/>
          <w:szCs w:val="24"/>
          <w:lang w:val="uk-UA"/>
        </w:rPr>
        <w:t xml:space="preserve">рва та 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>сон мають великий вплив на те, як мозок абсорбує нову інформацію та перетворює її у довгострокову пам'ять</w:t>
      </w:r>
      <w:r w:rsidR="00F87A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87AC7" w:rsidRPr="00F87AC7">
        <w:rPr>
          <w:rFonts w:ascii="Times New Roman" w:hAnsi="Times New Roman" w:cs="Times New Roman"/>
          <w:sz w:val="24"/>
          <w:szCs w:val="24"/>
        </w:rPr>
        <w:t>[</w:t>
      </w:r>
      <w:r w:rsidR="00F87AC7">
        <w:rPr>
          <w:rFonts w:ascii="Times New Roman" w:hAnsi="Times New Roman" w:cs="Times New Roman"/>
          <w:sz w:val="24"/>
          <w:szCs w:val="24"/>
        </w:rPr>
        <w:t>2, c.</w:t>
      </w:r>
      <w:r w:rsidR="00F87AC7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F87AC7" w:rsidRPr="00F87AC7">
        <w:rPr>
          <w:rFonts w:ascii="Times New Roman" w:hAnsi="Times New Roman" w:cs="Times New Roman"/>
          <w:sz w:val="24"/>
          <w:szCs w:val="24"/>
        </w:rPr>
        <w:t>330]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 xml:space="preserve">. Поділ інформації 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на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легко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засвоювані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 xml:space="preserve"> блоки не лише сприяє </w:t>
      </w:r>
      <w:r w:rsidR="0019491A">
        <w:rPr>
          <w:rFonts w:ascii="Times New Roman" w:hAnsi="Times New Roman" w:cs="Times New Roman"/>
          <w:sz w:val="24"/>
          <w:szCs w:val="24"/>
          <w:lang w:val="uk-UA"/>
        </w:rPr>
        <w:t xml:space="preserve">кращому її засвоєнню, а </w:t>
      </w:r>
      <w:r w:rsidR="00252E36">
        <w:rPr>
          <w:rFonts w:ascii="Times New Roman" w:hAnsi="Times New Roman" w:cs="Times New Roman"/>
          <w:sz w:val="24"/>
          <w:szCs w:val="24"/>
          <w:lang w:val="uk-UA"/>
        </w:rPr>
        <w:t xml:space="preserve">й </w:t>
      </w:r>
      <w:r w:rsidR="00DC766C">
        <w:rPr>
          <w:rFonts w:ascii="Times New Roman" w:hAnsi="Times New Roman" w:cs="Times New Roman"/>
          <w:sz w:val="24"/>
          <w:szCs w:val="24"/>
          <w:lang w:val="uk-UA"/>
        </w:rPr>
        <w:t>підвищ</w:t>
      </w:r>
      <w:r w:rsidR="004B4F79">
        <w:rPr>
          <w:rFonts w:ascii="Times New Roman" w:hAnsi="Times New Roman" w:cs="Times New Roman"/>
          <w:sz w:val="24"/>
          <w:szCs w:val="24"/>
          <w:lang w:val="uk-UA"/>
        </w:rPr>
        <w:t>ує мотивацію</w:t>
      </w:r>
      <w:r w:rsidR="00DC766C">
        <w:rPr>
          <w:rFonts w:ascii="Times New Roman" w:hAnsi="Times New Roman" w:cs="Times New Roman"/>
          <w:sz w:val="24"/>
          <w:szCs w:val="24"/>
          <w:lang w:val="uk-UA"/>
        </w:rPr>
        <w:t xml:space="preserve"> до 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вивчення іноземної мови</w:t>
      </w:r>
      <w:r w:rsidR="00D6238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B7D52" w:rsidRDefault="00F87AC7" w:rsidP="004468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Важливо зазначити, що с</w:t>
      </w:r>
      <w:r w:rsidR="00DC766C">
        <w:rPr>
          <w:rFonts w:ascii="Times New Roman" w:hAnsi="Times New Roman" w:cs="Times New Roman"/>
          <w:sz w:val="24"/>
          <w:szCs w:val="24"/>
          <w:lang w:val="uk-UA"/>
        </w:rPr>
        <w:t>мартфони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 xml:space="preserve"> є ідеальним інструментом для </w:t>
      </w:r>
      <w:proofErr w:type="spellStart"/>
      <w:r w:rsidR="002B7D52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DC766C">
        <w:rPr>
          <w:rFonts w:ascii="Times New Roman" w:hAnsi="Times New Roman" w:cs="Times New Roman"/>
          <w:sz w:val="24"/>
          <w:szCs w:val="24"/>
          <w:lang w:val="uk-UA"/>
        </w:rPr>
        <w:t xml:space="preserve"> не тільки </w:t>
      </w:r>
      <w:r w:rsidR="004B4F79">
        <w:rPr>
          <w:rFonts w:ascii="Times New Roman" w:hAnsi="Times New Roman" w:cs="Times New Roman"/>
          <w:sz w:val="24"/>
          <w:szCs w:val="24"/>
          <w:lang w:val="uk-UA"/>
        </w:rPr>
        <w:t>дистанційно</w:t>
      </w:r>
      <w:r w:rsidR="00DC766C">
        <w:rPr>
          <w:rFonts w:ascii="Times New Roman" w:hAnsi="Times New Roman" w:cs="Times New Roman"/>
          <w:sz w:val="24"/>
          <w:szCs w:val="24"/>
          <w:lang w:val="uk-UA"/>
        </w:rPr>
        <w:t>, але й під час заняття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>, оскільки на них можна відсилати питання для обговорення, тест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2B7D52">
        <w:rPr>
          <w:rFonts w:ascii="Times New Roman" w:hAnsi="Times New Roman" w:cs="Times New Roman"/>
          <w:sz w:val="24"/>
          <w:szCs w:val="24"/>
          <w:lang w:val="uk-UA"/>
        </w:rPr>
        <w:t>квіз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и</w:t>
      </w:r>
      <w:proofErr w:type="spellEnd"/>
      <w:r w:rsidR="004B4F79">
        <w:rPr>
          <w:rFonts w:ascii="Times New Roman" w:hAnsi="Times New Roman" w:cs="Times New Roman"/>
          <w:sz w:val="24"/>
          <w:szCs w:val="24"/>
          <w:lang w:val="uk-UA"/>
        </w:rPr>
        <w:t>, ігри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>, тези, відео, флеш-картки, цитати дня</w:t>
      </w:r>
      <w:r w:rsidR="00DC766C">
        <w:rPr>
          <w:rFonts w:ascii="Times New Roman" w:hAnsi="Times New Roman" w:cs="Times New Roman"/>
          <w:sz w:val="24"/>
          <w:szCs w:val="24"/>
          <w:lang w:val="uk-UA"/>
        </w:rPr>
        <w:t xml:space="preserve">, які 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>відразу мож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на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 xml:space="preserve"> відкрити і почати </w:t>
      </w:r>
      <w:r w:rsidR="004B4F79">
        <w:rPr>
          <w:rFonts w:ascii="Times New Roman" w:hAnsi="Times New Roman" w:cs="Times New Roman"/>
          <w:sz w:val="24"/>
          <w:szCs w:val="24"/>
          <w:lang w:val="uk-UA"/>
        </w:rPr>
        <w:t xml:space="preserve">з ними 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 xml:space="preserve">працювати, не відкладаючи на потім. </w:t>
      </w:r>
    </w:p>
    <w:p w:rsidR="005B2B61" w:rsidRPr="005B2B61" w:rsidRDefault="00F87AC7" w:rsidP="00F87A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Таким чином, п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еревагами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B7D52">
        <w:rPr>
          <w:rFonts w:ascii="Times New Roman" w:hAnsi="Times New Roman" w:cs="Times New Roman"/>
          <w:sz w:val="24"/>
          <w:szCs w:val="24"/>
          <w:lang w:val="uk-UA"/>
        </w:rPr>
        <w:t>мікронавчанн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 є: постійні оновлення контенту; </w:t>
      </w:r>
      <w:proofErr w:type="spellStart"/>
      <w:r w:rsidR="0008662A">
        <w:rPr>
          <w:rFonts w:ascii="Times New Roman" w:hAnsi="Times New Roman" w:cs="Times New Roman"/>
          <w:sz w:val="24"/>
          <w:szCs w:val="24"/>
          <w:lang w:val="uk-UA"/>
        </w:rPr>
        <w:t>б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>агатозадачність</w:t>
      </w:r>
      <w:proofErr w:type="spellEnd"/>
      <w:r w:rsidR="0008662A">
        <w:rPr>
          <w:rFonts w:ascii="Times New Roman" w:hAnsi="Times New Roman" w:cs="Times New Roman"/>
          <w:sz w:val="24"/>
          <w:szCs w:val="24"/>
          <w:lang w:val="uk-UA"/>
        </w:rPr>
        <w:t>; м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>обільний доступ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; і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>нтерактивність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; а</w:t>
      </w:r>
      <w:r w:rsidR="002B7D52">
        <w:rPr>
          <w:rFonts w:ascii="Times New Roman" w:hAnsi="Times New Roman" w:cs="Times New Roman"/>
          <w:sz w:val="24"/>
          <w:szCs w:val="24"/>
          <w:lang w:val="uk-UA"/>
        </w:rPr>
        <w:t>втономність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662A" w:rsidRPr="0008662A">
        <w:rPr>
          <w:rFonts w:ascii="Times New Roman" w:hAnsi="Times New Roman" w:cs="Times New Roman"/>
          <w:sz w:val="24"/>
          <w:szCs w:val="24"/>
        </w:rPr>
        <w:t>[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3, с. 243; 6</w:t>
      </w:r>
      <w:r w:rsidR="0008662A" w:rsidRPr="0008662A">
        <w:rPr>
          <w:rFonts w:ascii="Times New Roman" w:hAnsi="Times New Roman" w:cs="Times New Roman"/>
          <w:sz w:val="24"/>
          <w:szCs w:val="24"/>
        </w:rPr>
        <w:t>]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C766C">
        <w:rPr>
          <w:rFonts w:ascii="Times New Roman" w:hAnsi="Times New Roman" w:cs="Times New Roman"/>
          <w:sz w:val="24"/>
          <w:szCs w:val="24"/>
          <w:lang w:val="uk-UA"/>
        </w:rPr>
        <w:t>Незважаючи на твердження с</w:t>
      </w:r>
      <w:r w:rsidR="005B2B61">
        <w:rPr>
          <w:rFonts w:ascii="Times New Roman" w:hAnsi="Times New Roman" w:cs="Times New Roman"/>
          <w:sz w:val="24"/>
          <w:szCs w:val="24"/>
          <w:lang w:val="uk-UA"/>
        </w:rPr>
        <w:t>кепти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DC766C">
        <w:rPr>
          <w:rFonts w:ascii="Times New Roman" w:hAnsi="Times New Roman" w:cs="Times New Roman"/>
          <w:sz w:val="24"/>
          <w:szCs w:val="24"/>
          <w:lang w:val="uk-UA"/>
        </w:rPr>
        <w:t>ів про те</w:t>
      </w:r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, що </w:t>
      </w:r>
      <w:proofErr w:type="spellStart"/>
      <w:r w:rsidR="005B2B61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 є непослідовним і висмикнутим з контексту у порівнянні з</w:t>
      </w:r>
      <w:r w:rsidR="00DC766C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змістовними</w:t>
      </w:r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B2B61">
        <w:rPr>
          <w:rFonts w:ascii="Times New Roman" w:hAnsi="Times New Roman" w:cs="Times New Roman"/>
          <w:sz w:val="24"/>
          <w:szCs w:val="24"/>
          <w:lang w:val="uk-UA"/>
        </w:rPr>
        <w:t>логічно</w:t>
      </w:r>
      <w:proofErr w:type="spellEnd"/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 розробленим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и курсами</w:t>
      </w:r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, для мозку </w:t>
      </w:r>
      <w:proofErr w:type="spellStart"/>
      <w:r w:rsidR="005B2B61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 є б</w:t>
      </w:r>
      <w:r w:rsidR="004B4F79">
        <w:rPr>
          <w:rFonts w:ascii="Times New Roman" w:hAnsi="Times New Roman" w:cs="Times New Roman"/>
          <w:sz w:val="24"/>
          <w:szCs w:val="24"/>
          <w:lang w:val="uk-UA"/>
        </w:rPr>
        <w:t>ільш природнім. Крім того, контент</w:t>
      </w:r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r w:rsidR="004B4F79">
        <w:rPr>
          <w:rFonts w:ascii="Times New Roman" w:hAnsi="Times New Roman" w:cs="Times New Roman"/>
          <w:sz w:val="24"/>
          <w:szCs w:val="24"/>
          <w:lang w:val="uk-UA"/>
        </w:rPr>
        <w:t xml:space="preserve">такого </w:t>
      </w:r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навчання є </w:t>
      </w:r>
      <w:r w:rsidR="004B4F79">
        <w:rPr>
          <w:rFonts w:ascii="Times New Roman" w:hAnsi="Times New Roman" w:cs="Times New Roman"/>
          <w:sz w:val="24"/>
          <w:szCs w:val="24"/>
          <w:lang w:val="uk-UA"/>
        </w:rPr>
        <w:t>актуальним та розробляється виключно з урахуванням інтересів і потреб</w:t>
      </w:r>
      <w:r w:rsidR="00DC766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B4F79">
        <w:rPr>
          <w:rFonts w:ascii="Times New Roman" w:hAnsi="Times New Roman" w:cs="Times New Roman"/>
          <w:sz w:val="24"/>
          <w:szCs w:val="24"/>
          <w:lang w:val="uk-UA"/>
        </w:rPr>
        <w:t>дорослих у вивченні іноземної мови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08662A">
        <w:rPr>
          <w:rFonts w:ascii="Times New Roman" w:hAnsi="Times New Roman" w:cs="Times New Roman"/>
          <w:sz w:val="24"/>
          <w:szCs w:val="24"/>
          <w:lang w:val="uk-UA"/>
        </w:rPr>
        <w:t>Мікронавчання</w:t>
      </w:r>
      <w:proofErr w:type="spellEnd"/>
      <w:r w:rsidR="004B4F7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 можливо</w:t>
      </w:r>
      <w:r w:rsidR="004B4F7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 й вважається найменшим</w:t>
      </w:r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 інструмент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>ом</w:t>
      </w:r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 для викладання мов, але однозначно </w:t>
      </w:r>
      <w:r w:rsidR="0008662A">
        <w:rPr>
          <w:rFonts w:ascii="Times New Roman" w:hAnsi="Times New Roman" w:cs="Times New Roman"/>
          <w:sz w:val="24"/>
          <w:szCs w:val="24"/>
          <w:lang w:val="uk-UA"/>
        </w:rPr>
        <w:t xml:space="preserve">є одним </w:t>
      </w:r>
      <w:r w:rsidR="005B2B61">
        <w:rPr>
          <w:rFonts w:ascii="Times New Roman" w:hAnsi="Times New Roman" w:cs="Times New Roman"/>
          <w:sz w:val="24"/>
          <w:szCs w:val="24"/>
          <w:lang w:val="uk-UA"/>
        </w:rPr>
        <w:t xml:space="preserve">з найбільш ефективних. </w:t>
      </w:r>
    </w:p>
    <w:p w:rsidR="00567415" w:rsidRPr="00567415" w:rsidRDefault="00723C82" w:rsidP="004468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02254A" w:rsidRDefault="00213D51" w:rsidP="00446818">
      <w:pPr>
        <w:pStyle w:val="a3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13D51">
        <w:rPr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DB057F" w:rsidRPr="00B007DE" w:rsidRDefault="00B007DE" w:rsidP="00446818">
      <w:pPr>
        <w:pStyle w:val="a3"/>
        <w:numPr>
          <w:ilvl w:val="0"/>
          <w:numId w:val="4"/>
        </w:numPr>
        <w:tabs>
          <w:tab w:val="left" w:pos="993"/>
        </w:tabs>
        <w:spacing w:before="100" w:beforeAutospacing="1" w:after="100" w:afterAutospacing="1" w:line="240" w:lineRule="auto"/>
        <w:ind w:left="0" w:firstLine="567"/>
        <w:jc w:val="both"/>
        <w:outlineLvl w:val="0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007DE">
        <w:rPr>
          <w:rFonts w:ascii="Times New Roman" w:hAnsi="Times New Roman" w:cs="Times New Roman"/>
          <w:sz w:val="24"/>
          <w:szCs w:val="24"/>
          <w:lang w:val="en-US"/>
        </w:rPr>
        <w:t>Dingler</w:t>
      </w:r>
      <w:proofErr w:type="spellEnd"/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T., Weber D., </w:t>
      </w:r>
      <w:proofErr w:type="spellStart"/>
      <w:r w:rsidRPr="00B007DE">
        <w:rPr>
          <w:rFonts w:ascii="Times New Roman" w:hAnsi="Times New Roman" w:cs="Times New Roman"/>
          <w:sz w:val="24"/>
          <w:szCs w:val="24"/>
          <w:lang w:val="en-US"/>
        </w:rPr>
        <w:t>Pielot</w:t>
      </w:r>
      <w:proofErr w:type="spellEnd"/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M., Cooper J., Chang C.-C., </w:t>
      </w:r>
      <w:proofErr w:type="spellStart"/>
      <w:r w:rsidRPr="00B007DE">
        <w:rPr>
          <w:rFonts w:ascii="Times New Roman" w:hAnsi="Times New Roman" w:cs="Times New Roman"/>
          <w:sz w:val="24"/>
          <w:szCs w:val="24"/>
          <w:lang w:val="en-US"/>
        </w:rPr>
        <w:t>Henze</w:t>
      </w:r>
      <w:proofErr w:type="spellEnd"/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N. Language learning on-the-go: opportune moments and design of mobile </w:t>
      </w:r>
      <w:proofErr w:type="spellStart"/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>microlearning</w:t>
      </w:r>
      <w:proofErr w:type="spellEnd"/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sessions</w:t>
      </w:r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="00DB057F" w:rsidRPr="00B007DE">
        <w:rPr>
          <w:rFonts w:ascii="Times New Roman" w:hAnsi="Times New Roman" w:cs="Times New Roman"/>
          <w:iCs/>
          <w:sz w:val="24"/>
          <w:szCs w:val="24"/>
          <w:lang w:val="en-US"/>
        </w:rPr>
        <w:t>Proceedings of the 19th international conference on human-computer interaction with mobile devices and services</w:t>
      </w:r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– 2017. – P.1–2.</w:t>
      </w:r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DB057F" w:rsidRPr="00B007DE" w:rsidRDefault="00B007DE" w:rsidP="00446818">
      <w:pPr>
        <w:pStyle w:val="a3"/>
        <w:numPr>
          <w:ilvl w:val="0"/>
          <w:numId w:val="4"/>
        </w:numPr>
        <w:tabs>
          <w:tab w:val="left" w:pos="993"/>
        </w:tabs>
        <w:spacing w:before="100" w:beforeAutospacing="1" w:after="100" w:afterAutospacing="1" w:line="240" w:lineRule="auto"/>
        <w:ind w:left="0"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</w:pPr>
      <w:proofErr w:type="spellStart"/>
      <w:r w:rsidRPr="00B007DE">
        <w:rPr>
          <w:rFonts w:ascii="Times New Roman" w:hAnsi="Times New Roman" w:cs="Times New Roman"/>
          <w:sz w:val="24"/>
          <w:szCs w:val="24"/>
          <w:lang w:val="en-US"/>
        </w:rPr>
        <w:lastRenderedPageBreak/>
        <w:t>Drakidou</w:t>
      </w:r>
      <w:proofErr w:type="spellEnd"/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C., </w:t>
      </w:r>
      <w:proofErr w:type="spellStart"/>
      <w:r w:rsidRPr="00B007DE">
        <w:rPr>
          <w:rFonts w:ascii="Times New Roman" w:hAnsi="Times New Roman" w:cs="Times New Roman"/>
          <w:sz w:val="24"/>
          <w:szCs w:val="24"/>
          <w:lang w:val="en-US"/>
        </w:rPr>
        <w:t>Panagiotidis</w:t>
      </w:r>
      <w:proofErr w:type="spellEnd"/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P. </w:t>
      </w:r>
      <w:r w:rsidR="00DB057F" w:rsidRPr="00B007D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The use of micro-learning for the acquisition of language skills in </w:t>
      </w:r>
      <w:proofErr w:type="spellStart"/>
      <w:r w:rsidR="00DB057F" w:rsidRPr="00B007DE">
        <w:rPr>
          <w:rFonts w:ascii="Times New Roman" w:hAnsi="Times New Roman" w:cs="Times New Roman"/>
          <w:iCs/>
          <w:sz w:val="24"/>
          <w:szCs w:val="24"/>
          <w:lang w:val="en-US"/>
        </w:rPr>
        <w:t>mLLL</w:t>
      </w:r>
      <w:proofErr w:type="spellEnd"/>
      <w:r w:rsidR="00DB057F" w:rsidRPr="00B007D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context</w:t>
      </w:r>
      <w:r w:rsidRPr="00B007D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// </w:t>
      </w:r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Technological Innovation for specialized linguistic domains.– 2018 – P. 321–332  </w:t>
      </w:r>
    </w:p>
    <w:p w:rsidR="00B007DE" w:rsidRPr="00B007DE" w:rsidRDefault="00B007DE" w:rsidP="00446818">
      <w:pPr>
        <w:pStyle w:val="a3"/>
        <w:numPr>
          <w:ilvl w:val="0"/>
          <w:numId w:val="4"/>
        </w:numPr>
        <w:tabs>
          <w:tab w:val="left" w:pos="993"/>
        </w:tabs>
        <w:spacing w:before="100" w:beforeAutospacing="1" w:after="100" w:afterAutospacing="1" w:line="240" w:lineRule="auto"/>
        <w:ind w:left="0" w:firstLine="567"/>
        <w:jc w:val="both"/>
        <w:outlineLvl w:val="0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007DE">
        <w:rPr>
          <w:rFonts w:ascii="Times New Roman" w:hAnsi="Times New Roman" w:cs="Times New Roman"/>
          <w:sz w:val="24"/>
          <w:szCs w:val="24"/>
          <w:lang w:val="en-US"/>
        </w:rPr>
        <w:t>Garshasbi</w:t>
      </w:r>
      <w:proofErr w:type="spellEnd"/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S., </w:t>
      </w:r>
      <w:proofErr w:type="spellStart"/>
      <w:r w:rsidRPr="00B007DE">
        <w:rPr>
          <w:rFonts w:ascii="Times New Roman" w:hAnsi="Times New Roman" w:cs="Times New Roman"/>
          <w:sz w:val="24"/>
          <w:szCs w:val="24"/>
          <w:lang w:val="en-US"/>
        </w:rPr>
        <w:t>Yecies</w:t>
      </w:r>
      <w:proofErr w:type="spellEnd"/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B., Shen</w:t>
      </w:r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J. </w:t>
      </w:r>
      <w:proofErr w:type="spellStart"/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>Microlearning</w:t>
      </w:r>
      <w:proofErr w:type="spellEnd"/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and computer-supported collaborative learning: An agenda towards a comprehensive online learning system</w:t>
      </w:r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Pr="00B007D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STEM Education – 2021. – </w:t>
      </w:r>
      <w:r w:rsidR="00DB057F" w:rsidRPr="00B007DE">
        <w:rPr>
          <w:rFonts w:ascii="Times New Roman" w:hAnsi="Times New Roman" w:cs="Times New Roman"/>
          <w:iCs/>
          <w:sz w:val="24"/>
          <w:szCs w:val="24"/>
          <w:lang w:val="en-US"/>
        </w:rPr>
        <w:t>1</w:t>
      </w:r>
      <w:r w:rsidRPr="00B007DE">
        <w:rPr>
          <w:rFonts w:ascii="Times New Roman" w:hAnsi="Times New Roman" w:cs="Times New Roman"/>
          <w:sz w:val="24"/>
          <w:szCs w:val="24"/>
          <w:lang w:val="en-US"/>
        </w:rPr>
        <w:t>(4) – P.</w:t>
      </w:r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225–255. </w:t>
      </w:r>
    </w:p>
    <w:p w:rsidR="00DB057F" w:rsidRPr="00B007DE" w:rsidRDefault="00DB057F" w:rsidP="00446818">
      <w:pPr>
        <w:pStyle w:val="a3"/>
        <w:numPr>
          <w:ilvl w:val="0"/>
          <w:numId w:val="4"/>
        </w:numPr>
        <w:tabs>
          <w:tab w:val="left" w:pos="993"/>
        </w:tabs>
        <w:spacing w:before="100" w:beforeAutospacing="1" w:after="100" w:afterAutospacing="1" w:line="240" w:lineRule="auto"/>
        <w:ind w:left="0" w:firstLine="567"/>
        <w:jc w:val="both"/>
        <w:outlineLvl w:val="0"/>
        <w:rPr>
          <w:rFonts w:ascii="Times New Roman" w:hAnsi="Times New Roman" w:cs="Times New Roman"/>
          <w:sz w:val="24"/>
          <w:szCs w:val="24"/>
          <w:lang w:val="en-US"/>
        </w:rPr>
      </w:pPr>
      <w:r w:rsidRPr="00B007DE">
        <w:rPr>
          <w:rFonts w:ascii="Times New Roman" w:hAnsi="Times New Roman" w:cs="Times New Roman"/>
          <w:sz w:val="24"/>
          <w:szCs w:val="24"/>
          <w:lang w:val="en-US"/>
        </w:rPr>
        <w:t>Hug</w:t>
      </w:r>
      <w:r w:rsidR="00B007DE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T., Lindner M., </w:t>
      </w:r>
      <w:proofErr w:type="spellStart"/>
      <w:r w:rsidR="00B007DE" w:rsidRPr="00B007DE">
        <w:rPr>
          <w:rFonts w:ascii="Times New Roman" w:hAnsi="Times New Roman" w:cs="Times New Roman"/>
          <w:sz w:val="24"/>
          <w:szCs w:val="24"/>
          <w:lang w:val="en-US"/>
        </w:rPr>
        <w:t>Bruck</w:t>
      </w:r>
      <w:proofErr w:type="spellEnd"/>
      <w:r w:rsidR="00B007DE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P. </w:t>
      </w:r>
      <w:proofErr w:type="spellStart"/>
      <w:r w:rsidRPr="00B007DE">
        <w:rPr>
          <w:rFonts w:ascii="Times New Roman" w:hAnsi="Times New Roman" w:cs="Times New Roman"/>
          <w:iCs/>
          <w:sz w:val="24"/>
          <w:szCs w:val="24"/>
          <w:lang w:val="en-US"/>
        </w:rPr>
        <w:t>Microlearning</w:t>
      </w:r>
      <w:proofErr w:type="spellEnd"/>
      <w:r w:rsidRPr="00B007DE">
        <w:rPr>
          <w:rFonts w:ascii="Times New Roman" w:hAnsi="Times New Roman" w:cs="Times New Roman"/>
          <w:iCs/>
          <w:sz w:val="24"/>
          <w:szCs w:val="24"/>
          <w:lang w:val="en-US"/>
        </w:rPr>
        <w:t>: Emerging concepts, practices and technologies after e-Learning</w:t>
      </w:r>
      <w:r w:rsidR="00B007DE" w:rsidRPr="00B007D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[Electronic resource]</w:t>
      </w:r>
      <w:r w:rsidR="00B007DE" w:rsidRPr="00B007DE">
        <w:rPr>
          <w:rFonts w:ascii="Times New Roman" w:hAnsi="Times New Roman" w:cs="Times New Roman"/>
          <w:sz w:val="24"/>
          <w:szCs w:val="24"/>
          <w:lang w:val="en-US"/>
        </w:rPr>
        <w:t>. –</w:t>
      </w:r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Innsbruck University Press</w:t>
      </w:r>
      <w:r w:rsidR="00B007DE" w:rsidRPr="00B007DE">
        <w:rPr>
          <w:rFonts w:ascii="Times New Roman" w:hAnsi="Times New Roman" w:cs="Times New Roman"/>
          <w:sz w:val="24"/>
          <w:szCs w:val="24"/>
          <w:lang w:val="en-US"/>
        </w:rPr>
        <w:t>, 2006</w:t>
      </w:r>
      <w:r w:rsidRPr="00B007D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007DE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Retrieved from </w:t>
      </w:r>
      <w:hyperlink r:id="rId6" w:history="1">
        <w:r w:rsidRPr="00B007D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https://www.researchgate.net/publication/246822097_Microlearning_Emerging_Concepts_Practices_and_Technologies_after_e-Learning</w:t>
        </w:r>
      </w:hyperlink>
    </w:p>
    <w:p w:rsidR="00DB057F" w:rsidRPr="00B007DE" w:rsidRDefault="00B007DE" w:rsidP="00446818">
      <w:pPr>
        <w:pStyle w:val="a3"/>
        <w:numPr>
          <w:ilvl w:val="0"/>
          <w:numId w:val="4"/>
        </w:numPr>
        <w:tabs>
          <w:tab w:val="left" w:pos="993"/>
        </w:tabs>
        <w:spacing w:before="100" w:beforeAutospacing="1" w:after="100" w:afterAutospacing="1" w:line="240" w:lineRule="auto"/>
        <w:ind w:left="0" w:firstLine="567"/>
        <w:jc w:val="both"/>
        <w:outlineLvl w:val="0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007DE">
        <w:rPr>
          <w:rFonts w:ascii="Times New Roman" w:hAnsi="Times New Roman" w:cs="Times New Roman"/>
          <w:sz w:val="24"/>
          <w:szCs w:val="24"/>
          <w:lang w:val="en-US"/>
        </w:rPr>
        <w:t>Khong</w:t>
      </w:r>
      <w:proofErr w:type="spellEnd"/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H. K., </w:t>
      </w:r>
      <w:proofErr w:type="spellStart"/>
      <w:r w:rsidRPr="00B007DE">
        <w:rPr>
          <w:rFonts w:ascii="Times New Roman" w:hAnsi="Times New Roman" w:cs="Times New Roman"/>
          <w:sz w:val="24"/>
          <w:szCs w:val="24"/>
          <w:lang w:val="en-US"/>
        </w:rPr>
        <w:t>Kabilan</w:t>
      </w:r>
      <w:proofErr w:type="gramStart"/>
      <w:r w:rsidRPr="00B007D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>M</w:t>
      </w:r>
      <w:proofErr w:type="spellEnd"/>
      <w:proofErr w:type="gramEnd"/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. K. A theoretical model of </w:t>
      </w:r>
      <w:proofErr w:type="spellStart"/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>microlearning</w:t>
      </w:r>
      <w:proofErr w:type="spellEnd"/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for second language instruction</w:t>
      </w:r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057F" w:rsidRPr="00B007DE">
        <w:rPr>
          <w:rFonts w:ascii="Times New Roman" w:hAnsi="Times New Roman" w:cs="Times New Roman"/>
          <w:iCs/>
          <w:sz w:val="24"/>
          <w:szCs w:val="24"/>
          <w:lang w:val="en-US"/>
        </w:rPr>
        <w:t>Comp</w:t>
      </w:r>
      <w:r w:rsidRPr="00B007D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uter Assisted Language Learning. – 2022. – </w:t>
      </w:r>
      <w:r w:rsidR="00DB057F" w:rsidRPr="00B007DE">
        <w:rPr>
          <w:rFonts w:ascii="Times New Roman" w:hAnsi="Times New Roman" w:cs="Times New Roman"/>
          <w:iCs/>
          <w:sz w:val="24"/>
          <w:szCs w:val="24"/>
          <w:lang w:val="en-US"/>
        </w:rPr>
        <w:t>35</w:t>
      </w:r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>(7)</w:t>
      </w:r>
      <w:r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 – P. </w:t>
      </w:r>
      <w:r w:rsidR="00DB057F" w:rsidRPr="00B007DE">
        <w:rPr>
          <w:rFonts w:ascii="Times New Roman" w:hAnsi="Times New Roman" w:cs="Times New Roman"/>
          <w:sz w:val="24"/>
          <w:szCs w:val="24"/>
          <w:lang w:val="en-US"/>
        </w:rPr>
        <w:t xml:space="preserve">1483–1506. </w:t>
      </w:r>
    </w:p>
    <w:p w:rsidR="00B007DE" w:rsidRPr="00B007DE" w:rsidRDefault="00B007DE" w:rsidP="00446818">
      <w:pPr>
        <w:pStyle w:val="a3"/>
        <w:numPr>
          <w:ilvl w:val="0"/>
          <w:numId w:val="4"/>
        </w:numPr>
        <w:tabs>
          <w:tab w:val="left" w:pos="993"/>
        </w:tabs>
        <w:spacing w:before="100" w:beforeAutospacing="1" w:after="100" w:afterAutospacing="1" w:line="240" w:lineRule="auto"/>
        <w:ind w:left="0"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</w:pPr>
      <w:r w:rsidRPr="00B007DE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What is </w:t>
      </w:r>
      <w:proofErr w:type="spellStart"/>
      <w:r w:rsidRPr="00B007DE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>Microlearning</w:t>
      </w:r>
      <w:proofErr w:type="spellEnd"/>
      <w:r w:rsidRPr="00B007DE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? Examples, Strategy, and More [Electronic resource] – 2022. – Mode of access: </w:t>
      </w:r>
      <w:hyperlink r:id="rId7" w:history="1">
        <w:r w:rsidRPr="00B007DE">
          <w:rPr>
            <w:rStyle w:val="a4"/>
            <w:rFonts w:ascii="Times New Roman" w:eastAsia="Times New Roman" w:hAnsi="Times New Roman" w:cs="Times New Roman"/>
            <w:bCs/>
            <w:color w:val="auto"/>
            <w:kern w:val="36"/>
            <w:sz w:val="24"/>
            <w:szCs w:val="24"/>
            <w:u w:val="none"/>
            <w:lang w:val="uk-UA" w:eastAsia="ru-RU"/>
          </w:rPr>
          <w:t>https://elmlearning.com/hub/elearning/microlearning/</w:t>
        </w:r>
      </w:hyperlink>
    </w:p>
    <w:p w:rsidR="00B007DE" w:rsidRPr="00B007DE" w:rsidRDefault="00B007DE" w:rsidP="00446818">
      <w:pPr>
        <w:tabs>
          <w:tab w:val="left" w:pos="993"/>
        </w:tabs>
        <w:spacing w:before="100" w:beforeAutospacing="1" w:after="100" w:afterAutospacing="1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</w:pPr>
    </w:p>
    <w:p w:rsidR="00DB057F" w:rsidRPr="00B007DE" w:rsidRDefault="00DB057F" w:rsidP="00446818">
      <w:pPr>
        <w:spacing w:before="100" w:beforeAutospacing="1" w:after="100" w:afterAutospacing="1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</w:pPr>
    </w:p>
    <w:p w:rsidR="00DB057F" w:rsidRPr="00DB057F" w:rsidRDefault="00DB057F" w:rsidP="00446818">
      <w:pPr>
        <w:spacing w:before="100" w:beforeAutospacing="1" w:after="100" w:afterAutospacing="1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</w:pPr>
    </w:p>
    <w:p w:rsidR="00DB057F" w:rsidRPr="00B007DE" w:rsidRDefault="00DB057F" w:rsidP="00446818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DB057F" w:rsidRPr="00B007DE" w:rsidSect="00232C8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C61677"/>
    <w:multiLevelType w:val="hybridMultilevel"/>
    <w:tmpl w:val="0660E7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DE4271"/>
    <w:multiLevelType w:val="hybridMultilevel"/>
    <w:tmpl w:val="1BC6C1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1E0F5D"/>
    <w:multiLevelType w:val="hybridMultilevel"/>
    <w:tmpl w:val="03E6FE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60367E"/>
    <w:multiLevelType w:val="hybridMultilevel"/>
    <w:tmpl w:val="4F98E54C"/>
    <w:lvl w:ilvl="0" w:tplc="17EC31B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80F"/>
    <w:rsid w:val="00000451"/>
    <w:rsid w:val="0002254A"/>
    <w:rsid w:val="00035F14"/>
    <w:rsid w:val="0008662A"/>
    <w:rsid w:val="0008765E"/>
    <w:rsid w:val="00130051"/>
    <w:rsid w:val="00135351"/>
    <w:rsid w:val="00181AB9"/>
    <w:rsid w:val="0019491A"/>
    <w:rsid w:val="00213D51"/>
    <w:rsid w:val="00227CC9"/>
    <w:rsid w:val="00232C82"/>
    <w:rsid w:val="0023701A"/>
    <w:rsid w:val="0025051B"/>
    <w:rsid w:val="00252E36"/>
    <w:rsid w:val="002B7D52"/>
    <w:rsid w:val="002C623A"/>
    <w:rsid w:val="003972E5"/>
    <w:rsid w:val="003A1B78"/>
    <w:rsid w:val="003C6BBB"/>
    <w:rsid w:val="003D2836"/>
    <w:rsid w:val="00407696"/>
    <w:rsid w:val="00446818"/>
    <w:rsid w:val="0047147B"/>
    <w:rsid w:val="00485D9C"/>
    <w:rsid w:val="00497309"/>
    <w:rsid w:val="004B4F79"/>
    <w:rsid w:val="004C1B28"/>
    <w:rsid w:val="004E4639"/>
    <w:rsid w:val="005436A0"/>
    <w:rsid w:val="00567415"/>
    <w:rsid w:val="005B2B61"/>
    <w:rsid w:val="005C754C"/>
    <w:rsid w:val="005F3697"/>
    <w:rsid w:val="00723C82"/>
    <w:rsid w:val="0073180F"/>
    <w:rsid w:val="007C7493"/>
    <w:rsid w:val="007F1509"/>
    <w:rsid w:val="00850C5D"/>
    <w:rsid w:val="0085442A"/>
    <w:rsid w:val="008F1672"/>
    <w:rsid w:val="008F75D1"/>
    <w:rsid w:val="00931FB0"/>
    <w:rsid w:val="00945209"/>
    <w:rsid w:val="00AC38D3"/>
    <w:rsid w:val="00AE5D8C"/>
    <w:rsid w:val="00AF3D07"/>
    <w:rsid w:val="00B007DE"/>
    <w:rsid w:val="00C07635"/>
    <w:rsid w:val="00C47982"/>
    <w:rsid w:val="00C7062F"/>
    <w:rsid w:val="00CE48E6"/>
    <w:rsid w:val="00D6238E"/>
    <w:rsid w:val="00D71291"/>
    <w:rsid w:val="00DB057F"/>
    <w:rsid w:val="00DC766C"/>
    <w:rsid w:val="00EB5324"/>
    <w:rsid w:val="00EB5A6D"/>
    <w:rsid w:val="00EE71E0"/>
    <w:rsid w:val="00EF3A44"/>
    <w:rsid w:val="00F31859"/>
    <w:rsid w:val="00F3338F"/>
    <w:rsid w:val="00F87AC7"/>
    <w:rsid w:val="00FD5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BAE05B-5948-417B-9430-F01327EB7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B057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5D9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2254A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022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DB057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702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0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elmlearning.com/hub/elearning/microlearning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researchgate.net/publication/246822097_Microlearning_Emerging_Concepts_Practices_and_Technologies_after_e-Learnin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2E6FCF-6DFF-45A3-9DD4-34CC3C9F3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</TotalTime>
  <Pages>1</Pages>
  <Words>1284</Words>
  <Characters>7320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42</cp:revision>
  <dcterms:created xsi:type="dcterms:W3CDTF">2022-02-18T08:40:00Z</dcterms:created>
  <dcterms:modified xsi:type="dcterms:W3CDTF">2023-05-08T07:40:00Z</dcterms:modified>
</cp:coreProperties>
</file>