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6D92" w:rsidRPr="0063730E" w:rsidRDefault="00AF6260" w:rsidP="00F4467D">
      <w:pPr>
        <w:spacing w:after="0" w:line="720" w:lineRule="auto"/>
        <w:ind w:firstLine="391"/>
        <w:jc w:val="both"/>
        <w:rPr>
          <w:rFonts w:ascii="Times New Roman" w:hAnsi="Times New Roman" w:cs="Times New Roman"/>
          <w:b/>
          <w:sz w:val="24"/>
          <w:szCs w:val="24"/>
        </w:rPr>
      </w:pPr>
      <w:r w:rsidRPr="0063730E">
        <w:rPr>
          <w:rFonts w:ascii="Times New Roman" w:hAnsi="Times New Roman" w:cs="Times New Roman"/>
          <w:b/>
          <w:sz w:val="24"/>
          <w:szCs w:val="24"/>
        </w:rPr>
        <w:t xml:space="preserve">Наталія </w:t>
      </w:r>
      <w:r w:rsidR="00A96D92" w:rsidRPr="0063730E">
        <w:rPr>
          <w:rFonts w:ascii="Times New Roman" w:hAnsi="Times New Roman" w:cs="Times New Roman"/>
          <w:b/>
          <w:sz w:val="24"/>
          <w:szCs w:val="24"/>
        </w:rPr>
        <w:t xml:space="preserve">Торчинська </w:t>
      </w:r>
    </w:p>
    <w:p w:rsidR="00F4467D" w:rsidRPr="0063730E" w:rsidRDefault="00F4467D" w:rsidP="00F4467D">
      <w:pPr>
        <w:spacing w:after="0" w:line="720" w:lineRule="auto"/>
        <w:ind w:firstLine="391"/>
        <w:jc w:val="both"/>
        <w:rPr>
          <w:rFonts w:ascii="Times New Roman" w:hAnsi="Times New Roman" w:cs="Times New Roman"/>
          <w:b/>
          <w:sz w:val="24"/>
          <w:szCs w:val="24"/>
        </w:rPr>
      </w:pPr>
      <w:r w:rsidRPr="0063730E">
        <w:rPr>
          <w:rFonts w:ascii="Times New Roman" w:hAnsi="Times New Roman" w:cs="Times New Roman"/>
          <w:b/>
          <w:sz w:val="24"/>
          <w:szCs w:val="24"/>
        </w:rPr>
        <w:t>Хмельницький</w:t>
      </w:r>
      <w:r w:rsidR="00AF6260" w:rsidRPr="0063730E">
        <w:rPr>
          <w:rFonts w:ascii="Times New Roman" w:hAnsi="Times New Roman" w:cs="Times New Roman"/>
          <w:b/>
          <w:sz w:val="24"/>
          <w:szCs w:val="24"/>
        </w:rPr>
        <w:t xml:space="preserve"> національний університет, Україна</w:t>
      </w:r>
    </w:p>
    <w:p w:rsidR="00AF6260" w:rsidRPr="0063730E" w:rsidRDefault="00AF6260" w:rsidP="00AF6260">
      <w:pPr>
        <w:spacing w:after="0" w:line="720" w:lineRule="auto"/>
        <w:ind w:firstLine="391"/>
        <w:jc w:val="center"/>
        <w:rPr>
          <w:rFonts w:ascii="Times New Roman" w:hAnsi="Times New Roman" w:cs="Times New Roman"/>
          <w:b/>
          <w:sz w:val="24"/>
          <w:szCs w:val="24"/>
        </w:rPr>
      </w:pPr>
      <w:r w:rsidRPr="0063730E">
        <w:rPr>
          <w:rFonts w:ascii="Times New Roman" w:hAnsi="Times New Roman" w:cs="Times New Roman"/>
          <w:b/>
          <w:sz w:val="24"/>
          <w:szCs w:val="24"/>
        </w:rPr>
        <w:t>ЧУЖЕ ПОЛІЛОГІЧНЕ МОВЛЕННЯ</w:t>
      </w:r>
    </w:p>
    <w:p w:rsidR="00A96D92" w:rsidRPr="0063730E" w:rsidRDefault="00AF6260" w:rsidP="00E344D6">
      <w:pPr>
        <w:spacing w:after="0" w:line="240" w:lineRule="auto"/>
        <w:ind w:firstLine="391"/>
        <w:jc w:val="center"/>
        <w:rPr>
          <w:rFonts w:ascii="Times New Roman" w:hAnsi="Times New Roman" w:cs="Times New Roman"/>
          <w:b/>
          <w:sz w:val="24"/>
          <w:szCs w:val="24"/>
        </w:rPr>
      </w:pPr>
      <w:r w:rsidRPr="0063730E">
        <w:rPr>
          <w:rFonts w:ascii="Times New Roman" w:hAnsi="Times New Roman" w:cs="Times New Roman"/>
          <w:b/>
          <w:sz w:val="24"/>
          <w:szCs w:val="24"/>
        </w:rPr>
        <w:t>ЯК ЕЛЕМЕНТ РЕКЛАМНОГО ДИСКУРСУ</w:t>
      </w:r>
    </w:p>
    <w:p w:rsidR="00E344D6" w:rsidRPr="0063730E" w:rsidRDefault="00E344D6" w:rsidP="00E344D6">
      <w:pPr>
        <w:spacing w:after="0" w:line="240" w:lineRule="auto"/>
        <w:ind w:firstLine="391"/>
        <w:jc w:val="center"/>
        <w:rPr>
          <w:rFonts w:ascii="Times New Roman" w:hAnsi="Times New Roman" w:cs="Times New Roman"/>
          <w:b/>
          <w:sz w:val="24"/>
          <w:szCs w:val="24"/>
        </w:rPr>
      </w:pPr>
    </w:p>
    <w:p w:rsidR="00AF6260" w:rsidRPr="0063730E" w:rsidRDefault="00AF6260" w:rsidP="00E344D6">
      <w:pPr>
        <w:spacing w:after="0" w:line="240" w:lineRule="auto"/>
        <w:ind w:firstLine="391"/>
        <w:jc w:val="center"/>
        <w:rPr>
          <w:rFonts w:ascii="Times New Roman" w:hAnsi="Times New Roman" w:cs="Times New Roman"/>
          <w:b/>
          <w:sz w:val="24"/>
          <w:szCs w:val="24"/>
        </w:rPr>
      </w:pPr>
      <w:r w:rsidRPr="0063730E">
        <w:rPr>
          <w:rFonts w:ascii="Times New Roman" w:hAnsi="Times New Roman" w:cs="Times New Roman"/>
          <w:b/>
          <w:sz w:val="24"/>
          <w:szCs w:val="24"/>
        </w:rPr>
        <w:t>Streszczenie</w:t>
      </w:r>
    </w:p>
    <w:p w:rsidR="00E344D6" w:rsidRPr="0063730E" w:rsidRDefault="00E344D6" w:rsidP="00E344D6">
      <w:pPr>
        <w:spacing w:after="0" w:line="240" w:lineRule="auto"/>
        <w:ind w:firstLine="391"/>
        <w:jc w:val="both"/>
        <w:rPr>
          <w:rFonts w:ascii="Times New Roman" w:hAnsi="Times New Roman" w:cs="Times New Roman"/>
          <w:b/>
          <w:sz w:val="24"/>
          <w:szCs w:val="24"/>
        </w:rPr>
      </w:pPr>
      <w:r w:rsidRPr="0063730E">
        <w:rPr>
          <w:rFonts w:ascii="Times New Roman" w:hAnsi="Times New Roman" w:cs="Times New Roman"/>
          <w:b/>
          <w:sz w:val="24"/>
          <w:szCs w:val="24"/>
        </w:rPr>
        <w:t>Natalia Torczyńska. Wypowiedź cudza polilogiczna jako element dyskursu reklamowego.</w:t>
      </w:r>
    </w:p>
    <w:p w:rsidR="00E344D6" w:rsidRPr="0063730E" w:rsidRDefault="00E344D6" w:rsidP="00E344D6">
      <w:pPr>
        <w:spacing w:after="0" w:line="240" w:lineRule="auto"/>
        <w:ind w:firstLine="391"/>
        <w:jc w:val="both"/>
        <w:rPr>
          <w:rFonts w:ascii="Times New Roman" w:hAnsi="Times New Roman" w:cs="Times New Roman"/>
          <w:b/>
          <w:sz w:val="24"/>
          <w:szCs w:val="24"/>
        </w:rPr>
      </w:pPr>
    </w:p>
    <w:p w:rsidR="00E344D6" w:rsidRPr="0063730E" w:rsidRDefault="00E344D6" w:rsidP="00E344D6">
      <w:pPr>
        <w:spacing w:after="0" w:line="240" w:lineRule="auto"/>
        <w:ind w:firstLine="391"/>
        <w:jc w:val="both"/>
        <w:rPr>
          <w:rFonts w:ascii="Times New Roman" w:hAnsi="Times New Roman" w:cs="Times New Roman"/>
          <w:sz w:val="24"/>
          <w:szCs w:val="24"/>
        </w:rPr>
      </w:pPr>
      <w:r w:rsidRPr="0063730E">
        <w:rPr>
          <w:rFonts w:ascii="Times New Roman" w:hAnsi="Times New Roman" w:cs="Times New Roman"/>
          <w:sz w:val="24"/>
          <w:szCs w:val="24"/>
        </w:rPr>
        <w:t xml:space="preserve">W artykule zwócono uwagę na specyfikę funkcjonowania dyskursu reklamowego, utworzonego na wzór polilogów. Współcześni badacze wyodrębniają polilog właściwy jako formę komunikacji oraz polilog niewłaściwy jako proces mówienia. W badanych tekstach reklamowych znaleziono oba rodzaje polilogów, przy tym polilogów właściwych o wiele więcej. Reklamowanie towarów dokonuje się drogą obchodu określonej sytuacji, najczęściej rodziny, która zarazem jest tymże implicytnym czynnikiem niewerbalnym, który wywołuje ufność do oferowanego towaru, wyznacza jego zalety i jest postrzegany na zasadzie większego prawdopodobieństwa.  Równolegle z wizualizacją reklamy-sytuacji autorzy zwracają się do wyrazów-symboli lub do zwyczajów i wierzeń. Szczególne miejsce należy anonsom telewizyjnym o wielkiej liczbie replik. Jednak reklamę wideo filmów polilogiem nazać można jedynie warunkowo, gdyż nie da się dostrzec bezpośredniego współdziałania wypowiedzi, skierowanych na omówienie pewnego wydarzenia, sytuacji i in., chociaż obecne są zarówno autorskie dygresje, jak też słowa bohaterów. Polilog reklamowy jest więc specyficznym rodzajem wypowiedzi, który wespół z czynnikami wizualnymi lepiej wpływa na podświadomość odbiorcy, przy pomocy takich środków językowych jak: zdania krótkie, niezakończone lub równoważniki zdań, konstrukcje pytającą-rozkazujące, rytoryczno-pytające, pytająco-wykrzekujące, wyrazy dźwiękonaśladowcze, liniowy układ zdań, kompozycje łańcuchowe, prozaiczna anafora składniowa, potoczna językowa transformacja tekstu oraz inne. </w:t>
      </w:r>
    </w:p>
    <w:p w:rsidR="00E344D6" w:rsidRPr="0063730E" w:rsidRDefault="00E344D6" w:rsidP="00E344D6">
      <w:pPr>
        <w:spacing w:after="0" w:line="240" w:lineRule="auto"/>
        <w:ind w:firstLine="391"/>
        <w:jc w:val="both"/>
        <w:rPr>
          <w:rFonts w:ascii="Times New Roman" w:hAnsi="Times New Roman" w:cs="Times New Roman"/>
          <w:sz w:val="24"/>
          <w:szCs w:val="24"/>
        </w:rPr>
      </w:pPr>
      <w:r w:rsidRPr="0063730E">
        <w:rPr>
          <w:rFonts w:ascii="Times New Roman" w:hAnsi="Times New Roman" w:cs="Times New Roman"/>
          <w:b/>
          <w:i/>
          <w:sz w:val="24"/>
          <w:szCs w:val="24"/>
        </w:rPr>
        <w:t>Słowa kluczowe</w:t>
      </w:r>
      <w:r w:rsidRPr="0063730E">
        <w:rPr>
          <w:rFonts w:ascii="Times New Roman" w:hAnsi="Times New Roman" w:cs="Times New Roman"/>
          <w:b/>
          <w:sz w:val="24"/>
          <w:szCs w:val="24"/>
        </w:rPr>
        <w:t xml:space="preserve">: </w:t>
      </w:r>
      <w:r w:rsidRPr="0063730E">
        <w:rPr>
          <w:rFonts w:ascii="Times New Roman" w:hAnsi="Times New Roman" w:cs="Times New Roman"/>
          <w:sz w:val="24"/>
          <w:szCs w:val="24"/>
        </w:rPr>
        <w:t xml:space="preserve">cudza wypowiedź, dyskurs reklamowy, polilog, anons telewizyjny, komunikacja. </w:t>
      </w:r>
    </w:p>
    <w:p w:rsidR="00E344D6" w:rsidRPr="0063730E" w:rsidRDefault="00E344D6" w:rsidP="00E344D6">
      <w:pPr>
        <w:spacing w:after="0" w:line="240" w:lineRule="auto"/>
        <w:ind w:firstLine="391"/>
        <w:jc w:val="both"/>
        <w:rPr>
          <w:rFonts w:ascii="Times New Roman" w:hAnsi="Times New Roman" w:cs="Times New Roman"/>
          <w:b/>
          <w:sz w:val="24"/>
          <w:szCs w:val="24"/>
        </w:rPr>
      </w:pPr>
    </w:p>
    <w:p w:rsidR="00A96D92" w:rsidRPr="0063730E" w:rsidRDefault="00AF6260" w:rsidP="00E344D6">
      <w:pPr>
        <w:spacing w:after="0" w:line="240" w:lineRule="auto"/>
        <w:ind w:firstLine="391"/>
        <w:jc w:val="center"/>
        <w:rPr>
          <w:rFonts w:ascii="Times New Roman" w:hAnsi="Times New Roman" w:cs="Times New Roman"/>
          <w:b/>
          <w:sz w:val="24"/>
          <w:szCs w:val="24"/>
        </w:rPr>
      </w:pPr>
      <w:r w:rsidRPr="0063730E">
        <w:rPr>
          <w:rFonts w:ascii="Times New Roman" w:hAnsi="Times New Roman" w:cs="Times New Roman"/>
          <w:b/>
          <w:sz w:val="24"/>
          <w:szCs w:val="24"/>
        </w:rPr>
        <w:t>Summary</w:t>
      </w:r>
    </w:p>
    <w:p w:rsidR="00E344D6" w:rsidRPr="0063730E" w:rsidRDefault="00E344D6" w:rsidP="00E344D6">
      <w:pPr>
        <w:spacing w:after="0" w:line="240" w:lineRule="auto"/>
        <w:ind w:firstLine="391"/>
        <w:jc w:val="both"/>
        <w:rPr>
          <w:rFonts w:ascii="Times New Roman" w:hAnsi="Times New Roman" w:cs="Times New Roman"/>
          <w:b/>
          <w:sz w:val="24"/>
          <w:szCs w:val="24"/>
        </w:rPr>
      </w:pPr>
      <w:r w:rsidRPr="0063730E">
        <w:rPr>
          <w:rFonts w:ascii="Times New Roman" w:hAnsi="Times New Roman" w:cs="Times New Roman"/>
          <w:b/>
          <w:sz w:val="24"/>
          <w:szCs w:val="24"/>
        </w:rPr>
        <w:t xml:space="preserve">Torchyns’ka Nataliya. Alien Polylogue Speech as an Element of Advertisement Discourse </w:t>
      </w:r>
    </w:p>
    <w:p w:rsidR="00E344D6" w:rsidRPr="0063730E" w:rsidRDefault="00E344D6" w:rsidP="00E344D6">
      <w:pPr>
        <w:spacing w:after="0" w:line="240" w:lineRule="auto"/>
        <w:ind w:firstLine="391"/>
        <w:jc w:val="both"/>
        <w:rPr>
          <w:rFonts w:ascii="Times New Roman" w:eastAsia="Times New Roman" w:hAnsi="Times New Roman" w:cs="Times New Roman"/>
          <w:sz w:val="24"/>
          <w:szCs w:val="24"/>
          <w:lang w:eastAsia="ru-RU"/>
        </w:rPr>
      </w:pPr>
      <w:r w:rsidRPr="0063730E">
        <w:rPr>
          <w:rFonts w:ascii="Times New Roman" w:eastAsia="Times New Roman" w:hAnsi="Times New Roman" w:cs="Times New Roman"/>
          <w:sz w:val="24"/>
          <w:szCs w:val="24"/>
          <w:lang w:eastAsia="ru-RU"/>
        </w:rPr>
        <w:t xml:space="preserve">The article primarily deals with the specific features of advertisement discourse created by the sample of polylogues. Nowadays, linguists distinguish between a polylogue as a form of conversation and a polylogue as a process of speaking. Both types of polylogues have been discovered in advertisement texts. At the same time pure polylogues prevail. </w:t>
      </w:r>
      <w:r w:rsidRPr="0063730E">
        <w:rPr>
          <w:rFonts w:ascii="Times New Roman" w:hAnsi="Times New Roman" w:cs="Times New Roman"/>
          <w:sz w:val="24"/>
          <w:szCs w:val="24"/>
        </w:rPr>
        <w:t xml:space="preserve">A product is advertised by playing on a situation, usually in a family, which represents implicit non-verbal factor that arouses trust to the advertised product, defines its advantages and is perceived more credible. Concurrently with the visualization of the advertisement situation, the authors use words-symbols or traditions and beliefs. </w:t>
      </w:r>
      <w:r w:rsidRPr="0063730E">
        <w:rPr>
          <w:rFonts w:ascii="Times New Roman" w:hAnsi="Times New Roman" w:cs="Times New Roman"/>
          <w:color w:val="000000" w:themeColor="text1"/>
          <w:sz w:val="24"/>
          <w:szCs w:val="24"/>
        </w:rPr>
        <w:t xml:space="preserve">Public TV announcements with big number of cues are of special importance. However, a commercial of a movie can be called a polylogue only if there is no immediate speech correlation aimed at the discussion of a certain event, situation etc, although author’s remarks and actors’ cues are available. </w:t>
      </w:r>
      <w:r w:rsidRPr="0063730E">
        <w:rPr>
          <w:rFonts w:ascii="Times New Roman" w:eastAsia="Times New Roman" w:hAnsi="Times New Roman" w:cs="Times New Roman"/>
          <w:sz w:val="24"/>
          <w:szCs w:val="24"/>
          <w:lang w:eastAsia="ru-RU"/>
        </w:rPr>
        <w:t xml:space="preserve">To sum up, an advertisement polylogue is a specific type of speech, which, along with the visual factors, has a better influence on subconscious of the addressee. This is promoted by such language means as short, incomplete </w:t>
      </w:r>
      <w:r w:rsidRPr="0063730E">
        <w:rPr>
          <w:rFonts w:ascii="Times New Roman" w:eastAsia="Times New Roman" w:hAnsi="Times New Roman" w:cs="Times New Roman"/>
          <w:sz w:val="24"/>
          <w:szCs w:val="24"/>
          <w:lang w:eastAsia="ru-RU"/>
        </w:rPr>
        <w:lastRenderedPageBreak/>
        <w:t xml:space="preserve">and monosyllabic sentences, question-imperative, rhetoric-question, question-exclamatory constructions, sound imitation, linear development of sentences, chain speech, prosaic syntactic anaphora, folk-style text transformation etc. </w:t>
      </w:r>
    </w:p>
    <w:p w:rsidR="00E344D6" w:rsidRPr="0063730E" w:rsidRDefault="00E344D6" w:rsidP="00E344D6">
      <w:pPr>
        <w:spacing w:after="0" w:line="240" w:lineRule="auto"/>
        <w:ind w:firstLine="391"/>
        <w:jc w:val="both"/>
        <w:rPr>
          <w:rFonts w:ascii="Times New Roman" w:hAnsi="Times New Roman" w:cs="Times New Roman"/>
          <w:i/>
          <w:sz w:val="24"/>
          <w:szCs w:val="24"/>
        </w:rPr>
      </w:pPr>
      <w:r w:rsidRPr="0063730E">
        <w:rPr>
          <w:rFonts w:ascii="Times New Roman" w:hAnsi="Times New Roman" w:cs="Times New Roman"/>
          <w:b/>
          <w:i/>
          <w:sz w:val="24"/>
          <w:szCs w:val="24"/>
        </w:rPr>
        <w:t>Key words:</w:t>
      </w:r>
      <w:r w:rsidRPr="0063730E">
        <w:rPr>
          <w:rFonts w:ascii="Times New Roman" w:hAnsi="Times New Roman" w:cs="Times New Roman"/>
          <w:i/>
          <w:sz w:val="24"/>
          <w:szCs w:val="24"/>
        </w:rPr>
        <w:t xml:space="preserve"> alien speech, advertisement discourse, a polylogue, TV announcement, communication.</w:t>
      </w:r>
    </w:p>
    <w:p w:rsidR="00AF6260" w:rsidRPr="0063730E" w:rsidRDefault="00AF6260" w:rsidP="00E344D6">
      <w:pPr>
        <w:spacing w:after="0" w:line="240" w:lineRule="auto"/>
        <w:ind w:firstLine="391"/>
        <w:jc w:val="center"/>
        <w:rPr>
          <w:rFonts w:ascii="Times New Roman" w:hAnsi="Times New Roman" w:cs="Times New Roman"/>
          <w:sz w:val="24"/>
          <w:szCs w:val="24"/>
        </w:rPr>
      </w:pPr>
    </w:p>
    <w:p w:rsidR="00A96D92" w:rsidRPr="0063730E" w:rsidRDefault="00A96D92" w:rsidP="00E344D6">
      <w:pPr>
        <w:tabs>
          <w:tab w:val="left" w:pos="1080"/>
        </w:tabs>
        <w:spacing w:after="0" w:line="240" w:lineRule="auto"/>
        <w:ind w:firstLine="391"/>
        <w:jc w:val="both"/>
        <w:rPr>
          <w:rFonts w:ascii="Times New Roman" w:eastAsia="Times New Roman" w:hAnsi="Times New Roman" w:cs="Times New Roman"/>
          <w:color w:val="000000" w:themeColor="text1"/>
          <w:sz w:val="24"/>
          <w:szCs w:val="24"/>
          <w:lang w:eastAsia="ru-RU"/>
        </w:rPr>
      </w:pPr>
      <w:r w:rsidRPr="0063730E">
        <w:rPr>
          <w:rFonts w:ascii="Times New Roman" w:hAnsi="Times New Roman" w:cs="Times New Roman"/>
          <w:sz w:val="24"/>
          <w:szCs w:val="24"/>
        </w:rPr>
        <w:t xml:space="preserve">Комунікативний аспект мовлення в сучасному суспільстві набирає ваги, чому сприяє удосконалення засобів та способів передачі інформації. </w:t>
      </w:r>
      <w:r w:rsidR="001F2CC0" w:rsidRPr="0063730E">
        <w:rPr>
          <w:rFonts w:ascii="Times New Roman" w:hAnsi="Times New Roman" w:cs="Times New Roman"/>
          <w:sz w:val="24"/>
          <w:szCs w:val="24"/>
        </w:rPr>
        <w:t xml:space="preserve">Процес </w:t>
      </w:r>
      <w:r w:rsidRPr="0063730E">
        <w:rPr>
          <w:rFonts w:ascii="Times New Roman" w:hAnsi="Times New Roman" w:cs="Times New Roman"/>
          <w:sz w:val="24"/>
          <w:szCs w:val="24"/>
        </w:rPr>
        <w:t xml:space="preserve">комунікації </w:t>
      </w:r>
      <w:r w:rsidR="001F2CC0" w:rsidRPr="0063730E">
        <w:rPr>
          <w:rFonts w:ascii="Times New Roman" w:hAnsi="Times New Roman" w:cs="Times New Roman"/>
          <w:sz w:val="24"/>
          <w:szCs w:val="24"/>
        </w:rPr>
        <w:t xml:space="preserve">постійно </w:t>
      </w:r>
      <w:r w:rsidRPr="0063730E">
        <w:rPr>
          <w:rFonts w:ascii="Times New Roman" w:hAnsi="Times New Roman" w:cs="Times New Roman"/>
          <w:sz w:val="24"/>
          <w:szCs w:val="24"/>
        </w:rPr>
        <w:t xml:space="preserve">глобалізується, оскільки відбувається свідомий вплив на </w:t>
      </w:r>
      <w:r w:rsidR="001F2CC0" w:rsidRPr="0063730E">
        <w:rPr>
          <w:rFonts w:ascii="Times New Roman" w:hAnsi="Times New Roman" w:cs="Times New Roman"/>
          <w:sz w:val="24"/>
          <w:szCs w:val="24"/>
        </w:rPr>
        <w:t xml:space="preserve">мовленнєві </w:t>
      </w:r>
      <w:r w:rsidRPr="0063730E">
        <w:rPr>
          <w:rFonts w:ascii="Times New Roman" w:hAnsi="Times New Roman" w:cs="Times New Roman"/>
          <w:sz w:val="24"/>
          <w:szCs w:val="24"/>
        </w:rPr>
        <w:t xml:space="preserve">акти </w:t>
      </w:r>
      <w:r w:rsidR="001F2CC0" w:rsidRPr="0063730E">
        <w:rPr>
          <w:rFonts w:ascii="Times New Roman" w:hAnsi="Times New Roman" w:cs="Times New Roman"/>
          <w:sz w:val="24"/>
          <w:szCs w:val="24"/>
        </w:rPr>
        <w:t xml:space="preserve">з одночасним імовірним </w:t>
      </w:r>
      <w:r w:rsidRPr="0063730E">
        <w:rPr>
          <w:rFonts w:ascii="Times New Roman" w:hAnsi="Times New Roman" w:cs="Times New Roman"/>
          <w:sz w:val="24"/>
          <w:szCs w:val="24"/>
        </w:rPr>
        <w:t>планування</w:t>
      </w:r>
      <w:r w:rsidR="001F2CC0" w:rsidRPr="0063730E">
        <w:rPr>
          <w:rFonts w:ascii="Times New Roman" w:hAnsi="Times New Roman" w:cs="Times New Roman"/>
          <w:sz w:val="24"/>
          <w:szCs w:val="24"/>
        </w:rPr>
        <w:t>м</w:t>
      </w:r>
      <w:r w:rsidRPr="0063730E">
        <w:rPr>
          <w:rFonts w:ascii="Times New Roman" w:hAnsi="Times New Roman" w:cs="Times New Roman"/>
          <w:sz w:val="24"/>
          <w:szCs w:val="24"/>
        </w:rPr>
        <w:t xml:space="preserve"> і прогнозування</w:t>
      </w:r>
      <w:r w:rsidR="001F2CC0" w:rsidRPr="0063730E">
        <w:rPr>
          <w:rFonts w:ascii="Times New Roman" w:hAnsi="Times New Roman" w:cs="Times New Roman"/>
          <w:sz w:val="24"/>
          <w:szCs w:val="24"/>
        </w:rPr>
        <w:t>м</w:t>
      </w:r>
      <w:r w:rsidRPr="0063730E">
        <w:rPr>
          <w:rFonts w:ascii="Times New Roman" w:hAnsi="Times New Roman" w:cs="Times New Roman"/>
          <w:sz w:val="24"/>
          <w:szCs w:val="24"/>
        </w:rPr>
        <w:t xml:space="preserve"> можливої реакції комуніка</w:t>
      </w:r>
      <w:r w:rsidR="001F2CC0" w:rsidRPr="0063730E">
        <w:rPr>
          <w:rFonts w:ascii="Times New Roman" w:hAnsi="Times New Roman" w:cs="Times New Roman"/>
          <w:sz w:val="24"/>
          <w:szCs w:val="24"/>
        </w:rPr>
        <w:t>нт</w:t>
      </w:r>
      <w:r w:rsidRPr="0063730E">
        <w:rPr>
          <w:rFonts w:ascii="Times New Roman" w:hAnsi="Times New Roman" w:cs="Times New Roman"/>
          <w:sz w:val="24"/>
          <w:szCs w:val="24"/>
        </w:rPr>
        <w:t>ів</w:t>
      </w:r>
      <w:r w:rsidR="0084608B" w:rsidRPr="0063730E">
        <w:rPr>
          <w:rFonts w:ascii="Times New Roman" w:hAnsi="Times New Roman" w:cs="Times New Roman"/>
          <w:sz w:val="24"/>
          <w:szCs w:val="24"/>
        </w:rPr>
        <w:t>.</w:t>
      </w:r>
      <w:r w:rsidRPr="0063730E">
        <w:rPr>
          <w:rFonts w:ascii="Times New Roman" w:hAnsi="Times New Roman" w:cs="Times New Roman"/>
          <w:sz w:val="24"/>
          <w:szCs w:val="24"/>
        </w:rPr>
        <w:t xml:space="preserve"> Одним із таких різновидів мовленнєвого впливу є реклама. Якщо раніше це був складник маркетингової політики, то сьогодні реклама виходить за межі економічної сфери</w:t>
      </w:r>
      <w:r w:rsidRPr="0063730E">
        <w:rPr>
          <w:rFonts w:ascii="Times New Roman" w:hAnsi="Times New Roman" w:cs="Times New Roman"/>
          <w:color w:val="000000" w:themeColor="text1"/>
          <w:sz w:val="24"/>
          <w:szCs w:val="24"/>
        </w:rPr>
        <w:t>, стає елементом культурного життя людини, спонукає адресата до певної реакції на почутий або побачений текст. Сучасний рекламний дискурс впливає на людську свідомість, мислення, бажання завдяки низці експліцитно-імпліцитних засобів. «Реклама є видом масової комунікації і створюється за особливими законами, характерними для масовокомунікативного процесу, що відбувається в масштабах суспільства, має семіотичний характер, є організованим, систематичним спілкуванням, яке здійснюється за допомогою різних каналів комунікації: преса, телебачення, радіо, інтернет»</w:t>
      </w:r>
      <w:r w:rsidR="0084608B" w:rsidRPr="0063730E">
        <w:rPr>
          <w:rFonts w:ascii="Times New Roman" w:hAnsi="Times New Roman" w:cs="Times New Roman"/>
          <w:color w:val="000000" w:themeColor="text1"/>
          <w:sz w:val="24"/>
          <w:szCs w:val="24"/>
        </w:rPr>
        <w:t>.</w:t>
      </w:r>
      <w:r w:rsidR="0084608B" w:rsidRPr="0063730E">
        <w:rPr>
          <w:rStyle w:val="aa"/>
          <w:rFonts w:ascii="Times New Roman" w:hAnsi="Times New Roman" w:cs="Times New Roman"/>
          <w:color w:val="000000" w:themeColor="text1"/>
          <w:sz w:val="24"/>
          <w:szCs w:val="24"/>
        </w:rPr>
        <w:footnoteReference w:id="1"/>
      </w:r>
      <w:r w:rsidRPr="0063730E">
        <w:rPr>
          <w:rFonts w:ascii="Times New Roman" w:hAnsi="Times New Roman" w:cs="Times New Roman"/>
          <w:color w:val="000000" w:themeColor="text1"/>
          <w:sz w:val="24"/>
          <w:szCs w:val="24"/>
        </w:rPr>
        <w:t xml:space="preserve"> </w:t>
      </w:r>
      <w:r w:rsidRPr="0063730E">
        <w:rPr>
          <w:rFonts w:ascii="Times New Roman" w:hAnsi="Times New Roman" w:cs="Times New Roman"/>
          <w:noProof/>
          <w:color w:val="000000" w:themeColor="text1"/>
          <w:sz w:val="24"/>
          <w:szCs w:val="24"/>
        </w:rPr>
        <w:t xml:space="preserve">Ці та інші аспекти призвели до того, що </w:t>
      </w:r>
      <w:r w:rsidRPr="0063730E">
        <w:rPr>
          <w:rFonts w:ascii="Times New Roman" w:eastAsia="Times New Roman" w:hAnsi="Times New Roman" w:cs="Times New Roman"/>
          <w:color w:val="000000" w:themeColor="text1"/>
          <w:sz w:val="24"/>
          <w:szCs w:val="24"/>
          <w:lang w:eastAsia="ru-RU"/>
        </w:rPr>
        <w:t xml:space="preserve">рекламні тексти стають об’єктом вивчення для представників різних галузей науки, проте найчастіше </w:t>
      </w:r>
      <w:r w:rsidR="008C457E">
        <w:rPr>
          <w:rFonts w:ascii="Times New Roman" w:eastAsia="Times New Roman" w:hAnsi="Times New Roman" w:cs="Times New Roman"/>
          <w:color w:val="000000" w:themeColor="text1"/>
          <w:sz w:val="24"/>
          <w:szCs w:val="24"/>
          <w:lang w:eastAsia="ru-RU"/>
        </w:rPr>
        <w:t>її</w:t>
      </w:r>
      <w:r w:rsidRPr="0063730E">
        <w:rPr>
          <w:rFonts w:ascii="Times New Roman" w:eastAsia="Times New Roman" w:hAnsi="Times New Roman" w:cs="Times New Roman"/>
          <w:color w:val="000000" w:themeColor="text1"/>
          <w:sz w:val="24"/>
          <w:szCs w:val="24"/>
          <w:lang w:eastAsia="ru-RU"/>
        </w:rPr>
        <w:t xml:space="preserve"> функції, структуру, семантику, </w:t>
      </w:r>
      <w:r w:rsidR="008C457E">
        <w:rPr>
          <w:rFonts w:ascii="Times New Roman" w:eastAsia="Times New Roman" w:hAnsi="Times New Roman" w:cs="Times New Roman"/>
          <w:color w:val="000000" w:themeColor="text1"/>
          <w:sz w:val="24"/>
          <w:szCs w:val="24"/>
          <w:lang w:eastAsia="ru-RU"/>
        </w:rPr>
        <w:t xml:space="preserve">вивчають </w:t>
      </w:r>
      <w:r w:rsidRPr="0063730E">
        <w:rPr>
          <w:rFonts w:ascii="Times New Roman" w:eastAsia="Times New Roman" w:hAnsi="Times New Roman" w:cs="Times New Roman"/>
          <w:color w:val="000000" w:themeColor="text1"/>
          <w:sz w:val="24"/>
          <w:szCs w:val="24"/>
          <w:lang w:eastAsia="ru-RU"/>
        </w:rPr>
        <w:t xml:space="preserve">лінгвісти, оскільки рекламний дискурс створюється з допомогою мовних засобів. </w:t>
      </w:r>
    </w:p>
    <w:p w:rsidR="00A96D92" w:rsidRPr="00F87CAD" w:rsidRDefault="00A96D92" w:rsidP="00E344D6">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Найбільш</w:t>
      </w:r>
      <w:r w:rsidR="00332179" w:rsidRPr="0063730E">
        <w:rPr>
          <w:rFonts w:ascii="Times New Roman" w:hAnsi="Times New Roman" w:cs="Times New Roman"/>
          <w:color w:val="000000" w:themeColor="text1"/>
          <w:sz w:val="24"/>
          <w:szCs w:val="24"/>
        </w:rPr>
        <w:t>е</w:t>
      </w:r>
      <w:r w:rsidRPr="0063730E">
        <w:rPr>
          <w:rFonts w:ascii="Times New Roman" w:hAnsi="Times New Roman" w:cs="Times New Roman"/>
          <w:color w:val="000000" w:themeColor="text1"/>
          <w:sz w:val="24"/>
          <w:szCs w:val="24"/>
        </w:rPr>
        <w:t xml:space="preserve"> уваг</w:t>
      </w:r>
      <w:r w:rsidR="00332179" w:rsidRPr="0063730E">
        <w:rPr>
          <w:rFonts w:ascii="Times New Roman" w:hAnsi="Times New Roman" w:cs="Times New Roman"/>
          <w:color w:val="000000" w:themeColor="text1"/>
          <w:sz w:val="24"/>
          <w:szCs w:val="24"/>
        </w:rPr>
        <w:t>и</w:t>
      </w:r>
      <w:r w:rsidRPr="0063730E">
        <w:rPr>
          <w:rFonts w:ascii="Times New Roman" w:hAnsi="Times New Roman" w:cs="Times New Roman"/>
          <w:color w:val="000000" w:themeColor="text1"/>
          <w:sz w:val="24"/>
          <w:szCs w:val="24"/>
        </w:rPr>
        <w:t xml:space="preserve"> приділяється англомовній рекламі. </w:t>
      </w:r>
      <w:r w:rsidRPr="0063730E">
        <w:rPr>
          <w:rFonts w:ascii="Times New Roman" w:hAnsi="Times New Roman" w:cs="Times New Roman"/>
          <w:color w:val="000000" w:themeColor="text1"/>
          <w:sz w:val="24"/>
          <w:szCs w:val="24"/>
          <w:shd w:val="clear" w:color="auto" w:fill="F9F9F9"/>
        </w:rPr>
        <w:t xml:space="preserve">У таких працях проаналізовано корпус запозичень англійського походження, які вживаються в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них текстах (С. А. </w:t>
      </w:r>
      <w:r w:rsidRPr="0063730E">
        <w:rPr>
          <w:rFonts w:ascii="Times New Roman" w:hAnsi="Times New Roman" w:cs="Times New Roman"/>
          <w:color w:val="000000" w:themeColor="text1"/>
          <w:sz w:val="24"/>
          <w:szCs w:val="24"/>
        </w:rPr>
        <w:t>Федорець</w:t>
      </w:r>
      <w:r w:rsidRPr="0063730E">
        <w:rPr>
          <w:rFonts w:ascii="Times New Roman" w:hAnsi="Times New Roman" w:cs="Times New Roman"/>
          <w:color w:val="000000" w:themeColor="text1"/>
          <w:sz w:val="24"/>
          <w:szCs w:val="24"/>
          <w:shd w:val="clear" w:color="auto" w:fill="F9F9F9"/>
        </w:rPr>
        <w:t xml:space="preserve">); </w:t>
      </w:r>
      <w:r w:rsidRPr="0063730E">
        <w:rPr>
          <w:rFonts w:ascii="Times New Roman" w:hAnsi="Times New Roman" w:cs="Times New Roman"/>
          <w:bCs/>
          <w:color w:val="000000" w:themeColor="text1"/>
          <w:sz w:val="24"/>
          <w:szCs w:val="24"/>
        </w:rPr>
        <w:t xml:space="preserve">взаємодію лексико-семантичного, синтаксичного, фонетичного та прагматичного рівнів в англомовних текстах реклами автомобілів </w:t>
      </w:r>
      <w:r w:rsidRPr="0063730E">
        <w:rPr>
          <w:rFonts w:ascii="Times New Roman" w:hAnsi="Times New Roman" w:cs="Times New Roman"/>
          <w:color w:val="000000" w:themeColor="text1"/>
          <w:sz w:val="24"/>
          <w:szCs w:val="24"/>
          <w:shd w:val="clear" w:color="auto" w:fill="F9F9F9"/>
        </w:rPr>
        <w:t xml:space="preserve">(А. О. Ворначев); імплікацію у дискурсі англомовної комерційної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 xml:space="preserve">и на дискурсивному, лексичному, граматичному та невербальному рівнях (О. Є. Ткачук-Мірошниченко); </w:t>
      </w:r>
      <w:r w:rsidRPr="0063730E">
        <w:rPr>
          <w:rFonts w:ascii="Times New Roman" w:eastAsia="Times New Roman" w:hAnsi="Times New Roman" w:cs="Times New Roman"/>
          <w:color w:val="000000" w:themeColor="text1"/>
          <w:sz w:val="24"/>
          <w:szCs w:val="24"/>
          <w:lang w:eastAsia="uk-UA"/>
        </w:rPr>
        <w:t xml:space="preserve">просодичні особливості англомовних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них слоганів у взаємодії з їхніми лексико-синтаксичними характеристиками та з урахуванням стилістичного варіювання мовних складників (</w:t>
      </w:r>
      <w:r w:rsidRPr="0063730E">
        <w:rPr>
          <w:rFonts w:ascii="Times New Roman" w:eastAsia="Times New Roman" w:hAnsi="Times New Roman" w:cs="Times New Roman"/>
          <w:color w:val="000000" w:themeColor="text1"/>
          <w:sz w:val="24"/>
          <w:szCs w:val="24"/>
          <w:shd w:val="clear" w:color="auto" w:fill="F9F9F9"/>
          <w:lang w:eastAsia="uk-UA"/>
        </w:rPr>
        <w:t xml:space="preserve">Н. О. Улітіна); </w:t>
      </w:r>
      <w:r w:rsidRPr="0063730E">
        <w:rPr>
          <w:rFonts w:ascii="Times New Roman" w:eastAsia="Times New Roman" w:hAnsi="Times New Roman" w:cs="Times New Roman"/>
          <w:color w:val="000000" w:themeColor="text1"/>
          <w:sz w:val="24"/>
          <w:szCs w:val="24"/>
          <w:lang w:eastAsia="uk-UA"/>
        </w:rPr>
        <w:t xml:space="preserve">прагматичні та семантичні особливості оцінки в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ному тексті (</w:t>
      </w:r>
      <w:r w:rsidRPr="0063730E">
        <w:rPr>
          <w:rFonts w:ascii="Times New Roman" w:eastAsia="Times New Roman" w:hAnsi="Times New Roman" w:cs="Times New Roman"/>
          <w:bCs/>
          <w:color w:val="000000" w:themeColor="text1"/>
          <w:sz w:val="24"/>
          <w:szCs w:val="24"/>
          <w:lang w:eastAsia="uk-UA"/>
        </w:rPr>
        <w:t>на матеріалі</w:t>
      </w:r>
      <w:r w:rsidR="00332179" w:rsidRPr="0063730E">
        <w:rPr>
          <w:rFonts w:ascii="Times New Roman" w:eastAsia="Times New Roman" w:hAnsi="Times New Roman" w:cs="Times New Roman"/>
          <w:bCs/>
          <w:color w:val="000000" w:themeColor="text1"/>
          <w:sz w:val="24"/>
          <w:szCs w:val="24"/>
          <w:lang w:eastAsia="uk-UA"/>
        </w:rPr>
        <w:t xml:space="preserve"> </w:t>
      </w:r>
      <w:r w:rsidRPr="0063730E">
        <w:rPr>
          <w:rFonts w:ascii="Times New Roman" w:eastAsia="Times New Roman" w:hAnsi="Times New Roman" w:cs="Times New Roman"/>
          <w:bCs/>
          <w:color w:val="000000" w:themeColor="text1"/>
          <w:sz w:val="24"/>
          <w:szCs w:val="24"/>
          <w:lang w:eastAsia="uk-UA"/>
        </w:rPr>
        <w:t>реклами журналу «Time») (</w:t>
      </w:r>
      <w:r w:rsidRPr="0063730E">
        <w:rPr>
          <w:rFonts w:ascii="Times New Roman" w:eastAsia="Times New Roman" w:hAnsi="Times New Roman" w:cs="Times New Roman"/>
          <w:color w:val="000000" w:themeColor="text1"/>
          <w:sz w:val="24"/>
          <w:szCs w:val="24"/>
          <w:shd w:val="clear" w:color="auto" w:fill="F9F9F9"/>
          <w:lang w:eastAsia="uk-UA"/>
        </w:rPr>
        <w:t>Л. М. Киричук</w:t>
      </w:r>
      <w:r w:rsidRPr="0063730E">
        <w:rPr>
          <w:rFonts w:ascii="Times New Roman" w:eastAsia="Times New Roman" w:hAnsi="Times New Roman" w:cs="Times New Roman"/>
          <w:bCs/>
          <w:color w:val="000000" w:themeColor="text1"/>
          <w:sz w:val="24"/>
          <w:szCs w:val="24"/>
          <w:lang w:eastAsia="uk-UA"/>
        </w:rPr>
        <w:t xml:space="preserve">); </w:t>
      </w:r>
      <w:r w:rsidRPr="0063730E">
        <w:rPr>
          <w:rFonts w:ascii="Times New Roman" w:eastAsia="Times New Roman" w:hAnsi="Times New Roman" w:cs="Times New Roman"/>
          <w:color w:val="000000" w:themeColor="text1"/>
          <w:sz w:val="24"/>
          <w:szCs w:val="24"/>
          <w:lang w:eastAsia="uk-UA"/>
        </w:rPr>
        <w:t xml:space="preserve">просодичні особливості англомовного дискурсу телевізійної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 xml:space="preserve">и, зумовлені його жанровою специфікою та взаємодією адресанта й адресата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ного повідомлення (</w:t>
      </w:r>
      <w:r w:rsidRPr="0063730E">
        <w:rPr>
          <w:rFonts w:ascii="Times New Roman" w:eastAsia="Times New Roman" w:hAnsi="Times New Roman" w:cs="Times New Roman"/>
          <w:color w:val="000000" w:themeColor="text1"/>
          <w:sz w:val="24"/>
          <w:szCs w:val="24"/>
          <w:shd w:val="clear" w:color="auto" w:fill="F9F9F9"/>
          <w:lang w:eastAsia="uk-UA"/>
        </w:rPr>
        <w:t>І. О. Лисичкіна</w:t>
      </w:r>
      <w:r w:rsidRPr="0063730E">
        <w:rPr>
          <w:rFonts w:ascii="Times New Roman" w:eastAsia="Times New Roman" w:hAnsi="Times New Roman" w:cs="Times New Roman"/>
          <w:color w:val="000000" w:themeColor="text1"/>
          <w:sz w:val="24"/>
          <w:szCs w:val="24"/>
          <w:lang w:eastAsia="uk-UA"/>
        </w:rPr>
        <w:t>); соціолінгвістичні особливості функціонування просодичних засобів тексту англійської комерційної теле</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и</w:t>
      </w:r>
      <w:r w:rsidRPr="0063730E">
        <w:rPr>
          <w:rFonts w:ascii="Times New Roman" w:eastAsia="Times New Roman" w:hAnsi="Times New Roman" w:cs="Times New Roman"/>
          <w:color w:val="000000" w:themeColor="text1"/>
          <w:sz w:val="24"/>
          <w:szCs w:val="24"/>
          <w:shd w:val="clear" w:color="auto" w:fill="F9F9F9"/>
          <w:lang w:eastAsia="uk-UA"/>
        </w:rPr>
        <w:t xml:space="preserve"> (Л. С. Козуб)</w:t>
      </w:r>
      <w:r w:rsidRPr="0063730E">
        <w:rPr>
          <w:rFonts w:ascii="Times New Roman" w:eastAsia="Times New Roman" w:hAnsi="Times New Roman" w:cs="Times New Roman"/>
          <w:color w:val="000000" w:themeColor="text1"/>
          <w:sz w:val="24"/>
          <w:szCs w:val="24"/>
          <w:lang w:eastAsia="uk-UA"/>
        </w:rPr>
        <w:t xml:space="preserve">; структурні, комунікативно-функціональні та лінгвопрагматичні особливості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 xml:space="preserve">ного знака як одного з головних компонентів англомовних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них текстів</w:t>
      </w:r>
      <w:r w:rsidRPr="0063730E">
        <w:rPr>
          <w:rFonts w:ascii="Times New Roman" w:eastAsia="Times New Roman" w:hAnsi="Times New Roman" w:cs="Times New Roman"/>
          <w:color w:val="000000" w:themeColor="text1"/>
          <w:sz w:val="24"/>
          <w:szCs w:val="24"/>
          <w:shd w:val="clear" w:color="auto" w:fill="F9F9F9"/>
          <w:lang w:eastAsia="uk-UA"/>
        </w:rPr>
        <w:t xml:space="preserve"> (Н. С. Лиса); </w:t>
      </w:r>
      <w:r w:rsidRPr="0063730E">
        <w:rPr>
          <w:rFonts w:ascii="Times New Roman" w:eastAsia="Times New Roman" w:hAnsi="Times New Roman" w:cs="Times New Roman"/>
          <w:color w:val="000000" w:themeColor="text1"/>
          <w:sz w:val="24"/>
          <w:szCs w:val="24"/>
          <w:lang w:eastAsia="uk-UA"/>
        </w:rPr>
        <w:t xml:space="preserve">алюзивні власні імена на </w:t>
      </w:r>
      <w:r w:rsidRPr="00F87CAD">
        <w:rPr>
          <w:rFonts w:ascii="Times New Roman" w:eastAsia="Times New Roman" w:hAnsi="Times New Roman" w:cs="Times New Roman"/>
          <w:color w:val="000000" w:themeColor="text1"/>
          <w:sz w:val="24"/>
          <w:szCs w:val="24"/>
          <w:lang w:eastAsia="uk-UA"/>
        </w:rPr>
        <w:t xml:space="preserve">матеріалі англо-, російсько- та україномовної </w:t>
      </w:r>
      <w:r w:rsidRPr="00F87CAD">
        <w:rPr>
          <w:rFonts w:ascii="Times New Roman" w:eastAsia="Times New Roman" w:hAnsi="Times New Roman" w:cs="Times New Roman"/>
          <w:bCs/>
          <w:color w:val="000000" w:themeColor="text1"/>
          <w:sz w:val="24"/>
          <w:szCs w:val="24"/>
          <w:lang w:eastAsia="uk-UA"/>
        </w:rPr>
        <w:t>реклам</w:t>
      </w:r>
      <w:r w:rsidRPr="00F87CAD">
        <w:rPr>
          <w:rFonts w:ascii="Times New Roman" w:eastAsia="Times New Roman" w:hAnsi="Times New Roman" w:cs="Times New Roman"/>
          <w:color w:val="000000" w:themeColor="text1"/>
          <w:sz w:val="24"/>
          <w:szCs w:val="24"/>
          <w:lang w:eastAsia="uk-UA"/>
        </w:rPr>
        <w:t>и</w:t>
      </w:r>
      <w:r w:rsidR="00332179" w:rsidRPr="00F87CAD">
        <w:rPr>
          <w:rFonts w:ascii="Times New Roman" w:eastAsia="Times New Roman" w:hAnsi="Times New Roman" w:cs="Times New Roman"/>
          <w:color w:val="000000" w:themeColor="text1"/>
          <w:sz w:val="24"/>
          <w:szCs w:val="24"/>
          <w:lang w:eastAsia="uk-UA"/>
        </w:rPr>
        <w:t>;</w:t>
      </w:r>
      <w:r w:rsidRPr="00F87CAD">
        <w:rPr>
          <w:rFonts w:ascii="Times New Roman" w:eastAsia="Times New Roman" w:hAnsi="Times New Roman" w:cs="Times New Roman"/>
          <w:color w:val="000000" w:themeColor="text1"/>
          <w:sz w:val="24"/>
          <w:szCs w:val="24"/>
          <w:lang w:eastAsia="uk-UA"/>
        </w:rPr>
        <w:t xml:space="preserve"> зроблено порівняльну характеристику (</w:t>
      </w:r>
      <w:r w:rsidRPr="00F87CAD">
        <w:rPr>
          <w:rFonts w:ascii="Times New Roman" w:eastAsia="Times New Roman" w:hAnsi="Times New Roman" w:cs="Times New Roman"/>
          <w:color w:val="000000" w:themeColor="text1"/>
          <w:sz w:val="24"/>
          <w:szCs w:val="24"/>
          <w:shd w:val="clear" w:color="auto" w:fill="F9F9F9"/>
          <w:lang w:eastAsia="uk-UA"/>
        </w:rPr>
        <w:t>С. М. Кудиба</w:t>
      </w:r>
      <w:r w:rsidRPr="00F87CAD">
        <w:rPr>
          <w:rFonts w:ascii="Times New Roman" w:eastAsia="Times New Roman" w:hAnsi="Times New Roman" w:cs="Times New Roman"/>
          <w:color w:val="000000" w:themeColor="text1"/>
          <w:sz w:val="24"/>
          <w:szCs w:val="24"/>
          <w:lang w:eastAsia="uk-UA"/>
        </w:rPr>
        <w:t>)</w:t>
      </w:r>
      <w:r w:rsidR="00F87CAD" w:rsidRPr="00F87CAD">
        <w:rPr>
          <w:rFonts w:ascii="Times New Roman" w:eastAsia="Times New Roman" w:hAnsi="Times New Roman" w:cs="Times New Roman"/>
          <w:color w:val="000000" w:themeColor="text1"/>
          <w:sz w:val="24"/>
          <w:szCs w:val="24"/>
          <w:lang w:eastAsia="uk-UA"/>
        </w:rPr>
        <w:t>,</w:t>
      </w:r>
      <w:r w:rsidRPr="00F87CAD">
        <w:rPr>
          <w:rFonts w:ascii="Times New Roman" w:eastAsia="Times New Roman" w:hAnsi="Times New Roman" w:cs="Times New Roman"/>
          <w:color w:val="000000" w:themeColor="text1"/>
          <w:sz w:val="24"/>
          <w:szCs w:val="24"/>
          <w:lang w:eastAsia="uk-UA"/>
        </w:rPr>
        <w:t xml:space="preserve"> </w:t>
      </w:r>
      <w:r w:rsidR="00F87CAD" w:rsidRPr="00F87CAD">
        <w:rPr>
          <w:rFonts w:ascii="Times New Roman" w:hAnsi="Times New Roman" w:cs="Times New Roman"/>
          <w:color w:val="000000" w:themeColor="text1"/>
          <w:sz w:val="24"/>
          <w:szCs w:val="24"/>
          <w:shd w:val="clear" w:color="auto" w:fill="F9F9F9"/>
        </w:rPr>
        <w:t>семантичні та комунікативні особливості англомовного комп’ютерного</w:t>
      </w:r>
      <w:r w:rsidR="00F87CAD" w:rsidRPr="00F87CAD">
        <w:rPr>
          <w:rStyle w:val="apple-converted-space"/>
          <w:rFonts w:ascii="Times New Roman" w:hAnsi="Times New Roman" w:cs="Times New Roman"/>
          <w:color w:val="000000" w:themeColor="text1"/>
          <w:sz w:val="24"/>
          <w:szCs w:val="24"/>
          <w:shd w:val="clear" w:color="auto" w:fill="F9F9F9"/>
        </w:rPr>
        <w:t xml:space="preserve"> </w:t>
      </w:r>
      <w:r w:rsidR="00F87CAD" w:rsidRPr="00F87CAD">
        <w:rPr>
          <w:rFonts w:ascii="Times New Roman" w:hAnsi="Times New Roman" w:cs="Times New Roman"/>
          <w:bCs/>
          <w:color w:val="000000" w:themeColor="text1"/>
          <w:sz w:val="24"/>
          <w:szCs w:val="24"/>
          <w:shd w:val="clear" w:color="auto" w:fill="F9F9F9"/>
        </w:rPr>
        <w:t>реклам</w:t>
      </w:r>
      <w:r w:rsidR="00F87CAD" w:rsidRPr="00F87CAD">
        <w:rPr>
          <w:rFonts w:ascii="Times New Roman" w:hAnsi="Times New Roman" w:cs="Times New Roman"/>
          <w:color w:val="000000" w:themeColor="text1"/>
          <w:sz w:val="24"/>
          <w:szCs w:val="24"/>
          <w:shd w:val="clear" w:color="auto" w:fill="F9F9F9"/>
        </w:rPr>
        <w:t xml:space="preserve">ного дискурсу, його адресованість і побудову (І. М. Шукало). </w:t>
      </w:r>
      <w:r w:rsidRPr="00F87CAD">
        <w:rPr>
          <w:rFonts w:ascii="Times New Roman" w:eastAsia="Times New Roman" w:hAnsi="Times New Roman" w:cs="Times New Roman"/>
          <w:color w:val="000000" w:themeColor="text1"/>
          <w:sz w:val="24"/>
          <w:szCs w:val="24"/>
          <w:lang w:eastAsia="uk-UA"/>
        </w:rPr>
        <w:t xml:space="preserve">Рекламний дискурс ставав джерелом для навчання </w:t>
      </w:r>
      <w:r w:rsidRPr="00F87CAD">
        <w:rPr>
          <w:rFonts w:ascii="Times New Roman" w:eastAsia="Times New Roman" w:hAnsi="Times New Roman" w:cs="Times New Roman"/>
          <w:bCs/>
          <w:color w:val="000000" w:themeColor="text1"/>
          <w:sz w:val="24"/>
          <w:szCs w:val="24"/>
          <w:lang w:eastAsia="uk-UA"/>
        </w:rPr>
        <w:t>студентів технічних спеціальностей професійно орієнтованого англійського діалогічного мовлення (</w:t>
      </w:r>
      <w:r w:rsidRPr="00F87CAD">
        <w:rPr>
          <w:rFonts w:ascii="Times New Roman" w:eastAsia="Times New Roman" w:hAnsi="Times New Roman" w:cs="Times New Roman"/>
          <w:color w:val="000000" w:themeColor="text1"/>
          <w:sz w:val="24"/>
          <w:szCs w:val="24"/>
          <w:shd w:val="clear" w:color="auto" w:fill="F9F9F9"/>
          <w:lang w:eastAsia="uk-UA"/>
        </w:rPr>
        <w:t>Г. В. Кравчук</w:t>
      </w:r>
      <w:r w:rsidR="0025758A" w:rsidRPr="00F87CAD">
        <w:rPr>
          <w:rFonts w:ascii="Times New Roman" w:eastAsia="Times New Roman" w:hAnsi="Times New Roman" w:cs="Times New Roman"/>
          <w:bCs/>
          <w:color w:val="000000" w:themeColor="text1"/>
          <w:sz w:val="24"/>
          <w:szCs w:val="24"/>
          <w:lang w:eastAsia="uk-UA"/>
        </w:rPr>
        <w:t>).</w:t>
      </w:r>
      <w:r w:rsidRPr="00F87CAD">
        <w:rPr>
          <w:rFonts w:ascii="Times New Roman" w:eastAsia="Times New Roman" w:hAnsi="Times New Roman" w:cs="Times New Roman"/>
          <w:bCs/>
          <w:color w:val="000000" w:themeColor="text1"/>
          <w:sz w:val="24"/>
          <w:szCs w:val="24"/>
          <w:lang w:eastAsia="uk-UA"/>
        </w:rPr>
        <w:t xml:space="preserve"> </w:t>
      </w:r>
    </w:p>
    <w:p w:rsidR="00A96D92" w:rsidRPr="00F87CAD" w:rsidRDefault="00A96D92" w:rsidP="00E344D6">
      <w:pPr>
        <w:spacing w:after="0" w:line="240" w:lineRule="auto"/>
        <w:ind w:firstLine="391"/>
        <w:jc w:val="both"/>
        <w:rPr>
          <w:rFonts w:ascii="Times New Roman" w:hAnsi="Times New Roman" w:cs="Times New Roman"/>
          <w:color w:val="000000" w:themeColor="text1"/>
          <w:sz w:val="24"/>
          <w:szCs w:val="24"/>
        </w:rPr>
      </w:pPr>
      <w:r w:rsidRPr="00F87CAD">
        <w:rPr>
          <w:rFonts w:ascii="Times New Roman" w:hAnsi="Times New Roman" w:cs="Times New Roman"/>
          <w:color w:val="000000" w:themeColor="text1"/>
          <w:sz w:val="24"/>
          <w:szCs w:val="24"/>
          <w:shd w:val="clear" w:color="auto" w:fill="F9F9F9"/>
        </w:rPr>
        <w:t>Після англійських реклам особливою популярністю в плані вивчення й дослідження</w:t>
      </w:r>
      <w:r w:rsidRPr="0063730E">
        <w:rPr>
          <w:rFonts w:ascii="Times New Roman" w:hAnsi="Times New Roman" w:cs="Times New Roman"/>
          <w:color w:val="000000" w:themeColor="text1"/>
          <w:sz w:val="24"/>
          <w:szCs w:val="24"/>
          <w:shd w:val="clear" w:color="auto" w:fill="F9F9F9"/>
        </w:rPr>
        <w:t xml:space="preserve"> користуються російськомовні рекламні тексти, що, імовірно, пояснюється тим, що для більшості рекламних текстів російська мова є або мовою-посередником, або ж мовою-оригіналом. Так, протягом останнього десятиліття вітчизняними науковцями на підставі аналізу друкованих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 xml:space="preserve">них оголошень дореволюційного, радянського і сучасного періодів вивчено вербальні та невербальні засоби впливу російської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 xml:space="preserve">и на свідомість </w:t>
      </w:r>
      <w:r w:rsidRPr="0063730E">
        <w:rPr>
          <w:rFonts w:ascii="Times New Roman" w:hAnsi="Times New Roman" w:cs="Times New Roman"/>
          <w:color w:val="000000" w:themeColor="text1"/>
          <w:sz w:val="24"/>
          <w:szCs w:val="24"/>
          <w:shd w:val="clear" w:color="auto" w:fill="F9F9F9"/>
        </w:rPr>
        <w:lastRenderedPageBreak/>
        <w:t xml:space="preserve">споживача, </w:t>
      </w:r>
      <w:r w:rsidRPr="00F87CAD">
        <w:rPr>
          <w:rFonts w:ascii="Times New Roman" w:hAnsi="Times New Roman" w:cs="Times New Roman"/>
          <w:color w:val="000000" w:themeColor="text1"/>
          <w:sz w:val="24"/>
          <w:szCs w:val="24"/>
          <w:shd w:val="clear" w:color="auto" w:fill="F9F9F9"/>
        </w:rPr>
        <w:t xml:space="preserve">виявлено тенденції розвитку російського </w:t>
      </w:r>
      <w:r w:rsidRPr="00F87CAD">
        <w:rPr>
          <w:rFonts w:ascii="Times New Roman" w:hAnsi="Times New Roman" w:cs="Times New Roman"/>
          <w:bCs/>
          <w:color w:val="000000" w:themeColor="text1"/>
          <w:sz w:val="24"/>
          <w:szCs w:val="24"/>
          <w:shd w:val="clear" w:color="auto" w:fill="F9F9F9"/>
        </w:rPr>
        <w:t>реклам</w:t>
      </w:r>
      <w:r w:rsidRPr="00F87CAD">
        <w:rPr>
          <w:rFonts w:ascii="Times New Roman" w:hAnsi="Times New Roman" w:cs="Times New Roman"/>
          <w:color w:val="000000" w:themeColor="text1"/>
          <w:sz w:val="24"/>
          <w:szCs w:val="24"/>
          <w:shd w:val="clear" w:color="auto" w:fill="F9F9F9"/>
        </w:rPr>
        <w:t>ного тексту</w:t>
      </w:r>
      <w:r w:rsidRPr="00F87CAD">
        <w:rPr>
          <w:rStyle w:val="apple-converted-space"/>
          <w:rFonts w:ascii="Times New Roman" w:hAnsi="Times New Roman" w:cs="Times New Roman"/>
          <w:color w:val="000000" w:themeColor="text1"/>
          <w:sz w:val="24"/>
          <w:szCs w:val="24"/>
          <w:shd w:val="clear" w:color="auto" w:fill="F9F9F9"/>
        </w:rPr>
        <w:t xml:space="preserve"> (Н. В. Паршук); </w:t>
      </w:r>
      <w:r w:rsidR="00F87CAD" w:rsidRPr="00F87CAD">
        <w:rPr>
          <w:rStyle w:val="apple-converted-space"/>
          <w:rFonts w:ascii="Times New Roman" w:hAnsi="Times New Roman" w:cs="Times New Roman"/>
          <w:color w:val="000000" w:themeColor="text1"/>
          <w:sz w:val="24"/>
          <w:szCs w:val="24"/>
          <w:shd w:val="clear" w:color="auto" w:fill="F9F9F9"/>
        </w:rPr>
        <w:t>описано</w:t>
      </w:r>
      <w:r w:rsidRPr="00F87CAD">
        <w:rPr>
          <w:rStyle w:val="apple-converted-space"/>
          <w:rFonts w:ascii="Times New Roman" w:hAnsi="Times New Roman" w:cs="Times New Roman"/>
          <w:color w:val="000000" w:themeColor="text1"/>
          <w:sz w:val="24"/>
          <w:szCs w:val="24"/>
          <w:shd w:val="clear" w:color="auto" w:fill="F9F9F9"/>
        </w:rPr>
        <w:t xml:space="preserve"> лінгвістичні та функціональні потенції власних назв </w:t>
      </w:r>
      <w:r w:rsidRPr="00F87CAD">
        <w:rPr>
          <w:rFonts w:ascii="Times New Roman" w:hAnsi="Times New Roman" w:cs="Times New Roman"/>
          <w:color w:val="000000" w:themeColor="text1"/>
          <w:sz w:val="24"/>
          <w:szCs w:val="24"/>
          <w:shd w:val="clear" w:color="auto" w:fill="F9F9F9"/>
        </w:rPr>
        <w:t>(</w:t>
      </w:r>
      <w:r w:rsidRPr="00F87CAD">
        <w:rPr>
          <w:rFonts w:ascii="Times New Roman" w:hAnsi="Times New Roman" w:cs="Times New Roman"/>
          <w:bCs/>
          <w:color w:val="000000" w:themeColor="text1"/>
          <w:sz w:val="24"/>
          <w:szCs w:val="24"/>
          <w:shd w:val="clear" w:color="auto" w:fill="F9F9F9"/>
        </w:rPr>
        <w:t>реклам</w:t>
      </w:r>
      <w:r w:rsidRPr="00F87CAD">
        <w:rPr>
          <w:rFonts w:ascii="Times New Roman" w:hAnsi="Times New Roman" w:cs="Times New Roman"/>
          <w:color w:val="000000" w:themeColor="text1"/>
          <w:sz w:val="24"/>
          <w:szCs w:val="24"/>
          <w:shd w:val="clear" w:color="auto" w:fill="F9F9F9"/>
        </w:rPr>
        <w:t xml:space="preserve">них прагматонімів) у російському </w:t>
      </w:r>
      <w:r w:rsidRPr="00F87CAD">
        <w:rPr>
          <w:rFonts w:ascii="Times New Roman" w:hAnsi="Times New Roman" w:cs="Times New Roman"/>
          <w:bCs/>
          <w:color w:val="000000" w:themeColor="text1"/>
          <w:sz w:val="24"/>
          <w:szCs w:val="24"/>
          <w:shd w:val="clear" w:color="auto" w:fill="F9F9F9"/>
        </w:rPr>
        <w:t>реклам</w:t>
      </w:r>
      <w:r w:rsidRPr="00F87CAD">
        <w:rPr>
          <w:rFonts w:ascii="Times New Roman" w:hAnsi="Times New Roman" w:cs="Times New Roman"/>
          <w:color w:val="000000" w:themeColor="text1"/>
          <w:sz w:val="24"/>
          <w:szCs w:val="24"/>
          <w:shd w:val="clear" w:color="auto" w:fill="F9F9F9"/>
        </w:rPr>
        <w:t>ному</w:t>
      </w:r>
      <w:r w:rsidRPr="0063730E">
        <w:rPr>
          <w:rFonts w:ascii="Times New Roman" w:hAnsi="Times New Roman" w:cs="Times New Roman"/>
          <w:color w:val="000000" w:themeColor="text1"/>
          <w:sz w:val="24"/>
          <w:szCs w:val="24"/>
          <w:shd w:val="clear" w:color="auto" w:fill="F9F9F9"/>
        </w:rPr>
        <w:t xml:space="preserve"> тексті в лінгвістичному та функціональному аспектах (Ю. </w:t>
      </w:r>
      <w:r w:rsidRPr="0063730E">
        <w:rPr>
          <w:rFonts w:ascii="Times New Roman" w:hAnsi="Times New Roman" w:cs="Times New Roman"/>
          <w:color w:val="000000" w:themeColor="text1"/>
          <w:sz w:val="24"/>
          <w:szCs w:val="24"/>
        </w:rPr>
        <w:t>А. Грушевська</w:t>
      </w:r>
      <w:r w:rsidRPr="0063730E">
        <w:rPr>
          <w:rFonts w:ascii="Times New Roman" w:hAnsi="Times New Roman" w:cs="Times New Roman"/>
          <w:color w:val="000000" w:themeColor="text1"/>
          <w:sz w:val="24"/>
          <w:szCs w:val="24"/>
          <w:shd w:val="clear" w:color="auto" w:fill="F9F9F9"/>
        </w:rPr>
        <w:t xml:space="preserve">); схарактеризовано </w:t>
      </w:r>
      <w:r w:rsidR="00EA0234" w:rsidRPr="0063730E">
        <w:rPr>
          <w:rFonts w:ascii="Times New Roman" w:hAnsi="Times New Roman" w:cs="Times New Roman"/>
          <w:color w:val="000000" w:themeColor="text1"/>
          <w:sz w:val="24"/>
          <w:szCs w:val="24"/>
          <w:shd w:val="clear" w:color="auto" w:fill="F9F9F9"/>
        </w:rPr>
        <w:t>українську</w:t>
      </w:r>
      <w:r w:rsidRPr="0063730E">
        <w:rPr>
          <w:rFonts w:ascii="Times New Roman" w:hAnsi="Times New Roman" w:cs="Times New Roman"/>
          <w:color w:val="000000" w:themeColor="text1"/>
          <w:sz w:val="24"/>
          <w:szCs w:val="24"/>
          <w:shd w:val="clear" w:color="auto" w:fill="F9F9F9"/>
        </w:rPr>
        <w:t xml:space="preserve"> запозичену лексику, яка функціонує у сучасних російськомовних текстах комерційної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 xml:space="preserve">и (І. М. Мозова); </w:t>
      </w:r>
      <w:r w:rsidRPr="00F87CAD">
        <w:rPr>
          <w:rFonts w:ascii="Times New Roman" w:hAnsi="Times New Roman" w:cs="Times New Roman"/>
          <w:color w:val="000000" w:themeColor="text1"/>
          <w:sz w:val="24"/>
          <w:szCs w:val="24"/>
          <w:shd w:val="clear" w:color="auto" w:fill="F9F9F9"/>
        </w:rPr>
        <w:t>досліджено</w:t>
      </w:r>
      <w:r w:rsidRPr="0063730E">
        <w:rPr>
          <w:rFonts w:ascii="Times New Roman" w:hAnsi="Times New Roman" w:cs="Times New Roman"/>
          <w:color w:val="000000" w:themeColor="text1"/>
          <w:sz w:val="24"/>
          <w:szCs w:val="24"/>
          <w:shd w:val="clear" w:color="auto" w:fill="F9F9F9"/>
        </w:rPr>
        <w:t xml:space="preserve"> лексичні, синтаксичні та структурні засоби реалізації комунікативності у текстах технічної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 xml:space="preserve">и (С. В. Подолкова); описано </w:t>
      </w:r>
      <w:r w:rsidRPr="0063730E">
        <w:rPr>
          <w:rFonts w:ascii="Times New Roman" w:hAnsi="Times New Roman" w:cs="Times New Roman"/>
          <w:bCs/>
          <w:color w:val="000000" w:themeColor="text1"/>
          <w:sz w:val="24"/>
          <w:szCs w:val="24"/>
        </w:rPr>
        <w:t>конструкції малого синтаксису в російських рекламних слоганах (</w:t>
      </w:r>
      <w:r w:rsidRPr="0063730E">
        <w:rPr>
          <w:rFonts w:ascii="Times New Roman" w:hAnsi="Times New Roman" w:cs="Times New Roman"/>
          <w:color w:val="000000" w:themeColor="text1"/>
          <w:sz w:val="24"/>
          <w:szCs w:val="24"/>
          <w:shd w:val="clear" w:color="auto" w:fill="F9F9F9"/>
        </w:rPr>
        <w:t>Н. І. Романець</w:t>
      </w:r>
      <w:r w:rsidRPr="0063730E">
        <w:rPr>
          <w:rFonts w:ascii="Times New Roman" w:hAnsi="Times New Roman" w:cs="Times New Roman"/>
          <w:bCs/>
          <w:color w:val="000000" w:themeColor="text1"/>
          <w:sz w:val="24"/>
          <w:szCs w:val="24"/>
        </w:rPr>
        <w:t xml:space="preserve">); </w:t>
      </w:r>
      <w:r w:rsidRPr="0063730E">
        <w:rPr>
          <w:rFonts w:ascii="Times New Roman" w:eastAsia="Times New Roman" w:hAnsi="Times New Roman" w:cs="Times New Roman"/>
          <w:color w:val="000000" w:themeColor="text1"/>
          <w:sz w:val="24"/>
          <w:szCs w:val="24"/>
          <w:lang w:eastAsia="uk-UA"/>
        </w:rPr>
        <w:t xml:space="preserve">розкрито семантичний зміст російськомовного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 xml:space="preserve">ного слогана, представленого як автономний різновид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ного тексту на основі певних значеннєвих та структурних відносин із брендом (</w:t>
      </w:r>
      <w:r w:rsidRPr="0063730E">
        <w:rPr>
          <w:rFonts w:ascii="Times New Roman" w:eastAsia="Times New Roman" w:hAnsi="Times New Roman" w:cs="Times New Roman"/>
          <w:color w:val="000000" w:themeColor="text1"/>
          <w:sz w:val="24"/>
          <w:szCs w:val="24"/>
          <w:shd w:val="clear" w:color="auto" w:fill="F9F9F9"/>
          <w:lang w:eastAsia="uk-UA"/>
        </w:rPr>
        <w:t>Н. Л. Коваленко</w:t>
      </w:r>
      <w:r w:rsidRPr="0063730E">
        <w:rPr>
          <w:rFonts w:ascii="Times New Roman" w:eastAsia="Times New Roman" w:hAnsi="Times New Roman" w:cs="Times New Roman"/>
          <w:color w:val="000000" w:themeColor="text1"/>
          <w:sz w:val="24"/>
          <w:szCs w:val="24"/>
          <w:lang w:eastAsia="uk-UA"/>
        </w:rPr>
        <w:t>); схарактеризовано мовну парадигму маніпулятивної гри в рекламі (</w:t>
      </w:r>
      <w:r w:rsidRPr="0063730E">
        <w:rPr>
          <w:rFonts w:ascii="Times New Roman" w:eastAsia="Times New Roman" w:hAnsi="Times New Roman" w:cs="Times New Roman"/>
          <w:color w:val="000000" w:themeColor="text1"/>
          <w:sz w:val="24"/>
          <w:szCs w:val="24"/>
          <w:shd w:val="clear" w:color="auto" w:fill="F9F9F9"/>
          <w:lang w:eastAsia="uk-UA"/>
        </w:rPr>
        <w:t>В. В. Зірка</w:t>
      </w:r>
      <w:r w:rsidRPr="0063730E">
        <w:rPr>
          <w:rFonts w:ascii="Times New Roman" w:eastAsia="Times New Roman" w:hAnsi="Times New Roman" w:cs="Times New Roman"/>
          <w:color w:val="000000" w:themeColor="text1"/>
          <w:sz w:val="24"/>
          <w:szCs w:val="24"/>
          <w:lang w:eastAsia="uk-UA"/>
        </w:rPr>
        <w:t xml:space="preserve">); досліджено комплекс мовних засобів вираження аксіологічно-прагматичних характеристик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ного тексту (</w:t>
      </w:r>
      <w:r w:rsidRPr="0063730E">
        <w:rPr>
          <w:rFonts w:ascii="Times New Roman" w:eastAsia="Times New Roman" w:hAnsi="Times New Roman" w:cs="Times New Roman"/>
          <w:color w:val="000000" w:themeColor="text1"/>
          <w:sz w:val="24"/>
          <w:szCs w:val="24"/>
          <w:shd w:val="clear" w:color="auto" w:fill="F9F9F9"/>
          <w:lang w:eastAsia="uk-UA"/>
        </w:rPr>
        <w:t>Ю. В. Булик</w:t>
      </w:r>
      <w:r w:rsidRPr="0063730E">
        <w:rPr>
          <w:rFonts w:ascii="Times New Roman" w:eastAsia="Times New Roman" w:hAnsi="Times New Roman" w:cs="Times New Roman"/>
          <w:color w:val="000000" w:themeColor="text1"/>
          <w:sz w:val="24"/>
          <w:szCs w:val="24"/>
          <w:lang w:eastAsia="uk-UA"/>
        </w:rPr>
        <w:t xml:space="preserve">); проаналізовано види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 xml:space="preserve">них кольоропозначень, виявлено склад і групи загальномовних кольоропозначень, що набувають певної ваги для сучасної комерційної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и (</w:t>
      </w:r>
      <w:r w:rsidRPr="0063730E">
        <w:rPr>
          <w:rFonts w:ascii="Times New Roman" w:eastAsia="Times New Roman" w:hAnsi="Times New Roman" w:cs="Times New Roman"/>
          <w:color w:val="000000" w:themeColor="text1"/>
          <w:sz w:val="24"/>
          <w:szCs w:val="24"/>
          <w:shd w:val="clear" w:color="auto" w:fill="F9F9F9"/>
          <w:lang w:eastAsia="uk-UA"/>
        </w:rPr>
        <w:t>В. В. Горлачова</w:t>
      </w:r>
      <w:r w:rsidRPr="0063730E">
        <w:rPr>
          <w:rFonts w:ascii="Times New Roman" w:eastAsia="Times New Roman" w:hAnsi="Times New Roman" w:cs="Times New Roman"/>
          <w:color w:val="000000" w:themeColor="text1"/>
          <w:sz w:val="24"/>
          <w:szCs w:val="24"/>
          <w:lang w:eastAsia="uk-UA"/>
        </w:rPr>
        <w:t xml:space="preserve">); на підставі результатів вивчення текстів комерційної та політичної </w:t>
      </w:r>
      <w:r w:rsidRPr="00F87CAD">
        <w:rPr>
          <w:rFonts w:ascii="Times New Roman" w:eastAsia="Times New Roman" w:hAnsi="Times New Roman" w:cs="Times New Roman"/>
          <w:bCs/>
          <w:color w:val="000000" w:themeColor="text1"/>
          <w:sz w:val="24"/>
          <w:szCs w:val="24"/>
          <w:lang w:eastAsia="uk-UA"/>
        </w:rPr>
        <w:t>реклам</w:t>
      </w:r>
      <w:r w:rsidRPr="00F87CAD">
        <w:rPr>
          <w:rFonts w:ascii="Times New Roman" w:eastAsia="Times New Roman" w:hAnsi="Times New Roman" w:cs="Times New Roman"/>
          <w:color w:val="000000" w:themeColor="text1"/>
          <w:sz w:val="24"/>
          <w:szCs w:val="24"/>
          <w:lang w:eastAsia="uk-UA"/>
        </w:rPr>
        <w:t xml:space="preserve">и </w:t>
      </w:r>
      <w:r w:rsidR="00F87CAD" w:rsidRPr="00F87CAD">
        <w:rPr>
          <w:rFonts w:ascii="Times New Roman" w:eastAsia="Times New Roman" w:hAnsi="Times New Roman" w:cs="Times New Roman"/>
          <w:color w:val="000000" w:themeColor="text1"/>
          <w:sz w:val="24"/>
          <w:szCs w:val="24"/>
          <w:lang w:eastAsia="uk-UA"/>
        </w:rPr>
        <w:t>визначено</w:t>
      </w:r>
      <w:r w:rsidRPr="00F87CAD">
        <w:rPr>
          <w:rFonts w:ascii="Times New Roman" w:eastAsia="Times New Roman" w:hAnsi="Times New Roman" w:cs="Times New Roman"/>
          <w:color w:val="000000" w:themeColor="text1"/>
          <w:sz w:val="24"/>
          <w:szCs w:val="24"/>
          <w:lang w:eastAsia="uk-UA"/>
        </w:rPr>
        <w:t xml:space="preserve"> ціннісні структури сучасного російського </w:t>
      </w:r>
      <w:r w:rsidRPr="00F87CAD">
        <w:rPr>
          <w:rFonts w:ascii="Times New Roman" w:eastAsia="Times New Roman" w:hAnsi="Times New Roman" w:cs="Times New Roman"/>
          <w:bCs/>
          <w:color w:val="000000" w:themeColor="text1"/>
          <w:sz w:val="24"/>
          <w:szCs w:val="24"/>
          <w:lang w:eastAsia="uk-UA"/>
        </w:rPr>
        <w:t>реклам</w:t>
      </w:r>
      <w:r w:rsidRPr="00F87CAD">
        <w:rPr>
          <w:rFonts w:ascii="Times New Roman" w:eastAsia="Times New Roman" w:hAnsi="Times New Roman" w:cs="Times New Roman"/>
          <w:color w:val="000000" w:themeColor="text1"/>
          <w:sz w:val="24"/>
          <w:szCs w:val="24"/>
          <w:lang w:eastAsia="uk-UA"/>
        </w:rPr>
        <w:t>ного дискурсу (</w:t>
      </w:r>
      <w:r w:rsidRPr="00F87CAD">
        <w:rPr>
          <w:rFonts w:ascii="Times New Roman" w:eastAsia="Times New Roman" w:hAnsi="Times New Roman" w:cs="Times New Roman"/>
          <w:color w:val="000000" w:themeColor="text1"/>
          <w:sz w:val="24"/>
          <w:szCs w:val="24"/>
          <w:shd w:val="clear" w:color="auto" w:fill="F9F9F9"/>
          <w:lang w:eastAsia="uk-UA"/>
        </w:rPr>
        <w:t>Т. В. Гулак</w:t>
      </w:r>
      <w:r w:rsidRPr="00F87CAD">
        <w:rPr>
          <w:rFonts w:ascii="Times New Roman" w:eastAsia="Times New Roman" w:hAnsi="Times New Roman" w:cs="Times New Roman"/>
          <w:color w:val="000000" w:themeColor="text1"/>
          <w:sz w:val="24"/>
          <w:szCs w:val="24"/>
          <w:lang w:eastAsia="uk-UA"/>
        </w:rPr>
        <w:t>).</w:t>
      </w:r>
    </w:p>
    <w:p w:rsidR="00A96D92" w:rsidRPr="0063730E" w:rsidRDefault="00A96D92" w:rsidP="00F4467D">
      <w:pPr>
        <w:spacing w:after="0" w:line="240" w:lineRule="auto"/>
        <w:ind w:firstLine="391"/>
        <w:jc w:val="both"/>
        <w:rPr>
          <w:rFonts w:ascii="Times New Roman" w:hAnsi="Times New Roman" w:cs="Times New Roman"/>
          <w:bCs/>
          <w:color w:val="000000" w:themeColor="text1"/>
          <w:sz w:val="24"/>
          <w:szCs w:val="24"/>
        </w:rPr>
      </w:pPr>
      <w:r w:rsidRPr="00F87CAD">
        <w:rPr>
          <w:rFonts w:ascii="Times New Roman" w:hAnsi="Times New Roman" w:cs="Times New Roman"/>
          <w:bCs/>
          <w:color w:val="000000" w:themeColor="text1"/>
          <w:sz w:val="24"/>
          <w:szCs w:val="24"/>
        </w:rPr>
        <w:t>Водночас існують дослідження, спрямовані</w:t>
      </w:r>
      <w:r w:rsidRPr="0063730E">
        <w:rPr>
          <w:rFonts w:ascii="Times New Roman" w:hAnsi="Times New Roman" w:cs="Times New Roman"/>
          <w:bCs/>
          <w:color w:val="000000" w:themeColor="text1"/>
          <w:sz w:val="24"/>
          <w:szCs w:val="24"/>
        </w:rPr>
        <w:t xml:space="preserve"> на вивчення іспаномовних рекламних текстів, де визначається спільне й відмінне при відтворенні реклами українською мовою (</w:t>
      </w:r>
      <w:r w:rsidRPr="0063730E">
        <w:rPr>
          <w:rFonts w:ascii="Times New Roman" w:hAnsi="Times New Roman" w:cs="Times New Roman"/>
          <w:color w:val="000000" w:themeColor="text1"/>
          <w:sz w:val="24"/>
          <w:szCs w:val="24"/>
          <w:shd w:val="clear" w:color="auto" w:fill="F9F9F9"/>
        </w:rPr>
        <w:t>Н. Л. Волкогон</w:t>
      </w:r>
      <w:r w:rsidRPr="0063730E">
        <w:rPr>
          <w:rFonts w:ascii="Times New Roman" w:hAnsi="Times New Roman" w:cs="Times New Roman"/>
          <w:bCs/>
          <w:color w:val="000000" w:themeColor="text1"/>
          <w:sz w:val="24"/>
          <w:szCs w:val="24"/>
        </w:rPr>
        <w:t>), а також характеризуються л</w:t>
      </w:r>
      <w:r w:rsidRPr="0063730E">
        <w:rPr>
          <w:rFonts w:ascii="Times New Roman" w:eastAsia="Times New Roman" w:hAnsi="Times New Roman" w:cs="Times New Roman"/>
          <w:bCs/>
          <w:color w:val="000000" w:themeColor="text1"/>
          <w:sz w:val="24"/>
          <w:szCs w:val="24"/>
          <w:lang w:eastAsia="uk-UA"/>
        </w:rPr>
        <w:t>інгвокогнітивні та прагматичні аспекти аргументації в іспаномовній рекламі (</w:t>
      </w:r>
      <w:r w:rsidRPr="0063730E">
        <w:rPr>
          <w:rFonts w:ascii="Times New Roman" w:eastAsia="Times New Roman" w:hAnsi="Times New Roman" w:cs="Times New Roman"/>
          <w:color w:val="000000" w:themeColor="text1"/>
          <w:sz w:val="24"/>
          <w:szCs w:val="24"/>
          <w:shd w:val="clear" w:color="auto" w:fill="F9F9F9"/>
          <w:lang w:eastAsia="uk-UA"/>
        </w:rPr>
        <w:t>В. І. Охріменко)</w:t>
      </w:r>
    </w:p>
    <w:p w:rsidR="00A96D92" w:rsidRPr="0063730E" w:rsidRDefault="00A96D92" w:rsidP="00F4467D">
      <w:pPr>
        <w:spacing w:after="0" w:line="240" w:lineRule="auto"/>
        <w:ind w:firstLine="391"/>
        <w:jc w:val="both"/>
        <w:rPr>
          <w:rFonts w:ascii="Times New Roman" w:hAnsi="Times New Roman" w:cs="Times New Roman"/>
          <w:color w:val="000000" w:themeColor="text1"/>
          <w:sz w:val="24"/>
          <w:szCs w:val="24"/>
          <w:shd w:val="clear" w:color="auto" w:fill="F9F9F9"/>
        </w:rPr>
      </w:pPr>
      <w:r w:rsidRPr="0063730E">
        <w:rPr>
          <w:rFonts w:ascii="Times New Roman" w:hAnsi="Times New Roman" w:cs="Times New Roman"/>
          <w:color w:val="000000" w:themeColor="text1"/>
          <w:sz w:val="24"/>
          <w:szCs w:val="24"/>
        </w:rPr>
        <w:t>Деякі науковці рекламного дискурсу торкалися принагідно, наприклад, при з’ясуванні стр</w:t>
      </w:r>
      <w:r w:rsidRPr="0063730E">
        <w:rPr>
          <w:rFonts w:ascii="Times New Roman" w:hAnsi="Times New Roman" w:cs="Times New Roman"/>
          <w:bCs/>
          <w:color w:val="000000" w:themeColor="text1"/>
          <w:sz w:val="24"/>
          <w:szCs w:val="24"/>
        </w:rPr>
        <w:t>уктурного, семантичного і прагматичного аспектів</w:t>
      </w:r>
      <w:r w:rsidRPr="0063730E">
        <w:rPr>
          <w:rFonts w:ascii="Times New Roman" w:hAnsi="Times New Roman" w:cs="Times New Roman"/>
          <w:color w:val="000000" w:themeColor="text1"/>
          <w:sz w:val="24"/>
          <w:szCs w:val="24"/>
        </w:rPr>
        <w:t xml:space="preserve"> а</w:t>
      </w:r>
      <w:r w:rsidRPr="0063730E">
        <w:rPr>
          <w:rFonts w:ascii="Times New Roman" w:hAnsi="Times New Roman" w:cs="Times New Roman"/>
          <w:bCs/>
          <w:color w:val="000000" w:themeColor="text1"/>
          <w:sz w:val="24"/>
          <w:szCs w:val="24"/>
        </w:rPr>
        <w:t xml:space="preserve">нгломовного дискурсу міжнародних прес-конференцій зазначено, що він </w:t>
      </w:r>
      <w:r w:rsidRPr="0063730E">
        <w:rPr>
          <w:rFonts w:ascii="Times New Roman" w:hAnsi="Times New Roman" w:cs="Times New Roman"/>
          <w:color w:val="000000" w:themeColor="text1"/>
          <w:sz w:val="24"/>
          <w:szCs w:val="24"/>
          <w:shd w:val="clear" w:color="auto" w:fill="F9F9F9"/>
        </w:rPr>
        <w:t>поєднує ознаки політичного, медійного,</w:t>
      </w:r>
      <w:r w:rsidRPr="0063730E">
        <w:rPr>
          <w:rStyle w:val="apple-converted-space"/>
          <w:rFonts w:ascii="Times New Roman" w:hAnsi="Times New Roman" w:cs="Times New Roman"/>
          <w:color w:val="000000" w:themeColor="text1"/>
          <w:sz w:val="24"/>
          <w:szCs w:val="24"/>
          <w:shd w:val="clear" w:color="auto" w:fill="F9F9F9"/>
        </w:rPr>
        <w:t xml:space="preserve">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 xml:space="preserve">ного та ін. дискурсів </w:t>
      </w:r>
      <w:r w:rsidRPr="0063730E">
        <w:rPr>
          <w:rFonts w:ascii="Times New Roman" w:hAnsi="Times New Roman" w:cs="Times New Roman"/>
          <w:bCs/>
          <w:color w:val="000000" w:themeColor="text1"/>
          <w:sz w:val="24"/>
          <w:szCs w:val="24"/>
        </w:rPr>
        <w:t>(В.</w:t>
      </w:r>
      <w:r w:rsidRPr="0063730E">
        <w:rPr>
          <w:rFonts w:ascii="Times New Roman" w:hAnsi="Times New Roman" w:cs="Times New Roman"/>
          <w:color w:val="000000" w:themeColor="text1"/>
          <w:sz w:val="24"/>
          <w:szCs w:val="24"/>
        </w:rPr>
        <w:t xml:space="preserve">Г. Ожидрянова), при визначенні </w:t>
      </w:r>
      <w:r w:rsidRPr="0063730E">
        <w:rPr>
          <w:rFonts w:ascii="Times New Roman" w:hAnsi="Times New Roman" w:cs="Times New Roman"/>
          <w:color w:val="000000" w:themeColor="text1"/>
          <w:sz w:val="24"/>
          <w:szCs w:val="24"/>
          <w:shd w:val="clear" w:color="auto" w:fill="F9F9F9"/>
        </w:rPr>
        <w:t xml:space="preserve">лінгвопрагматичних та соціолінгвістичних особливостей корпоративного дискурсу виокремлено основні напрями реалізації корпоративного іміджу для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 xml:space="preserve">них і PR-компаній (Т. Р. Ананко); при проведенні комплексного вивчення англомовних текстів етичних кодексів виокремлено й описано ознаки ділового, законодавчого,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ного типів дискурсу, що актуалізуються у текстах етичних кодексів (Ю. </w:t>
      </w:r>
      <w:r w:rsidRPr="0063730E">
        <w:rPr>
          <w:rFonts w:ascii="Times New Roman" w:hAnsi="Times New Roman" w:cs="Times New Roman"/>
          <w:color w:val="000000" w:themeColor="text1"/>
          <w:sz w:val="24"/>
          <w:szCs w:val="24"/>
        </w:rPr>
        <w:t>В. Щипіцина</w:t>
      </w:r>
      <w:r w:rsidRPr="0063730E">
        <w:rPr>
          <w:rFonts w:ascii="Times New Roman" w:hAnsi="Times New Roman" w:cs="Times New Roman"/>
          <w:color w:val="000000" w:themeColor="text1"/>
          <w:sz w:val="24"/>
          <w:szCs w:val="24"/>
          <w:shd w:val="clear" w:color="auto" w:fill="F9F9F9"/>
        </w:rPr>
        <w:t xml:space="preserve">), при новому </w:t>
      </w:r>
      <w:r w:rsidR="00EA0234">
        <w:rPr>
          <w:rFonts w:ascii="Times New Roman" w:hAnsi="Times New Roman" w:cs="Times New Roman"/>
          <w:color w:val="000000" w:themeColor="text1"/>
          <w:sz w:val="24"/>
          <w:szCs w:val="24"/>
          <w:shd w:val="clear" w:color="auto" w:fill="F9F9F9"/>
        </w:rPr>
        <w:t>о</w:t>
      </w:r>
      <w:r w:rsidRPr="0063730E">
        <w:rPr>
          <w:rFonts w:ascii="Times New Roman" w:hAnsi="Times New Roman" w:cs="Times New Roman"/>
          <w:color w:val="000000" w:themeColor="text1"/>
          <w:sz w:val="24"/>
          <w:szCs w:val="24"/>
          <w:shd w:val="clear" w:color="auto" w:fill="F9F9F9"/>
        </w:rPr>
        <w:t xml:space="preserve">смисленні біблійного символізму, зокрема біблеїзмів як лінгвокультурологічних одиниць, зауважується, що </w:t>
      </w:r>
      <w:r w:rsidRPr="0063730E">
        <w:rPr>
          <w:rFonts w:ascii="Times New Roman" w:hAnsi="Times New Roman" w:cs="Times New Roman"/>
          <w:bCs/>
          <w:color w:val="000000" w:themeColor="text1"/>
          <w:sz w:val="24"/>
          <w:szCs w:val="24"/>
        </w:rPr>
        <w:t>біблійні</w:t>
      </w:r>
      <w:r w:rsidRPr="0063730E">
        <w:rPr>
          <w:rFonts w:ascii="Times New Roman" w:hAnsi="Times New Roman" w:cs="Times New Roman"/>
          <w:color w:val="000000" w:themeColor="text1"/>
          <w:sz w:val="24"/>
          <w:szCs w:val="24"/>
          <w:shd w:val="clear" w:color="auto" w:fill="F9F9F9"/>
        </w:rPr>
        <w:t xml:space="preserve"> сталі мовні вирази використовуються у ЗМІ, телевізійних новинах та рекламі (О. М. Юрченко), </w:t>
      </w:r>
      <w:r w:rsidRPr="0063730E">
        <w:rPr>
          <w:rFonts w:ascii="Times New Roman" w:hAnsi="Times New Roman" w:cs="Times New Roman"/>
          <w:color w:val="000000" w:themeColor="text1"/>
          <w:sz w:val="24"/>
          <w:szCs w:val="24"/>
        </w:rPr>
        <w:t xml:space="preserve">при вивченні </w:t>
      </w:r>
      <w:r w:rsidRPr="0063730E">
        <w:rPr>
          <w:rFonts w:ascii="Times New Roman" w:hAnsi="Times New Roman" w:cs="Times New Roman"/>
          <w:bCs/>
          <w:color w:val="000000" w:themeColor="text1"/>
          <w:sz w:val="24"/>
          <w:szCs w:val="24"/>
        </w:rPr>
        <w:t>гендерного дискурсу сучасних друкованих україномовних ЗМІ</w:t>
      </w:r>
      <w:r w:rsidRPr="0063730E">
        <w:rPr>
          <w:rFonts w:ascii="Times New Roman" w:hAnsi="Times New Roman" w:cs="Times New Roman"/>
          <w:color w:val="000000" w:themeColor="text1"/>
          <w:sz w:val="24"/>
          <w:szCs w:val="24"/>
          <w:shd w:val="clear" w:color="auto" w:fill="F9F9F9"/>
        </w:rPr>
        <w:t xml:space="preserve"> (Ю. П. Маслова).</w:t>
      </w:r>
    </w:p>
    <w:p w:rsidR="00A96D92" w:rsidRPr="0063730E" w:rsidRDefault="00A96D92" w:rsidP="00F4467D">
      <w:pPr>
        <w:spacing w:after="0" w:line="240" w:lineRule="auto"/>
        <w:ind w:firstLine="391"/>
        <w:jc w:val="both"/>
        <w:rPr>
          <w:rFonts w:ascii="Times New Roman" w:hAnsi="Times New Roman" w:cs="Times New Roman"/>
          <w:color w:val="000000" w:themeColor="text1"/>
          <w:sz w:val="24"/>
          <w:szCs w:val="24"/>
          <w:shd w:val="clear" w:color="auto" w:fill="F9F9F9"/>
        </w:rPr>
      </w:pPr>
      <w:r w:rsidRPr="0063730E">
        <w:rPr>
          <w:rFonts w:ascii="Times New Roman" w:hAnsi="Times New Roman" w:cs="Times New Roman"/>
          <w:color w:val="000000" w:themeColor="text1"/>
          <w:sz w:val="24"/>
          <w:szCs w:val="24"/>
          <w:shd w:val="clear" w:color="auto" w:fill="F9F9F9"/>
        </w:rPr>
        <w:t>Пор</w:t>
      </w:r>
      <w:r w:rsidR="0063730E" w:rsidRPr="0063730E">
        <w:rPr>
          <w:rFonts w:ascii="Times New Roman" w:hAnsi="Times New Roman" w:cs="Times New Roman"/>
          <w:color w:val="000000" w:themeColor="text1"/>
          <w:sz w:val="24"/>
          <w:szCs w:val="24"/>
          <w:shd w:val="clear" w:color="auto" w:fill="F9F9F9"/>
        </w:rPr>
        <w:t>і</w:t>
      </w:r>
      <w:r w:rsidRPr="0063730E">
        <w:rPr>
          <w:rFonts w:ascii="Times New Roman" w:hAnsi="Times New Roman" w:cs="Times New Roman"/>
          <w:color w:val="000000" w:themeColor="text1"/>
          <w:sz w:val="24"/>
          <w:szCs w:val="24"/>
          <w:shd w:val="clear" w:color="auto" w:fill="F9F9F9"/>
        </w:rPr>
        <w:t>вняно із великою кількістю напрацювань, де об’єктом наукових р</w:t>
      </w:r>
      <w:r w:rsidR="00EA0234">
        <w:rPr>
          <w:rFonts w:ascii="Times New Roman" w:hAnsi="Times New Roman" w:cs="Times New Roman"/>
          <w:color w:val="000000" w:themeColor="text1"/>
          <w:sz w:val="24"/>
          <w:szCs w:val="24"/>
          <w:shd w:val="clear" w:color="auto" w:fill="F9F9F9"/>
        </w:rPr>
        <w:t>ó</w:t>
      </w:r>
      <w:r w:rsidRPr="0063730E">
        <w:rPr>
          <w:rFonts w:ascii="Times New Roman" w:hAnsi="Times New Roman" w:cs="Times New Roman"/>
          <w:color w:val="000000" w:themeColor="text1"/>
          <w:sz w:val="24"/>
          <w:szCs w:val="24"/>
          <w:shd w:val="clear" w:color="auto" w:fill="F9F9F9"/>
        </w:rPr>
        <w:t>звідок ставали англомовні та російськомовні реклами, український рекламний дискурс можна вважати малодослідженим. У вітчизняних роботах вивчалися співвідношення вербальних оцінок і паралінгвістичних компонентів</w:t>
      </w:r>
      <w:r w:rsidRPr="0063730E">
        <w:rPr>
          <w:rStyle w:val="apple-converted-space"/>
          <w:rFonts w:ascii="Times New Roman" w:hAnsi="Times New Roman" w:cs="Times New Roman"/>
          <w:color w:val="000000" w:themeColor="text1"/>
          <w:sz w:val="24"/>
          <w:szCs w:val="24"/>
          <w:shd w:val="clear" w:color="auto" w:fill="F9F9F9"/>
        </w:rPr>
        <w:t xml:space="preserve">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ного тексту (М. Л. </w:t>
      </w:r>
      <w:r w:rsidRPr="0063730E">
        <w:rPr>
          <w:rFonts w:ascii="Times New Roman" w:hAnsi="Times New Roman" w:cs="Times New Roman"/>
          <w:color w:val="000000" w:themeColor="text1"/>
          <w:sz w:val="24"/>
          <w:szCs w:val="24"/>
        </w:rPr>
        <w:t xml:space="preserve">Крамаренко), </w:t>
      </w:r>
      <w:r w:rsidRPr="0063730E">
        <w:rPr>
          <w:rFonts w:ascii="Times New Roman" w:hAnsi="Times New Roman" w:cs="Times New Roman"/>
          <w:color w:val="000000" w:themeColor="text1"/>
          <w:sz w:val="24"/>
          <w:szCs w:val="24"/>
          <w:shd w:val="clear" w:color="auto" w:fill="F9F9F9"/>
        </w:rPr>
        <w:t>вербальні та невербальні маркери українського</w:t>
      </w:r>
      <w:r w:rsidRPr="0063730E">
        <w:rPr>
          <w:rStyle w:val="apple-converted-space"/>
          <w:rFonts w:ascii="Times New Roman" w:hAnsi="Times New Roman" w:cs="Times New Roman"/>
          <w:color w:val="000000" w:themeColor="text1"/>
          <w:sz w:val="24"/>
          <w:szCs w:val="24"/>
          <w:shd w:val="clear" w:color="auto" w:fill="F9F9F9"/>
        </w:rPr>
        <w:t xml:space="preserve">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ного та політичного мовлення (</w:t>
      </w:r>
      <w:r w:rsidRPr="0063730E">
        <w:rPr>
          <w:rFonts w:ascii="Times New Roman" w:eastAsia="Times New Roman" w:hAnsi="Times New Roman" w:cs="Times New Roman"/>
          <w:color w:val="000000" w:themeColor="text1"/>
          <w:sz w:val="24"/>
          <w:szCs w:val="24"/>
          <w:shd w:val="clear" w:color="auto" w:fill="F9F9F9"/>
          <w:lang w:eastAsia="uk-UA"/>
        </w:rPr>
        <w:t>Т. Ю. Ковалевська</w:t>
      </w:r>
      <w:r w:rsidRPr="0063730E">
        <w:rPr>
          <w:rFonts w:ascii="Times New Roman" w:hAnsi="Times New Roman" w:cs="Times New Roman"/>
          <w:color w:val="000000" w:themeColor="text1"/>
          <w:sz w:val="24"/>
          <w:szCs w:val="24"/>
          <w:shd w:val="clear" w:color="auto" w:fill="F9F9F9"/>
        </w:rPr>
        <w:t>);</w:t>
      </w:r>
      <w:r w:rsidRPr="0063730E">
        <w:rPr>
          <w:rFonts w:ascii="Times New Roman" w:eastAsia="Times New Roman" w:hAnsi="Times New Roman" w:cs="Times New Roman"/>
          <w:color w:val="000000" w:themeColor="text1"/>
          <w:sz w:val="24"/>
          <w:szCs w:val="24"/>
          <w:lang w:eastAsia="uk-UA"/>
        </w:rPr>
        <w:t xml:space="preserve"> стилістико-синтаксичні особливості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них текстів різних функціонально-семантичних типів (</w:t>
      </w:r>
      <w:r w:rsidRPr="0063730E">
        <w:rPr>
          <w:rFonts w:ascii="Times New Roman" w:eastAsia="Times New Roman" w:hAnsi="Times New Roman" w:cs="Times New Roman"/>
          <w:color w:val="000000" w:themeColor="text1"/>
          <w:sz w:val="24"/>
          <w:szCs w:val="24"/>
          <w:shd w:val="clear" w:color="auto" w:fill="F9F9F9"/>
          <w:lang w:eastAsia="uk-UA"/>
        </w:rPr>
        <w:t>С. В. Гузенко</w:t>
      </w:r>
      <w:r w:rsidRPr="0063730E">
        <w:rPr>
          <w:rFonts w:ascii="Times New Roman" w:eastAsia="Times New Roman" w:hAnsi="Times New Roman" w:cs="Times New Roman"/>
          <w:color w:val="000000" w:themeColor="text1"/>
          <w:sz w:val="24"/>
          <w:szCs w:val="24"/>
          <w:lang w:eastAsia="uk-UA"/>
        </w:rPr>
        <w:t xml:space="preserve">). </w:t>
      </w:r>
      <w:r w:rsidRPr="0063730E">
        <w:rPr>
          <w:rFonts w:ascii="Times New Roman" w:hAnsi="Times New Roman" w:cs="Times New Roman"/>
          <w:color w:val="000000" w:themeColor="text1"/>
          <w:sz w:val="24"/>
          <w:szCs w:val="24"/>
          <w:shd w:val="clear" w:color="auto" w:fill="F9F9F9"/>
        </w:rPr>
        <w:t xml:space="preserve">У галузі літературознавства розглянуто поетику </w:t>
      </w:r>
      <w:r w:rsidRPr="0063730E">
        <w:rPr>
          <w:rFonts w:ascii="Times New Roman" w:eastAsia="Times New Roman" w:hAnsi="Times New Roman" w:cs="Times New Roman"/>
          <w:bCs/>
          <w:color w:val="000000" w:themeColor="text1"/>
          <w:sz w:val="24"/>
          <w:szCs w:val="24"/>
          <w:lang w:eastAsia="uk-UA"/>
        </w:rPr>
        <w:t>реклам</w:t>
      </w:r>
      <w:r w:rsidRPr="0063730E">
        <w:rPr>
          <w:rFonts w:ascii="Times New Roman" w:eastAsia="Times New Roman" w:hAnsi="Times New Roman" w:cs="Times New Roman"/>
          <w:color w:val="000000" w:themeColor="text1"/>
          <w:sz w:val="24"/>
          <w:szCs w:val="24"/>
          <w:lang w:eastAsia="uk-UA"/>
        </w:rPr>
        <w:t>и як актуальну літературну форму</w:t>
      </w:r>
      <w:r w:rsidRPr="0063730E">
        <w:rPr>
          <w:rFonts w:ascii="Times New Roman" w:hAnsi="Times New Roman" w:cs="Times New Roman"/>
          <w:color w:val="000000" w:themeColor="text1"/>
          <w:sz w:val="24"/>
          <w:szCs w:val="24"/>
          <w:shd w:val="clear" w:color="auto" w:fill="F9F9F9"/>
        </w:rPr>
        <w:t xml:space="preserve"> (</w:t>
      </w:r>
      <w:r w:rsidRPr="0063730E">
        <w:rPr>
          <w:rFonts w:ascii="Times New Roman" w:eastAsia="Times New Roman" w:hAnsi="Times New Roman" w:cs="Times New Roman"/>
          <w:color w:val="000000" w:themeColor="text1"/>
          <w:sz w:val="24"/>
          <w:szCs w:val="24"/>
          <w:shd w:val="clear" w:color="auto" w:fill="F9F9F9"/>
          <w:lang w:eastAsia="uk-UA"/>
        </w:rPr>
        <w:t xml:space="preserve">А. В. Сажина) і </w:t>
      </w:r>
      <w:r w:rsidRPr="0063730E">
        <w:rPr>
          <w:rFonts w:ascii="Times New Roman" w:hAnsi="Times New Roman" w:cs="Times New Roman"/>
          <w:color w:val="000000" w:themeColor="text1"/>
          <w:sz w:val="24"/>
          <w:szCs w:val="24"/>
          <w:shd w:val="clear" w:color="auto" w:fill="F9F9F9"/>
        </w:rPr>
        <w:t>визначено когнітивні механізми створення, реалізації та фіксації</w:t>
      </w:r>
      <w:r w:rsidRPr="0063730E">
        <w:rPr>
          <w:rStyle w:val="apple-converted-space"/>
          <w:rFonts w:ascii="Times New Roman" w:hAnsi="Times New Roman" w:cs="Times New Roman"/>
          <w:color w:val="000000" w:themeColor="text1"/>
          <w:sz w:val="24"/>
          <w:szCs w:val="24"/>
          <w:shd w:val="clear" w:color="auto" w:fill="F9F9F9"/>
        </w:rPr>
        <w:t xml:space="preserve"> </w:t>
      </w:r>
      <w:r w:rsidRPr="0063730E">
        <w:rPr>
          <w:rFonts w:ascii="Times New Roman" w:hAnsi="Times New Roman" w:cs="Times New Roman"/>
          <w:bCs/>
          <w:color w:val="000000" w:themeColor="text1"/>
          <w:sz w:val="24"/>
          <w:szCs w:val="24"/>
          <w:shd w:val="clear" w:color="auto" w:fill="F9F9F9"/>
        </w:rPr>
        <w:t>реклам</w:t>
      </w:r>
      <w:r w:rsidRPr="0063730E">
        <w:rPr>
          <w:rFonts w:ascii="Times New Roman" w:hAnsi="Times New Roman" w:cs="Times New Roman"/>
          <w:color w:val="000000" w:themeColor="text1"/>
          <w:sz w:val="24"/>
          <w:szCs w:val="24"/>
          <w:shd w:val="clear" w:color="auto" w:fill="F9F9F9"/>
        </w:rPr>
        <w:t>ного іміджу (Т. В. Смирнова). Саме така лакуна у різноаспектних дослідженнях україномовних реклам і зумовлює актуальність теми дослідження.</w:t>
      </w:r>
    </w:p>
    <w:p w:rsidR="00A96D92" w:rsidRPr="00F87CAD" w:rsidRDefault="00A96D92"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sz w:val="24"/>
          <w:szCs w:val="24"/>
        </w:rPr>
        <w:t xml:space="preserve">Наше суспільство не уявляє свого життя без реклами (не через те, що вона так необхідна людям, а тому що економічний розвиток потребує різноманітних </w:t>
      </w:r>
      <w:r w:rsidR="00EA0234">
        <w:rPr>
          <w:rFonts w:ascii="Times New Roman" w:hAnsi="Times New Roman" w:cs="Times New Roman"/>
          <w:color w:val="000000" w:themeColor="text1"/>
          <w:sz w:val="24"/>
          <w:szCs w:val="24"/>
        </w:rPr>
        <w:t>ма</w:t>
      </w:r>
      <w:r w:rsidRPr="0063730E">
        <w:rPr>
          <w:rFonts w:ascii="Times New Roman" w:hAnsi="Times New Roman" w:cs="Times New Roman"/>
          <w:color w:val="000000" w:themeColor="text1"/>
          <w:sz w:val="24"/>
          <w:szCs w:val="24"/>
        </w:rPr>
        <w:t xml:space="preserve">ркетингових ходів, </w:t>
      </w:r>
      <w:r w:rsidRPr="0063730E">
        <w:rPr>
          <w:rFonts w:ascii="Times New Roman" w:hAnsi="Times New Roman" w:cs="Times New Roman"/>
          <w:sz w:val="24"/>
          <w:szCs w:val="24"/>
        </w:rPr>
        <w:t xml:space="preserve">одним із яких і є реклама). У сучасній рекламі, щоб вплинути на психіку людину й водночас досягнути успіху </w:t>
      </w:r>
      <w:r w:rsidR="00EA0234">
        <w:rPr>
          <w:rFonts w:ascii="Times New Roman" w:hAnsi="Times New Roman" w:cs="Times New Roman"/>
          <w:sz w:val="24"/>
          <w:szCs w:val="24"/>
        </w:rPr>
        <w:t>у</w:t>
      </w:r>
      <w:r w:rsidRPr="0063730E">
        <w:rPr>
          <w:rFonts w:ascii="Times New Roman" w:hAnsi="Times New Roman" w:cs="Times New Roman"/>
          <w:sz w:val="24"/>
          <w:szCs w:val="24"/>
        </w:rPr>
        <w:t xml:space="preserve"> продажі того чи іншого товару, використовуються різні прагмалінгвістичні засоби й способи, зокрема й форми побудови текстів. Саме сукупність різноманітних мовленнєвих засобів, наявність певного оформлення (у візуальних рекламах), ст</w:t>
      </w:r>
      <w:r w:rsidR="00EA0234">
        <w:rPr>
          <w:rFonts w:ascii="Times New Roman" w:hAnsi="Times New Roman" w:cs="Times New Roman"/>
          <w:sz w:val="24"/>
          <w:szCs w:val="24"/>
        </w:rPr>
        <w:t>в</w:t>
      </w:r>
      <w:r w:rsidRPr="0063730E">
        <w:rPr>
          <w:rFonts w:ascii="Times New Roman" w:hAnsi="Times New Roman" w:cs="Times New Roman"/>
          <w:sz w:val="24"/>
          <w:szCs w:val="24"/>
        </w:rPr>
        <w:t xml:space="preserve">орення відповідних ситуацій і використання </w:t>
      </w:r>
      <w:r w:rsidRPr="0063730E">
        <w:rPr>
          <w:rFonts w:ascii="Times New Roman" w:hAnsi="Times New Roman" w:cs="Times New Roman"/>
          <w:sz w:val="24"/>
          <w:szCs w:val="24"/>
        </w:rPr>
        <w:lastRenderedPageBreak/>
        <w:t xml:space="preserve">монологів, діалогів та полілогів (у теле- і радіорекламах) привертають до себе увагу адресата й викликають у нього якусь реакцію. Як уже зазначалося, в українському мовознавстві існують праці, </w:t>
      </w:r>
      <w:r w:rsidRPr="0063730E">
        <w:rPr>
          <w:rFonts w:ascii="Times New Roman" w:hAnsi="Times New Roman" w:cs="Times New Roman"/>
          <w:color w:val="000000" w:themeColor="text1"/>
          <w:sz w:val="24"/>
          <w:szCs w:val="24"/>
        </w:rPr>
        <w:t>присвячені синтаксису рекламних текстів (див. С. В. Гузенко), проте метою нашої статті стало дослідження синтаксичної структури рекламних текстів, побудованих за зразком чужого</w:t>
      </w:r>
      <w:r w:rsidR="005212DB" w:rsidRPr="0063730E">
        <w:rPr>
          <w:rFonts w:ascii="Times New Roman" w:hAnsi="Times New Roman" w:cs="Times New Roman"/>
          <w:color w:val="000000" w:themeColor="text1"/>
          <w:sz w:val="24"/>
          <w:szCs w:val="24"/>
        </w:rPr>
        <w:t xml:space="preserve"> полілогічного</w:t>
      </w:r>
      <w:r w:rsidRPr="0063730E">
        <w:rPr>
          <w:rFonts w:ascii="Times New Roman" w:hAnsi="Times New Roman" w:cs="Times New Roman"/>
          <w:color w:val="000000" w:themeColor="text1"/>
          <w:sz w:val="24"/>
          <w:szCs w:val="24"/>
        </w:rPr>
        <w:t xml:space="preserve"> мовлення, визначення дієвості рекламних звернень,</w:t>
      </w:r>
      <w:r w:rsidRPr="0063730E">
        <w:rPr>
          <w:rFonts w:ascii="Times New Roman" w:hAnsi="Times New Roman" w:cs="Times New Roman"/>
          <w:noProof/>
          <w:snapToGrid w:val="0"/>
          <w:color w:val="000000" w:themeColor="text1"/>
          <w:sz w:val="24"/>
          <w:szCs w:val="24"/>
        </w:rPr>
        <w:t xml:space="preserve"> виявлення найуживаніших </w:t>
      </w:r>
      <w:r w:rsidRPr="00F87CAD">
        <w:rPr>
          <w:rFonts w:ascii="Times New Roman" w:hAnsi="Times New Roman" w:cs="Times New Roman"/>
          <w:noProof/>
          <w:snapToGrid w:val="0"/>
          <w:color w:val="000000" w:themeColor="text1"/>
          <w:sz w:val="24"/>
          <w:szCs w:val="24"/>
        </w:rPr>
        <w:t>і найефективніших моделей рекламних текстів із погляду репрезентології (розділу синтаксису про функціонування чужого мовлення) (</w:t>
      </w:r>
      <w:r w:rsidR="0084608B" w:rsidRPr="00F87CAD">
        <w:rPr>
          <w:rFonts w:ascii="Times New Roman" w:hAnsi="Times New Roman" w:cs="Times New Roman"/>
          <w:noProof/>
          <w:snapToGrid w:val="0"/>
          <w:color w:val="000000" w:themeColor="text1"/>
          <w:sz w:val="24"/>
          <w:szCs w:val="24"/>
        </w:rPr>
        <w:t>термін наш</w:t>
      </w:r>
      <w:r w:rsidR="008565B3" w:rsidRPr="00F87CAD">
        <w:rPr>
          <w:rFonts w:ascii="Times New Roman" w:hAnsi="Times New Roman" w:cs="Times New Roman"/>
          <w:noProof/>
          <w:snapToGrid w:val="0"/>
          <w:color w:val="000000" w:themeColor="text1"/>
          <w:sz w:val="24"/>
          <w:szCs w:val="24"/>
        </w:rPr>
        <w:t xml:space="preserve"> – Т. Н.</w:t>
      </w:r>
      <w:r w:rsidRPr="00F87CAD">
        <w:rPr>
          <w:rFonts w:ascii="Times New Roman" w:hAnsi="Times New Roman" w:cs="Times New Roman"/>
          <w:noProof/>
          <w:snapToGrid w:val="0"/>
          <w:color w:val="000000" w:themeColor="text1"/>
          <w:sz w:val="24"/>
          <w:szCs w:val="24"/>
        </w:rPr>
        <w:t>). Тобто основну увагу ми будемо зосереджувати на такому складникові реклами, як рекламне звернення («</w:t>
      </w:r>
      <w:r w:rsidRPr="00F87CAD">
        <w:rPr>
          <w:rFonts w:ascii="Times New Roman" w:hAnsi="Times New Roman" w:cs="Times New Roman"/>
          <w:color w:val="000000" w:themeColor="text1"/>
          <w:sz w:val="24"/>
          <w:szCs w:val="24"/>
        </w:rPr>
        <w:t>повідомлення комунікатора (виробника, продавця) адресатові (споживачам, посередникам), яке має конкретну форму (візуальну, текстову, символічну) і надходить до адресата за допомогою певного каналу комунікації з метою інформаційного та емоційного впливу на нього».</w:t>
      </w:r>
      <w:r w:rsidR="0084608B" w:rsidRPr="00F87CAD">
        <w:rPr>
          <w:rStyle w:val="aa"/>
          <w:rFonts w:ascii="Times New Roman" w:hAnsi="Times New Roman" w:cs="Times New Roman"/>
          <w:color w:val="000000" w:themeColor="text1"/>
          <w:sz w:val="24"/>
          <w:szCs w:val="24"/>
        </w:rPr>
        <w:footnoteReference w:id="2"/>
      </w:r>
    </w:p>
    <w:p w:rsidR="00A96D92" w:rsidRPr="00F87CAD" w:rsidRDefault="00A96D92" w:rsidP="00F4467D">
      <w:pPr>
        <w:spacing w:after="0" w:line="240" w:lineRule="auto"/>
        <w:ind w:firstLine="391"/>
        <w:jc w:val="both"/>
        <w:rPr>
          <w:rFonts w:ascii="Times New Roman" w:eastAsia="Times New Roman" w:hAnsi="Times New Roman" w:cs="Times New Roman"/>
          <w:color w:val="000000" w:themeColor="text1"/>
          <w:sz w:val="24"/>
          <w:szCs w:val="24"/>
          <w:lang w:eastAsia="ru-RU"/>
        </w:rPr>
      </w:pPr>
      <w:r w:rsidRPr="00F87CAD">
        <w:rPr>
          <w:rFonts w:ascii="Times New Roman" w:eastAsia="Times New Roman" w:hAnsi="Times New Roman" w:cs="Times New Roman"/>
          <w:color w:val="000000" w:themeColor="text1"/>
          <w:sz w:val="24"/>
          <w:szCs w:val="24"/>
          <w:lang w:eastAsia="ru-RU"/>
        </w:rPr>
        <w:t xml:space="preserve">Для дослідження методом суцільної вибірки було записано </w:t>
      </w:r>
      <w:r w:rsidR="0084608B" w:rsidRPr="00F87CAD">
        <w:rPr>
          <w:rFonts w:ascii="Times New Roman" w:eastAsia="Times New Roman" w:hAnsi="Times New Roman" w:cs="Times New Roman"/>
          <w:color w:val="000000" w:themeColor="text1"/>
          <w:sz w:val="24"/>
          <w:szCs w:val="24"/>
          <w:lang w:eastAsia="ru-RU"/>
        </w:rPr>
        <w:t>130</w:t>
      </w:r>
      <w:r w:rsidRPr="00F87CAD">
        <w:rPr>
          <w:rFonts w:ascii="Times New Roman" w:eastAsia="Times New Roman" w:hAnsi="Times New Roman" w:cs="Times New Roman"/>
          <w:color w:val="000000" w:themeColor="text1"/>
          <w:sz w:val="24"/>
          <w:szCs w:val="24"/>
          <w:lang w:eastAsia="ru-RU"/>
        </w:rPr>
        <w:t xml:space="preserve"> текстів телереклами, яка звучала протягом березня 2016 року на телеканалах «1+1», «ІНТЕР» та «Україна». </w:t>
      </w:r>
    </w:p>
    <w:p w:rsidR="00A96D92" w:rsidRPr="005F3953" w:rsidRDefault="00A96D92" w:rsidP="00F4467D">
      <w:pPr>
        <w:spacing w:after="0" w:line="240" w:lineRule="auto"/>
        <w:ind w:firstLine="391"/>
        <w:jc w:val="both"/>
        <w:rPr>
          <w:rFonts w:ascii="Times New Roman" w:hAnsi="Times New Roman" w:cs="Times New Roman"/>
          <w:sz w:val="24"/>
          <w:szCs w:val="24"/>
        </w:rPr>
      </w:pPr>
      <w:r w:rsidRPr="00F87CAD">
        <w:rPr>
          <w:rFonts w:ascii="Times New Roman" w:hAnsi="Times New Roman" w:cs="Times New Roman"/>
          <w:bCs/>
          <w:color w:val="000000" w:themeColor="text1"/>
          <w:sz w:val="24"/>
          <w:szCs w:val="24"/>
        </w:rPr>
        <w:t>Рекламний текст,</w:t>
      </w:r>
      <w:r w:rsidRPr="00F87CAD">
        <w:rPr>
          <w:rFonts w:ascii="Times New Roman" w:hAnsi="Times New Roman" w:cs="Times New Roman"/>
          <w:color w:val="000000" w:themeColor="text1"/>
          <w:sz w:val="24"/>
          <w:szCs w:val="24"/>
        </w:rPr>
        <w:t xml:space="preserve"> </w:t>
      </w:r>
      <w:r w:rsidRPr="00F87CAD">
        <w:rPr>
          <w:rFonts w:ascii="Times New Roman" w:eastAsia="Times New Roman" w:hAnsi="Times New Roman" w:cs="Times New Roman"/>
          <w:color w:val="000000" w:themeColor="text1"/>
          <w:sz w:val="24"/>
          <w:szCs w:val="24"/>
          <w:lang w:eastAsia="ru-RU"/>
        </w:rPr>
        <w:t xml:space="preserve">як зазначає С. В. Гузенко, </w:t>
      </w:r>
      <w:r w:rsidRPr="00F87CAD">
        <w:rPr>
          <w:rFonts w:ascii="Times New Roman" w:hAnsi="Times New Roman" w:cs="Times New Roman"/>
          <w:color w:val="000000" w:themeColor="text1"/>
          <w:sz w:val="24"/>
          <w:szCs w:val="24"/>
        </w:rPr>
        <w:t>«становить сукупність одиниць</w:t>
      </w:r>
      <w:r w:rsidRPr="0063730E">
        <w:rPr>
          <w:rFonts w:ascii="Times New Roman" w:hAnsi="Times New Roman" w:cs="Times New Roman"/>
          <w:sz w:val="24"/>
          <w:szCs w:val="24"/>
        </w:rPr>
        <w:t xml:space="preserve"> різних знакових систем: вербальної (текст, який є завершеним, об’єктивованим у писемному вигляді, може складатися з назви (заголовка) та особливих одиниць (надфразних </w:t>
      </w:r>
      <w:r w:rsidRPr="005F3953">
        <w:rPr>
          <w:rFonts w:ascii="Times New Roman" w:hAnsi="Times New Roman" w:cs="Times New Roman"/>
          <w:sz w:val="24"/>
          <w:szCs w:val="24"/>
        </w:rPr>
        <w:t>єдностей), має певну цілеспрямованість і прагматичну настанову) та невербальної (зображення, відеоряд, аудіочастина тощо)».</w:t>
      </w:r>
      <w:r w:rsidR="0084608B" w:rsidRPr="005F3953">
        <w:rPr>
          <w:rStyle w:val="aa"/>
          <w:rFonts w:ascii="Times New Roman" w:hAnsi="Times New Roman" w:cs="Times New Roman"/>
          <w:sz w:val="24"/>
          <w:szCs w:val="24"/>
        </w:rPr>
        <w:footnoteReference w:id="3"/>
      </w:r>
    </w:p>
    <w:p w:rsidR="00A96D92" w:rsidRPr="005F3953" w:rsidRDefault="00A96D92" w:rsidP="00F4467D">
      <w:pPr>
        <w:spacing w:after="0" w:line="240" w:lineRule="auto"/>
        <w:ind w:firstLine="391"/>
        <w:jc w:val="both"/>
        <w:rPr>
          <w:rFonts w:ascii="Times New Roman" w:eastAsia="Times New Roman" w:hAnsi="Times New Roman" w:cs="Times New Roman"/>
          <w:color w:val="000000" w:themeColor="text1"/>
          <w:sz w:val="24"/>
          <w:szCs w:val="24"/>
          <w:lang w:eastAsia="ru-RU"/>
        </w:rPr>
      </w:pPr>
      <w:r w:rsidRPr="005F3953">
        <w:rPr>
          <w:rFonts w:ascii="Times New Roman" w:hAnsi="Times New Roman" w:cs="Times New Roman"/>
          <w:sz w:val="24"/>
          <w:szCs w:val="24"/>
        </w:rPr>
        <w:t xml:space="preserve">Погоджуємося з думкою І. Г. Овчиннікової, що рекламна комунікація відмінна від інших комунікацій і дискурсів, оскільки реклама спрямована однобічно, ініціюється завжди товаровиробником, тоді як інші дискурси включають в </w:t>
      </w:r>
      <w:r w:rsidRPr="005F3953">
        <w:rPr>
          <w:rFonts w:ascii="Times New Roman" w:hAnsi="Times New Roman" w:cs="Times New Roman"/>
          <w:color w:val="000000" w:themeColor="text1"/>
          <w:sz w:val="24"/>
          <w:szCs w:val="24"/>
        </w:rPr>
        <w:t>себе комунікацію, яка може бути ініційована будь-яким учасником комунікаційної ситуації.</w:t>
      </w:r>
      <w:r w:rsidR="0084608B" w:rsidRPr="005F3953">
        <w:rPr>
          <w:rStyle w:val="aa"/>
          <w:rFonts w:ascii="Times New Roman" w:hAnsi="Times New Roman" w:cs="Times New Roman"/>
          <w:color w:val="000000" w:themeColor="text1"/>
          <w:sz w:val="24"/>
          <w:szCs w:val="24"/>
        </w:rPr>
        <w:footnoteReference w:id="4"/>
      </w:r>
    </w:p>
    <w:p w:rsidR="00A96D92" w:rsidRPr="0063730E" w:rsidRDefault="00A96D92" w:rsidP="00F4467D">
      <w:pPr>
        <w:spacing w:after="0" w:line="240" w:lineRule="auto"/>
        <w:ind w:firstLine="391"/>
        <w:jc w:val="both"/>
        <w:rPr>
          <w:rFonts w:ascii="Times New Roman" w:eastAsia="Times New Roman" w:hAnsi="Times New Roman" w:cs="Times New Roman"/>
          <w:sz w:val="24"/>
          <w:szCs w:val="24"/>
          <w:lang w:eastAsia="ru-RU"/>
        </w:rPr>
      </w:pPr>
      <w:r w:rsidRPr="005F3953">
        <w:rPr>
          <w:rFonts w:ascii="Times New Roman" w:eastAsia="Times New Roman" w:hAnsi="Times New Roman" w:cs="Times New Roman"/>
          <w:color w:val="000000" w:themeColor="text1"/>
          <w:sz w:val="24"/>
          <w:szCs w:val="24"/>
          <w:lang w:eastAsia="ru-RU"/>
        </w:rPr>
        <w:t xml:space="preserve">Цей аспект дозволяє стверджувати, що структура різних </w:t>
      </w:r>
      <w:r w:rsidRPr="005F3953">
        <w:rPr>
          <w:rFonts w:ascii="Times New Roman" w:eastAsia="Times New Roman" w:hAnsi="Times New Roman" w:cs="Times New Roman"/>
          <w:sz w:val="24"/>
          <w:szCs w:val="24"/>
          <w:lang w:eastAsia="ru-RU"/>
        </w:rPr>
        <w:t xml:space="preserve">форм передачі чужого мовлення </w:t>
      </w:r>
      <w:r w:rsidR="0054178B">
        <w:rPr>
          <w:rFonts w:ascii="Times New Roman" w:eastAsia="Times New Roman" w:hAnsi="Times New Roman" w:cs="Times New Roman"/>
          <w:sz w:val="24"/>
          <w:szCs w:val="24"/>
          <w:lang w:eastAsia="ru-RU"/>
        </w:rPr>
        <w:t>в</w:t>
      </w:r>
      <w:r w:rsidRPr="005F3953">
        <w:rPr>
          <w:rFonts w:ascii="Times New Roman" w:eastAsia="Times New Roman" w:hAnsi="Times New Roman" w:cs="Times New Roman"/>
          <w:sz w:val="24"/>
          <w:szCs w:val="24"/>
          <w:lang w:eastAsia="ru-RU"/>
        </w:rPr>
        <w:t xml:space="preserve"> рекламі теж </w:t>
      </w:r>
      <w:r w:rsidR="00E62DE9" w:rsidRPr="005F3953">
        <w:rPr>
          <w:rFonts w:ascii="Times New Roman" w:eastAsia="Times New Roman" w:hAnsi="Times New Roman" w:cs="Times New Roman"/>
          <w:sz w:val="24"/>
          <w:szCs w:val="24"/>
          <w:lang w:eastAsia="ru-RU"/>
        </w:rPr>
        <w:t>певною мірою</w:t>
      </w:r>
      <w:r w:rsidRPr="005F3953">
        <w:rPr>
          <w:rFonts w:ascii="Times New Roman" w:eastAsia="Times New Roman" w:hAnsi="Times New Roman" w:cs="Times New Roman"/>
          <w:sz w:val="24"/>
          <w:szCs w:val="24"/>
          <w:lang w:eastAsia="ru-RU"/>
        </w:rPr>
        <w:t xml:space="preserve"> відрізняється</w:t>
      </w:r>
      <w:r w:rsidRPr="0063730E">
        <w:rPr>
          <w:rFonts w:ascii="Times New Roman" w:eastAsia="Times New Roman" w:hAnsi="Times New Roman" w:cs="Times New Roman"/>
          <w:sz w:val="24"/>
          <w:szCs w:val="24"/>
          <w:lang w:eastAsia="ru-RU"/>
        </w:rPr>
        <w:t xml:space="preserve"> від побудови таких одиниць у художньому дискурсі.</w:t>
      </w:r>
      <w:r w:rsidR="00E62DE9" w:rsidRPr="0063730E">
        <w:rPr>
          <w:rFonts w:ascii="Times New Roman" w:eastAsia="Times New Roman" w:hAnsi="Times New Roman" w:cs="Times New Roman"/>
          <w:sz w:val="24"/>
          <w:szCs w:val="24"/>
          <w:lang w:eastAsia="ru-RU"/>
        </w:rPr>
        <w:t xml:space="preserve"> Відповідно, кожен варіант рекламного монологу, діалогу чи полілогу</w:t>
      </w:r>
      <w:r w:rsidR="00DD1896" w:rsidRPr="0063730E">
        <w:rPr>
          <w:rFonts w:ascii="Times New Roman" w:eastAsia="Times New Roman" w:hAnsi="Times New Roman" w:cs="Times New Roman"/>
          <w:sz w:val="24"/>
          <w:szCs w:val="24"/>
          <w:lang w:eastAsia="ru-RU"/>
        </w:rPr>
        <w:t xml:space="preserve"> виконує абсолютно іншу функцію, ніж такі самі різновиди комунікації </w:t>
      </w:r>
      <w:r w:rsidR="0054178B">
        <w:rPr>
          <w:rFonts w:ascii="Times New Roman" w:eastAsia="Times New Roman" w:hAnsi="Times New Roman" w:cs="Times New Roman"/>
          <w:sz w:val="24"/>
          <w:szCs w:val="24"/>
          <w:lang w:eastAsia="ru-RU"/>
        </w:rPr>
        <w:t>в</w:t>
      </w:r>
      <w:r w:rsidR="00DD1896" w:rsidRPr="0063730E">
        <w:rPr>
          <w:rFonts w:ascii="Times New Roman" w:eastAsia="Times New Roman" w:hAnsi="Times New Roman" w:cs="Times New Roman"/>
          <w:sz w:val="24"/>
          <w:szCs w:val="24"/>
          <w:lang w:eastAsia="ru-RU"/>
        </w:rPr>
        <w:t xml:space="preserve"> побутовому мовленні.</w:t>
      </w:r>
      <w:r w:rsidRPr="0063730E">
        <w:rPr>
          <w:rFonts w:ascii="Times New Roman" w:eastAsia="Times New Roman" w:hAnsi="Times New Roman" w:cs="Times New Roman"/>
          <w:sz w:val="24"/>
          <w:szCs w:val="24"/>
          <w:lang w:eastAsia="ru-RU"/>
        </w:rPr>
        <w:t xml:space="preserve"> Взяти, до прикладу, класифікацію реклами за характером емоційного впливу, коли вирізняють </w:t>
      </w:r>
      <w:r w:rsidRPr="0063730E">
        <w:rPr>
          <w:rFonts w:ascii="Times New Roman" w:hAnsi="Times New Roman" w:cs="Times New Roman"/>
          <w:color w:val="000000"/>
          <w:sz w:val="24"/>
          <w:szCs w:val="24"/>
        </w:rPr>
        <w:t>раціональну (предметну) рекламу (апелює до розуму потенційного споживача) та емоційну (асоціативну) рекламу (впливає на почуття, емоції, підсвідомість споживача).</w:t>
      </w:r>
      <w:r w:rsidR="0084608B" w:rsidRPr="0063730E">
        <w:rPr>
          <w:rStyle w:val="aa"/>
          <w:rFonts w:ascii="Times New Roman" w:hAnsi="Times New Roman" w:cs="Times New Roman"/>
          <w:color w:val="000000"/>
          <w:sz w:val="24"/>
          <w:szCs w:val="24"/>
        </w:rPr>
        <w:footnoteReference w:id="5"/>
      </w:r>
      <w:r w:rsidRPr="0063730E">
        <w:rPr>
          <w:rFonts w:ascii="Times New Roman" w:hAnsi="Times New Roman" w:cs="Times New Roman"/>
          <w:color w:val="000000"/>
          <w:sz w:val="24"/>
          <w:szCs w:val="24"/>
        </w:rPr>
        <w:t xml:space="preserve"> Щоб досягти кінцевої мети</w:t>
      </w:r>
      <w:r w:rsidR="002F008B" w:rsidRPr="0063730E">
        <w:rPr>
          <w:rFonts w:ascii="Times New Roman" w:hAnsi="Times New Roman" w:cs="Times New Roman"/>
          <w:color w:val="000000"/>
          <w:sz w:val="24"/>
          <w:szCs w:val="24"/>
        </w:rPr>
        <w:t xml:space="preserve"> після рекламування певного товару</w:t>
      </w:r>
      <w:r w:rsidRPr="0063730E">
        <w:rPr>
          <w:rFonts w:ascii="Times New Roman" w:hAnsi="Times New Roman" w:cs="Times New Roman"/>
          <w:color w:val="000000"/>
          <w:sz w:val="24"/>
          <w:szCs w:val="24"/>
        </w:rPr>
        <w:t xml:space="preserve">, необхідно використовувати різні </w:t>
      </w:r>
      <w:r w:rsidR="002F008B" w:rsidRPr="0063730E">
        <w:rPr>
          <w:rFonts w:ascii="Times New Roman" w:hAnsi="Times New Roman" w:cs="Times New Roman"/>
          <w:color w:val="000000"/>
          <w:sz w:val="24"/>
          <w:szCs w:val="24"/>
        </w:rPr>
        <w:t>лінгвальні та екстралінгвальні засоби впливу</w:t>
      </w:r>
      <w:r w:rsidRPr="0063730E">
        <w:rPr>
          <w:rFonts w:ascii="Times New Roman" w:hAnsi="Times New Roman" w:cs="Times New Roman"/>
          <w:color w:val="000000"/>
          <w:sz w:val="24"/>
          <w:szCs w:val="24"/>
        </w:rPr>
        <w:t xml:space="preserve">. </w:t>
      </w:r>
    </w:p>
    <w:p w:rsidR="00A96D92" w:rsidRPr="0063730E" w:rsidRDefault="00A96D92" w:rsidP="00F4467D">
      <w:pPr>
        <w:spacing w:after="0" w:line="240" w:lineRule="auto"/>
        <w:ind w:firstLine="391"/>
        <w:jc w:val="both"/>
        <w:rPr>
          <w:rFonts w:ascii="Times New Roman" w:eastAsia="Times New Roman" w:hAnsi="Times New Roman" w:cs="Times New Roman"/>
          <w:sz w:val="24"/>
          <w:szCs w:val="24"/>
          <w:lang w:eastAsia="ru-RU"/>
        </w:rPr>
      </w:pPr>
      <w:r w:rsidRPr="0063730E">
        <w:rPr>
          <w:rFonts w:ascii="Times New Roman" w:hAnsi="Times New Roman" w:cs="Times New Roman"/>
          <w:sz w:val="24"/>
          <w:szCs w:val="24"/>
        </w:rPr>
        <w:t>Як зауважила В. В. Зірка, «в загальній структурі реклами (вербальний ряд, візуальний ряд, звучання) найбільш значущим її компонентом та суттєвим комунікативним ходом є рекламний текст»</w:t>
      </w:r>
      <w:r w:rsidR="0084608B" w:rsidRPr="0063730E">
        <w:rPr>
          <w:rFonts w:ascii="Times New Roman" w:hAnsi="Times New Roman" w:cs="Times New Roman"/>
          <w:sz w:val="24"/>
          <w:szCs w:val="24"/>
        </w:rPr>
        <w:t>.</w:t>
      </w:r>
      <w:r w:rsidR="0084608B" w:rsidRPr="0063730E">
        <w:rPr>
          <w:rStyle w:val="aa"/>
          <w:rFonts w:ascii="Times New Roman" w:hAnsi="Times New Roman" w:cs="Times New Roman"/>
          <w:sz w:val="24"/>
          <w:szCs w:val="24"/>
        </w:rPr>
        <w:footnoteReference w:id="6"/>
      </w:r>
      <w:r w:rsidRPr="0063730E">
        <w:rPr>
          <w:rFonts w:ascii="Times New Roman" w:hAnsi="Times New Roman" w:cs="Times New Roman"/>
          <w:sz w:val="24"/>
          <w:szCs w:val="24"/>
        </w:rPr>
        <w:t xml:space="preserve"> </w:t>
      </w:r>
    </w:p>
    <w:p w:rsidR="00A96D92" w:rsidRPr="0063730E" w:rsidRDefault="00A96D92" w:rsidP="00F4467D">
      <w:pPr>
        <w:spacing w:after="0" w:line="240" w:lineRule="auto"/>
        <w:ind w:firstLine="391"/>
        <w:jc w:val="both"/>
        <w:rPr>
          <w:rFonts w:ascii="Times New Roman" w:eastAsia="Times New Roman" w:hAnsi="Times New Roman" w:cs="Times New Roman"/>
          <w:sz w:val="24"/>
          <w:szCs w:val="24"/>
          <w:lang w:eastAsia="ru-RU"/>
        </w:rPr>
      </w:pPr>
      <w:r w:rsidRPr="0063730E">
        <w:rPr>
          <w:rFonts w:ascii="Times New Roman" w:eastAsia="Times New Roman" w:hAnsi="Times New Roman" w:cs="Times New Roman"/>
          <w:sz w:val="24"/>
          <w:szCs w:val="24"/>
          <w:lang w:eastAsia="ru-RU"/>
        </w:rPr>
        <w:t xml:space="preserve">Рекламний текст – це структурний елемент публіцистичного стилю, що характеризується активним використанням навіювального і повідомлювального </w:t>
      </w:r>
      <w:r w:rsidR="00DD1896" w:rsidRPr="0063730E">
        <w:rPr>
          <w:rFonts w:ascii="Times New Roman" w:eastAsia="Times New Roman" w:hAnsi="Times New Roman" w:cs="Times New Roman"/>
          <w:sz w:val="24"/>
          <w:szCs w:val="24"/>
          <w:lang w:eastAsia="ru-RU"/>
        </w:rPr>
        <w:t>аспектів</w:t>
      </w:r>
      <w:r w:rsidRPr="0063730E">
        <w:rPr>
          <w:rFonts w:ascii="Times New Roman" w:eastAsia="Times New Roman" w:hAnsi="Times New Roman" w:cs="Times New Roman"/>
          <w:sz w:val="24"/>
          <w:szCs w:val="24"/>
          <w:lang w:eastAsia="ru-RU"/>
        </w:rPr>
        <w:t xml:space="preserve"> мовлення. </w:t>
      </w:r>
      <w:r w:rsidR="00DD1896" w:rsidRPr="0063730E">
        <w:rPr>
          <w:rFonts w:ascii="Times New Roman" w:eastAsia="Times New Roman" w:hAnsi="Times New Roman" w:cs="Times New Roman"/>
          <w:sz w:val="24"/>
          <w:szCs w:val="24"/>
          <w:lang w:eastAsia="ru-RU"/>
        </w:rPr>
        <w:t xml:space="preserve">Найчастіше рекламний дискурс будується у формі монологічного мовлення від </w:t>
      </w:r>
      <w:r w:rsidR="005F3953">
        <w:rPr>
          <w:rFonts w:ascii="Times New Roman" w:eastAsia="Times New Roman" w:hAnsi="Times New Roman" w:cs="Times New Roman"/>
          <w:sz w:val="24"/>
          <w:szCs w:val="24"/>
          <w:lang w:eastAsia="ru-RU"/>
        </w:rPr>
        <w:t>першої</w:t>
      </w:r>
      <w:r w:rsidR="00DD1896" w:rsidRPr="0063730E">
        <w:rPr>
          <w:rFonts w:ascii="Times New Roman" w:eastAsia="Times New Roman" w:hAnsi="Times New Roman" w:cs="Times New Roman"/>
          <w:sz w:val="24"/>
          <w:szCs w:val="24"/>
          <w:lang w:eastAsia="ru-RU"/>
        </w:rPr>
        <w:t xml:space="preserve"> особи, у вигляді звичайного ознайомлення з певною інформацією або ж як дуальний обмін інформацією. Кожна така прагматична одиниця характеризується певними синтаксично-стилістичними особливостями побудови та екстралінгвальними елементами, важливу роль з-поміж яких відіграє </w:t>
      </w:r>
      <w:r w:rsidR="00DD1896" w:rsidRPr="0063730E">
        <w:rPr>
          <w:rFonts w:ascii="Times New Roman" w:hAnsi="Times New Roman" w:cs="Times New Roman"/>
          <w:color w:val="000000"/>
          <w:sz w:val="24"/>
          <w:szCs w:val="24"/>
        </w:rPr>
        <w:t>звичайна або сюжетна візуалізація рекламованого товару.</w:t>
      </w:r>
      <w:r w:rsidR="00DD1896" w:rsidRPr="0063730E">
        <w:rPr>
          <w:rFonts w:ascii="Times New Roman" w:eastAsia="Times New Roman" w:hAnsi="Times New Roman" w:cs="Times New Roman"/>
          <w:sz w:val="24"/>
          <w:szCs w:val="24"/>
          <w:lang w:eastAsia="ru-RU"/>
        </w:rPr>
        <w:t xml:space="preserve"> </w:t>
      </w:r>
      <w:r w:rsidR="000F1737" w:rsidRPr="0063730E">
        <w:rPr>
          <w:rFonts w:ascii="Times New Roman" w:eastAsia="Times New Roman" w:hAnsi="Times New Roman" w:cs="Times New Roman"/>
          <w:sz w:val="24"/>
          <w:szCs w:val="24"/>
          <w:lang w:eastAsia="ru-RU"/>
        </w:rPr>
        <w:t>Однією з форм реалізації чужого мовлення взагалі, а в рекламному тексті зокрема став полілог.</w:t>
      </w:r>
    </w:p>
    <w:p w:rsidR="00867927" w:rsidRPr="0063730E" w:rsidRDefault="00867927" w:rsidP="00F4467D">
      <w:pPr>
        <w:pStyle w:val="a5"/>
        <w:spacing w:before="0" w:beforeAutospacing="0" w:after="0" w:afterAutospacing="0"/>
        <w:ind w:firstLine="391"/>
        <w:jc w:val="both"/>
        <w:rPr>
          <w:lang w:val="uk-UA"/>
        </w:rPr>
      </w:pPr>
      <w:r w:rsidRPr="0063730E">
        <w:rPr>
          <w:lang w:val="uk-UA"/>
        </w:rPr>
        <w:lastRenderedPageBreak/>
        <w:t xml:space="preserve">Протягом довго періоду в лінгвістичній репрезентології зберігається поняття бінарної </w:t>
      </w:r>
      <w:r w:rsidRPr="0063730E">
        <w:rPr>
          <w:color w:val="000000" w:themeColor="text1"/>
          <w:lang w:val="uk-UA"/>
        </w:rPr>
        <w:t xml:space="preserve">опозиції </w:t>
      </w:r>
      <w:r w:rsidR="00731151">
        <w:rPr>
          <w:color w:val="000000" w:themeColor="text1"/>
          <w:lang w:val="uk-UA"/>
        </w:rPr>
        <w:t>«</w:t>
      </w:r>
      <w:r w:rsidRPr="0063730E">
        <w:rPr>
          <w:color w:val="000000" w:themeColor="text1"/>
          <w:lang w:val="uk-UA"/>
        </w:rPr>
        <w:t>монолог / діалог</w:t>
      </w:r>
      <w:r w:rsidR="00731151">
        <w:rPr>
          <w:color w:val="000000" w:themeColor="text1"/>
          <w:lang w:val="uk-UA"/>
        </w:rPr>
        <w:t>»</w:t>
      </w:r>
      <w:r w:rsidRPr="0063730E">
        <w:rPr>
          <w:color w:val="000000" w:themeColor="text1"/>
          <w:lang w:val="uk-UA"/>
        </w:rPr>
        <w:t>, де під діалогом розуміють розмову двох або кількох осіб,</w:t>
      </w:r>
      <w:r w:rsidR="0084608B" w:rsidRPr="0063730E">
        <w:rPr>
          <w:rStyle w:val="aa"/>
          <w:color w:val="000000" w:themeColor="text1"/>
          <w:lang w:val="uk-UA"/>
        </w:rPr>
        <w:footnoteReference w:id="7"/>
      </w:r>
      <w:r w:rsidRPr="0063730E">
        <w:rPr>
          <w:color w:val="000000" w:themeColor="text1"/>
          <w:lang w:val="uk-UA"/>
        </w:rPr>
        <w:t xml:space="preserve"> тобто не завжди виокремлюють поняття «полілог», якщо ж про нього згадується, то лише принагідно, без будь-якої деталізації (наприклад, «кількість учасників мовленнєвого процесу – два, іноді кілька (полілог)».</w:t>
      </w:r>
      <w:r w:rsidR="0084608B" w:rsidRPr="0063730E">
        <w:rPr>
          <w:rStyle w:val="aa"/>
          <w:color w:val="000000" w:themeColor="text1"/>
          <w:lang w:val="uk-UA"/>
        </w:rPr>
        <w:footnoteReference w:id="8"/>
      </w:r>
      <w:r w:rsidRPr="0063730E">
        <w:rPr>
          <w:color w:val="000000" w:themeColor="text1"/>
          <w:lang w:val="uk-UA"/>
        </w:rPr>
        <w:t xml:space="preserve"> Суперечність викликають, зокрема, такі трактування: «Кількість осіб у діалозі – питання неістотне, бо діалогічність мовлення закладена у самій природі мови як засобу спілкування</w:t>
      </w:r>
      <w:r w:rsidRPr="0063730E">
        <w:rPr>
          <w:lang w:val="uk-UA"/>
        </w:rPr>
        <w:t>. Діалог може вести одна особа або більше двох осіб».</w:t>
      </w:r>
      <w:r w:rsidR="0084608B" w:rsidRPr="0063730E">
        <w:rPr>
          <w:rStyle w:val="aa"/>
          <w:lang w:val="uk-UA"/>
        </w:rPr>
        <w:footnoteReference w:id="9"/>
      </w:r>
      <w:r w:rsidRPr="0063730E">
        <w:rPr>
          <w:lang w:val="uk-UA"/>
        </w:rPr>
        <w:t xml:space="preserve"> Проте як вітчизняні, так і зарубіжні науковці таки наполягають на розмежуванні тлумачення термінів «діалог» і «полілог» (на основі кількісно-персонажного критерію), виділяючи навіть «трилог» (Н. М. Зільберман) як одну із форм діалогічного мовлення, побудовану на певних диференційних ознаках (розподіл комунікативних ролей, наявність учасників-комунікантів тощо</w:t>
      </w:r>
      <w:r w:rsidR="00D240FB">
        <w:rPr>
          <w:lang w:val="uk-UA"/>
        </w:rPr>
        <w:t>)</w:t>
      </w:r>
      <w:r w:rsidRPr="0063730E">
        <w:rPr>
          <w:lang w:val="uk-UA"/>
        </w:rPr>
        <w:t>.</w:t>
      </w:r>
      <w:r w:rsidR="0084608B" w:rsidRPr="0063730E">
        <w:rPr>
          <w:rStyle w:val="aa"/>
          <w:lang w:val="uk-UA"/>
        </w:rPr>
        <w:footnoteReference w:id="10"/>
      </w:r>
    </w:p>
    <w:p w:rsidR="00867927" w:rsidRPr="0063730E" w:rsidRDefault="00867927" w:rsidP="00F4467D">
      <w:pPr>
        <w:pStyle w:val="a5"/>
        <w:spacing w:before="0" w:beforeAutospacing="0" w:after="0" w:afterAutospacing="0"/>
        <w:ind w:firstLine="391"/>
        <w:jc w:val="both"/>
        <w:rPr>
          <w:color w:val="000000" w:themeColor="text1"/>
          <w:lang w:val="uk-UA"/>
        </w:rPr>
      </w:pPr>
      <w:r w:rsidRPr="0063730E">
        <w:rPr>
          <w:color w:val="000000" w:themeColor="text1"/>
          <w:lang w:val="uk-UA"/>
        </w:rPr>
        <w:t>Зупинимося на специф</w:t>
      </w:r>
      <w:bookmarkStart w:id="0" w:name="_GoBack"/>
      <w:bookmarkEnd w:id="0"/>
      <w:r w:rsidRPr="0063730E">
        <w:rPr>
          <w:color w:val="000000" w:themeColor="text1"/>
          <w:lang w:val="uk-UA"/>
        </w:rPr>
        <w:t>іці функціонування рекламного дискурсу, створеного за зразком полілогів</w:t>
      </w:r>
      <w:r w:rsidR="000F1737" w:rsidRPr="0063730E">
        <w:rPr>
          <w:color w:val="000000" w:themeColor="text1"/>
          <w:lang w:val="uk-UA"/>
        </w:rPr>
        <w:t xml:space="preserve"> (7,7 % ві</w:t>
      </w:r>
      <w:r w:rsidR="00A95AC7">
        <w:rPr>
          <w:color w:val="000000" w:themeColor="text1"/>
          <w:lang w:val="uk-UA"/>
        </w:rPr>
        <w:t>д</w:t>
      </w:r>
      <w:r w:rsidR="000F1737" w:rsidRPr="0063730E">
        <w:rPr>
          <w:color w:val="000000" w:themeColor="text1"/>
          <w:lang w:val="uk-UA"/>
        </w:rPr>
        <w:t xml:space="preserve"> усієї кількості досліджуваних текстів)</w:t>
      </w:r>
      <w:r w:rsidRPr="0063730E">
        <w:rPr>
          <w:color w:val="000000" w:themeColor="text1"/>
          <w:lang w:val="uk-UA"/>
        </w:rPr>
        <w:t xml:space="preserve">. Звісно, що сучасна реклама – це візуалізація інформації шляхом створення різнотематичних відеосюжетів, які прямо чи опосередковано впливають на адресата, тобто, як зауважують дослідники рекламного дискурсу, на структуру і зміст рекламного тексту </w:t>
      </w:r>
      <w:r w:rsidRPr="0063730E">
        <w:rPr>
          <w:lang w:val="uk-UA"/>
        </w:rPr>
        <w:t>впливає комунікативно-прагматична ситуація. Н. М. Сафонова розмежовує «</w:t>
      </w:r>
      <w:r w:rsidRPr="0063730E">
        <w:rPr>
          <w:i/>
          <w:iCs/>
          <w:lang w:val="uk-UA"/>
        </w:rPr>
        <w:t xml:space="preserve">власне </w:t>
      </w:r>
      <w:r w:rsidRPr="0063730E">
        <w:rPr>
          <w:i/>
          <w:iCs/>
          <w:color w:val="000000" w:themeColor="text1"/>
          <w:lang w:val="uk-UA"/>
        </w:rPr>
        <w:t>полілог</w:t>
      </w:r>
      <w:r w:rsidRPr="0063730E">
        <w:rPr>
          <w:color w:val="000000" w:themeColor="text1"/>
          <w:lang w:val="uk-UA"/>
        </w:rPr>
        <w:t xml:space="preserve"> – форму мовленнєвого спілкування навколо окремої теми трьох і більше дійових осіб з приблизно однаковою комунікативною активністю як вербальною, так і невербальною, а також </w:t>
      </w:r>
      <w:r w:rsidRPr="0063730E">
        <w:rPr>
          <w:i/>
          <w:iCs/>
          <w:color w:val="000000" w:themeColor="text1"/>
          <w:lang w:val="uk-UA"/>
        </w:rPr>
        <w:t>невласне полілог</w:t>
      </w:r>
      <w:r w:rsidRPr="0063730E">
        <w:rPr>
          <w:color w:val="000000" w:themeColor="text1"/>
          <w:lang w:val="uk-UA"/>
        </w:rPr>
        <w:t xml:space="preserve"> – у якому наявний не процес спілкування між кілько</w:t>
      </w:r>
      <w:r w:rsidR="0084608B" w:rsidRPr="0063730E">
        <w:rPr>
          <w:color w:val="000000" w:themeColor="text1"/>
          <w:lang w:val="uk-UA"/>
        </w:rPr>
        <w:t>ма мовцями, а процес говоріння».</w:t>
      </w:r>
      <w:r w:rsidR="0084608B" w:rsidRPr="0063730E">
        <w:rPr>
          <w:rStyle w:val="aa"/>
          <w:color w:val="000000" w:themeColor="text1"/>
          <w:lang w:val="uk-UA"/>
        </w:rPr>
        <w:footnoteReference w:id="11"/>
      </w:r>
    </w:p>
    <w:p w:rsidR="00867927" w:rsidRPr="0063730E" w:rsidRDefault="00867927" w:rsidP="00F4467D">
      <w:pPr>
        <w:spacing w:after="0" w:line="240" w:lineRule="auto"/>
        <w:ind w:firstLine="391"/>
        <w:jc w:val="both"/>
        <w:rPr>
          <w:rFonts w:ascii="Times New Roman" w:eastAsia="Times New Roman" w:hAnsi="Times New Roman" w:cs="Times New Roman"/>
          <w:color w:val="000000" w:themeColor="text1"/>
          <w:sz w:val="24"/>
          <w:szCs w:val="24"/>
          <w:lang w:eastAsia="ru-RU"/>
        </w:rPr>
      </w:pPr>
      <w:r w:rsidRPr="0063730E">
        <w:rPr>
          <w:rFonts w:ascii="Times New Roman" w:eastAsia="Times New Roman" w:hAnsi="Times New Roman" w:cs="Times New Roman"/>
          <w:color w:val="000000" w:themeColor="text1"/>
          <w:sz w:val="24"/>
          <w:szCs w:val="24"/>
          <w:lang w:eastAsia="ru-RU"/>
        </w:rPr>
        <w:t>У досліджуваних нами рекламних дискурсах виявлено обидва різновиди полілогів, причому власне полілог</w:t>
      </w:r>
      <w:r w:rsidR="000F1737" w:rsidRPr="0063730E">
        <w:rPr>
          <w:rFonts w:ascii="Times New Roman" w:eastAsia="Times New Roman" w:hAnsi="Times New Roman" w:cs="Times New Roman"/>
          <w:color w:val="000000" w:themeColor="text1"/>
          <w:sz w:val="24"/>
          <w:szCs w:val="24"/>
          <w:lang w:eastAsia="ru-RU"/>
        </w:rPr>
        <w:t>и переважають</w:t>
      </w:r>
      <w:r w:rsidRPr="0063730E">
        <w:rPr>
          <w:rFonts w:ascii="Times New Roman" w:eastAsia="Times New Roman" w:hAnsi="Times New Roman" w:cs="Times New Roman"/>
          <w:color w:val="000000" w:themeColor="text1"/>
          <w:sz w:val="24"/>
          <w:szCs w:val="24"/>
          <w:lang w:eastAsia="ru-RU"/>
        </w:rPr>
        <w:t xml:space="preserve">, оскільки реклама товару відбувається шляхом </w:t>
      </w:r>
      <w:r w:rsidR="00731151" w:rsidRPr="0063730E">
        <w:rPr>
          <w:rFonts w:ascii="Times New Roman" w:eastAsia="Times New Roman" w:hAnsi="Times New Roman" w:cs="Times New Roman"/>
          <w:color w:val="000000" w:themeColor="text1"/>
          <w:sz w:val="24"/>
          <w:szCs w:val="24"/>
          <w:lang w:eastAsia="ru-RU"/>
        </w:rPr>
        <w:t>обігравання</w:t>
      </w:r>
      <w:r w:rsidRPr="0063730E">
        <w:rPr>
          <w:rFonts w:ascii="Times New Roman" w:eastAsia="Times New Roman" w:hAnsi="Times New Roman" w:cs="Times New Roman"/>
          <w:color w:val="000000" w:themeColor="text1"/>
          <w:sz w:val="24"/>
          <w:szCs w:val="24"/>
          <w:lang w:eastAsia="ru-RU"/>
        </w:rPr>
        <w:t xml:space="preserve"> певної ситуації здебільшого у сім’ї, яка і є тим самим імпліцитним невербальним чинником, що викликає довіру до пропонованого товару, визначає його переваги і сприймається більш правдоподібно.</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Донька: </w:t>
      </w:r>
      <w:r w:rsidRPr="0063730E">
        <w:rPr>
          <w:rFonts w:ascii="Times New Roman" w:hAnsi="Times New Roman" w:cs="Times New Roman"/>
          <w:i/>
          <w:color w:val="000000" w:themeColor="text1"/>
          <w:sz w:val="24"/>
          <w:szCs w:val="24"/>
        </w:rPr>
        <w:t>– Прання – це просто. Кладеш, тоді все стає чистим</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Батько: – </w:t>
      </w:r>
      <w:r w:rsidRPr="0063730E">
        <w:rPr>
          <w:rFonts w:ascii="Times New Roman" w:hAnsi="Times New Roman" w:cs="Times New Roman"/>
          <w:i/>
          <w:color w:val="000000" w:themeColor="text1"/>
          <w:sz w:val="24"/>
          <w:szCs w:val="24"/>
        </w:rPr>
        <w:t>Чи дійсно це так просто?</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Мама: – </w:t>
      </w:r>
      <w:r w:rsidRPr="0063730E">
        <w:rPr>
          <w:rFonts w:ascii="Times New Roman" w:hAnsi="Times New Roman" w:cs="Times New Roman"/>
          <w:i/>
          <w:color w:val="000000" w:themeColor="text1"/>
          <w:sz w:val="24"/>
          <w:szCs w:val="24"/>
        </w:rPr>
        <w:t>Ну, не зовсім так, звичайно. Іноді доводиться замочувати, запирати білизну.</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Батько: </w:t>
      </w:r>
      <w:r w:rsidRPr="0063730E">
        <w:rPr>
          <w:rFonts w:ascii="Times New Roman" w:hAnsi="Times New Roman" w:cs="Times New Roman"/>
          <w:i/>
          <w:color w:val="000000" w:themeColor="text1"/>
          <w:sz w:val="24"/>
          <w:szCs w:val="24"/>
        </w:rPr>
        <w:t>– Ходімо, я покажу, що з новим «</w:t>
      </w:r>
      <w:r w:rsidRPr="0063730E">
        <w:rPr>
          <w:rFonts w:ascii="Times New Roman" w:hAnsi="Times New Roman" w:cs="Times New Roman"/>
          <w:b/>
          <w:i/>
          <w:color w:val="000000" w:themeColor="text1"/>
          <w:sz w:val="24"/>
          <w:szCs w:val="24"/>
        </w:rPr>
        <w:t>Tide</w:t>
      </w:r>
      <w:r w:rsidRPr="0063730E">
        <w:rPr>
          <w:rFonts w:ascii="Times New Roman" w:hAnsi="Times New Roman" w:cs="Times New Roman"/>
          <w:i/>
          <w:color w:val="000000" w:themeColor="text1"/>
          <w:sz w:val="24"/>
          <w:szCs w:val="24"/>
        </w:rPr>
        <w:t>»ом прати простіше простого.</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Мама: – </w:t>
      </w:r>
      <w:r w:rsidRPr="0063730E">
        <w:rPr>
          <w:rFonts w:ascii="Times New Roman" w:hAnsi="Times New Roman" w:cs="Times New Roman"/>
          <w:i/>
          <w:color w:val="000000" w:themeColor="text1"/>
          <w:sz w:val="24"/>
          <w:szCs w:val="24"/>
        </w:rPr>
        <w:t>Ну, хотілось би вірити</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 xml:space="preserve">Нова формула </w:t>
      </w:r>
      <w:r w:rsidRPr="0063730E">
        <w:rPr>
          <w:rFonts w:ascii="Times New Roman" w:hAnsi="Times New Roman" w:cs="Times New Roman"/>
          <w:i/>
          <w:color w:val="000000" w:themeColor="text1"/>
          <w:sz w:val="24"/>
          <w:szCs w:val="24"/>
          <w:shd w:val="clear" w:color="auto" w:fill="FFFFFF"/>
        </w:rPr>
        <w:t>wash</w:t>
      </w:r>
      <w:r w:rsidRPr="0063730E">
        <w:rPr>
          <w:rFonts w:ascii="Times New Roman" w:hAnsi="Times New Roman" w:cs="Times New Roman"/>
          <w:i/>
          <w:color w:val="000000" w:themeColor="text1"/>
          <w:sz w:val="24"/>
          <w:szCs w:val="24"/>
        </w:rPr>
        <w:t xml:space="preserve"> </w:t>
      </w:r>
      <w:r w:rsidRPr="0063730E">
        <w:rPr>
          <w:rFonts w:ascii="Times New Roman" w:hAnsi="Times New Roman" w:cs="Times New Roman"/>
          <w:i/>
          <w:color w:val="000000" w:themeColor="text1"/>
          <w:sz w:val="24"/>
          <w:szCs w:val="24"/>
          <w:shd w:val="clear" w:color="auto" w:fill="FFFFFF"/>
        </w:rPr>
        <w:t>&amp;</w:t>
      </w:r>
      <w:r w:rsidRPr="0063730E">
        <w:rPr>
          <w:rStyle w:val="a3"/>
          <w:rFonts w:ascii="Times New Roman" w:hAnsi="Times New Roman" w:cs="Times New Roman"/>
          <w:b/>
          <w:bCs/>
          <w:color w:val="000000" w:themeColor="text1"/>
          <w:sz w:val="24"/>
          <w:szCs w:val="24"/>
          <w:shd w:val="clear" w:color="auto" w:fill="FFFFFF"/>
        </w:rPr>
        <w:t xml:space="preserve"> </w:t>
      </w:r>
      <w:r w:rsidRPr="0063730E">
        <w:rPr>
          <w:rStyle w:val="a3"/>
          <w:rFonts w:ascii="Times New Roman" w:hAnsi="Times New Roman" w:cs="Times New Roman"/>
          <w:bCs/>
          <w:color w:val="000000" w:themeColor="text1"/>
          <w:sz w:val="24"/>
          <w:szCs w:val="24"/>
          <w:shd w:val="clear" w:color="auto" w:fill="FFFFFF"/>
        </w:rPr>
        <w:t>look</w:t>
      </w:r>
      <w:r w:rsidRPr="0063730E">
        <w:rPr>
          <w:rFonts w:ascii="Times New Roman" w:hAnsi="Times New Roman" w:cs="Times New Roman"/>
          <w:i/>
          <w:color w:val="000000" w:themeColor="text1"/>
          <w:sz w:val="24"/>
          <w:szCs w:val="24"/>
        </w:rPr>
        <w:t xml:space="preserve"> утримує бруд та не дозволяє йому осісти на тканині.</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Мама: – </w:t>
      </w:r>
      <w:r w:rsidRPr="0063730E">
        <w:rPr>
          <w:rFonts w:ascii="Times New Roman" w:hAnsi="Times New Roman" w:cs="Times New Roman"/>
          <w:i/>
          <w:color w:val="000000" w:themeColor="text1"/>
          <w:sz w:val="24"/>
          <w:szCs w:val="24"/>
        </w:rPr>
        <w:t>Ууу. Порошок притягує бруд. Футболка була брудна, вся в землі, а тепер вона білосніжно чиста. «Tide» впорався. Тепер дійсно все просто!</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Батько: </w:t>
      </w:r>
      <w:r w:rsidRPr="0063730E">
        <w:rPr>
          <w:rFonts w:ascii="Times New Roman" w:hAnsi="Times New Roman" w:cs="Times New Roman"/>
          <w:i/>
          <w:color w:val="000000" w:themeColor="text1"/>
          <w:sz w:val="24"/>
          <w:szCs w:val="24"/>
        </w:rPr>
        <w:t xml:space="preserve">– Новий «Tide» – білосніжна чистота без зайвих зусиль! </w:t>
      </w:r>
      <w:r w:rsidRPr="0063730E">
        <w:rPr>
          <w:rFonts w:ascii="Times New Roman" w:hAnsi="Times New Roman" w:cs="Times New Roman"/>
          <w:color w:val="000000" w:themeColor="text1"/>
          <w:sz w:val="24"/>
          <w:szCs w:val="24"/>
        </w:rPr>
        <w:t>(</w:t>
      </w:r>
      <w:r w:rsidRPr="0063730E">
        <w:rPr>
          <w:rFonts w:ascii="Times New Roman" w:hAnsi="Times New Roman" w:cs="Times New Roman"/>
          <w:b/>
          <w:color w:val="000000" w:themeColor="text1"/>
          <w:sz w:val="24"/>
          <w:szCs w:val="24"/>
        </w:rPr>
        <w:t>Інтер).</w:t>
      </w:r>
    </w:p>
    <w:p w:rsidR="00867927" w:rsidRPr="0063730E" w:rsidRDefault="00867927" w:rsidP="00F4467D">
      <w:pPr>
        <w:spacing w:after="0" w:line="240" w:lineRule="auto"/>
        <w:ind w:firstLine="391"/>
        <w:jc w:val="both"/>
        <w:rPr>
          <w:rFonts w:ascii="Times New Roman" w:eastAsia="Times New Roman" w:hAnsi="Times New Roman" w:cs="Times New Roman"/>
          <w:color w:val="000000" w:themeColor="text1"/>
          <w:sz w:val="24"/>
          <w:szCs w:val="24"/>
          <w:lang w:eastAsia="ru-RU"/>
        </w:rPr>
      </w:pPr>
      <w:r w:rsidRPr="0063730E">
        <w:rPr>
          <w:rFonts w:ascii="Times New Roman" w:eastAsia="Times New Roman" w:hAnsi="Times New Roman" w:cs="Times New Roman"/>
          <w:color w:val="000000" w:themeColor="text1"/>
          <w:sz w:val="24"/>
          <w:szCs w:val="24"/>
          <w:lang w:eastAsia="ru-RU"/>
        </w:rPr>
        <w:t xml:space="preserve">Авторська ремарка (голос за кадром) у цьому мікротексті передає інформацію таким чином, що спонукання відбувається імпліцитно, оскільки усі відомості про продукт подано у вигляді розширення змісту тексту, його деталізації. </w:t>
      </w:r>
    </w:p>
    <w:p w:rsidR="00867927" w:rsidRPr="0063730E" w:rsidRDefault="00867927" w:rsidP="00F4467D">
      <w:pPr>
        <w:pStyle w:val="a4"/>
        <w:spacing w:after="0" w:line="240" w:lineRule="auto"/>
        <w:ind w:left="0"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Часто доцільність окремих вербальних виразників мовлення розуміється лише при відеосупроводі реклами. Це, зокрема, стосується різноманітних вигуків, звуконаслідувальних слів тощо</w:t>
      </w:r>
      <w:r w:rsidR="000F1737"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Батько: </w:t>
      </w:r>
      <w:r w:rsidRPr="0063730E">
        <w:rPr>
          <w:rFonts w:ascii="Times New Roman" w:hAnsi="Times New Roman" w:cs="Times New Roman"/>
          <w:i/>
          <w:color w:val="000000" w:themeColor="text1"/>
          <w:sz w:val="24"/>
          <w:szCs w:val="24"/>
        </w:rPr>
        <w:t>– Ко-ко-ко-ко-ко!</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 xml:space="preserve">Бабуся: </w:t>
      </w:r>
      <w:r w:rsidRPr="0063730E">
        <w:rPr>
          <w:rFonts w:ascii="Times New Roman" w:hAnsi="Times New Roman" w:cs="Times New Roman"/>
          <w:i/>
          <w:color w:val="000000" w:themeColor="text1"/>
          <w:sz w:val="24"/>
          <w:szCs w:val="24"/>
        </w:rPr>
        <w:t>– Немає апетиту? Це може бути симптомом порушення травлення! У мене є засіб – «</w:t>
      </w:r>
      <w:r w:rsidRPr="0063730E">
        <w:rPr>
          <w:rFonts w:ascii="Times New Roman" w:hAnsi="Times New Roman" w:cs="Times New Roman"/>
          <w:b/>
          <w:i/>
          <w:color w:val="000000" w:themeColor="text1"/>
          <w:sz w:val="24"/>
          <w:szCs w:val="24"/>
        </w:rPr>
        <w:t>Холосас</w:t>
      </w:r>
      <w:r w:rsidRPr="0063730E">
        <w:rPr>
          <w:rFonts w:ascii="Times New Roman" w:hAnsi="Times New Roman" w:cs="Times New Roman"/>
          <w:i/>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lastRenderedPageBreak/>
        <w:t>Онук: – </w:t>
      </w:r>
      <w:r w:rsidRPr="0063730E">
        <w:rPr>
          <w:rFonts w:ascii="Times New Roman" w:hAnsi="Times New Roman" w:cs="Times New Roman"/>
          <w:i/>
          <w:color w:val="000000" w:themeColor="text1"/>
          <w:sz w:val="24"/>
          <w:szCs w:val="24"/>
        </w:rPr>
        <w:t xml:space="preserve">Мммм! </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 xml:space="preserve">Бабуся: </w:t>
      </w:r>
      <w:r w:rsidRPr="0063730E">
        <w:rPr>
          <w:rFonts w:ascii="Times New Roman" w:hAnsi="Times New Roman" w:cs="Times New Roman"/>
          <w:i/>
          <w:color w:val="000000" w:themeColor="text1"/>
          <w:sz w:val="24"/>
          <w:szCs w:val="24"/>
        </w:rPr>
        <w:t xml:space="preserve">– «Холосас»! Смачне лікування, знайоме з дитинства.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Мама:</w:t>
      </w:r>
      <w:r w:rsidRPr="0063730E">
        <w:rPr>
          <w:rFonts w:ascii="Times New Roman" w:hAnsi="Times New Roman" w:cs="Times New Roman"/>
          <w:b/>
          <w:color w:val="000000" w:themeColor="text1"/>
          <w:sz w:val="24"/>
          <w:szCs w:val="24"/>
        </w:rPr>
        <w:t xml:space="preserve"> </w:t>
      </w:r>
      <w:r w:rsidRPr="0063730E">
        <w:rPr>
          <w:rFonts w:ascii="Times New Roman" w:hAnsi="Times New Roman" w:cs="Times New Roman"/>
          <w:color w:val="000000" w:themeColor="text1"/>
          <w:sz w:val="24"/>
          <w:szCs w:val="24"/>
        </w:rPr>
        <w:t>– </w:t>
      </w:r>
      <w:r w:rsidRPr="0063730E">
        <w:rPr>
          <w:rFonts w:ascii="Times New Roman" w:hAnsi="Times New Roman" w:cs="Times New Roman"/>
          <w:i/>
          <w:color w:val="000000" w:themeColor="text1"/>
          <w:sz w:val="24"/>
          <w:szCs w:val="24"/>
        </w:rPr>
        <w:t>Ось куди холосас дівається?!</w:t>
      </w:r>
      <w:r w:rsidRPr="0063730E">
        <w:rPr>
          <w:rFonts w:ascii="Times New Roman" w:hAnsi="Times New Roman" w:cs="Times New Roman"/>
          <w:color w:val="000000" w:themeColor="text1"/>
          <w:sz w:val="24"/>
          <w:szCs w:val="24"/>
        </w:rPr>
        <w:t xml:space="preserve"> (</w:t>
      </w:r>
      <w:r w:rsidRPr="0063730E">
        <w:rPr>
          <w:rFonts w:ascii="Times New Roman" w:hAnsi="Times New Roman" w:cs="Times New Roman"/>
          <w:b/>
          <w:color w:val="000000" w:themeColor="text1"/>
          <w:sz w:val="24"/>
          <w:szCs w:val="24"/>
        </w:rPr>
        <w:t>Україна).</w:t>
      </w:r>
    </w:p>
    <w:p w:rsidR="00867927" w:rsidRPr="0063730E" w:rsidRDefault="00867927" w:rsidP="00F4467D">
      <w:pPr>
        <w:pStyle w:val="a4"/>
        <w:spacing w:after="0" w:line="240" w:lineRule="auto"/>
        <w:ind w:left="0" w:firstLine="391"/>
        <w:jc w:val="both"/>
        <w:rPr>
          <w:rFonts w:ascii="Times New Roman" w:hAnsi="Times New Roman" w:cs="Times New Roman"/>
          <w:color w:val="000000" w:themeColor="text1"/>
          <w:sz w:val="24"/>
          <w:szCs w:val="24"/>
        </w:rPr>
      </w:pPr>
      <w:r w:rsidRPr="0063730E">
        <w:rPr>
          <w:rFonts w:ascii="Times New Roman" w:eastAsia="Times New Roman" w:hAnsi="Times New Roman" w:cs="Times New Roman"/>
          <w:color w:val="000000" w:themeColor="text1"/>
          <w:sz w:val="24"/>
          <w:szCs w:val="24"/>
          <w:lang w:eastAsia="ru-RU"/>
        </w:rPr>
        <w:t>Вагомим аргументом у рекламі є присутність бабусі (або просто літньої жінки), в уста якої здебільшого і вкладається реклама того чи іншого продукту або препарату (саме на такій основі будується частина медичної реклами), таким чином автори маніпулюють людськими почуттями, наголошуючи на мудрості старшого покоління та водночас заперечуючи усі варіанти «бабусиних» самолікувань.</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Хлопчик кашляє: – </w:t>
      </w:r>
      <w:r w:rsidRPr="0063730E">
        <w:rPr>
          <w:rFonts w:ascii="Times New Roman" w:hAnsi="Times New Roman" w:cs="Times New Roman"/>
          <w:i/>
          <w:color w:val="000000" w:themeColor="text1"/>
          <w:sz w:val="24"/>
          <w:szCs w:val="24"/>
        </w:rPr>
        <w:t>Кх-кх…</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Бабуся: – </w:t>
      </w:r>
      <w:r w:rsidRPr="0063730E">
        <w:rPr>
          <w:rFonts w:ascii="Times New Roman" w:hAnsi="Times New Roman" w:cs="Times New Roman"/>
          <w:i/>
          <w:color w:val="000000" w:themeColor="text1"/>
          <w:sz w:val="24"/>
          <w:szCs w:val="24"/>
        </w:rPr>
        <w:t>Що, почав кашляти?</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Хлопчик: – </w:t>
      </w:r>
      <w:r w:rsidRPr="0063730E">
        <w:rPr>
          <w:rFonts w:ascii="Times New Roman" w:hAnsi="Times New Roman" w:cs="Times New Roman"/>
          <w:i/>
          <w:color w:val="000000" w:themeColor="text1"/>
          <w:sz w:val="24"/>
          <w:szCs w:val="24"/>
        </w:rPr>
        <w:t>Кх-кх… Так.</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Мама: – </w:t>
      </w:r>
      <w:r w:rsidRPr="0063730E">
        <w:rPr>
          <w:rFonts w:ascii="Times New Roman" w:hAnsi="Times New Roman" w:cs="Times New Roman"/>
          <w:i/>
          <w:color w:val="000000" w:themeColor="text1"/>
          <w:sz w:val="24"/>
          <w:szCs w:val="24"/>
        </w:rPr>
        <w:t>Він уже цілу ніч кашляв. Он почалися холоди, школа, застуда. І кашель тут як тут.</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Бабуся: – </w:t>
      </w:r>
      <w:r w:rsidRPr="0063730E">
        <w:rPr>
          <w:rFonts w:ascii="Times New Roman" w:hAnsi="Times New Roman" w:cs="Times New Roman"/>
          <w:i/>
          <w:color w:val="000000" w:themeColor="text1"/>
          <w:sz w:val="24"/>
          <w:szCs w:val="24"/>
        </w:rPr>
        <w:t>Ну що? Не будемо знову докучати кашлем?</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 xml:space="preserve">Чоловік: </w:t>
      </w:r>
      <w:r w:rsidRPr="0063730E">
        <w:rPr>
          <w:rFonts w:ascii="Times New Roman" w:hAnsi="Times New Roman" w:cs="Times New Roman"/>
          <w:i/>
          <w:color w:val="000000" w:themeColor="text1"/>
          <w:sz w:val="24"/>
          <w:szCs w:val="24"/>
        </w:rPr>
        <w:t>– «Пектолван плющ» сприяє полегшенню кашлю при його початкових проявах.</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Хлопчик: </w:t>
      </w:r>
      <w:r w:rsidRPr="0063730E">
        <w:rPr>
          <w:rFonts w:ascii="Times New Roman" w:hAnsi="Times New Roman" w:cs="Times New Roman"/>
          <w:i/>
          <w:color w:val="000000" w:themeColor="text1"/>
          <w:sz w:val="24"/>
          <w:szCs w:val="24"/>
        </w:rPr>
        <w:t>– Ммм!.. Смачненький!...</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Бабуся: </w:t>
      </w:r>
      <w:r w:rsidRPr="0063730E">
        <w:rPr>
          <w:rFonts w:ascii="Times New Roman" w:hAnsi="Times New Roman" w:cs="Times New Roman"/>
          <w:i/>
          <w:color w:val="000000" w:themeColor="text1"/>
          <w:sz w:val="24"/>
          <w:szCs w:val="24"/>
        </w:rPr>
        <w:t>– Головне – зменшує в’язкість мокротиння та полегшує його відходження. Як твій кашель? Допоміг «Плющ»?</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Хлопчик: </w:t>
      </w:r>
      <w:r w:rsidRPr="0063730E">
        <w:rPr>
          <w:rFonts w:ascii="Times New Roman" w:hAnsi="Times New Roman" w:cs="Times New Roman"/>
          <w:i/>
          <w:color w:val="000000" w:themeColor="text1"/>
          <w:sz w:val="24"/>
          <w:szCs w:val="24"/>
        </w:rPr>
        <w:t>– «Плющ»! Хочу! Кашляти не хочу!</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 </w:t>
      </w:r>
      <w:r w:rsidRPr="0063730E">
        <w:rPr>
          <w:rFonts w:ascii="Times New Roman" w:hAnsi="Times New Roman" w:cs="Times New Roman"/>
          <w:i/>
          <w:color w:val="000000" w:themeColor="text1"/>
          <w:sz w:val="24"/>
          <w:szCs w:val="24"/>
        </w:rPr>
        <w:t>«</w:t>
      </w:r>
      <w:r w:rsidRPr="0063730E">
        <w:rPr>
          <w:rFonts w:ascii="Times New Roman" w:hAnsi="Times New Roman" w:cs="Times New Roman"/>
          <w:b/>
          <w:i/>
          <w:color w:val="000000" w:themeColor="text1"/>
          <w:sz w:val="24"/>
          <w:szCs w:val="24"/>
        </w:rPr>
        <w:t>Пектолван Плющ</w:t>
      </w:r>
      <w:r w:rsidRPr="0063730E">
        <w:rPr>
          <w:rFonts w:ascii="Times New Roman" w:hAnsi="Times New Roman" w:cs="Times New Roman"/>
          <w:i/>
          <w:color w:val="000000" w:themeColor="text1"/>
          <w:sz w:val="24"/>
          <w:szCs w:val="24"/>
        </w:rPr>
        <w:t xml:space="preserve">» для полегшення симптомів кашлю, який тільки розпочався </w:t>
      </w:r>
      <w:r w:rsidRPr="0063730E">
        <w:rPr>
          <w:rFonts w:ascii="Times New Roman" w:hAnsi="Times New Roman" w:cs="Times New Roman"/>
          <w:color w:val="000000" w:themeColor="text1"/>
          <w:sz w:val="24"/>
          <w:szCs w:val="24"/>
        </w:rPr>
        <w:t>(</w:t>
      </w:r>
      <w:r w:rsidRPr="0063730E">
        <w:rPr>
          <w:rFonts w:ascii="Times New Roman" w:hAnsi="Times New Roman" w:cs="Times New Roman"/>
          <w:b/>
          <w:color w:val="000000" w:themeColor="text1"/>
          <w:sz w:val="24"/>
          <w:szCs w:val="24"/>
        </w:rPr>
        <w:t>1+1).</w:t>
      </w:r>
    </w:p>
    <w:p w:rsidR="00867927" w:rsidRPr="0063730E" w:rsidRDefault="00867927" w:rsidP="00F4467D">
      <w:pPr>
        <w:pStyle w:val="a4"/>
        <w:spacing w:after="0" w:line="240" w:lineRule="auto"/>
        <w:ind w:left="0" w:firstLine="391"/>
        <w:jc w:val="both"/>
        <w:rPr>
          <w:rFonts w:ascii="Times New Roman" w:hAnsi="Times New Roman" w:cs="Times New Roman"/>
          <w:color w:val="000000" w:themeColor="text1"/>
          <w:sz w:val="24"/>
          <w:szCs w:val="24"/>
        </w:rPr>
      </w:pPr>
      <w:r w:rsidRPr="0063730E">
        <w:rPr>
          <w:rFonts w:ascii="Times New Roman" w:eastAsia="Times New Roman" w:hAnsi="Times New Roman" w:cs="Times New Roman"/>
          <w:color w:val="000000" w:themeColor="text1"/>
          <w:sz w:val="24"/>
          <w:szCs w:val="24"/>
          <w:lang w:eastAsia="ru-RU"/>
        </w:rPr>
        <w:t>Якщо проаналізувати семантико</w:t>
      </w:r>
      <w:r w:rsidRPr="0063730E">
        <w:rPr>
          <w:rFonts w:ascii="Times New Roman" w:eastAsia="Times New Roman" w:hAnsi="Times New Roman" w:cs="Times New Roman"/>
          <w:sz w:val="24"/>
          <w:szCs w:val="24"/>
          <w:lang w:eastAsia="ru-RU"/>
        </w:rPr>
        <w:t xml:space="preserve">-синтаксичну будову полілогу, то тут відсутні </w:t>
      </w:r>
      <w:r w:rsidR="000F1737" w:rsidRPr="0063730E">
        <w:rPr>
          <w:rFonts w:ascii="Times New Roman" w:eastAsia="Times New Roman" w:hAnsi="Times New Roman" w:cs="Times New Roman"/>
          <w:sz w:val="24"/>
          <w:szCs w:val="24"/>
          <w:lang w:eastAsia="ru-RU"/>
        </w:rPr>
        <w:t>імперативні</w:t>
      </w:r>
      <w:r w:rsidRPr="0063730E">
        <w:rPr>
          <w:rFonts w:ascii="Times New Roman" w:eastAsia="Times New Roman" w:hAnsi="Times New Roman" w:cs="Times New Roman"/>
          <w:sz w:val="24"/>
          <w:szCs w:val="24"/>
          <w:lang w:eastAsia="ru-RU"/>
        </w:rPr>
        <w:t xml:space="preserve"> конструкції, спрямовані на споживача, проте поширеними є питально-окличні, питально-спонукальні, риторично-питальні речення, які конкретизують та розкривають зміст запропонованої теми.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sz w:val="24"/>
          <w:szCs w:val="24"/>
        </w:rPr>
        <w:t xml:space="preserve">Рекламні тексти можуть будуватися шляхом вдалого поєднання різних типів чужого мовлення з однією метою: забезпечити потужну споживчу привабливість певного товару, показати чітку відмінність товару від інших йому подібних, вказати на його перевагу. Цю мету реалізовано у </w:t>
      </w:r>
      <w:r w:rsidRPr="0063730E">
        <w:rPr>
          <w:rFonts w:ascii="Times New Roman" w:hAnsi="Times New Roman" w:cs="Times New Roman"/>
          <w:color w:val="000000" w:themeColor="text1"/>
          <w:sz w:val="24"/>
          <w:szCs w:val="24"/>
        </w:rPr>
        <w:t>наступному рекламному дискурсі, що починається монологом, у який введено ситуацію із кількома мовцями, які не спілкуються між собою, а просто повідомляють інформацію (за Н. М. Сафоновою, – невласне полілог), використовуючи наказові предикативні форми в означено-особових реченнях. Цей епізод у магазині можна вважати візуалізацією розповіді жінки. Завершується реклама діалогічним мовленням.</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Дружина: </w:t>
      </w:r>
      <w:r w:rsidRPr="0063730E">
        <w:rPr>
          <w:rFonts w:ascii="Times New Roman" w:hAnsi="Times New Roman" w:cs="Times New Roman"/>
          <w:i/>
          <w:color w:val="000000" w:themeColor="text1"/>
          <w:sz w:val="24"/>
          <w:szCs w:val="24"/>
        </w:rPr>
        <w:t>Минулого разу мій чоловік вирішив допомогти мені з покупками. Але ж чоловіки в магазині так легко відволікаються.</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1: – </w:t>
      </w:r>
      <w:r w:rsidRPr="0063730E">
        <w:rPr>
          <w:rFonts w:ascii="Times New Roman" w:hAnsi="Times New Roman" w:cs="Times New Roman"/>
          <w:i/>
          <w:color w:val="000000" w:themeColor="text1"/>
          <w:sz w:val="24"/>
          <w:szCs w:val="24"/>
        </w:rPr>
        <w:t>Спробуйте неймовірну силу очищення.</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2: – </w:t>
      </w:r>
      <w:r w:rsidRPr="0063730E">
        <w:rPr>
          <w:rFonts w:ascii="Times New Roman" w:hAnsi="Times New Roman" w:cs="Times New Roman"/>
          <w:i/>
          <w:color w:val="000000" w:themeColor="text1"/>
          <w:sz w:val="24"/>
          <w:szCs w:val="24"/>
        </w:rPr>
        <w:t>Відчуйте весняний аромат</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3: – </w:t>
      </w:r>
      <w:r w:rsidRPr="0063730E">
        <w:rPr>
          <w:rFonts w:ascii="Times New Roman" w:hAnsi="Times New Roman" w:cs="Times New Roman"/>
          <w:i/>
          <w:color w:val="000000" w:themeColor="text1"/>
          <w:sz w:val="24"/>
          <w:szCs w:val="24"/>
        </w:rPr>
        <w:t>Не ціна, а мрія!</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w:t>
      </w:r>
      <w:r w:rsidRPr="0063730E">
        <w:rPr>
          <w:rFonts w:ascii="Times New Roman" w:hAnsi="Times New Roman" w:cs="Times New Roman"/>
          <w:i/>
          <w:color w:val="000000" w:themeColor="text1"/>
          <w:sz w:val="24"/>
          <w:szCs w:val="24"/>
        </w:rPr>
        <w:t>– Кохана, я купив три чудові пральні порошки.</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 xml:space="preserve">Дружина: </w:t>
      </w:r>
      <w:r w:rsidRPr="0063730E">
        <w:rPr>
          <w:rFonts w:ascii="Times New Roman" w:hAnsi="Times New Roman" w:cs="Times New Roman"/>
          <w:i/>
          <w:color w:val="000000" w:themeColor="text1"/>
          <w:sz w:val="24"/>
          <w:szCs w:val="24"/>
        </w:rPr>
        <w:t xml:space="preserve">– Але навіщо три, коли є </w:t>
      </w:r>
      <w:r w:rsidRPr="0063730E">
        <w:rPr>
          <w:rFonts w:ascii="Times New Roman" w:hAnsi="Times New Roman" w:cs="Times New Roman"/>
          <w:b/>
          <w:i/>
          <w:color w:val="000000" w:themeColor="text1"/>
          <w:sz w:val="24"/>
          <w:szCs w:val="24"/>
        </w:rPr>
        <w:t>Gala</w:t>
      </w:r>
      <w:r w:rsidRPr="0063730E">
        <w:rPr>
          <w:rFonts w:ascii="Times New Roman" w:hAnsi="Times New Roman" w:cs="Times New Roman"/>
          <w:i/>
          <w:color w:val="000000" w:themeColor="text1"/>
          <w:sz w:val="24"/>
          <w:szCs w:val="24"/>
        </w:rPr>
        <w:t xml:space="preserve"> </w:t>
      </w:r>
      <w:r w:rsidRPr="00793C33">
        <w:rPr>
          <w:rFonts w:ascii="Times New Roman" w:hAnsi="Times New Roman" w:cs="Times New Roman"/>
          <w:i/>
          <w:color w:val="000000" w:themeColor="text1"/>
          <w:sz w:val="24"/>
          <w:szCs w:val="24"/>
        </w:rPr>
        <w:t>3</w:t>
      </w:r>
      <w:r w:rsidRPr="00793C33">
        <w:rPr>
          <w:rFonts w:ascii="Times New Roman" w:hAnsi="Times New Roman" w:cs="Times New Roman"/>
          <w:b/>
          <w:i/>
          <w:color w:val="000000" w:themeColor="text1"/>
          <w:sz w:val="24"/>
          <w:szCs w:val="24"/>
        </w:rPr>
        <w:t xml:space="preserve"> </w:t>
      </w:r>
      <w:r w:rsidRPr="0063730E">
        <w:rPr>
          <w:rFonts w:ascii="Times New Roman" w:hAnsi="Times New Roman" w:cs="Times New Roman"/>
          <w:i/>
          <w:color w:val="000000" w:themeColor="text1"/>
          <w:sz w:val="24"/>
          <w:szCs w:val="24"/>
        </w:rPr>
        <w:t xml:space="preserve">в одному. Gala чудово пере, пахне свіжістю та коштує недорого.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 </w:t>
      </w:r>
      <w:r w:rsidRPr="0063730E">
        <w:rPr>
          <w:rFonts w:ascii="Times New Roman" w:hAnsi="Times New Roman" w:cs="Times New Roman"/>
          <w:i/>
          <w:color w:val="000000" w:themeColor="text1"/>
          <w:sz w:val="24"/>
          <w:szCs w:val="24"/>
        </w:rPr>
        <w:t>Найкращою пропозицією було покликати тебе заміж.</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Відмінний результат без переплат</w:t>
      </w:r>
      <w:r w:rsidRPr="0063730E">
        <w:rPr>
          <w:rFonts w:ascii="Times New Roman" w:hAnsi="Times New Roman" w:cs="Times New Roman"/>
          <w:color w:val="000000" w:themeColor="text1"/>
          <w:sz w:val="24"/>
          <w:szCs w:val="24"/>
        </w:rPr>
        <w:t xml:space="preserve"> (</w:t>
      </w:r>
      <w:r w:rsidRPr="0063730E">
        <w:rPr>
          <w:rFonts w:ascii="Times New Roman" w:hAnsi="Times New Roman" w:cs="Times New Roman"/>
          <w:b/>
          <w:color w:val="000000" w:themeColor="text1"/>
          <w:sz w:val="24"/>
          <w:szCs w:val="24"/>
        </w:rPr>
        <w:t>Інтер</w:t>
      </w:r>
      <w:r w:rsidRPr="0063730E">
        <w:rPr>
          <w:rFonts w:ascii="Times New Roman" w:hAnsi="Times New Roman" w:cs="Times New Roman"/>
          <w:color w:val="000000" w:themeColor="text1"/>
          <w:sz w:val="24"/>
          <w:szCs w:val="24"/>
        </w:rPr>
        <w:t>).</w:t>
      </w:r>
    </w:p>
    <w:p w:rsidR="00867927" w:rsidRPr="0063730E" w:rsidRDefault="00793C33" w:rsidP="00F4467D">
      <w:pPr>
        <w:spacing w:after="0" w:line="240" w:lineRule="auto"/>
        <w:ind w:firstLine="39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За з</w:t>
      </w:r>
      <w:r w:rsidR="00867927" w:rsidRPr="0063730E">
        <w:rPr>
          <w:rFonts w:ascii="Times New Roman" w:hAnsi="Times New Roman" w:cs="Times New Roman"/>
          <w:color w:val="000000" w:themeColor="text1"/>
          <w:sz w:val="24"/>
          <w:szCs w:val="24"/>
        </w:rPr>
        <w:t>разком полілогічного мікротексту побудовано і дитячу рекламу, яка створюється з використанням різних психологічних, матеріальних, іміджевих та інших властивост</w:t>
      </w:r>
      <w:r>
        <w:rPr>
          <w:rFonts w:ascii="Times New Roman" w:hAnsi="Times New Roman" w:cs="Times New Roman"/>
          <w:color w:val="000000" w:themeColor="text1"/>
          <w:sz w:val="24"/>
          <w:szCs w:val="24"/>
        </w:rPr>
        <w:t>ей</w:t>
      </w:r>
      <w:r w:rsidR="00867927" w:rsidRPr="0063730E">
        <w:rPr>
          <w:rFonts w:ascii="Times New Roman" w:hAnsi="Times New Roman" w:cs="Times New Roman"/>
          <w:color w:val="000000" w:themeColor="text1"/>
          <w:sz w:val="24"/>
          <w:szCs w:val="24"/>
        </w:rPr>
        <w:t xml:space="preserve">, </w:t>
      </w:r>
      <w:r w:rsidR="00924BA8" w:rsidRPr="0063730E">
        <w:rPr>
          <w:rFonts w:ascii="Times New Roman" w:hAnsi="Times New Roman" w:cs="Times New Roman"/>
          <w:color w:val="000000" w:themeColor="text1"/>
          <w:sz w:val="24"/>
          <w:szCs w:val="24"/>
        </w:rPr>
        <w:t>що</w:t>
      </w:r>
      <w:r w:rsidR="00867927" w:rsidRPr="0063730E">
        <w:rPr>
          <w:rFonts w:ascii="Times New Roman" w:hAnsi="Times New Roman" w:cs="Times New Roman"/>
          <w:color w:val="000000" w:themeColor="text1"/>
          <w:sz w:val="24"/>
          <w:szCs w:val="24"/>
        </w:rPr>
        <w:t xml:space="preserve"> породжують механізм імперативного впливу на дітей. Звісно, що найкращим м</w:t>
      </w:r>
      <w:r>
        <w:rPr>
          <w:rFonts w:ascii="Times New Roman" w:hAnsi="Times New Roman" w:cs="Times New Roman"/>
          <w:color w:val="000000" w:themeColor="text1"/>
          <w:sz w:val="24"/>
          <w:szCs w:val="24"/>
        </w:rPr>
        <w:t xml:space="preserve">аніпулятором дитячої психіки є </w:t>
      </w:r>
      <w:r w:rsidR="00867927" w:rsidRPr="0063730E">
        <w:rPr>
          <w:rFonts w:ascii="Times New Roman" w:hAnsi="Times New Roman" w:cs="Times New Roman"/>
          <w:color w:val="000000" w:themeColor="text1"/>
          <w:sz w:val="24"/>
          <w:szCs w:val="24"/>
        </w:rPr>
        <w:t>трансформований мультфільм або поєднання мультиплікаційних героїв та реальних людей:</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Тато пінгвін: – </w:t>
      </w:r>
      <w:r w:rsidRPr="0063730E">
        <w:rPr>
          <w:rFonts w:ascii="Times New Roman" w:hAnsi="Times New Roman" w:cs="Times New Roman"/>
          <w:i/>
          <w:color w:val="000000" w:themeColor="text1"/>
          <w:sz w:val="24"/>
          <w:szCs w:val="24"/>
        </w:rPr>
        <w:t>Прошу</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Мама пінгвін: – </w:t>
      </w:r>
      <w:r w:rsidRPr="0063730E">
        <w:rPr>
          <w:rFonts w:ascii="Times New Roman" w:hAnsi="Times New Roman" w:cs="Times New Roman"/>
          <w:i/>
          <w:color w:val="000000" w:themeColor="text1"/>
          <w:sz w:val="24"/>
          <w:szCs w:val="24"/>
        </w:rPr>
        <w:t>А куди ми поставимо ліжка?</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Донька пінгвін: – </w:t>
      </w:r>
      <w:r w:rsidRPr="0063730E">
        <w:rPr>
          <w:rFonts w:ascii="Times New Roman" w:hAnsi="Times New Roman" w:cs="Times New Roman"/>
          <w:i/>
          <w:color w:val="000000" w:themeColor="text1"/>
          <w:sz w:val="24"/>
          <w:szCs w:val="24"/>
        </w:rPr>
        <w:t xml:space="preserve">Давайте запустимо котика! Киць-киць-киць!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lastRenderedPageBreak/>
        <w:t>Син пінгвін: – </w:t>
      </w:r>
      <w:r w:rsidRPr="0063730E">
        <w:rPr>
          <w:rFonts w:ascii="Times New Roman" w:hAnsi="Times New Roman" w:cs="Times New Roman"/>
          <w:i/>
          <w:color w:val="000000" w:themeColor="text1"/>
          <w:sz w:val="24"/>
          <w:szCs w:val="24"/>
        </w:rPr>
        <w:t>Куди ляже, там і буде ліжко.</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Мама пінгвін: </w:t>
      </w:r>
      <w:r w:rsidRPr="0063730E">
        <w:rPr>
          <w:rFonts w:ascii="Times New Roman" w:hAnsi="Times New Roman" w:cs="Times New Roman"/>
          <w:i/>
          <w:color w:val="000000" w:themeColor="text1"/>
          <w:sz w:val="24"/>
          <w:szCs w:val="24"/>
        </w:rPr>
        <w:t>– Чудова ідея! Ви в мене такі кмітливі</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Тато пінгвін: – </w:t>
      </w:r>
      <w:r w:rsidRPr="0063730E">
        <w:rPr>
          <w:rFonts w:ascii="Times New Roman" w:hAnsi="Times New Roman" w:cs="Times New Roman"/>
          <w:i/>
          <w:color w:val="000000" w:themeColor="text1"/>
          <w:sz w:val="24"/>
          <w:szCs w:val="24"/>
        </w:rPr>
        <w:t xml:space="preserve">Але де ж ми візьмемо котика?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Діти пінгвіни: – </w:t>
      </w:r>
      <w:r w:rsidRPr="0063730E">
        <w:rPr>
          <w:rFonts w:ascii="Times New Roman" w:hAnsi="Times New Roman" w:cs="Times New Roman"/>
          <w:i/>
          <w:color w:val="000000" w:themeColor="text1"/>
          <w:sz w:val="24"/>
          <w:szCs w:val="24"/>
        </w:rPr>
        <w:t>Піг-піг-піг.</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Морський котик: </w:t>
      </w:r>
      <w:r w:rsidRPr="0063730E">
        <w:rPr>
          <w:rFonts w:ascii="Times New Roman" w:hAnsi="Times New Roman" w:cs="Times New Roman"/>
          <w:i/>
          <w:color w:val="000000" w:themeColor="text1"/>
          <w:sz w:val="24"/>
          <w:szCs w:val="24"/>
        </w:rPr>
        <w:t>– А, а…</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000F1737" w:rsidRPr="0063730E">
        <w:rPr>
          <w:rFonts w:ascii="Times New Roman" w:hAnsi="Times New Roman" w:cs="Times New Roman"/>
          <w:color w:val="000000" w:themeColor="text1"/>
          <w:sz w:val="24"/>
          <w:szCs w:val="24"/>
        </w:rPr>
        <w:t>«</w:t>
      </w:r>
      <w:r w:rsidRPr="0063730E">
        <w:rPr>
          <w:rStyle w:val="a3"/>
          <w:rFonts w:ascii="Times New Roman" w:hAnsi="Times New Roman" w:cs="Times New Roman"/>
          <w:b/>
          <w:bCs/>
          <w:color w:val="000000" w:themeColor="text1"/>
          <w:sz w:val="24"/>
          <w:szCs w:val="24"/>
          <w:shd w:val="clear" w:color="auto" w:fill="FFFFFF"/>
        </w:rPr>
        <w:t>Kinder Pingui</w:t>
      </w:r>
      <w:r w:rsidR="000F1737" w:rsidRPr="0063730E">
        <w:rPr>
          <w:rStyle w:val="a3"/>
          <w:rFonts w:ascii="Times New Roman" w:hAnsi="Times New Roman" w:cs="Times New Roman"/>
          <w:b/>
          <w:bCs/>
          <w:color w:val="000000" w:themeColor="text1"/>
          <w:sz w:val="24"/>
          <w:szCs w:val="24"/>
          <w:shd w:val="clear" w:color="auto" w:fill="FFFFFF"/>
        </w:rPr>
        <w:t>»</w:t>
      </w:r>
      <w:r w:rsidRPr="0063730E">
        <w:rPr>
          <w:rStyle w:val="a3"/>
          <w:rFonts w:ascii="Times New Roman" w:hAnsi="Times New Roman" w:cs="Times New Roman"/>
          <w:bCs/>
          <w:color w:val="000000" w:themeColor="text1"/>
          <w:sz w:val="24"/>
          <w:szCs w:val="24"/>
          <w:shd w:val="clear" w:color="auto" w:fill="FFFFFF"/>
        </w:rPr>
        <w:t xml:space="preserve"> </w:t>
      </w:r>
      <w:r w:rsidRPr="0063730E">
        <w:rPr>
          <w:rFonts w:ascii="Times New Roman" w:hAnsi="Times New Roman" w:cs="Times New Roman"/>
          <w:i/>
          <w:color w:val="000000" w:themeColor="text1"/>
          <w:sz w:val="24"/>
          <w:szCs w:val="24"/>
        </w:rPr>
        <w:t xml:space="preserve">– це смак шоколаду, бісквіту та молочної начинки.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Діти пінгвіни: – </w:t>
      </w:r>
      <w:r w:rsidRPr="0063730E">
        <w:rPr>
          <w:rFonts w:ascii="Times New Roman" w:hAnsi="Times New Roman" w:cs="Times New Roman"/>
          <w:i/>
          <w:color w:val="000000" w:themeColor="text1"/>
          <w:sz w:val="24"/>
          <w:szCs w:val="24"/>
        </w:rPr>
        <w:t>Смачно!</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000F1737" w:rsidRPr="0063730E">
        <w:rPr>
          <w:rFonts w:ascii="Times New Roman" w:hAnsi="Times New Roman" w:cs="Times New Roman"/>
          <w:color w:val="000000" w:themeColor="text1"/>
          <w:sz w:val="24"/>
          <w:szCs w:val="24"/>
        </w:rPr>
        <w:t>«</w:t>
      </w:r>
      <w:r w:rsidR="000F1737" w:rsidRPr="0063730E">
        <w:rPr>
          <w:rStyle w:val="a3"/>
          <w:rFonts w:ascii="Times New Roman" w:hAnsi="Times New Roman" w:cs="Times New Roman"/>
          <w:bCs/>
          <w:color w:val="000000" w:themeColor="text1"/>
          <w:sz w:val="24"/>
          <w:szCs w:val="24"/>
          <w:shd w:val="clear" w:color="auto" w:fill="FFFFFF"/>
        </w:rPr>
        <w:t>Kinder Pingui</w:t>
      </w:r>
      <w:r w:rsidR="000F1737" w:rsidRPr="0063730E">
        <w:rPr>
          <w:rFonts w:ascii="Times New Roman" w:hAnsi="Times New Roman" w:cs="Times New Roman"/>
          <w:i/>
          <w:color w:val="000000" w:themeColor="text1"/>
          <w:sz w:val="24"/>
          <w:szCs w:val="24"/>
        </w:rPr>
        <w:t xml:space="preserve">» </w:t>
      </w:r>
      <w:r w:rsidRPr="0063730E">
        <w:rPr>
          <w:rFonts w:ascii="Times New Roman" w:hAnsi="Times New Roman" w:cs="Times New Roman"/>
          <w:i/>
          <w:color w:val="000000" w:themeColor="text1"/>
          <w:sz w:val="24"/>
          <w:szCs w:val="24"/>
        </w:rPr>
        <w:t>– смачненьке дітям</w:t>
      </w:r>
      <w:r w:rsidRPr="0063730E">
        <w:rPr>
          <w:rFonts w:ascii="Times New Roman" w:hAnsi="Times New Roman" w:cs="Times New Roman"/>
          <w:color w:val="000000" w:themeColor="text1"/>
          <w:sz w:val="24"/>
          <w:szCs w:val="24"/>
        </w:rPr>
        <w:t xml:space="preserve"> (</w:t>
      </w:r>
      <w:r w:rsidRPr="0063730E">
        <w:rPr>
          <w:rFonts w:ascii="Times New Roman" w:hAnsi="Times New Roman" w:cs="Times New Roman"/>
          <w:b/>
          <w:color w:val="000000" w:themeColor="text1"/>
          <w:sz w:val="24"/>
          <w:szCs w:val="24"/>
        </w:rPr>
        <w:t>Україна).</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Як бачимо із тексту, візуалізацію ситуації автори часто </w:t>
      </w:r>
      <w:r w:rsidR="000F1737" w:rsidRPr="0063730E">
        <w:rPr>
          <w:rFonts w:ascii="Times New Roman" w:hAnsi="Times New Roman" w:cs="Times New Roman"/>
          <w:color w:val="000000" w:themeColor="text1"/>
          <w:sz w:val="24"/>
          <w:szCs w:val="24"/>
        </w:rPr>
        <w:t>доповнюють</w:t>
      </w:r>
      <w:r w:rsidRPr="0063730E">
        <w:rPr>
          <w:rFonts w:ascii="Times New Roman" w:hAnsi="Times New Roman" w:cs="Times New Roman"/>
          <w:color w:val="000000" w:themeColor="text1"/>
          <w:sz w:val="24"/>
          <w:szCs w:val="24"/>
        </w:rPr>
        <w:t xml:space="preserve"> сл</w:t>
      </w:r>
      <w:r w:rsidR="000F1737" w:rsidRPr="0063730E">
        <w:rPr>
          <w:rFonts w:ascii="Times New Roman" w:hAnsi="Times New Roman" w:cs="Times New Roman"/>
          <w:color w:val="000000" w:themeColor="text1"/>
          <w:sz w:val="24"/>
          <w:szCs w:val="24"/>
        </w:rPr>
        <w:t>овами</w:t>
      </w:r>
      <w:r w:rsidRPr="0063730E">
        <w:rPr>
          <w:rFonts w:ascii="Times New Roman" w:hAnsi="Times New Roman" w:cs="Times New Roman"/>
          <w:color w:val="000000" w:themeColor="text1"/>
          <w:sz w:val="24"/>
          <w:szCs w:val="24"/>
        </w:rPr>
        <w:t>-символ</w:t>
      </w:r>
      <w:r w:rsidR="000F1737" w:rsidRPr="0063730E">
        <w:rPr>
          <w:rFonts w:ascii="Times New Roman" w:hAnsi="Times New Roman" w:cs="Times New Roman"/>
          <w:color w:val="000000" w:themeColor="text1"/>
          <w:sz w:val="24"/>
          <w:szCs w:val="24"/>
        </w:rPr>
        <w:t>ами</w:t>
      </w:r>
      <w:r w:rsidRPr="0063730E">
        <w:rPr>
          <w:rFonts w:ascii="Times New Roman" w:hAnsi="Times New Roman" w:cs="Times New Roman"/>
          <w:color w:val="000000" w:themeColor="text1"/>
          <w:sz w:val="24"/>
          <w:szCs w:val="24"/>
        </w:rPr>
        <w:t xml:space="preserve"> або ж </w:t>
      </w:r>
      <w:r w:rsidR="000F1737" w:rsidRPr="0063730E">
        <w:rPr>
          <w:rFonts w:ascii="Times New Roman" w:hAnsi="Times New Roman" w:cs="Times New Roman"/>
          <w:color w:val="000000" w:themeColor="text1"/>
          <w:sz w:val="24"/>
          <w:szCs w:val="24"/>
        </w:rPr>
        <w:t xml:space="preserve">певними </w:t>
      </w:r>
      <w:r w:rsidR="000F1737" w:rsidRPr="0063730E">
        <w:rPr>
          <w:rFonts w:ascii="Times New Roman" w:hAnsi="Times New Roman" w:cs="Times New Roman"/>
          <w:sz w:val="24"/>
          <w:szCs w:val="24"/>
        </w:rPr>
        <w:t xml:space="preserve">народними </w:t>
      </w:r>
      <w:r w:rsidRPr="0063730E">
        <w:rPr>
          <w:rFonts w:ascii="Times New Roman" w:hAnsi="Times New Roman" w:cs="Times New Roman"/>
          <w:sz w:val="24"/>
          <w:szCs w:val="24"/>
        </w:rPr>
        <w:t>звича</w:t>
      </w:r>
      <w:r w:rsidR="000F1737" w:rsidRPr="0063730E">
        <w:rPr>
          <w:rFonts w:ascii="Times New Roman" w:hAnsi="Times New Roman" w:cs="Times New Roman"/>
          <w:sz w:val="24"/>
          <w:szCs w:val="24"/>
        </w:rPr>
        <w:t>ями</w:t>
      </w:r>
      <w:r w:rsidRPr="0063730E">
        <w:rPr>
          <w:rFonts w:ascii="Times New Roman" w:hAnsi="Times New Roman" w:cs="Times New Roman"/>
          <w:sz w:val="24"/>
          <w:szCs w:val="24"/>
        </w:rPr>
        <w:t xml:space="preserve"> та віруван</w:t>
      </w:r>
      <w:r w:rsidR="000F1737" w:rsidRPr="0063730E">
        <w:rPr>
          <w:rFonts w:ascii="Times New Roman" w:hAnsi="Times New Roman" w:cs="Times New Roman"/>
          <w:sz w:val="24"/>
          <w:szCs w:val="24"/>
        </w:rPr>
        <w:t xml:space="preserve">нями, що підсилює </w:t>
      </w:r>
      <w:r w:rsidR="009B4A3F" w:rsidRPr="0063730E">
        <w:rPr>
          <w:rFonts w:ascii="Times New Roman" w:hAnsi="Times New Roman" w:cs="Times New Roman"/>
          <w:sz w:val="24"/>
          <w:szCs w:val="24"/>
        </w:rPr>
        <w:t>прагмалінгвістичний ефект</w:t>
      </w:r>
      <w:r w:rsidRPr="0063730E">
        <w:rPr>
          <w:rFonts w:ascii="Times New Roman" w:hAnsi="Times New Roman" w:cs="Times New Roman"/>
          <w:sz w:val="24"/>
          <w:szCs w:val="24"/>
        </w:rPr>
        <w:t>.</w:t>
      </w:r>
    </w:p>
    <w:p w:rsidR="00867927" w:rsidRPr="0063730E" w:rsidRDefault="00867927" w:rsidP="00F4467D">
      <w:pPr>
        <w:spacing w:after="0" w:line="240" w:lineRule="auto"/>
        <w:ind w:firstLine="391"/>
        <w:jc w:val="both"/>
        <w:rPr>
          <w:rFonts w:ascii="Times New Roman" w:hAnsi="Times New Roman" w:cs="Times New Roman"/>
          <w:sz w:val="24"/>
          <w:szCs w:val="24"/>
        </w:rPr>
      </w:pPr>
      <w:r w:rsidRPr="0063730E">
        <w:rPr>
          <w:rFonts w:ascii="Times New Roman" w:hAnsi="Times New Roman" w:cs="Times New Roman"/>
          <w:sz w:val="24"/>
          <w:szCs w:val="24"/>
        </w:rPr>
        <w:t>Отже, усі запропоновані рекламні тексти можна вважати маніпулятивними, оскільки в них, як зауважує С. В. Гузенко, наявні факультативні компоненти, які впливають приховано: дія адресата, назва якостей товару чи послуги, вигода адресата</w:t>
      </w:r>
      <w:r w:rsidR="0084608B" w:rsidRPr="0063730E">
        <w:rPr>
          <w:rStyle w:val="aa"/>
          <w:rFonts w:ascii="Times New Roman" w:hAnsi="Times New Roman" w:cs="Times New Roman"/>
          <w:sz w:val="24"/>
          <w:szCs w:val="24"/>
        </w:rPr>
        <w:footnoteReference w:id="12"/>
      </w:r>
      <w:r w:rsidRPr="0063730E">
        <w:rPr>
          <w:rFonts w:ascii="Times New Roman" w:hAnsi="Times New Roman" w:cs="Times New Roman"/>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Невласне полілогом, проте з кількома мовцями, які не спілкуються безпосередньо один з одним, є зразок наступного рекламного дискурсу.</w:t>
      </w:r>
    </w:p>
    <w:p w:rsidR="00867927" w:rsidRPr="0063730E" w:rsidRDefault="00867927" w:rsidP="00F4467D">
      <w:pPr>
        <w:pStyle w:val="a4"/>
        <w:spacing w:after="0" w:line="240" w:lineRule="auto"/>
        <w:ind w:left="0"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1: – </w:t>
      </w:r>
      <w:r w:rsidRPr="0063730E">
        <w:rPr>
          <w:rFonts w:ascii="Times New Roman" w:hAnsi="Times New Roman" w:cs="Times New Roman"/>
          <w:i/>
          <w:color w:val="000000" w:themeColor="text1"/>
          <w:sz w:val="24"/>
          <w:szCs w:val="24"/>
        </w:rPr>
        <w:t>Ніс забитий. Нічого не можу робити</w:t>
      </w:r>
      <w:r w:rsidRPr="0063730E">
        <w:rPr>
          <w:rFonts w:ascii="Times New Roman" w:hAnsi="Times New Roman" w:cs="Times New Roman"/>
          <w:color w:val="000000" w:themeColor="text1"/>
          <w:sz w:val="24"/>
          <w:szCs w:val="24"/>
        </w:rPr>
        <w:t xml:space="preserve">. </w:t>
      </w:r>
    </w:p>
    <w:p w:rsidR="00867927" w:rsidRPr="0063730E" w:rsidRDefault="00867927" w:rsidP="00F4467D">
      <w:pPr>
        <w:pStyle w:val="a4"/>
        <w:spacing w:after="0" w:line="240" w:lineRule="auto"/>
        <w:ind w:left="0"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1: – </w:t>
      </w:r>
      <w:r w:rsidRPr="0063730E">
        <w:rPr>
          <w:rFonts w:ascii="Times New Roman" w:hAnsi="Times New Roman" w:cs="Times New Roman"/>
          <w:i/>
          <w:color w:val="000000" w:themeColor="text1"/>
          <w:sz w:val="24"/>
          <w:szCs w:val="24"/>
        </w:rPr>
        <w:t>Ніс забитий. Голова болить.</w:t>
      </w:r>
      <w:r w:rsidRPr="0063730E">
        <w:rPr>
          <w:rFonts w:ascii="Times New Roman" w:hAnsi="Times New Roman" w:cs="Times New Roman"/>
          <w:color w:val="000000" w:themeColor="text1"/>
          <w:sz w:val="24"/>
          <w:szCs w:val="24"/>
        </w:rPr>
        <w:t xml:space="preserve"> </w:t>
      </w:r>
    </w:p>
    <w:p w:rsidR="00867927" w:rsidRPr="0063730E" w:rsidRDefault="00867927" w:rsidP="00F4467D">
      <w:pPr>
        <w:pStyle w:val="a4"/>
        <w:spacing w:after="0" w:line="240" w:lineRule="auto"/>
        <w:ind w:left="0"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1: – </w:t>
      </w:r>
      <w:r w:rsidRPr="0063730E">
        <w:rPr>
          <w:rFonts w:ascii="Times New Roman" w:hAnsi="Times New Roman" w:cs="Times New Roman"/>
          <w:i/>
          <w:color w:val="000000" w:themeColor="text1"/>
          <w:sz w:val="24"/>
          <w:szCs w:val="24"/>
        </w:rPr>
        <w:t>Ніс забитий. Не можу зовсім говорити.</w:t>
      </w:r>
    </w:p>
    <w:p w:rsidR="00867927" w:rsidRPr="0063730E" w:rsidRDefault="00867927" w:rsidP="00F4467D">
      <w:pPr>
        <w:pStyle w:val="a4"/>
        <w:spacing w:after="0" w:line="240" w:lineRule="auto"/>
        <w:ind w:left="0"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2: – </w:t>
      </w:r>
      <w:r w:rsidRPr="0063730E">
        <w:rPr>
          <w:rFonts w:ascii="Times New Roman" w:hAnsi="Times New Roman" w:cs="Times New Roman"/>
          <w:i/>
          <w:color w:val="000000" w:themeColor="text1"/>
          <w:sz w:val="24"/>
          <w:szCs w:val="24"/>
        </w:rPr>
        <w:t>Ніс забитий. Хочу спати – не хропіти</w:t>
      </w:r>
      <w:r w:rsidRPr="0063730E">
        <w:rPr>
          <w:rFonts w:ascii="Times New Roman" w:hAnsi="Times New Roman" w:cs="Times New Roman"/>
          <w:color w:val="000000" w:themeColor="text1"/>
          <w:sz w:val="24"/>
          <w:szCs w:val="24"/>
        </w:rPr>
        <w:t>.</w:t>
      </w:r>
    </w:p>
    <w:p w:rsidR="00867927" w:rsidRPr="0063730E" w:rsidRDefault="00867927" w:rsidP="00F4467D">
      <w:pPr>
        <w:pStyle w:val="a4"/>
        <w:spacing w:after="0" w:line="240" w:lineRule="auto"/>
        <w:ind w:left="0"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Усі разом: – </w:t>
      </w:r>
      <w:r w:rsidRPr="0063730E">
        <w:rPr>
          <w:rFonts w:ascii="Times New Roman" w:hAnsi="Times New Roman" w:cs="Times New Roman"/>
          <w:i/>
          <w:color w:val="000000" w:themeColor="text1"/>
          <w:sz w:val="24"/>
          <w:szCs w:val="24"/>
        </w:rPr>
        <w:t>Ніс забитий. Що робити?</w:t>
      </w:r>
    </w:p>
    <w:p w:rsidR="00867927" w:rsidRPr="0063730E" w:rsidRDefault="00867927" w:rsidP="00F4467D">
      <w:pPr>
        <w:pStyle w:val="a4"/>
        <w:spacing w:after="0" w:line="240" w:lineRule="auto"/>
        <w:ind w:left="0"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2: – </w:t>
      </w:r>
      <w:r w:rsidRPr="0063730E">
        <w:rPr>
          <w:rFonts w:ascii="Times New Roman" w:hAnsi="Times New Roman" w:cs="Times New Roman"/>
          <w:i/>
          <w:color w:val="000000" w:themeColor="text1"/>
          <w:sz w:val="24"/>
          <w:szCs w:val="24"/>
        </w:rPr>
        <w:t>Для відновлення дихання використовуйте «</w:t>
      </w:r>
      <w:r w:rsidRPr="0063730E">
        <w:rPr>
          <w:rFonts w:ascii="Times New Roman" w:hAnsi="Times New Roman" w:cs="Times New Roman"/>
          <w:b/>
          <w:i/>
          <w:color w:val="000000" w:themeColor="text1"/>
          <w:sz w:val="24"/>
          <w:szCs w:val="24"/>
        </w:rPr>
        <w:t>Евказолін</w:t>
      </w:r>
      <w:r w:rsidRPr="0063730E">
        <w:rPr>
          <w:rFonts w:ascii="Times New Roman" w:hAnsi="Times New Roman" w:cs="Times New Roman"/>
          <w:i/>
          <w:color w:val="000000" w:themeColor="text1"/>
          <w:sz w:val="24"/>
          <w:szCs w:val="24"/>
        </w:rPr>
        <w:t>». «Евказолін» – засіб від нежитю з олією евкаліпта для м’якого та комфортного застосування</w:t>
      </w:r>
      <w:r w:rsidRPr="0063730E">
        <w:rPr>
          <w:rFonts w:ascii="Times New Roman" w:hAnsi="Times New Roman" w:cs="Times New Roman"/>
          <w:color w:val="000000" w:themeColor="text1"/>
          <w:sz w:val="24"/>
          <w:szCs w:val="24"/>
        </w:rPr>
        <w:t xml:space="preserve"> (</w:t>
      </w:r>
      <w:r w:rsidRPr="0063730E">
        <w:rPr>
          <w:rFonts w:ascii="Times New Roman" w:hAnsi="Times New Roman" w:cs="Times New Roman"/>
          <w:b/>
          <w:color w:val="000000" w:themeColor="text1"/>
          <w:sz w:val="24"/>
          <w:szCs w:val="24"/>
        </w:rPr>
        <w:t>1+1</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У цьому тексті яскраво про</w:t>
      </w:r>
      <w:r w:rsidR="009B4A3F" w:rsidRPr="0063730E">
        <w:rPr>
          <w:rFonts w:ascii="Times New Roman" w:hAnsi="Times New Roman" w:cs="Times New Roman"/>
          <w:color w:val="000000" w:themeColor="text1"/>
          <w:sz w:val="24"/>
          <w:szCs w:val="24"/>
        </w:rPr>
        <w:t>стежується використання прозової</w:t>
      </w:r>
      <w:r w:rsidRPr="0063730E">
        <w:rPr>
          <w:rFonts w:ascii="Times New Roman" w:hAnsi="Times New Roman" w:cs="Times New Roman"/>
          <w:color w:val="000000" w:themeColor="text1"/>
          <w:sz w:val="24"/>
          <w:szCs w:val="24"/>
        </w:rPr>
        <w:t xml:space="preserve"> синтаксичної анафори (повторення того самого речення кожним із мовців на початку свого висловлення), що підсилює </w:t>
      </w:r>
      <w:r w:rsidR="00793C33">
        <w:rPr>
          <w:rFonts w:ascii="Times New Roman" w:hAnsi="Times New Roman" w:cs="Times New Roman"/>
          <w:color w:val="000000" w:themeColor="text1"/>
          <w:sz w:val="24"/>
          <w:szCs w:val="24"/>
        </w:rPr>
        <w:t>й</w:t>
      </w:r>
      <w:r w:rsidRPr="0063730E">
        <w:rPr>
          <w:rFonts w:ascii="Times New Roman" w:hAnsi="Times New Roman" w:cs="Times New Roman"/>
          <w:color w:val="000000" w:themeColor="text1"/>
          <w:sz w:val="24"/>
          <w:szCs w:val="24"/>
        </w:rPr>
        <w:t xml:space="preserve"> емоційно увиразнює зміст реклами, наголошуючи таким чином на необхідності використовувати запропонований препарат. </w:t>
      </w:r>
    </w:p>
    <w:p w:rsidR="00867927" w:rsidRPr="0063730E" w:rsidRDefault="00867927" w:rsidP="00F4467D">
      <w:pPr>
        <w:spacing w:after="0" w:line="240" w:lineRule="auto"/>
        <w:ind w:firstLine="391"/>
        <w:jc w:val="both"/>
        <w:rPr>
          <w:rFonts w:ascii="Times New Roman" w:eastAsia="Times New Roman" w:hAnsi="Times New Roman" w:cs="Times New Roman"/>
          <w:sz w:val="24"/>
          <w:szCs w:val="24"/>
          <w:lang w:eastAsia="ru-RU"/>
        </w:rPr>
      </w:pPr>
      <w:r w:rsidRPr="0063730E">
        <w:rPr>
          <w:rFonts w:ascii="Times New Roman" w:eastAsia="Times New Roman" w:hAnsi="Times New Roman" w:cs="Times New Roman"/>
          <w:color w:val="000000" w:themeColor="text1"/>
          <w:sz w:val="24"/>
          <w:szCs w:val="24"/>
          <w:lang w:eastAsia="ru-RU"/>
        </w:rPr>
        <w:t>Ще одним різновидом рекламного полілогічного мовлення, зафіксованим нами, є ланцюжкове мовлення</w:t>
      </w:r>
      <w:r w:rsidRPr="0063730E">
        <w:rPr>
          <w:rFonts w:ascii="Times New Roman" w:eastAsia="Times New Roman" w:hAnsi="Times New Roman" w:cs="Times New Roman"/>
          <w:sz w:val="24"/>
          <w:szCs w:val="24"/>
          <w:lang w:eastAsia="ru-RU"/>
        </w:rPr>
        <w:t xml:space="preserve">, коли усі по черзі кажуть слово або словосполучення, </w:t>
      </w:r>
      <w:r w:rsidR="00394938">
        <w:rPr>
          <w:rFonts w:ascii="Times New Roman" w:eastAsia="Times New Roman" w:hAnsi="Times New Roman" w:cs="Times New Roman"/>
          <w:sz w:val="24"/>
          <w:szCs w:val="24"/>
          <w:lang w:eastAsia="ru-RU"/>
        </w:rPr>
        <w:t>які</w:t>
      </w:r>
      <w:r w:rsidRPr="0063730E">
        <w:rPr>
          <w:rFonts w:ascii="Times New Roman" w:eastAsia="Times New Roman" w:hAnsi="Times New Roman" w:cs="Times New Roman"/>
          <w:sz w:val="24"/>
          <w:szCs w:val="24"/>
          <w:lang w:eastAsia="ru-RU"/>
        </w:rPr>
        <w:t xml:space="preserve"> в результаті трансформуються в лінійний текст, наративний підсумок якому робить голос за кадром (авторська ремарка):</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1: – </w:t>
      </w:r>
      <w:r w:rsidRPr="0063730E">
        <w:rPr>
          <w:rFonts w:ascii="Times New Roman" w:hAnsi="Times New Roman" w:cs="Times New Roman"/>
          <w:i/>
          <w:color w:val="000000" w:themeColor="text1"/>
          <w:sz w:val="24"/>
          <w:szCs w:val="24"/>
        </w:rPr>
        <w:t>Так, я вільний!</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2: – </w:t>
      </w:r>
      <w:r w:rsidRPr="0063730E">
        <w:rPr>
          <w:rFonts w:ascii="Times New Roman" w:hAnsi="Times New Roman" w:cs="Times New Roman"/>
          <w:i/>
          <w:color w:val="000000" w:themeColor="text1"/>
          <w:sz w:val="24"/>
          <w:szCs w:val="24"/>
        </w:rPr>
        <w:t>Маю</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3: – </w:t>
      </w:r>
      <w:r w:rsidRPr="0063730E">
        <w:rPr>
          <w:rFonts w:ascii="Times New Roman" w:hAnsi="Times New Roman" w:cs="Times New Roman"/>
          <w:i/>
          <w:color w:val="000000" w:themeColor="text1"/>
          <w:sz w:val="24"/>
          <w:szCs w:val="24"/>
        </w:rPr>
        <w:t>бистрі</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1: – </w:t>
      </w:r>
      <w:r w:rsidRPr="0063730E">
        <w:rPr>
          <w:rFonts w:ascii="Times New Roman" w:hAnsi="Times New Roman" w:cs="Times New Roman"/>
          <w:i/>
          <w:color w:val="000000" w:themeColor="text1"/>
          <w:sz w:val="24"/>
          <w:szCs w:val="24"/>
        </w:rPr>
        <w:t>вільні думи-</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4: – </w:t>
      </w:r>
      <w:r w:rsidRPr="0063730E">
        <w:rPr>
          <w:rFonts w:ascii="Times New Roman" w:hAnsi="Times New Roman" w:cs="Times New Roman"/>
          <w:i/>
          <w:color w:val="000000" w:themeColor="text1"/>
          <w:sz w:val="24"/>
          <w:szCs w:val="24"/>
        </w:rPr>
        <w:t>чарівниці</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5: – </w:t>
      </w:r>
      <w:r w:rsidRPr="0063730E">
        <w:rPr>
          <w:rFonts w:ascii="Times New Roman" w:hAnsi="Times New Roman" w:cs="Times New Roman"/>
          <w:i/>
          <w:color w:val="000000" w:themeColor="text1"/>
          <w:sz w:val="24"/>
          <w:szCs w:val="24"/>
        </w:rPr>
        <w:t>що для них?</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Чоловік 6: – </w:t>
      </w:r>
      <w:r w:rsidRPr="0063730E">
        <w:rPr>
          <w:rFonts w:ascii="Times New Roman" w:hAnsi="Times New Roman" w:cs="Times New Roman"/>
          <w:i/>
          <w:color w:val="000000" w:themeColor="text1"/>
          <w:sz w:val="24"/>
          <w:szCs w:val="24"/>
        </w:rPr>
        <w:t>Нема на світі</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2: – </w:t>
      </w:r>
      <w:r w:rsidRPr="0063730E">
        <w:rPr>
          <w:rFonts w:ascii="Times New Roman" w:hAnsi="Times New Roman" w:cs="Times New Roman"/>
          <w:i/>
          <w:color w:val="000000" w:themeColor="text1"/>
          <w:sz w:val="24"/>
          <w:szCs w:val="24"/>
        </w:rPr>
        <w:t>ні застави, ні границі</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7: – </w:t>
      </w:r>
      <w:r w:rsidRPr="0063730E">
        <w:rPr>
          <w:rFonts w:ascii="Times New Roman" w:hAnsi="Times New Roman" w:cs="Times New Roman"/>
          <w:i/>
          <w:color w:val="000000" w:themeColor="text1"/>
          <w:sz w:val="24"/>
          <w:szCs w:val="24"/>
        </w:rPr>
        <w:t>Скрізь</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Дитина: – </w:t>
      </w:r>
      <w:r w:rsidRPr="0063730E">
        <w:rPr>
          <w:rFonts w:ascii="Times New Roman" w:hAnsi="Times New Roman" w:cs="Times New Roman"/>
          <w:i/>
          <w:color w:val="000000" w:themeColor="text1"/>
          <w:sz w:val="24"/>
          <w:szCs w:val="24"/>
        </w:rPr>
        <w:t>гуляю</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8: – </w:t>
      </w:r>
      <w:r w:rsidRPr="0063730E">
        <w:rPr>
          <w:rFonts w:ascii="Times New Roman" w:hAnsi="Times New Roman" w:cs="Times New Roman"/>
          <w:i/>
          <w:color w:val="000000" w:themeColor="text1"/>
          <w:sz w:val="24"/>
          <w:szCs w:val="24"/>
        </w:rPr>
        <w:t>Скрізь</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Жінка 3: – </w:t>
      </w:r>
      <w:r w:rsidRPr="0063730E">
        <w:rPr>
          <w:rFonts w:ascii="Times New Roman" w:hAnsi="Times New Roman" w:cs="Times New Roman"/>
          <w:i/>
          <w:color w:val="000000" w:themeColor="text1"/>
          <w:sz w:val="24"/>
          <w:szCs w:val="24"/>
        </w:rPr>
        <w:t>гуляю?</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9: – </w:t>
      </w:r>
      <w:r w:rsidRPr="0063730E">
        <w:rPr>
          <w:rFonts w:ascii="Times New Roman" w:hAnsi="Times New Roman" w:cs="Times New Roman"/>
          <w:i/>
          <w:color w:val="000000" w:themeColor="text1"/>
          <w:sz w:val="24"/>
          <w:szCs w:val="24"/>
        </w:rPr>
        <w:t>Мов той вітер</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4: – </w:t>
      </w:r>
      <w:r w:rsidRPr="0063730E">
        <w:rPr>
          <w:rFonts w:ascii="Times New Roman" w:hAnsi="Times New Roman" w:cs="Times New Roman"/>
          <w:i/>
          <w:color w:val="000000" w:themeColor="text1"/>
          <w:sz w:val="24"/>
          <w:szCs w:val="24"/>
        </w:rPr>
        <w:t>дзвінкий</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Жінка 5: – </w:t>
      </w:r>
      <w:r w:rsidRPr="0063730E">
        <w:rPr>
          <w:rFonts w:ascii="Times New Roman" w:hAnsi="Times New Roman" w:cs="Times New Roman"/>
          <w:i/>
          <w:color w:val="000000" w:themeColor="text1"/>
          <w:sz w:val="24"/>
          <w:szCs w:val="24"/>
        </w:rPr>
        <w:t>в полі.</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10: – </w:t>
      </w:r>
      <w:r w:rsidRPr="0063730E">
        <w:rPr>
          <w:rFonts w:ascii="Times New Roman" w:hAnsi="Times New Roman" w:cs="Times New Roman"/>
          <w:i/>
          <w:color w:val="000000" w:themeColor="text1"/>
          <w:sz w:val="24"/>
          <w:szCs w:val="24"/>
        </w:rPr>
        <w:t>Став я вільний</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6: – </w:t>
      </w:r>
      <w:r w:rsidRPr="0063730E">
        <w:rPr>
          <w:rFonts w:ascii="Times New Roman" w:hAnsi="Times New Roman" w:cs="Times New Roman"/>
          <w:i/>
          <w:color w:val="000000" w:themeColor="text1"/>
          <w:sz w:val="24"/>
          <w:szCs w:val="24"/>
        </w:rPr>
        <w:t>і ніколи</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11: – </w:t>
      </w:r>
      <w:r w:rsidRPr="0063730E">
        <w:rPr>
          <w:rFonts w:ascii="Times New Roman" w:hAnsi="Times New Roman" w:cs="Times New Roman"/>
          <w:i/>
          <w:color w:val="000000" w:themeColor="text1"/>
          <w:sz w:val="24"/>
          <w:szCs w:val="24"/>
        </w:rPr>
        <w:t>не зламав</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7: – </w:t>
      </w:r>
      <w:r w:rsidRPr="0063730E">
        <w:rPr>
          <w:rFonts w:ascii="Times New Roman" w:hAnsi="Times New Roman" w:cs="Times New Roman"/>
          <w:i/>
          <w:color w:val="000000" w:themeColor="text1"/>
          <w:sz w:val="24"/>
          <w:szCs w:val="24"/>
        </w:rPr>
        <w:t>чужої волі</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lastRenderedPageBreak/>
        <w:t xml:space="preserve">Голос за кадром: </w:t>
      </w:r>
      <w:r w:rsidRPr="0063730E">
        <w:rPr>
          <w:rFonts w:ascii="Times New Roman" w:hAnsi="Times New Roman" w:cs="Times New Roman"/>
          <w:i/>
          <w:color w:val="000000" w:themeColor="text1"/>
          <w:sz w:val="24"/>
          <w:szCs w:val="24"/>
        </w:rPr>
        <w:t xml:space="preserve">Відчуй свободу з надшвидким 3G+ інтернетом </w:t>
      </w:r>
      <w:r w:rsidRPr="0063730E">
        <w:rPr>
          <w:rFonts w:ascii="Times New Roman" w:hAnsi="Times New Roman" w:cs="Times New Roman"/>
          <w:b/>
          <w:i/>
          <w:color w:val="000000" w:themeColor="text1"/>
          <w:sz w:val="24"/>
          <w:szCs w:val="24"/>
        </w:rPr>
        <w:t>Lifecell</w:t>
      </w:r>
      <w:r w:rsidRPr="0063730E">
        <w:rPr>
          <w:rFonts w:ascii="Times New Roman" w:hAnsi="Times New Roman" w:cs="Times New Roman"/>
          <w:i/>
          <w:color w:val="000000" w:themeColor="text1"/>
          <w:sz w:val="24"/>
          <w:szCs w:val="24"/>
        </w:rPr>
        <w:t>. Підключай майбутнє</w:t>
      </w:r>
      <w:r w:rsidRPr="0063730E">
        <w:rPr>
          <w:rFonts w:ascii="Times New Roman" w:hAnsi="Times New Roman" w:cs="Times New Roman"/>
          <w:color w:val="000000" w:themeColor="text1"/>
          <w:sz w:val="24"/>
          <w:szCs w:val="24"/>
        </w:rPr>
        <w:t xml:space="preserve"> (</w:t>
      </w:r>
      <w:r w:rsidRPr="0063730E">
        <w:rPr>
          <w:rFonts w:ascii="Times New Roman" w:hAnsi="Times New Roman" w:cs="Times New Roman"/>
          <w:b/>
          <w:color w:val="000000" w:themeColor="text1"/>
          <w:sz w:val="24"/>
          <w:szCs w:val="24"/>
        </w:rPr>
        <w:t>Інтер</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Звісно, запропонований текст не можна розуміти які полілог-спілкування. Швидше він нагадує надфразну єдність, компоненти якої настільки пов’язані між собою, що ізольовано, поза контекстом існувати не можуть, оскільки втрачають свою семантику. Тобто </w:t>
      </w:r>
      <w:r w:rsidR="009B4A3F" w:rsidRPr="0063730E">
        <w:rPr>
          <w:rFonts w:ascii="Times New Roman" w:hAnsi="Times New Roman" w:cs="Times New Roman"/>
          <w:color w:val="000000" w:themeColor="text1"/>
          <w:sz w:val="24"/>
          <w:szCs w:val="24"/>
        </w:rPr>
        <w:t>в</w:t>
      </w:r>
      <w:r w:rsidRPr="0063730E">
        <w:rPr>
          <w:rFonts w:ascii="Times New Roman" w:hAnsi="Times New Roman" w:cs="Times New Roman"/>
          <w:color w:val="000000" w:themeColor="text1"/>
          <w:sz w:val="24"/>
          <w:szCs w:val="24"/>
        </w:rPr>
        <w:t>сі учасники комунікації</w:t>
      </w:r>
      <w:r w:rsidR="009B4A3F" w:rsidRPr="0063730E">
        <w:rPr>
          <w:rFonts w:ascii="Times New Roman" w:hAnsi="Times New Roman" w:cs="Times New Roman"/>
          <w:color w:val="000000" w:themeColor="text1"/>
          <w:sz w:val="24"/>
          <w:szCs w:val="24"/>
        </w:rPr>
        <w:t>,</w:t>
      </w:r>
      <w:r w:rsidRPr="0063730E">
        <w:rPr>
          <w:rFonts w:ascii="Times New Roman" w:hAnsi="Times New Roman" w:cs="Times New Roman"/>
          <w:color w:val="000000" w:themeColor="text1"/>
          <w:sz w:val="24"/>
          <w:szCs w:val="24"/>
        </w:rPr>
        <w:t xml:space="preserve"> послідовно</w:t>
      </w:r>
      <w:r w:rsidR="009B4A3F" w:rsidRPr="0063730E">
        <w:rPr>
          <w:rFonts w:ascii="Times New Roman" w:hAnsi="Times New Roman" w:cs="Times New Roman"/>
          <w:color w:val="000000" w:themeColor="text1"/>
          <w:sz w:val="24"/>
          <w:szCs w:val="24"/>
        </w:rPr>
        <w:t xml:space="preserve"> вимовляючи слово або словосполучення,</w:t>
      </w:r>
      <w:r w:rsidRPr="0063730E">
        <w:rPr>
          <w:rFonts w:ascii="Times New Roman" w:hAnsi="Times New Roman" w:cs="Times New Roman"/>
          <w:color w:val="000000" w:themeColor="text1"/>
          <w:sz w:val="24"/>
          <w:szCs w:val="24"/>
        </w:rPr>
        <w:t xml:space="preserve"> висловили єдину думку </w:t>
      </w:r>
      <w:r w:rsidR="009B4A3F" w:rsidRPr="0063730E">
        <w:rPr>
          <w:rFonts w:ascii="Times New Roman" w:hAnsi="Times New Roman" w:cs="Times New Roman"/>
          <w:color w:val="000000" w:themeColor="text1"/>
          <w:sz w:val="24"/>
          <w:szCs w:val="24"/>
        </w:rPr>
        <w:t>в</w:t>
      </w:r>
      <w:r w:rsidRPr="0063730E">
        <w:rPr>
          <w:rFonts w:ascii="Times New Roman" w:hAnsi="Times New Roman" w:cs="Times New Roman"/>
          <w:color w:val="000000" w:themeColor="text1"/>
          <w:sz w:val="24"/>
          <w:szCs w:val="24"/>
        </w:rPr>
        <w:t xml:space="preserve"> такій формі: зачин (початок думки), основна частина (виклад теми) і кінцівка (підсумок усього сказаного </w:t>
      </w:r>
      <w:r w:rsidR="009B4A3F" w:rsidRPr="0063730E">
        <w:rPr>
          <w:rFonts w:ascii="Times New Roman" w:hAnsi="Times New Roman" w:cs="Times New Roman"/>
          <w:color w:val="000000" w:themeColor="text1"/>
          <w:sz w:val="24"/>
          <w:szCs w:val="24"/>
        </w:rPr>
        <w:t>зроблено людиною</w:t>
      </w:r>
      <w:r w:rsidRPr="0063730E">
        <w:rPr>
          <w:rFonts w:ascii="Times New Roman" w:hAnsi="Times New Roman" w:cs="Times New Roman"/>
          <w:color w:val="000000" w:themeColor="text1"/>
          <w:sz w:val="24"/>
          <w:szCs w:val="24"/>
        </w:rPr>
        <w:t xml:space="preserve"> за кадром).</w:t>
      </w:r>
    </w:p>
    <w:p w:rsidR="00867927" w:rsidRPr="0063730E" w:rsidRDefault="00867927" w:rsidP="00F4467D">
      <w:pPr>
        <w:autoSpaceDE w:val="0"/>
        <w:autoSpaceDN w:val="0"/>
        <w:adjustRightInd w:val="0"/>
        <w:spacing w:after="0" w:line="240" w:lineRule="auto"/>
        <w:ind w:firstLine="391"/>
        <w:jc w:val="both"/>
        <w:rPr>
          <w:rFonts w:ascii="Times New Roman" w:hAnsi="Times New Roman" w:cs="Times New Roman"/>
          <w:sz w:val="24"/>
          <w:szCs w:val="24"/>
        </w:rPr>
      </w:pPr>
      <w:r w:rsidRPr="0063730E">
        <w:rPr>
          <w:rFonts w:ascii="Times New Roman" w:hAnsi="Times New Roman" w:cs="Times New Roman"/>
          <w:color w:val="000000" w:themeColor="text1"/>
          <w:sz w:val="24"/>
          <w:szCs w:val="24"/>
        </w:rPr>
        <w:t>Певну частку (</w:t>
      </w:r>
      <w:r w:rsidR="009B4A3F" w:rsidRPr="0063730E">
        <w:rPr>
          <w:rFonts w:ascii="Times New Roman" w:hAnsi="Times New Roman" w:cs="Times New Roman"/>
          <w:color w:val="000000" w:themeColor="text1"/>
          <w:sz w:val="24"/>
          <w:szCs w:val="24"/>
        </w:rPr>
        <w:t>42,9 </w:t>
      </w:r>
      <w:r w:rsidRPr="0063730E">
        <w:rPr>
          <w:rFonts w:ascii="Times New Roman" w:hAnsi="Times New Roman" w:cs="Times New Roman"/>
          <w:color w:val="000000" w:themeColor="text1"/>
          <w:sz w:val="24"/>
          <w:szCs w:val="24"/>
        </w:rPr>
        <w:t xml:space="preserve">%) рекламних полілогів становлять анонси кінофільмів. Друковані російськомовні кіноанонси як специфічні різновиди рекламного тексту, </w:t>
      </w:r>
      <w:r w:rsidR="009B4A3F" w:rsidRPr="0063730E">
        <w:rPr>
          <w:rFonts w:ascii="Times New Roman" w:hAnsi="Times New Roman" w:cs="Times New Roman"/>
          <w:color w:val="000000" w:themeColor="text1"/>
          <w:sz w:val="24"/>
          <w:szCs w:val="24"/>
        </w:rPr>
        <w:t>що</w:t>
      </w:r>
      <w:r w:rsidRPr="0063730E">
        <w:rPr>
          <w:rFonts w:ascii="Times New Roman" w:hAnsi="Times New Roman" w:cs="Times New Roman"/>
          <w:color w:val="000000" w:themeColor="text1"/>
          <w:sz w:val="24"/>
          <w:szCs w:val="24"/>
        </w:rPr>
        <w:t xml:space="preserve"> супроводжують телепрограми, відеокасети тощо, уже досліджено С. А. Панченком, який зауважував, що індустрія кіновиробни</w:t>
      </w:r>
      <w:r w:rsidRPr="0063730E">
        <w:rPr>
          <w:rFonts w:ascii="Times New Roman" w:hAnsi="Times New Roman" w:cs="Times New Roman"/>
          <w:sz w:val="24"/>
          <w:szCs w:val="24"/>
        </w:rPr>
        <w:t>цтва і кінопрокату використовує різні форми реклами. Так, «поточна реклама» (друкований анонс) знайомить зі змістом фільмів і телепередач для привертання уваги до них, але немає значення, яки</w:t>
      </w:r>
      <w:r w:rsidR="00394938">
        <w:rPr>
          <w:rFonts w:ascii="Times New Roman" w:hAnsi="Times New Roman" w:cs="Times New Roman"/>
          <w:sz w:val="24"/>
          <w:szCs w:val="24"/>
        </w:rPr>
        <w:t xml:space="preserve">й </w:t>
      </w:r>
      <w:r w:rsidRPr="0063730E">
        <w:rPr>
          <w:rFonts w:ascii="Times New Roman" w:hAnsi="Times New Roman" w:cs="Times New Roman"/>
          <w:sz w:val="24"/>
          <w:szCs w:val="24"/>
        </w:rPr>
        <w:t xml:space="preserve">вибір зробить читач запропонованого тексту. </w:t>
      </w:r>
      <w:r w:rsidR="00394938">
        <w:rPr>
          <w:rFonts w:ascii="Times New Roman" w:hAnsi="Times New Roman" w:cs="Times New Roman"/>
          <w:sz w:val="24"/>
          <w:szCs w:val="24"/>
        </w:rPr>
        <w:t>Водночас</w:t>
      </w:r>
      <w:r w:rsidRPr="0063730E">
        <w:rPr>
          <w:rFonts w:ascii="Times New Roman" w:hAnsi="Times New Roman" w:cs="Times New Roman"/>
          <w:sz w:val="24"/>
          <w:szCs w:val="24"/>
        </w:rPr>
        <w:t xml:space="preserve"> повномасштабна реклама фільмів, організована їхніми творцями у ЗМІ, будується на основі різних як лінгвальних, так і позалінгвальних засобів із метою привернути увагу глядача і таки за</w:t>
      </w:r>
      <w:r w:rsidR="0084608B" w:rsidRPr="0063730E">
        <w:rPr>
          <w:rFonts w:ascii="Times New Roman" w:hAnsi="Times New Roman" w:cs="Times New Roman"/>
          <w:sz w:val="24"/>
          <w:szCs w:val="24"/>
        </w:rPr>
        <w:t>гітувати його переглянути фільм.</w:t>
      </w:r>
      <w:r w:rsidR="0084608B" w:rsidRPr="0063730E">
        <w:rPr>
          <w:rStyle w:val="aa"/>
          <w:rFonts w:ascii="Times New Roman" w:hAnsi="Times New Roman" w:cs="Times New Roman"/>
          <w:sz w:val="24"/>
          <w:szCs w:val="24"/>
        </w:rPr>
        <w:footnoteReference w:id="13"/>
      </w:r>
      <w:r w:rsidRPr="0063730E">
        <w:rPr>
          <w:rFonts w:ascii="Times New Roman" w:hAnsi="Times New Roman" w:cs="Times New Roman"/>
          <w:color w:val="000000" w:themeColor="text1"/>
          <w:spacing w:val="6"/>
          <w:sz w:val="24"/>
          <w:szCs w:val="24"/>
        </w:rPr>
        <w:t xml:space="preserve"> </w:t>
      </w:r>
      <w:r w:rsidRPr="0063730E">
        <w:rPr>
          <w:rFonts w:ascii="Times New Roman" w:hAnsi="Times New Roman" w:cs="Times New Roman"/>
          <w:sz w:val="24"/>
          <w:szCs w:val="24"/>
        </w:rPr>
        <w:t xml:space="preserve">Якщо анотація до фільму містить назву, вказівку на місце і рік випуску фільму, інформацію про жанр, акторів, які виконують ролі головних героїв, короткий зміст фільму або його зачин, то телереклама повністю відрізняється своєю структурою, формою і способом передати інформацію. По-перше, використовуються кадри із фільму, які містять репліки героїв; по-друге, існує голос за кадром, який наче упорядковує мінітекст і спонукає до перегляду запропонованого фільму; по-третє, усі такі відеоанонси побудовано у формі полілогу, який, проте, не можна вважати безпосереднім процесом спілкування кількох осіб </w:t>
      </w:r>
      <w:r w:rsidR="009B4A3F" w:rsidRPr="0063730E">
        <w:rPr>
          <w:rFonts w:ascii="Times New Roman" w:hAnsi="Times New Roman" w:cs="Times New Roman"/>
          <w:sz w:val="24"/>
          <w:szCs w:val="24"/>
        </w:rPr>
        <w:t>і</w:t>
      </w:r>
      <w:r w:rsidRPr="0063730E">
        <w:rPr>
          <w:rFonts w:ascii="Times New Roman" w:hAnsi="Times New Roman" w:cs="Times New Roman"/>
          <w:sz w:val="24"/>
          <w:szCs w:val="24"/>
        </w:rPr>
        <w:t xml:space="preserve">з метою обміну </w:t>
      </w:r>
      <w:r w:rsidR="00B0292C" w:rsidRPr="0063730E">
        <w:rPr>
          <w:rFonts w:ascii="Times New Roman" w:hAnsi="Times New Roman" w:cs="Times New Roman"/>
          <w:sz w:val="24"/>
          <w:szCs w:val="24"/>
        </w:rPr>
        <w:t>інформацією</w:t>
      </w:r>
      <w:r w:rsidRPr="0063730E">
        <w:rPr>
          <w:rFonts w:ascii="Times New Roman" w:hAnsi="Times New Roman" w:cs="Times New Roman"/>
          <w:sz w:val="24"/>
          <w:szCs w:val="24"/>
        </w:rPr>
        <w:t>. Отже, рекламний телеполілог – це поєднання реплік героїв (пряма мова), які в цілому можуть створити загальне враження про фільм, частково відтворити його зміст, та голосу за кадром (авторські ремарки), який певним чином систематизує інформацію та виконує спонукальну функцію. Зауважимо, що це не хаотичне нашарування різноманітних фраз, а сукупність логічно пов’язаних реплік. Наприклад:</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Прем’єра!</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Жінка1: </w:t>
      </w:r>
      <w:r w:rsidRPr="0063730E">
        <w:rPr>
          <w:rFonts w:ascii="Times New Roman" w:hAnsi="Times New Roman" w:cs="Times New Roman"/>
          <w:i/>
          <w:color w:val="000000" w:themeColor="text1"/>
          <w:sz w:val="24"/>
          <w:szCs w:val="24"/>
        </w:rPr>
        <w:t>– Пацієнтка в критичному стані. Велика втрата крові!</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2: – </w:t>
      </w:r>
      <w:r w:rsidRPr="0063730E">
        <w:rPr>
          <w:rFonts w:ascii="Times New Roman" w:hAnsi="Times New Roman" w:cs="Times New Roman"/>
          <w:i/>
          <w:color w:val="000000" w:themeColor="text1"/>
          <w:sz w:val="24"/>
          <w:szCs w:val="24"/>
        </w:rPr>
        <w:t>В реанімацію! Негайно!</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1: </w:t>
      </w:r>
      <w:r w:rsidRPr="0063730E">
        <w:rPr>
          <w:rFonts w:ascii="Times New Roman" w:hAnsi="Times New Roman" w:cs="Times New Roman"/>
          <w:i/>
          <w:color w:val="000000" w:themeColor="text1"/>
          <w:sz w:val="24"/>
          <w:szCs w:val="24"/>
        </w:rPr>
        <w:t>– Бігом!</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У їхніх руках людські долі</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2: </w:t>
      </w:r>
      <w:r w:rsidRPr="0063730E">
        <w:rPr>
          <w:rFonts w:ascii="Times New Roman" w:hAnsi="Times New Roman" w:cs="Times New Roman"/>
          <w:i/>
          <w:color w:val="000000" w:themeColor="text1"/>
          <w:sz w:val="24"/>
          <w:szCs w:val="24"/>
        </w:rPr>
        <w:t>– Ми повинні його врятувати</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3: </w:t>
      </w:r>
      <w:r w:rsidRPr="0063730E">
        <w:rPr>
          <w:rFonts w:ascii="Times New Roman" w:hAnsi="Times New Roman" w:cs="Times New Roman"/>
          <w:i/>
          <w:color w:val="000000" w:themeColor="text1"/>
          <w:sz w:val="24"/>
          <w:szCs w:val="24"/>
        </w:rPr>
        <w:t>– Ситуація гірша, ніж я думала</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4: – </w:t>
      </w:r>
      <w:r w:rsidRPr="0063730E">
        <w:rPr>
          <w:rFonts w:ascii="Times New Roman" w:hAnsi="Times New Roman" w:cs="Times New Roman"/>
          <w:i/>
          <w:color w:val="000000" w:themeColor="text1"/>
          <w:sz w:val="24"/>
          <w:szCs w:val="24"/>
        </w:rPr>
        <w:t>Розряд!</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І вони не мають права на помилку</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3: – </w:t>
      </w:r>
      <w:r w:rsidRPr="0063730E">
        <w:rPr>
          <w:rFonts w:ascii="Times New Roman" w:hAnsi="Times New Roman" w:cs="Times New Roman"/>
          <w:i/>
          <w:color w:val="000000" w:themeColor="text1"/>
          <w:sz w:val="24"/>
          <w:szCs w:val="24"/>
        </w:rPr>
        <w:t>Якщо стан погіршиться, наслідки можуть бути фатальні</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Чоловік 4: – </w:t>
      </w:r>
      <w:r w:rsidRPr="0063730E">
        <w:rPr>
          <w:rFonts w:ascii="Times New Roman" w:hAnsi="Times New Roman" w:cs="Times New Roman"/>
          <w:i/>
          <w:color w:val="000000" w:themeColor="text1"/>
          <w:sz w:val="24"/>
          <w:szCs w:val="24"/>
        </w:rPr>
        <w:t>Ні на крок від нього не відходь!</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Українські лікарі, що дарують надію!</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5: </w:t>
      </w:r>
      <w:r w:rsidRPr="0063730E">
        <w:rPr>
          <w:rFonts w:ascii="Times New Roman" w:hAnsi="Times New Roman" w:cs="Times New Roman"/>
          <w:i/>
          <w:color w:val="000000" w:themeColor="text1"/>
          <w:sz w:val="24"/>
          <w:szCs w:val="24"/>
        </w:rPr>
        <w:t>– Треба вірити, що все буде добре.</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Жінка 6: – </w:t>
      </w:r>
      <w:r w:rsidRPr="0063730E">
        <w:rPr>
          <w:rFonts w:ascii="Times New Roman" w:hAnsi="Times New Roman" w:cs="Times New Roman"/>
          <w:i/>
          <w:color w:val="000000" w:themeColor="text1"/>
          <w:sz w:val="24"/>
          <w:szCs w:val="24"/>
        </w:rPr>
        <w:t>Тепер ми його врятуємо</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Та зцілюють любов’ю</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7: </w:t>
      </w:r>
      <w:r w:rsidRPr="0063730E">
        <w:rPr>
          <w:rFonts w:ascii="Times New Roman" w:hAnsi="Times New Roman" w:cs="Times New Roman"/>
          <w:i/>
          <w:color w:val="000000" w:themeColor="text1"/>
          <w:sz w:val="24"/>
          <w:szCs w:val="24"/>
        </w:rPr>
        <w:t>– Я вам так дякую!</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w:t>
      </w:r>
      <w:r w:rsidRPr="0063730E">
        <w:rPr>
          <w:rFonts w:ascii="Times New Roman" w:hAnsi="Times New Roman" w:cs="Times New Roman"/>
          <w:b/>
          <w:i/>
          <w:color w:val="000000" w:themeColor="text1"/>
          <w:sz w:val="24"/>
          <w:szCs w:val="24"/>
        </w:rPr>
        <w:t>Черговий лікар</w:t>
      </w:r>
      <w:r w:rsidRPr="0063730E">
        <w:rPr>
          <w:rFonts w:ascii="Times New Roman" w:hAnsi="Times New Roman" w:cs="Times New Roman"/>
          <w:i/>
          <w:color w:val="000000" w:themeColor="text1"/>
          <w:sz w:val="24"/>
          <w:szCs w:val="24"/>
        </w:rPr>
        <w:t>». Скоро на каналі «Україна»</w:t>
      </w:r>
      <w:r w:rsidRPr="0063730E">
        <w:rPr>
          <w:rFonts w:ascii="Times New Roman" w:hAnsi="Times New Roman" w:cs="Times New Roman"/>
          <w:color w:val="000000" w:themeColor="text1"/>
          <w:sz w:val="24"/>
          <w:szCs w:val="24"/>
        </w:rPr>
        <w:t xml:space="preserve"> (</w:t>
      </w:r>
      <w:r w:rsidRPr="0063730E">
        <w:rPr>
          <w:rFonts w:ascii="Times New Roman" w:hAnsi="Times New Roman" w:cs="Times New Roman"/>
          <w:b/>
          <w:color w:val="000000" w:themeColor="text1"/>
          <w:sz w:val="24"/>
          <w:szCs w:val="24"/>
        </w:rPr>
        <w:t>Україна</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На жаль, сучасна українська кіноіндустрія не </w:t>
      </w:r>
      <w:r w:rsidR="00B0292C">
        <w:rPr>
          <w:rFonts w:ascii="Times New Roman" w:hAnsi="Times New Roman" w:cs="Times New Roman"/>
          <w:color w:val="000000" w:themeColor="text1"/>
          <w:sz w:val="24"/>
          <w:szCs w:val="24"/>
        </w:rPr>
        <w:t>м</w:t>
      </w:r>
      <w:r w:rsidRPr="0063730E">
        <w:rPr>
          <w:rFonts w:ascii="Times New Roman" w:hAnsi="Times New Roman" w:cs="Times New Roman"/>
          <w:color w:val="000000" w:themeColor="text1"/>
          <w:sz w:val="24"/>
          <w:szCs w:val="24"/>
        </w:rPr>
        <w:t>оже похвалитися україномовними фільмами, тому переважно поширені варі</w:t>
      </w:r>
      <w:r w:rsidR="00B0292C">
        <w:rPr>
          <w:rFonts w:ascii="Times New Roman" w:hAnsi="Times New Roman" w:cs="Times New Roman"/>
          <w:color w:val="000000" w:themeColor="text1"/>
          <w:sz w:val="24"/>
          <w:szCs w:val="24"/>
        </w:rPr>
        <w:t>а</w:t>
      </w:r>
      <w:r w:rsidRPr="0063730E">
        <w:rPr>
          <w:rFonts w:ascii="Times New Roman" w:hAnsi="Times New Roman" w:cs="Times New Roman"/>
          <w:color w:val="000000" w:themeColor="text1"/>
          <w:sz w:val="24"/>
          <w:szCs w:val="24"/>
        </w:rPr>
        <w:t>нти російсько-української реклами, коли українською звучить лише голос за кадром (авторська ремарка):</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З вівторка</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lastRenderedPageBreak/>
        <w:t xml:space="preserve">Жінка 1:  </w:t>
      </w:r>
      <w:r w:rsidRPr="0063730E">
        <w:rPr>
          <w:rFonts w:ascii="Times New Roman" w:hAnsi="Times New Roman" w:cs="Times New Roman"/>
          <w:i/>
          <w:color w:val="000000" w:themeColor="text1"/>
          <w:sz w:val="24"/>
          <w:szCs w:val="24"/>
        </w:rPr>
        <w:t>– Я скоро могу войти в молодежную сборную</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2: </w:t>
      </w:r>
      <w:r w:rsidRPr="0063730E">
        <w:rPr>
          <w:rFonts w:ascii="Times New Roman" w:hAnsi="Times New Roman" w:cs="Times New Roman"/>
          <w:i/>
          <w:color w:val="000000" w:themeColor="text1"/>
          <w:sz w:val="24"/>
          <w:szCs w:val="24"/>
        </w:rPr>
        <w:t>– Даже и не мечтай. Хватит из меня того, что я потеряла в горах твоего отца!</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Кохання, як і висота, не вибачає помилок</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Жінка 1: – </w:t>
      </w:r>
      <w:r w:rsidRPr="0063730E">
        <w:rPr>
          <w:rFonts w:ascii="Times New Roman" w:hAnsi="Times New Roman" w:cs="Times New Roman"/>
          <w:i/>
          <w:color w:val="000000" w:themeColor="text1"/>
          <w:sz w:val="24"/>
          <w:szCs w:val="24"/>
        </w:rPr>
        <w:t>Меня приняли, представляешь?</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1: </w:t>
      </w:r>
      <w:r w:rsidRPr="0063730E">
        <w:rPr>
          <w:rFonts w:ascii="Times New Roman" w:hAnsi="Times New Roman" w:cs="Times New Roman"/>
          <w:i/>
          <w:color w:val="000000" w:themeColor="text1"/>
          <w:sz w:val="24"/>
          <w:szCs w:val="24"/>
        </w:rPr>
        <w:t>– Поздравляю.</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1: </w:t>
      </w:r>
      <w:r w:rsidRPr="0063730E">
        <w:rPr>
          <w:rFonts w:ascii="Times New Roman" w:hAnsi="Times New Roman" w:cs="Times New Roman"/>
          <w:i/>
          <w:color w:val="000000" w:themeColor="text1"/>
          <w:sz w:val="24"/>
          <w:szCs w:val="24"/>
        </w:rPr>
        <w:t>– Победа!!!</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Один необережний крок – і ти у пастці.</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1: </w:t>
      </w:r>
      <w:r w:rsidRPr="0063730E">
        <w:rPr>
          <w:rFonts w:ascii="Times New Roman" w:hAnsi="Times New Roman" w:cs="Times New Roman"/>
          <w:i/>
          <w:color w:val="000000" w:themeColor="text1"/>
          <w:sz w:val="24"/>
          <w:szCs w:val="24"/>
        </w:rPr>
        <w:t>– Я видела тебя в палатке с Ксюшей</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Один хибний рух – і ти над прірвою</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1: </w:t>
      </w:r>
      <w:r w:rsidRPr="0063730E">
        <w:rPr>
          <w:rFonts w:ascii="Times New Roman" w:hAnsi="Times New Roman" w:cs="Times New Roman"/>
          <w:i/>
          <w:color w:val="000000" w:themeColor="text1"/>
          <w:sz w:val="24"/>
          <w:szCs w:val="24"/>
        </w:rPr>
        <w:t>– Я не хочу вот так вот всю жизнь пролежать?</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2: </w:t>
      </w:r>
      <w:r w:rsidRPr="0063730E">
        <w:rPr>
          <w:rFonts w:ascii="Times New Roman" w:hAnsi="Times New Roman" w:cs="Times New Roman"/>
          <w:i/>
          <w:color w:val="000000" w:themeColor="text1"/>
          <w:sz w:val="24"/>
          <w:szCs w:val="24"/>
        </w:rPr>
        <w:t>– Андрей! Ты не понял? Мне не нужна твоя помощь!</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 xml:space="preserve">Як піднятися і підкорити вершину?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2: </w:t>
      </w:r>
      <w:r w:rsidRPr="0063730E">
        <w:rPr>
          <w:rFonts w:ascii="Times New Roman" w:hAnsi="Times New Roman" w:cs="Times New Roman"/>
          <w:i/>
          <w:color w:val="000000" w:themeColor="text1"/>
          <w:sz w:val="24"/>
          <w:szCs w:val="24"/>
        </w:rPr>
        <w:t>– Я это делаю не ради тебя. Я это делаю ради неё</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1: </w:t>
      </w:r>
      <w:r w:rsidRPr="0063730E">
        <w:rPr>
          <w:rFonts w:ascii="Times New Roman" w:hAnsi="Times New Roman" w:cs="Times New Roman"/>
          <w:i/>
          <w:color w:val="000000" w:themeColor="text1"/>
          <w:sz w:val="24"/>
          <w:szCs w:val="24"/>
        </w:rPr>
        <w:t>– Мой отец умер из-за Вас.</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1: </w:t>
      </w:r>
      <w:r w:rsidRPr="0063730E">
        <w:rPr>
          <w:rFonts w:ascii="Times New Roman" w:hAnsi="Times New Roman" w:cs="Times New Roman"/>
          <w:i/>
          <w:color w:val="000000" w:themeColor="text1"/>
          <w:sz w:val="24"/>
          <w:szCs w:val="24"/>
        </w:rPr>
        <w:t>– Ты как можешь быть с этим человеком после того, что он сделал нашей семье?</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2: </w:t>
      </w:r>
      <w:r w:rsidRPr="0063730E">
        <w:rPr>
          <w:rFonts w:ascii="Times New Roman" w:hAnsi="Times New Roman" w:cs="Times New Roman"/>
          <w:i/>
          <w:color w:val="000000" w:themeColor="text1"/>
          <w:sz w:val="24"/>
          <w:szCs w:val="24"/>
        </w:rPr>
        <w:t>– Я люблю его…</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w:t>
      </w:r>
      <w:r w:rsidRPr="0063730E">
        <w:rPr>
          <w:rFonts w:ascii="Times New Roman" w:hAnsi="Times New Roman" w:cs="Times New Roman"/>
          <w:b/>
          <w:i/>
          <w:color w:val="000000" w:themeColor="text1"/>
          <w:sz w:val="24"/>
          <w:szCs w:val="24"/>
        </w:rPr>
        <w:t>Скелелазка</w:t>
      </w:r>
      <w:r w:rsidRPr="0063730E">
        <w:rPr>
          <w:rFonts w:ascii="Times New Roman" w:hAnsi="Times New Roman" w:cs="Times New Roman"/>
          <w:i/>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3: </w:t>
      </w:r>
      <w:r w:rsidRPr="0063730E">
        <w:rPr>
          <w:rFonts w:ascii="Times New Roman" w:hAnsi="Times New Roman" w:cs="Times New Roman"/>
          <w:i/>
          <w:color w:val="000000" w:themeColor="text1"/>
          <w:sz w:val="24"/>
          <w:szCs w:val="24"/>
        </w:rPr>
        <w:t>– Вперед, я сказала</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i/>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 xml:space="preserve">З вівторка рівно о 21 на каналі «Україна» </w:t>
      </w:r>
      <w:r w:rsidRPr="0063730E">
        <w:rPr>
          <w:rFonts w:ascii="Times New Roman" w:hAnsi="Times New Roman" w:cs="Times New Roman"/>
          <w:color w:val="000000" w:themeColor="text1"/>
          <w:sz w:val="24"/>
          <w:szCs w:val="24"/>
        </w:rPr>
        <w:t>(</w:t>
      </w:r>
      <w:r w:rsidRPr="0063730E">
        <w:rPr>
          <w:rFonts w:ascii="Times New Roman" w:hAnsi="Times New Roman" w:cs="Times New Roman"/>
          <w:b/>
          <w:color w:val="000000" w:themeColor="text1"/>
          <w:sz w:val="24"/>
          <w:szCs w:val="24"/>
        </w:rPr>
        <w:t>Україна</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Запропонований рекламний дискурс побудований за зразком мінідіалогів та перехресного авторського тексту, який становить собою імпліцитний елемент сюжетної лінії, дає відповідь на поставлені героями фільму питання. За такою ж схемою будуються майже всі рекламні телеанонси: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Прем’єра. Дівчина-сирота і успішний бізнесмен.</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1: </w:t>
      </w:r>
      <w:r w:rsidRPr="0063730E">
        <w:rPr>
          <w:rFonts w:ascii="Times New Roman" w:hAnsi="Times New Roman" w:cs="Times New Roman"/>
          <w:i/>
          <w:color w:val="000000" w:themeColor="text1"/>
          <w:sz w:val="24"/>
          <w:szCs w:val="24"/>
        </w:rPr>
        <w:t>– Поздравляем!</w:t>
      </w:r>
      <w:r w:rsidRPr="0063730E">
        <w:rPr>
          <w:rFonts w:ascii="Times New Roman" w:hAnsi="Times New Roman" w:cs="Times New Roman"/>
          <w:color w:val="000000" w:themeColor="text1"/>
          <w:sz w:val="24"/>
          <w:szCs w:val="24"/>
        </w:rPr>
        <w:t xml:space="preserve">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2: </w:t>
      </w:r>
      <w:r w:rsidRPr="0063730E">
        <w:rPr>
          <w:rFonts w:ascii="Times New Roman" w:hAnsi="Times New Roman" w:cs="Times New Roman"/>
          <w:i/>
          <w:color w:val="000000" w:themeColor="text1"/>
          <w:sz w:val="24"/>
          <w:szCs w:val="24"/>
        </w:rPr>
        <w:t>– За молодых!</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Що він знайшов у ній? Загадка.</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3: </w:t>
      </w:r>
      <w:r w:rsidRPr="0063730E">
        <w:rPr>
          <w:rFonts w:ascii="Times New Roman" w:hAnsi="Times New Roman" w:cs="Times New Roman"/>
          <w:i/>
          <w:color w:val="000000" w:themeColor="text1"/>
          <w:sz w:val="24"/>
          <w:szCs w:val="24"/>
        </w:rPr>
        <w:t>– Ты даже не представляешь, как я счастлив.</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Що вона знайде у ньому? Жахлива таємниця.</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1: </w:t>
      </w:r>
      <w:r w:rsidRPr="0063730E">
        <w:rPr>
          <w:rFonts w:ascii="Times New Roman" w:hAnsi="Times New Roman" w:cs="Times New Roman"/>
          <w:i/>
          <w:color w:val="000000" w:themeColor="text1"/>
          <w:sz w:val="24"/>
          <w:szCs w:val="24"/>
        </w:rPr>
        <w:t xml:space="preserve">– Нина – это первая жена Леонида Константиновича. </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Жінка 2: </w:t>
      </w:r>
      <w:r w:rsidRPr="0063730E">
        <w:rPr>
          <w:rFonts w:ascii="Times New Roman" w:hAnsi="Times New Roman" w:cs="Times New Roman"/>
          <w:i/>
          <w:color w:val="000000" w:themeColor="text1"/>
          <w:sz w:val="24"/>
          <w:szCs w:val="24"/>
        </w:rPr>
        <w:t>– Все говорят, что вы на нее похожи.</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3: </w:t>
      </w:r>
      <w:r w:rsidRPr="0063730E">
        <w:rPr>
          <w:rFonts w:ascii="Times New Roman" w:hAnsi="Times New Roman" w:cs="Times New Roman"/>
          <w:i/>
          <w:color w:val="000000" w:themeColor="text1"/>
          <w:sz w:val="24"/>
          <w:szCs w:val="24"/>
        </w:rPr>
        <w:t>– Почему это платье?</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w:t>
      </w:r>
      <w:r w:rsidRPr="0063730E">
        <w:rPr>
          <w:rFonts w:ascii="Times New Roman" w:hAnsi="Times New Roman" w:cs="Times New Roman"/>
          <w:b/>
          <w:i/>
          <w:color w:val="000000" w:themeColor="text1"/>
          <w:sz w:val="24"/>
          <w:szCs w:val="24"/>
        </w:rPr>
        <w:t>Забудь і згадай</w:t>
      </w:r>
      <w:r w:rsidRPr="0063730E">
        <w:rPr>
          <w:rFonts w:ascii="Times New Roman" w:hAnsi="Times New Roman" w:cs="Times New Roman"/>
          <w:i/>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2: </w:t>
      </w:r>
      <w:r w:rsidRPr="0063730E">
        <w:rPr>
          <w:rFonts w:ascii="Times New Roman" w:hAnsi="Times New Roman" w:cs="Times New Roman"/>
          <w:i/>
          <w:color w:val="000000" w:themeColor="text1"/>
          <w:sz w:val="24"/>
          <w:szCs w:val="24"/>
        </w:rPr>
        <w:t>– Пока ничего, тела нет.</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Чоловік 3: </w:t>
      </w:r>
      <w:r w:rsidRPr="0063730E">
        <w:rPr>
          <w:rFonts w:ascii="Times New Roman" w:hAnsi="Times New Roman" w:cs="Times New Roman"/>
          <w:i/>
          <w:color w:val="000000" w:themeColor="text1"/>
          <w:sz w:val="24"/>
          <w:szCs w:val="24"/>
        </w:rPr>
        <w:t>– Я хочу ее видеть, живую или мертвую.</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Голос за кадром: </w:t>
      </w:r>
      <w:r w:rsidRPr="0063730E">
        <w:rPr>
          <w:rFonts w:ascii="Times New Roman" w:hAnsi="Times New Roman" w:cs="Times New Roman"/>
          <w:i/>
          <w:color w:val="000000" w:themeColor="text1"/>
          <w:sz w:val="24"/>
          <w:szCs w:val="24"/>
        </w:rPr>
        <w:t>Скоро на каналі «Україна»</w:t>
      </w:r>
      <w:r w:rsidRPr="0063730E">
        <w:rPr>
          <w:rFonts w:ascii="Times New Roman" w:hAnsi="Times New Roman" w:cs="Times New Roman"/>
          <w:color w:val="000000" w:themeColor="text1"/>
          <w:sz w:val="24"/>
          <w:szCs w:val="24"/>
        </w:rPr>
        <w:t xml:space="preserve"> (</w:t>
      </w:r>
      <w:r w:rsidRPr="0063730E">
        <w:rPr>
          <w:rFonts w:ascii="Times New Roman" w:hAnsi="Times New Roman" w:cs="Times New Roman"/>
          <w:b/>
          <w:color w:val="000000" w:themeColor="text1"/>
          <w:sz w:val="24"/>
          <w:szCs w:val="24"/>
        </w:rPr>
        <w:t>Україна</w:t>
      </w:r>
      <w:r w:rsidRPr="0063730E">
        <w:rPr>
          <w:rFonts w:ascii="Times New Roman" w:hAnsi="Times New Roman" w:cs="Times New Roman"/>
          <w:color w:val="000000" w:themeColor="text1"/>
          <w:sz w:val="24"/>
          <w:szCs w:val="24"/>
        </w:rPr>
        <w:t>).</w:t>
      </w:r>
    </w:p>
    <w:p w:rsidR="00867927" w:rsidRPr="0063730E" w:rsidRDefault="00867927" w:rsidP="00F4467D">
      <w:pPr>
        <w:spacing w:after="0" w:line="240" w:lineRule="auto"/>
        <w:ind w:firstLine="391"/>
        <w:jc w:val="both"/>
        <w:rPr>
          <w:rFonts w:ascii="Times New Roman" w:hAnsi="Times New Roman" w:cs="Times New Roman"/>
          <w:color w:val="000000" w:themeColor="text1"/>
          <w:sz w:val="24"/>
          <w:szCs w:val="24"/>
        </w:rPr>
      </w:pPr>
      <w:r w:rsidRPr="0063730E">
        <w:rPr>
          <w:rFonts w:ascii="Times New Roman" w:hAnsi="Times New Roman" w:cs="Times New Roman"/>
          <w:color w:val="000000" w:themeColor="text1"/>
          <w:sz w:val="24"/>
          <w:szCs w:val="24"/>
        </w:rPr>
        <w:t xml:space="preserve">Отже, </w:t>
      </w:r>
      <w:r w:rsidR="00F85800" w:rsidRPr="0063730E">
        <w:rPr>
          <w:rFonts w:ascii="Times New Roman" w:hAnsi="Times New Roman" w:cs="Times New Roman"/>
          <w:color w:val="000000" w:themeColor="text1"/>
          <w:sz w:val="24"/>
          <w:szCs w:val="24"/>
        </w:rPr>
        <w:t>вкотре зазначимо</w:t>
      </w:r>
      <w:r w:rsidRPr="0063730E">
        <w:rPr>
          <w:rFonts w:ascii="Times New Roman" w:hAnsi="Times New Roman" w:cs="Times New Roman"/>
          <w:color w:val="000000" w:themeColor="text1"/>
          <w:sz w:val="24"/>
          <w:szCs w:val="24"/>
        </w:rPr>
        <w:t>, що відеорекламу кінофільмів полілогом можна назвати лише умовно, оскільки не простежується безпосередня мовленнєва взаємодія, спрямована на обговорення певної події, ситуації тощо, хоча наявні і авторс</w:t>
      </w:r>
      <w:r w:rsidR="00F85800" w:rsidRPr="0063730E">
        <w:rPr>
          <w:rFonts w:ascii="Times New Roman" w:hAnsi="Times New Roman" w:cs="Times New Roman"/>
          <w:color w:val="000000" w:themeColor="text1"/>
          <w:sz w:val="24"/>
          <w:szCs w:val="24"/>
        </w:rPr>
        <w:t>ькі ремарки, і слова персонажів, які дозволяють створити цілісне враження про репрезентований фільм.</w:t>
      </w:r>
    </w:p>
    <w:p w:rsidR="005A6B2F" w:rsidRPr="0063730E" w:rsidRDefault="00F85800" w:rsidP="00F4467D">
      <w:pPr>
        <w:spacing w:after="0" w:line="240" w:lineRule="auto"/>
        <w:ind w:firstLine="391"/>
        <w:jc w:val="both"/>
        <w:rPr>
          <w:rFonts w:ascii="Times New Roman" w:hAnsi="Times New Roman" w:cs="Times New Roman"/>
          <w:sz w:val="24"/>
          <w:szCs w:val="28"/>
        </w:rPr>
      </w:pPr>
      <w:r w:rsidRPr="0063730E">
        <w:rPr>
          <w:rFonts w:ascii="Times New Roman" w:hAnsi="Times New Roman" w:cs="Times New Roman"/>
          <w:sz w:val="24"/>
          <w:szCs w:val="24"/>
        </w:rPr>
        <w:t xml:space="preserve">Таким чином, </w:t>
      </w:r>
      <w:r w:rsidR="009B4A3F" w:rsidRPr="0063730E">
        <w:rPr>
          <w:rFonts w:ascii="Times New Roman" w:eastAsia="Times New Roman" w:hAnsi="Times New Roman" w:cs="Times New Roman"/>
          <w:sz w:val="24"/>
          <w:szCs w:val="24"/>
          <w:lang w:eastAsia="ru-RU"/>
        </w:rPr>
        <w:t xml:space="preserve">можна стверджувати, що рекламний полілог – це специфічний різновид мовлення, який разом із візуальними чинниками краще впливає на підсвідомість адресата, чому сприяють такі мовні засоби, як </w:t>
      </w:r>
      <w:r w:rsidR="00F4467D" w:rsidRPr="0063730E">
        <w:rPr>
          <w:rFonts w:ascii="Times New Roman" w:eastAsia="Times New Roman" w:hAnsi="Times New Roman" w:cs="Times New Roman"/>
          <w:sz w:val="24"/>
          <w:szCs w:val="24"/>
          <w:lang w:eastAsia="ru-RU"/>
        </w:rPr>
        <w:t xml:space="preserve">неповні (обірвані), </w:t>
      </w:r>
      <w:r w:rsidR="009B4A3F" w:rsidRPr="0063730E">
        <w:rPr>
          <w:rFonts w:ascii="Times New Roman" w:eastAsia="Times New Roman" w:hAnsi="Times New Roman" w:cs="Times New Roman"/>
          <w:sz w:val="24"/>
          <w:szCs w:val="24"/>
          <w:lang w:eastAsia="ru-RU"/>
        </w:rPr>
        <w:t xml:space="preserve">короткі речення, питально-окличні конструкції, звуконаслідувальні слова, </w:t>
      </w:r>
      <w:r w:rsidR="00F4467D" w:rsidRPr="0063730E">
        <w:rPr>
          <w:rFonts w:ascii="Times New Roman" w:eastAsia="Times New Roman" w:hAnsi="Times New Roman" w:cs="Times New Roman"/>
          <w:sz w:val="24"/>
          <w:szCs w:val="24"/>
          <w:lang w:eastAsia="ru-RU"/>
        </w:rPr>
        <w:t xml:space="preserve">повтори, парцельовані одиниці, </w:t>
      </w:r>
      <w:r w:rsidR="009B4A3F" w:rsidRPr="0063730E">
        <w:rPr>
          <w:rFonts w:ascii="Times New Roman" w:eastAsia="Times New Roman" w:hAnsi="Times New Roman" w:cs="Times New Roman"/>
          <w:sz w:val="24"/>
          <w:szCs w:val="24"/>
          <w:lang w:eastAsia="ru-RU"/>
        </w:rPr>
        <w:t>лінійне розгортання речень, народнорозмовна трансформація тексту тощо.</w:t>
      </w:r>
      <w:r w:rsidR="005A6B2F" w:rsidRPr="0063730E">
        <w:rPr>
          <w:rFonts w:ascii="Times New Roman" w:eastAsia="Times New Roman" w:hAnsi="Times New Roman" w:cs="Times New Roman"/>
          <w:sz w:val="24"/>
          <w:szCs w:val="24"/>
          <w:lang w:eastAsia="ru-RU"/>
        </w:rPr>
        <w:t xml:space="preserve"> </w:t>
      </w:r>
      <w:r w:rsidR="005A6B2F" w:rsidRPr="0063730E">
        <w:rPr>
          <w:rFonts w:ascii="Times New Roman" w:hAnsi="Times New Roman" w:cs="Times New Roman"/>
          <w:sz w:val="24"/>
          <w:szCs w:val="28"/>
        </w:rPr>
        <w:t xml:space="preserve">Кожна репліка часто містить лише одну синтаксему, необхідну для розуміння ситуації. </w:t>
      </w:r>
      <w:r w:rsidR="0062352B" w:rsidRPr="0063730E">
        <w:rPr>
          <w:rFonts w:ascii="Times New Roman" w:hAnsi="Times New Roman" w:cs="Times New Roman"/>
          <w:sz w:val="24"/>
          <w:szCs w:val="24"/>
        </w:rPr>
        <w:t xml:space="preserve">Прагматична мета реклам-полілогів реалізується здебільшого односкладними означено-особовими та узагальнено-особовими реченнями зі спонукальною модальністю. </w:t>
      </w:r>
      <w:r w:rsidR="005A6B2F" w:rsidRPr="0063730E">
        <w:rPr>
          <w:rFonts w:ascii="Times New Roman" w:eastAsia="Times New Roman" w:hAnsi="Times New Roman" w:cs="Times New Roman"/>
          <w:sz w:val="24"/>
          <w:szCs w:val="24"/>
          <w:lang w:eastAsia="ru-RU"/>
        </w:rPr>
        <w:t>На відміну від діалогічно-полілогічного спілкування в художньому дискурсі</w:t>
      </w:r>
      <w:r w:rsidR="00D240FB">
        <w:rPr>
          <w:rFonts w:ascii="Times New Roman" w:eastAsia="Times New Roman" w:hAnsi="Times New Roman" w:cs="Times New Roman"/>
          <w:sz w:val="24"/>
          <w:szCs w:val="24"/>
          <w:lang w:eastAsia="ru-RU"/>
        </w:rPr>
        <w:t>,</w:t>
      </w:r>
      <w:r w:rsidR="005A6B2F" w:rsidRPr="0063730E">
        <w:rPr>
          <w:rFonts w:ascii="Times New Roman" w:eastAsia="Times New Roman" w:hAnsi="Times New Roman" w:cs="Times New Roman"/>
          <w:sz w:val="24"/>
          <w:szCs w:val="24"/>
          <w:lang w:eastAsia="ru-RU"/>
        </w:rPr>
        <w:t xml:space="preserve"> у рекламних текстах цього різновиду мовлення відсутні вокативні речення, проте в окремих зразках чітко </w:t>
      </w:r>
      <w:r w:rsidR="005A6B2F" w:rsidRPr="0063730E">
        <w:rPr>
          <w:rFonts w:ascii="Times New Roman" w:eastAsia="Times New Roman" w:hAnsi="Times New Roman" w:cs="Times New Roman"/>
          <w:sz w:val="24"/>
          <w:szCs w:val="24"/>
          <w:lang w:eastAsia="ru-RU"/>
        </w:rPr>
        <w:lastRenderedPageBreak/>
        <w:t xml:space="preserve">простежуються темо-ремні відношення, де </w:t>
      </w:r>
      <w:r w:rsidR="005A6B2F" w:rsidRPr="0063730E">
        <w:rPr>
          <w:rFonts w:ascii="Times New Roman" w:hAnsi="Times New Roman" w:cs="Times New Roman"/>
          <w:sz w:val="24"/>
          <w:szCs w:val="28"/>
        </w:rPr>
        <w:t xml:space="preserve">репліка-запитання виступає темою, а репліка-відповідь зазвичай містить рему. </w:t>
      </w:r>
    </w:p>
    <w:p w:rsidR="00A96D92" w:rsidRPr="0063730E" w:rsidRDefault="0062352B" w:rsidP="00F4467D">
      <w:pPr>
        <w:spacing w:after="0" w:line="240" w:lineRule="auto"/>
        <w:ind w:firstLine="391"/>
        <w:jc w:val="both"/>
        <w:rPr>
          <w:rFonts w:ascii="Times New Roman" w:hAnsi="Times New Roman" w:cs="Times New Roman"/>
          <w:sz w:val="24"/>
          <w:szCs w:val="24"/>
        </w:rPr>
      </w:pPr>
      <w:r w:rsidRPr="0063730E">
        <w:rPr>
          <w:rFonts w:ascii="Times New Roman" w:hAnsi="Times New Roman" w:cs="Times New Roman"/>
          <w:sz w:val="24"/>
          <w:szCs w:val="24"/>
        </w:rPr>
        <w:t>У перспективі з метою продовжити досліджувати функціонування чужого мовлення в рекламному дискурсі плануємо схарактеризувати рекламні тексти, побудовані у формі діалогів, і визначити мовні особливості, що дозволяють реалізувати прагматичну функцію реклами.</w:t>
      </w:r>
    </w:p>
    <w:sectPr w:rsidR="00A96D92" w:rsidRPr="0063730E" w:rsidSect="00A7247F">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2848" w:rsidRDefault="00172848" w:rsidP="0084608B">
      <w:pPr>
        <w:spacing w:after="0" w:line="240" w:lineRule="auto"/>
      </w:pPr>
      <w:r>
        <w:separator/>
      </w:r>
    </w:p>
  </w:endnote>
  <w:endnote w:type="continuationSeparator" w:id="0">
    <w:p w:rsidR="00172848" w:rsidRDefault="00172848" w:rsidP="008460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2848" w:rsidRDefault="00172848" w:rsidP="0084608B">
      <w:pPr>
        <w:spacing w:after="0" w:line="240" w:lineRule="auto"/>
      </w:pPr>
      <w:r>
        <w:separator/>
      </w:r>
    </w:p>
  </w:footnote>
  <w:footnote w:type="continuationSeparator" w:id="0">
    <w:p w:rsidR="00172848" w:rsidRDefault="00172848" w:rsidP="0084608B">
      <w:pPr>
        <w:spacing w:after="0" w:line="240" w:lineRule="auto"/>
      </w:pPr>
      <w:r>
        <w:continuationSeparator/>
      </w:r>
    </w:p>
  </w:footnote>
  <w:footnote w:id="1">
    <w:p w:rsidR="0084608B" w:rsidRPr="00AF6260" w:rsidRDefault="0084608B" w:rsidP="00AF6260">
      <w:pPr>
        <w:pStyle w:val="a8"/>
        <w:ind w:firstLine="391"/>
        <w:jc w:val="both"/>
        <w:rPr>
          <w:rFonts w:ascii="Times New Roman" w:hAnsi="Times New Roman" w:cs="Times New Roman"/>
          <w:color w:val="000000" w:themeColor="text1"/>
        </w:rPr>
      </w:pPr>
      <w:r w:rsidRPr="00AF6260">
        <w:rPr>
          <w:rStyle w:val="aa"/>
          <w:rFonts w:ascii="Times New Roman" w:hAnsi="Times New Roman" w:cs="Times New Roman"/>
        </w:rPr>
        <w:footnoteRef/>
      </w:r>
      <w:r w:rsidRPr="00AF6260">
        <w:rPr>
          <w:rFonts w:ascii="Times New Roman" w:hAnsi="Times New Roman" w:cs="Times New Roman"/>
        </w:rPr>
        <w:t xml:space="preserve"> </w:t>
      </w:r>
      <w:r w:rsidR="00C612F8" w:rsidRPr="00AF6260">
        <w:rPr>
          <w:rFonts w:ascii="Times New Roman" w:hAnsi="Times New Roman" w:cs="Times New Roman"/>
          <w:bCs/>
          <w:color w:val="000000" w:themeColor="text1"/>
        </w:rPr>
        <w:t>С. В.</w:t>
      </w:r>
      <w:r w:rsidRPr="00AF6260">
        <w:rPr>
          <w:rFonts w:ascii="Times New Roman" w:hAnsi="Times New Roman" w:cs="Times New Roman"/>
          <w:bCs/>
          <w:color w:val="000000" w:themeColor="text1"/>
        </w:rPr>
        <w:t>Гузенко</w:t>
      </w:r>
      <w:r w:rsidR="00C612F8" w:rsidRPr="00AF6260">
        <w:rPr>
          <w:rFonts w:ascii="Times New Roman" w:hAnsi="Times New Roman" w:cs="Times New Roman"/>
          <w:bCs/>
          <w:color w:val="000000" w:themeColor="text1"/>
        </w:rPr>
        <w:t>,</w:t>
      </w:r>
      <w:r w:rsidRPr="00AF6260">
        <w:rPr>
          <w:rFonts w:ascii="Times New Roman" w:hAnsi="Times New Roman" w:cs="Times New Roman"/>
          <w:bCs/>
          <w:color w:val="000000" w:themeColor="text1"/>
        </w:rPr>
        <w:t xml:space="preserve"> </w:t>
      </w:r>
      <w:r w:rsidRPr="00AF6260">
        <w:rPr>
          <w:rFonts w:ascii="Times New Roman" w:hAnsi="Times New Roman" w:cs="Times New Roman"/>
          <w:bCs/>
          <w:i/>
          <w:color w:val="000000" w:themeColor="text1"/>
        </w:rPr>
        <w:t>Синтаксис рекламного дискурсу</w:t>
      </w:r>
      <w:r w:rsidR="00C612F8" w:rsidRPr="00AF6260">
        <w:rPr>
          <w:rFonts w:ascii="Times New Roman" w:hAnsi="Times New Roman" w:cs="Times New Roman"/>
          <w:bCs/>
          <w:color w:val="000000" w:themeColor="text1"/>
        </w:rPr>
        <w:t>, Автореф</w:t>
      </w:r>
      <w:r w:rsidRPr="00AF6260">
        <w:rPr>
          <w:rFonts w:ascii="Times New Roman" w:hAnsi="Times New Roman" w:cs="Times New Roman"/>
          <w:bCs/>
          <w:color w:val="000000" w:themeColor="text1"/>
        </w:rPr>
        <w:t>. дис</w:t>
      </w:r>
      <w:r w:rsidR="005F3953">
        <w:rPr>
          <w:rFonts w:ascii="Times New Roman" w:hAnsi="Times New Roman" w:cs="Times New Roman"/>
          <w:bCs/>
          <w:color w:val="000000" w:themeColor="text1"/>
        </w:rPr>
        <w:t xml:space="preserve">. </w:t>
      </w:r>
      <w:r w:rsidRPr="00AF6260">
        <w:rPr>
          <w:rFonts w:ascii="Times New Roman" w:hAnsi="Times New Roman" w:cs="Times New Roman"/>
          <w:color w:val="000000" w:themeColor="text1"/>
        </w:rPr>
        <w:t>…</w:t>
      </w:r>
      <w:r w:rsidR="005F3953">
        <w:rPr>
          <w:rFonts w:ascii="Times New Roman" w:hAnsi="Times New Roman" w:cs="Times New Roman"/>
          <w:color w:val="000000" w:themeColor="text1"/>
        </w:rPr>
        <w:t xml:space="preserve"> </w:t>
      </w:r>
      <w:r w:rsidRPr="00AF6260">
        <w:rPr>
          <w:rFonts w:ascii="Times New Roman" w:hAnsi="Times New Roman" w:cs="Times New Roman"/>
          <w:color w:val="000000" w:themeColor="text1"/>
        </w:rPr>
        <w:t>канд</w:t>
      </w:r>
      <w:r w:rsidR="00C612F8"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 xml:space="preserve"> філол. наук</w:t>
      </w:r>
      <w:r w:rsidR="00C612F8" w:rsidRPr="00AF6260">
        <w:rPr>
          <w:rFonts w:ascii="Times New Roman" w:hAnsi="Times New Roman" w:cs="Times New Roman"/>
          <w:color w:val="000000" w:themeColor="text1"/>
        </w:rPr>
        <w:t>, Київ</w:t>
      </w:r>
      <w:r w:rsidRPr="00AF6260">
        <w:rPr>
          <w:rFonts w:ascii="Times New Roman" w:hAnsi="Times New Roman" w:cs="Times New Roman"/>
          <w:color w:val="000000" w:themeColor="text1"/>
        </w:rPr>
        <w:t xml:space="preserve"> 2010</w:t>
      </w:r>
      <w:r w:rsidR="00C612F8"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 xml:space="preserve"> с</w:t>
      </w:r>
      <w:r w:rsidR="00C612F8" w:rsidRPr="00AF6260">
        <w:rPr>
          <w:rFonts w:ascii="Times New Roman" w:hAnsi="Times New Roman" w:cs="Times New Roman"/>
          <w:color w:val="000000" w:themeColor="text1"/>
        </w:rPr>
        <w:t>.</w:t>
      </w:r>
      <w:r w:rsidR="008565B3">
        <w:rPr>
          <w:rFonts w:ascii="Times New Roman" w:hAnsi="Times New Roman" w:cs="Times New Roman"/>
          <w:color w:val="000000" w:themeColor="text1"/>
        </w:rPr>
        <w:t> </w:t>
      </w:r>
      <w:r w:rsidR="00C612F8" w:rsidRPr="00AF6260">
        <w:rPr>
          <w:rFonts w:ascii="Times New Roman" w:hAnsi="Times New Roman" w:cs="Times New Roman"/>
          <w:color w:val="000000" w:themeColor="text1"/>
        </w:rPr>
        <w:t>6</w:t>
      </w:r>
      <w:r w:rsidRPr="00AF6260">
        <w:rPr>
          <w:rFonts w:ascii="Times New Roman" w:hAnsi="Times New Roman" w:cs="Times New Roman"/>
          <w:color w:val="000000" w:themeColor="text1"/>
        </w:rPr>
        <w:t>.</w:t>
      </w:r>
    </w:p>
  </w:footnote>
  <w:footnote w:id="2">
    <w:p w:rsidR="0084608B" w:rsidRPr="00AF6260" w:rsidRDefault="0084608B" w:rsidP="00AF6260">
      <w:pPr>
        <w:pStyle w:val="a8"/>
        <w:ind w:firstLine="391"/>
        <w:rPr>
          <w:rFonts w:ascii="Times New Roman" w:hAnsi="Times New Roman" w:cs="Times New Roman"/>
          <w:color w:val="000000" w:themeColor="text1"/>
        </w:rPr>
      </w:pPr>
      <w:r w:rsidRPr="00AF6260">
        <w:rPr>
          <w:rStyle w:val="aa"/>
          <w:rFonts w:ascii="Times New Roman" w:hAnsi="Times New Roman" w:cs="Times New Roman"/>
        </w:rPr>
        <w:footnoteRef/>
      </w:r>
      <w:r w:rsidRPr="00AF6260">
        <w:rPr>
          <w:rFonts w:ascii="Times New Roman" w:hAnsi="Times New Roman" w:cs="Times New Roman"/>
        </w:rPr>
        <w:t xml:space="preserve"> </w:t>
      </w:r>
      <w:r w:rsidR="00C612F8" w:rsidRPr="00AF6260">
        <w:rPr>
          <w:rFonts w:ascii="Times New Roman" w:hAnsi="Times New Roman" w:cs="Times New Roman"/>
          <w:iCs/>
          <w:color w:val="000000" w:themeColor="text1"/>
        </w:rPr>
        <w:t xml:space="preserve">С. С. </w:t>
      </w:r>
      <w:r w:rsidRPr="00AF6260">
        <w:rPr>
          <w:rFonts w:ascii="Times New Roman" w:hAnsi="Times New Roman" w:cs="Times New Roman"/>
          <w:iCs/>
          <w:color w:val="000000" w:themeColor="text1"/>
        </w:rPr>
        <w:t>Гаркавенко</w:t>
      </w:r>
      <w:r w:rsidR="00C612F8" w:rsidRPr="00AF6260">
        <w:rPr>
          <w:rFonts w:ascii="Times New Roman" w:hAnsi="Times New Roman" w:cs="Times New Roman"/>
          <w:iCs/>
          <w:color w:val="000000" w:themeColor="text1"/>
        </w:rPr>
        <w:t>,</w:t>
      </w:r>
      <w:r w:rsidRPr="00AF6260">
        <w:rPr>
          <w:rFonts w:ascii="Times New Roman" w:hAnsi="Times New Roman" w:cs="Times New Roman"/>
          <w:i/>
          <w:iCs/>
          <w:color w:val="000000" w:themeColor="text1"/>
        </w:rPr>
        <w:t xml:space="preserve"> </w:t>
      </w:r>
      <w:r w:rsidRPr="00AF6260">
        <w:rPr>
          <w:rFonts w:ascii="Times New Roman" w:hAnsi="Times New Roman" w:cs="Times New Roman"/>
          <w:i/>
          <w:color w:val="000000" w:themeColor="text1"/>
        </w:rPr>
        <w:t>Маркетинг</w:t>
      </w:r>
      <w:r w:rsidR="00C612F8"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 xml:space="preserve"> </w:t>
      </w:r>
      <w:r w:rsidR="00C612F8" w:rsidRPr="00AF6260">
        <w:rPr>
          <w:rFonts w:ascii="Times New Roman" w:hAnsi="Times New Roman" w:cs="Times New Roman"/>
          <w:color w:val="000000" w:themeColor="text1"/>
        </w:rPr>
        <w:t>Підручник,</w:t>
      </w:r>
      <w:r w:rsidRPr="00AF6260">
        <w:rPr>
          <w:rFonts w:ascii="Times New Roman" w:hAnsi="Times New Roman" w:cs="Times New Roman"/>
          <w:color w:val="000000" w:themeColor="text1"/>
        </w:rPr>
        <w:t xml:space="preserve"> К</w:t>
      </w:r>
      <w:r w:rsidR="00C612F8" w:rsidRPr="00AF6260">
        <w:rPr>
          <w:rFonts w:ascii="Times New Roman" w:hAnsi="Times New Roman" w:cs="Times New Roman"/>
          <w:color w:val="000000" w:themeColor="text1"/>
        </w:rPr>
        <w:t>иїв</w:t>
      </w:r>
      <w:r w:rsidRPr="00AF6260">
        <w:rPr>
          <w:rFonts w:ascii="Times New Roman" w:hAnsi="Times New Roman" w:cs="Times New Roman"/>
          <w:color w:val="000000" w:themeColor="text1"/>
        </w:rPr>
        <w:t xml:space="preserve"> 2002</w:t>
      </w:r>
      <w:r w:rsidR="00C612F8"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 xml:space="preserve"> </w:t>
      </w:r>
      <w:r w:rsidR="00C612F8" w:rsidRPr="00AF6260">
        <w:rPr>
          <w:rFonts w:ascii="Times New Roman" w:hAnsi="Times New Roman" w:cs="Times New Roman"/>
          <w:color w:val="000000" w:themeColor="text1"/>
        </w:rPr>
        <w:t>с. 427.</w:t>
      </w:r>
    </w:p>
  </w:footnote>
  <w:footnote w:id="3">
    <w:p w:rsidR="0084608B" w:rsidRPr="00AF6260" w:rsidRDefault="0084608B" w:rsidP="00AF6260">
      <w:pPr>
        <w:pStyle w:val="a8"/>
        <w:ind w:firstLine="391"/>
        <w:rPr>
          <w:rFonts w:ascii="Times New Roman" w:hAnsi="Times New Roman" w:cs="Times New Roman"/>
          <w:color w:val="000000" w:themeColor="text1"/>
        </w:rPr>
      </w:pPr>
      <w:r w:rsidRPr="00AF6260">
        <w:rPr>
          <w:rStyle w:val="aa"/>
          <w:rFonts w:ascii="Times New Roman" w:hAnsi="Times New Roman" w:cs="Times New Roman"/>
          <w:color w:val="000000" w:themeColor="text1"/>
        </w:rPr>
        <w:footnoteRef/>
      </w:r>
      <w:r w:rsidRPr="00AF6260">
        <w:rPr>
          <w:rFonts w:ascii="Times New Roman" w:hAnsi="Times New Roman" w:cs="Times New Roman"/>
          <w:color w:val="000000" w:themeColor="text1"/>
        </w:rPr>
        <w:t xml:space="preserve"> </w:t>
      </w:r>
      <w:r w:rsidR="00C612F8" w:rsidRPr="00AF6260">
        <w:rPr>
          <w:rFonts w:ascii="Times New Roman" w:hAnsi="Times New Roman" w:cs="Times New Roman"/>
          <w:bCs/>
          <w:color w:val="000000" w:themeColor="text1"/>
        </w:rPr>
        <w:t xml:space="preserve">С. В. </w:t>
      </w:r>
      <w:r w:rsidRPr="00AF6260">
        <w:rPr>
          <w:rFonts w:ascii="Times New Roman" w:hAnsi="Times New Roman" w:cs="Times New Roman"/>
          <w:bCs/>
          <w:color w:val="000000" w:themeColor="text1"/>
        </w:rPr>
        <w:t>Гузенко</w:t>
      </w:r>
      <w:r w:rsidR="00C612F8" w:rsidRPr="00AF6260">
        <w:rPr>
          <w:rFonts w:ascii="Times New Roman" w:hAnsi="Times New Roman" w:cs="Times New Roman"/>
          <w:bCs/>
          <w:color w:val="000000" w:themeColor="text1"/>
        </w:rPr>
        <w:t xml:space="preserve">, </w:t>
      </w:r>
      <w:r w:rsidR="00C612F8" w:rsidRPr="00AF6260">
        <w:rPr>
          <w:rFonts w:ascii="Times New Roman" w:hAnsi="Times New Roman" w:cs="Times New Roman"/>
          <w:i/>
          <w:color w:val="000000" w:themeColor="text1"/>
        </w:rPr>
        <w:t xml:space="preserve">op., cit., </w:t>
      </w:r>
      <w:r w:rsidR="00C612F8" w:rsidRPr="00AF6260">
        <w:rPr>
          <w:rFonts w:ascii="Times New Roman" w:hAnsi="Times New Roman" w:cs="Times New Roman"/>
          <w:color w:val="000000" w:themeColor="text1"/>
        </w:rPr>
        <w:t>с.7-8</w:t>
      </w:r>
      <w:r w:rsidRPr="00AF6260">
        <w:rPr>
          <w:rFonts w:ascii="Times New Roman" w:hAnsi="Times New Roman" w:cs="Times New Roman"/>
          <w:color w:val="000000" w:themeColor="text1"/>
        </w:rPr>
        <w:t>.</w:t>
      </w:r>
    </w:p>
  </w:footnote>
  <w:footnote w:id="4">
    <w:p w:rsidR="0084608B" w:rsidRPr="00F87CAD" w:rsidRDefault="0084608B" w:rsidP="00AF6260">
      <w:pPr>
        <w:pStyle w:val="a8"/>
        <w:ind w:firstLine="391"/>
        <w:jc w:val="both"/>
        <w:rPr>
          <w:rFonts w:ascii="Times New Roman" w:hAnsi="Times New Roman" w:cs="Times New Roman"/>
          <w:color w:val="000000" w:themeColor="text1"/>
        </w:rPr>
      </w:pPr>
      <w:r w:rsidRPr="00AF6260">
        <w:rPr>
          <w:rStyle w:val="aa"/>
          <w:rFonts w:ascii="Times New Roman" w:hAnsi="Times New Roman" w:cs="Times New Roman"/>
          <w:color w:val="000000" w:themeColor="text1"/>
        </w:rPr>
        <w:footnoteRef/>
      </w:r>
      <w:r w:rsidRPr="00AF6260">
        <w:rPr>
          <w:rFonts w:ascii="Times New Roman" w:hAnsi="Times New Roman" w:cs="Times New Roman"/>
          <w:color w:val="000000" w:themeColor="text1"/>
        </w:rPr>
        <w:t xml:space="preserve"> </w:t>
      </w:r>
      <w:r w:rsidR="00C612F8" w:rsidRPr="00AF6260">
        <w:rPr>
          <w:rFonts w:ascii="Times New Roman" w:hAnsi="Times New Roman" w:cs="Times New Roman"/>
          <w:color w:val="000000" w:themeColor="text1"/>
        </w:rPr>
        <w:t>И. Г. </w:t>
      </w:r>
      <w:r w:rsidRPr="00F87CAD">
        <w:rPr>
          <w:rFonts w:ascii="Times New Roman" w:hAnsi="Times New Roman" w:cs="Times New Roman"/>
          <w:color w:val="000000" w:themeColor="text1"/>
        </w:rPr>
        <w:t xml:space="preserve">Овчинникова, </w:t>
      </w:r>
      <w:r w:rsidRPr="00F87CAD">
        <w:rPr>
          <w:rFonts w:ascii="Times New Roman" w:hAnsi="Times New Roman" w:cs="Times New Roman"/>
          <w:i/>
          <w:color w:val="000000" w:themeColor="text1"/>
        </w:rPr>
        <w:t>Язык – культура – цивилизация</w:t>
      </w:r>
      <w:r w:rsidR="004933DD" w:rsidRPr="00F87CAD">
        <w:rPr>
          <w:rFonts w:ascii="Times New Roman" w:hAnsi="Times New Roman" w:cs="Times New Roman"/>
          <w:color w:val="000000" w:themeColor="text1"/>
        </w:rPr>
        <w:t xml:space="preserve">, </w:t>
      </w:r>
      <w:r w:rsidRPr="00F87CAD">
        <w:rPr>
          <w:rFonts w:ascii="Times New Roman" w:hAnsi="Times New Roman" w:cs="Times New Roman"/>
          <w:color w:val="000000" w:themeColor="text1"/>
        </w:rPr>
        <w:t>[</w:t>
      </w:r>
      <w:r w:rsidR="004933DD" w:rsidRPr="00F87CAD">
        <w:rPr>
          <w:rFonts w:ascii="Times New Roman" w:hAnsi="Times New Roman" w:cs="Times New Roman"/>
          <w:color w:val="000000" w:themeColor="text1"/>
        </w:rPr>
        <w:t>в</w:t>
      </w:r>
      <w:r w:rsidRPr="00F87CAD">
        <w:rPr>
          <w:rFonts w:ascii="Times New Roman" w:hAnsi="Times New Roman" w:cs="Times New Roman"/>
          <w:color w:val="000000" w:themeColor="text1"/>
        </w:rPr>
        <w:t xml:space="preserve">] </w:t>
      </w:r>
      <w:r w:rsidR="004933DD" w:rsidRPr="00F87CAD">
        <w:rPr>
          <w:rFonts w:ascii="Times New Roman" w:hAnsi="Times New Roman" w:cs="Times New Roman"/>
          <w:color w:val="000000" w:themeColor="text1"/>
        </w:rPr>
        <w:t>«</w:t>
      </w:r>
      <w:r w:rsidRPr="00F87CAD">
        <w:rPr>
          <w:rFonts w:ascii="Times New Roman" w:hAnsi="Times New Roman" w:cs="Times New Roman"/>
          <w:color w:val="000000" w:themeColor="text1"/>
        </w:rPr>
        <w:t xml:space="preserve"> Вестник Пермского университета</w:t>
      </w:r>
      <w:r w:rsidR="004933DD" w:rsidRPr="00F87CAD">
        <w:rPr>
          <w:rFonts w:ascii="Times New Roman" w:hAnsi="Times New Roman" w:cs="Times New Roman"/>
          <w:color w:val="000000" w:themeColor="text1"/>
        </w:rPr>
        <w:t xml:space="preserve">», №3, Пермь </w:t>
      </w:r>
      <w:r w:rsidRPr="00F87CAD">
        <w:rPr>
          <w:rFonts w:ascii="Times New Roman" w:hAnsi="Times New Roman" w:cs="Times New Roman"/>
          <w:color w:val="000000" w:themeColor="text1"/>
        </w:rPr>
        <w:t>2006</w:t>
      </w:r>
      <w:r w:rsidR="004933DD" w:rsidRPr="00F87CAD">
        <w:rPr>
          <w:rFonts w:ascii="Times New Roman" w:hAnsi="Times New Roman" w:cs="Times New Roman"/>
          <w:color w:val="000000" w:themeColor="text1"/>
        </w:rPr>
        <w:t>, c. 7-</w:t>
      </w:r>
      <w:r w:rsidRPr="00F87CAD">
        <w:rPr>
          <w:rFonts w:ascii="Times New Roman" w:hAnsi="Times New Roman" w:cs="Times New Roman"/>
          <w:color w:val="000000" w:themeColor="text1"/>
        </w:rPr>
        <w:t>19.</w:t>
      </w:r>
    </w:p>
  </w:footnote>
  <w:footnote w:id="5">
    <w:p w:rsidR="0084608B" w:rsidRPr="00F87CAD" w:rsidRDefault="0084608B" w:rsidP="00AF6260">
      <w:pPr>
        <w:pStyle w:val="a8"/>
        <w:ind w:firstLine="391"/>
        <w:rPr>
          <w:rFonts w:ascii="Times New Roman" w:hAnsi="Times New Roman" w:cs="Times New Roman"/>
          <w:color w:val="000000" w:themeColor="text1"/>
        </w:rPr>
      </w:pPr>
      <w:r w:rsidRPr="00F87CAD">
        <w:rPr>
          <w:rStyle w:val="aa"/>
          <w:rFonts w:ascii="Times New Roman" w:hAnsi="Times New Roman" w:cs="Times New Roman"/>
          <w:color w:val="000000" w:themeColor="text1"/>
        </w:rPr>
        <w:footnoteRef/>
      </w:r>
      <w:r w:rsidRPr="00F87CAD">
        <w:rPr>
          <w:rFonts w:ascii="Times New Roman" w:hAnsi="Times New Roman" w:cs="Times New Roman"/>
          <w:color w:val="000000" w:themeColor="text1"/>
        </w:rPr>
        <w:t xml:space="preserve"> </w:t>
      </w:r>
      <w:r w:rsidR="004933DD" w:rsidRPr="00F87CAD">
        <w:rPr>
          <w:rFonts w:ascii="Times New Roman" w:hAnsi="Times New Roman" w:cs="Times New Roman"/>
          <w:color w:val="000000" w:themeColor="text1"/>
        </w:rPr>
        <w:t xml:space="preserve">Л. В. Капінус, </w:t>
      </w:r>
      <w:r w:rsidRPr="00F87CAD">
        <w:rPr>
          <w:rFonts w:ascii="Times New Roman" w:hAnsi="Times New Roman" w:cs="Times New Roman"/>
          <w:i/>
          <w:color w:val="000000" w:themeColor="text1"/>
        </w:rPr>
        <w:t>Класифікація реклами та її практичне значення в підвищенні ефективності управління поведінкою споживачів</w:t>
      </w:r>
      <w:r w:rsidR="004933DD" w:rsidRPr="00F87CAD">
        <w:rPr>
          <w:rFonts w:ascii="Times New Roman" w:hAnsi="Times New Roman" w:cs="Times New Roman"/>
          <w:i/>
          <w:color w:val="000000" w:themeColor="text1"/>
        </w:rPr>
        <w:t>,</w:t>
      </w:r>
      <w:r w:rsidRPr="00F87CAD">
        <w:rPr>
          <w:rFonts w:ascii="Times New Roman" w:hAnsi="Times New Roman" w:cs="Times New Roman"/>
          <w:color w:val="000000" w:themeColor="text1"/>
        </w:rPr>
        <w:t xml:space="preserve"> </w:t>
      </w:r>
      <w:r w:rsidR="004933DD" w:rsidRPr="00F87CAD">
        <w:rPr>
          <w:rFonts w:ascii="Times New Roman" w:hAnsi="Times New Roman" w:cs="Times New Roman"/>
          <w:color w:val="000000" w:themeColor="text1"/>
        </w:rPr>
        <w:t>[в] «</w:t>
      </w:r>
      <w:r w:rsidR="00F87CAD" w:rsidRPr="00F87CAD">
        <w:rPr>
          <w:rFonts w:ascii="Times New Roman" w:hAnsi="Times New Roman" w:cs="Times New Roman"/>
          <w:color w:val="000000" w:themeColor="text1"/>
        </w:rPr>
        <w:t>Наукові праці Національного університету харчових технологій», № 35, Київ 2010, с. 116.</w:t>
      </w:r>
    </w:p>
  </w:footnote>
  <w:footnote w:id="6">
    <w:p w:rsidR="0084608B" w:rsidRPr="00F87CAD" w:rsidRDefault="0084608B" w:rsidP="00AF6260">
      <w:pPr>
        <w:pStyle w:val="a8"/>
        <w:ind w:firstLine="391"/>
        <w:jc w:val="both"/>
        <w:rPr>
          <w:rFonts w:ascii="Times New Roman" w:hAnsi="Times New Roman" w:cs="Times New Roman"/>
          <w:color w:val="000000" w:themeColor="text1"/>
        </w:rPr>
      </w:pPr>
      <w:r w:rsidRPr="00F87CAD">
        <w:rPr>
          <w:rStyle w:val="aa"/>
          <w:rFonts w:ascii="Times New Roman" w:hAnsi="Times New Roman" w:cs="Times New Roman"/>
          <w:color w:val="000000" w:themeColor="text1"/>
        </w:rPr>
        <w:footnoteRef/>
      </w:r>
      <w:r w:rsidRPr="00F87CAD">
        <w:rPr>
          <w:rFonts w:ascii="Times New Roman" w:hAnsi="Times New Roman" w:cs="Times New Roman"/>
          <w:color w:val="000000" w:themeColor="text1"/>
        </w:rPr>
        <w:t xml:space="preserve"> </w:t>
      </w:r>
      <w:r w:rsidR="004933DD" w:rsidRPr="00F87CAD">
        <w:rPr>
          <w:rFonts w:ascii="Times New Roman" w:hAnsi="Times New Roman" w:cs="Times New Roman"/>
          <w:color w:val="000000" w:themeColor="text1"/>
        </w:rPr>
        <w:t>В. В. </w:t>
      </w:r>
      <w:r w:rsidRPr="00F87CAD">
        <w:rPr>
          <w:rFonts w:ascii="Times New Roman" w:hAnsi="Times New Roman" w:cs="Times New Roman"/>
          <w:color w:val="000000" w:themeColor="text1"/>
        </w:rPr>
        <w:t>Зірка</w:t>
      </w:r>
      <w:r w:rsidR="004933DD" w:rsidRPr="00F87CAD">
        <w:rPr>
          <w:rFonts w:ascii="Times New Roman" w:hAnsi="Times New Roman" w:cs="Times New Roman"/>
          <w:color w:val="000000" w:themeColor="text1"/>
        </w:rPr>
        <w:t>,</w:t>
      </w:r>
      <w:r w:rsidRPr="00F87CAD">
        <w:rPr>
          <w:rFonts w:ascii="Times New Roman" w:hAnsi="Times New Roman" w:cs="Times New Roman"/>
          <w:color w:val="000000" w:themeColor="text1"/>
        </w:rPr>
        <w:t xml:space="preserve"> </w:t>
      </w:r>
      <w:r w:rsidRPr="00F87CAD">
        <w:rPr>
          <w:rFonts w:ascii="Times New Roman" w:hAnsi="Times New Roman" w:cs="Times New Roman"/>
          <w:i/>
          <w:color w:val="000000" w:themeColor="text1"/>
        </w:rPr>
        <w:t>Мовна парадигма маніпулятивної гри в рекламі</w:t>
      </w:r>
      <w:r w:rsidR="004933DD" w:rsidRPr="00F87CAD">
        <w:rPr>
          <w:rFonts w:ascii="Times New Roman" w:hAnsi="Times New Roman" w:cs="Times New Roman"/>
          <w:i/>
          <w:color w:val="000000" w:themeColor="text1"/>
        </w:rPr>
        <w:t>,</w:t>
      </w:r>
      <w:r w:rsidRPr="00F87CAD">
        <w:rPr>
          <w:rFonts w:ascii="Times New Roman" w:hAnsi="Times New Roman" w:cs="Times New Roman"/>
          <w:color w:val="000000" w:themeColor="text1"/>
        </w:rPr>
        <w:t xml:space="preserve"> </w:t>
      </w:r>
      <w:r w:rsidR="004933DD" w:rsidRPr="00F87CAD">
        <w:rPr>
          <w:rFonts w:ascii="Times New Roman" w:hAnsi="Times New Roman" w:cs="Times New Roman"/>
          <w:color w:val="000000" w:themeColor="text1"/>
        </w:rPr>
        <w:t>Автореф</w:t>
      </w:r>
      <w:r w:rsidRPr="00F87CAD">
        <w:rPr>
          <w:rFonts w:ascii="Times New Roman" w:hAnsi="Times New Roman" w:cs="Times New Roman"/>
          <w:color w:val="000000" w:themeColor="text1"/>
        </w:rPr>
        <w:t>. дис…доктора філол. наук</w:t>
      </w:r>
      <w:r w:rsidR="004933DD" w:rsidRPr="00F87CAD">
        <w:rPr>
          <w:rFonts w:ascii="Times New Roman" w:hAnsi="Times New Roman" w:cs="Times New Roman"/>
          <w:color w:val="000000" w:themeColor="text1"/>
        </w:rPr>
        <w:t>,</w:t>
      </w:r>
      <w:r w:rsidRPr="00F87CAD">
        <w:rPr>
          <w:rFonts w:ascii="Times New Roman" w:hAnsi="Times New Roman" w:cs="Times New Roman"/>
          <w:color w:val="000000" w:themeColor="text1"/>
        </w:rPr>
        <w:t xml:space="preserve"> Дніпропетровськ 2005</w:t>
      </w:r>
      <w:r w:rsidR="004933DD" w:rsidRPr="00F87CAD">
        <w:rPr>
          <w:rFonts w:ascii="Times New Roman" w:hAnsi="Times New Roman" w:cs="Times New Roman"/>
          <w:color w:val="000000" w:themeColor="text1"/>
        </w:rPr>
        <w:t>,</w:t>
      </w:r>
      <w:r w:rsidRPr="00F87CAD">
        <w:rPr>
          <w:rFonts w:ascii="Times New Roman" w:hAnsi="Times New Roman" w:cs="Times New Roman"/>
          <w:color w:val="000000" w:themeColor="text1"/>
        </w:rPr>
        <w:t xml:space="preserve"> </w:t>
      </w:r>
      <w:r w:rsidR="004933DD" w:rsidRPr="00F87CAD">
        <w:rPr>
          <w:rFonts w:ascii="Times New Roman" w:hAnsi="Times New Roman" w:cs="Times New Roman"/>
          <w:color w:val="000000" w:themeColor="text1"/>
        </w:rPr>
        <w:t>с. 13</w:t>
      </w:r>
      <w:r w:rsidRPr="00F87CAD">
        <w:rPr>
          <w:rFonts w:ascii="Times New Roman" w:hAnsi="Times New Roman" w:cs="Times New Roman"/>
          <w:color w:val="000000" w:themeColor="text1"/>
        </w:rPr>
        <w:t>.</w:t>
      </w:r>
    </w:p>
  </w:footnote>
  <w:footnote w:id="7">
    <w:p w:rsidR="0084608B" w:rsidRPr="00AF6260" w:rsidRDefault="0084608B" w:rsidP="00AF6260">
      <w:pPr>
        <w:pStyle w:val="a8"/>
        <w:ind w:firstLine="391"/>
        <w:jc w:val="both"/>
        <w:rPr>
          <w:rFonts w:ascii="Times New Roman" w:hAnsi="Times New Roman" w:cs="Times New Roman"/>
          <w:color w:val="000000" w:themeColor="text1"/>
        </w:rPr>
      </w:pPr>
      <w:r w:rsidRPr="00AF6260">
        <w:rPr>
          <w:rStyle w:val="aa"/>
          <w:rFonts w:ascii="Times New Roman" w:hAnsi="Times New Roman" w:cs="Times New Roman"/>
        </w:rPr>
        <w:footnoteRef/>
      </w:r>
      <w:r w:rsidRPr="00AF6260">
        <w:rPr>
          <w:rFonts w:ascii="Times New Roman" w:hAnsi="Times New Roman" w:cs="Times New Roman"/>
        </w:rPr>
        <w:t xml:space="preserve"> </w:t>
      </w:r>
      <w:r w:rsidR="004933DD" w:rsidRPr="00AF6260">
        <w:rPr>
          <w:rFonts w:ascii="Times New Roman" w:hAnsi="Times New Roman" w:cs="Times New Roman"/>
          <w:color w:val="000000" w:themeColor="text1"/>
        </w:rPr>
        <w:t>Д. І. </w:t>
      </w:r>
      <w:r w:rsidRPr="00AF6260">
        <w:rPr>
          <w:rFonts w:ascii="Times New Roman" w:hAnsi="Times New Roman" w:cs="Times New Roman"/>
          <w:color w:val="000000" w:themeColor="text1"/>
        </w:rPr>
        <w:t xml:space="preserve">Ганич, </w:t>
      </w:r>
      <w:r w:rsidR="004933DD" w:rsidRPr="00AF6260">
        <w:rPr>
          <w:rFonts w:ascii="Times New Roman" w:hAnsi="Times New Roman" w:cs="Times New Roman"/>
          <w:color w:val="000000" w:themeColor="text1"/>
        </w:rPr>
        <w:t>І. С. </w:t>
      </w:r>
      <w:r w:rsidRPr="00AF6260">
        <w:rPr>
          <w:rFonts w:ascii="Times New Roman" w:hAnsi="Times New Roman" w:cs="Times New Roman"/>
          <w:color w:val="000000" w:themeColor="text1"/>
        </w:rPr>
        <w:t>Олійник</w:t>
      </w:r>
      <w:r w:rsidR="004933DD"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 xml:space="preserve"> </w:t>
      </w:r>
      <w:r w:rsidRPr="00AF6260">
        <w:rPr>
          <w:rFonts w:ascii="Times New Roman" w:hAnsi="Times New Roman" w:cs="Times New Roman"/>
          <w:i/>
          <w:color w:val="000000" w:themeColor="text1"/>
        </w:rPr>
        <w:t>Словник лінгвістичних термінів</w:t>
      </w:r>
      <w:r w:rsidR="004933DD" w:rsidRPr="00AF6260">
        <w:rPr>
          <w:rFonts w:ascii="Times New Roman" w:hAnsi="Times New Roman" w:cs="Times New Roman"/>
          <w:color w:val="000000" w:themeColor="text1"/>
        </w:rPr>
        <w:t xml:space="preserve">, </w:t>
      </w:r>
      <w:r w:rsidRPr="00AF6260">
        <w:rPr>
          <w:rFonts w:ascii="Times New Roman" w:hAnsi="Times New Roman" w:cs="Times New Roman"/>
          <w:color w:val="000000" w:themeColor="text1"/>
        </w:rPr>
        <w:t>К</w:t>
      </w:r>
      <w:r w:rsidR="004933DD" w:rsidRPr="00AF6260">
        <w:rPr>
          <w:rFonts w:ascii="Times New Roman" w:hAnsi="Times New Roman" w:cs="Times New Roman"/>
          <w:color w:val="000000" w:themeColor="text1"/>
        </w:rPr>
        <w:t xml:space="preserve">иїв </w:t>
      </w:r>
      <w:r w:rsidRPr="00AF6260">
        <w:rPr>
          <w:rFonts w:ascii="Times New Roman" w:hAnsi="Times New Roman" w:cs="Times New Roman"/>
          <w:color w:val="000000" w:themeColor="text1"/>
        </w:rPr>
        <w:t>1985</w:t>
      </w:r>
      <w:r w:rsidR="004933DD" w:rsidRPr="00AF6260">
        <w:rPr>
          <w:rFonts w:ascii="Times New Roman" w:hAnsi="Times New Roman" w:cs="Times New Roman"/>
          <w:color w:val="000000" w:themeColor="text1"/>
        </w:rPr>
        <w:t>, c.65.</w:t>
      </w:r>
    </w:p>
  </w:footnote>
  <w:footnote w:id="8">
    <w:p w:rsidR="0084608B" w:rsidRPr="00AF6260" w:rsidRDefault="0084608B" w:rsidP="00AF6260">
      <w:pPr>
        <w:pStyle w:val="a8"/>
        <w:ind w:firstLine="391"/>
        <w:jc w:val="both"/>
        <w:rPr>
          <w:rFonts w:ascii="Times New Roman" w:hAnsi="Times New Roman" w:cs="Times New Roman"/>
          <w:color w:val="000000" w:themeColor="text1"/>
        </w:rPr>
      </w:pPr>
      <w:r w:rsidRPr="00AF6260">
        <w:rPr>
          <w:rStyle w:val="aa"/>
          <w:rFonts w:ascii="Times New Roman" w:hAnsi="Times New Roman" w:cs="Times New Roman"/>
          <w:color w:val="000000" w:themeColor="text1"/>
        </w:rPr>
        <w:footnoteRef/>
      </w:r>
      <w:r w:rsidRPr="00AF6260">
        <w:rPr>
          <w:rFonts w:ascii="Times New Roman" w:hAnsi="Times New Roman" w:cs="Times New Roman"/>
          <w:color w:val="000000" w:themeColor="text1"/>
        </w:rPr>
        <w:t xml:space="preserve"> </w:t>
      </w:r>
      <w:r w:rsidRPr="00AF6260">
        <w:rPr>
          <w:rFonts w:ascii="Times New Roman" w:hAnsi="Times New Roman" w:cs="Times New Roman"/>
          <w:i/>
          <w:color w:val="000000" w:themeColor="text1"/>
        </w:rPr>
        <w:t>Українська мова. Енциклопедія</w:t>
      </w:r>
      <w:r w:rsidR="004933DD" w:rsidRPr="00AF6260">
        <w:rPr>
          <w:rFonts w:ascii="Times New Roman" w:hAnsi="Times New Roman" w:cs="Times New Roman"/>
          <w:color w:val="000000" w:themeColor="text1"/>
        </w:rPr>
        <w:t xml:space="preserve">, </w:t>
      </w:r>
      <w:r w:rsidRPr="00AF6260">
        <w:rPr>
          <w:rFonts w:ascii="Times New Roman" w:hAnsi="Times New Roman" w:cs="Times New Roman"/>
          <w:color w:val="000000" w:themeColor="text1"/>
        </w:rPr>
        <w:t>К</w:t>
      </w:r>
      <w:r w:rsidR="004933DD" w:rsidRPr="00AF6260">
        <w:rPr>
          <w:rFonts w:ascii="Times New Roman" w:hAnsi="Times New Roman" w:cs="Times New Roman"/>
          <w:color w:val="000000" w:themeColor="text1"/>
        </w:rPr>
        <w:t xml:space="preserve">иїв </w:t>
      </w:r>
      <w:r w:rsidRPr="00AF6260">
        <w:rPr>
          <w:rFonts w:ascii="Times New Roman" w:hAnsi="Times New Roman" w:cs="Times New Roman"/>
          <w:color w:val="000000" w:themeColor="text1"/>
        </w:rPr>
        <w:t>2004</w:t>
      </w:r>
      <w:r w:rsidR="004933DD" w:rsidRPr="00AF6260">
        <w:rPr>
          <w:rFonts w:ascii="Times New Roman" w:hAnsi="Times New Roman" w:cs="Times New Roman"/>
          <w:color w:val="000000" w:themeColor="text1"/>
        </w:rPr>
        <w:t>, c.152.</w:t>
      </w:r>
    </w:p>
  </w:footnote>
  <w:footnote w:id="9">
    <w:p w:rsidR="0084608B" w:rsidRPr="00AF6260" w:rsidRDefault="0084608B" w:rsidP="00AF6260">
      <w:pPr>
        <w:pStyle w:val="a8"/>
        <w:ind w:firstLine="391"/>
        <w:jc w:val="both"/>
        <w:rPr>
          <w:rFonts w:ascii="Times New Roman" w:hAnsi="Times New Roman" w:cs="Times New Roman"/>
          <w:color w:val="000000" w:themeColor="text1"/>
        </w:rPr>
      </w:pPr>
      <w:r w:rsidRPr="00AF6260">
        <w:rPr>
          <w:rStyle w:val="aa"/>
          <w:rFonts w:ascii="Times New Roman" w:hAnsi="Times New Roman" w:cs="Times New Roman"/>
          <w:color w:val="000000" w:themeColor="text1"/>
        </w:rPr>
        <w:footnoteRef/>
      </w:r>
      <w:r w:rsidRPr="00AF6260">
        <w:rPr>
          <w:rFonts w:ascii="Times New Roman" w:hAnsi="Times New Roman" w:cs="Times New Roman"/>
          <w:i/>
          <w:color w:val="000000" w:themeColor="text1"/>
        </w:rPr>
        <w:t>Літературознавчий словник-довідник</w:t>
      </w:r>
      <w:r w:rsidR="004933DD" w:rsidRPr="00AF6260">
        <w:rPr>
          <w:rFonts w:ascii="Times New Roman" w:hAnsi="Times New Roman" w:cs="Times New Roman"/>
          <w:color w:val="000000" w:themeColor="text1"/>
        </w:rPr>
        <w:t>, ред.</w:t>
      </w:r>
      <w:r w:rsidRPr="00AF6260">
        <w:rPr>
          <w:rFonts w:ascii="Times New Roman" w:hAnsi="Times New Roman" w:cs="Times New Roman"/>
          <w:color w:val="000000" w:themeColor="text1"/>
        </w:rPr>
        <w:t xml:space="preserve"> Р. </w:t>
      </w:r>
      <w:r w:rsidR="004933DD" w:rsidRPr="00AF6260">
        <w:rPr>
          <w:rFonts w:ascii="Times New Roman" w:hAnsi="Times New Roman" w:cs="Times New Roman"/>
          <w:color w:val="000000" w:themeColor="text1"/>
        </w:rPr>
        <w:t>Т. Гром’як, Ю. І. Ковалів та ін,</w:t>
      </w:r>
      <w:r w:rsidRPr="00AF6260">
        <w:rPr>
          <w:rFonts w:ascii="Times New Roman" w:hAnsi="Times New Roman" w:cs="Times New Roman"/>
          <w:color w:val="000000" w:themeColor="text1"/>
        </w:rPr>
        <w:t xml:space="preserve"> К</w:t>
      </w:r>
      <w:r w:rsidR="004933DD" w:rsidRPr="00AF6260">
        <w:rPr>
          <w:rFonts w:ascii="Times New Roman" w:hAnsi="Times New Roman" w:cs="Times New Roman"/>
          <w:color w:val="000000" w:themeColor="text1"/>
        </w:rPr>
        <w:t xml:space="preserve">иїв </w:t>
      </w:r>
      <w:r w:rsidRPr="00AF6260">
        <w:rPr>
          <w:rFonts w:ascii="Times New Roman" w:hAnsi="Times New Roman" w:cs="Times New Roman"/>
          <w:color w:val="000000" w:themeColor="text1"/>
        </w:rPr>
        <w:t>1997</w:t>
      </w:r>
      <w:r w:rsidR="004933DD"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 xml:space="preserve"> </w:t>
      </w:r>
      <w:r w:rsidR="004933DD" w:rsidRPr="00AF6260">
        <w:rPr>
          <w:rFonts w:ascii="Times New Roman" w:hAnsi="Times New Roman" w:cs="Times New Roman"/>
          <w:color w:val="000000" w:themeColor="text1"/>
        </w:rPr>
        <w:t>c.204.</w:t>
      </w:r>
    </w:p>
  </w:footnote>
  <w:footnote w:id="10">
    <w:p w:rsidR="0084608B" w:rsidRPr="00AF6260" w:rsidRDefault="0084608B" w:rsidP="00AF6260">
      <w:pPr>
        <w:pStyle w:val="a8"/>
        <w:ind w:firstLine="391"/>
        <w:jc w:val="both"/>
        <w:rPr>
          <w:rFonts w:ascii="Times New Roman" w:hAnsi="Times New Roman" w:cs="Times New Roman"/>
          <w:color w:val="000000" w:themeColor="text1"/>
        </w:rPr>
      </w:pPr>
      <w:r w:rsidRPr="00AF6260">
        <w:rPr>
          <w:rStyle w:val="aa"/>
          <w:rFonts w:ascii="Times New Roman" w:hAnsi="Times New Roman" w:cs="Times New Roman"/>
          <w:color w:val="000000" w:themeColor="text1"/>
        </w:rPr>
        <w:footnoteRef/>
      </w:r>
      <w:r w:rsidRPr="00AF6260">
        <w:rPr>
          <w:rFonts w:ascii="Times New Roman" w:hAnsi="Times New Roman" w:cs="Times New Roman"/>
          <w:color w:val="000000" w:themeColor="text1"/>
        </w:rPr>
        <w:t xml:space="preserve"> </w:t>
      </w:r>
      <w:r w:rsidR="004933DD" w:rsidRPr="00AF6260">
        <w:rPr>
          <w:rFonts w:ascii="Times New Roman" w:hAnsi="Times New Roman" w:cs="Times New Roman"/>
          <w:color w:val="000000" w:themeColor="text1"/>
        </w:rPr>
        <w:t>Н. Н. </w:t>
      </w:r>
      <w:r w:rsidRPr="00AF6260">
        <w:rPr>
          <w:rFonts w:ascii="Times New Roman" w:hAnsi="Times New Roman" w:cs="Times New Roman"/>
          <w:color w:val="000000" w:themeColor="text1"/>
        </w:rPr>
        <w:t>Зильберман</w:t>
      </w:r>
      <w:r w:rsidR="004933DD"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 xml:space="preserve"> </w:t>
      </w:r>
      <w:r w:rsidRPr="00AF6260">
        <w:rPr>
          <w:rFonts w:ascii="Times New Roman" w:hAnsi="Times New Roman" w:cs="Times New Roman"/>
          <w:i/>
          <w:color w:val="000000" w:themeColor="text1"/>
        </w:rPr>
        <w:t>Трилог как особая форма речевого взаимодействия</w:t>
      </w:r>
      <w:r w:rsidR="004933DD"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 xml:space="preserve"> </w:t>
      </w:r>
      <w:r w:rsidR="004933DD" w:rsidRPr="00AF6260">
        <w:rPr>
          <w:rFonts w:ascii="Times New Roman" w:hAnsi="Times New Roman" w:cs="Times New Roman"/>
          <w:color w:val="000000" w:themeColor="text1"/>
        </w:rPr>
        <w:t>Автореф</w:t>
      </w:r>
      <w:r w:rsidRPr="00AF6260">
        <w:rPr>
          <w:rFonts w:ascii="Times New Roman" w:hAnsi="Times New Roman" w:cs="Times New Roman"/>
          <w:color w:val="000000" w:themeColor="text1"/>
        </w:rPr>
        <w:t>. дисс</w:t>
      </w:r>
      <w:r w:rsidR="00EB5DE7"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канд. филол. наук</w:t>
      </w:r>
      <w:r w:rsidR="00EB5DE7"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 xml:space="preserve"> Томск 2009</w:t>
      </w:r>
      <w:r w:rsidR="00EB5DE7" w:rsidRPr="00AF6260">
        <w:rPr>
          <w:rFonts w:ascii="Times New Roman" w:hAnsi="Times New Roman" w:cs="Times New Roman"/>
          <w:color w:val="000000" w:themeColor="text1"/>
        </w:rPr>
        <w:t xml:space="preserve">, </w:t>
      </w:r>
      <w:r w:rsidR="004933DD" w:rsidRPr="00AF6260">
        <w:rPr>
          <w:rFonts w:ascii="Times New Roman" w:hAnsi="Times New Roman" w:cs="Times New Roman"/>
          <w:color w:val="000000" w:themeColor="text1"/>
        </w:rPr>
        <w:t>с. 17</w:t>
      </w:r>
      <w:r w:rsidR="00EB5DE7" w:rsidRPr="00AF6260">
        <w:rPr>
          <w:rFonts w:ascii="Times New Roman" w:hAnsi="Times New Roman" w:cs="Times New Roman"/>
          <w:color w:val="000000" w:themeColor="text1"/>
        </w:rPr>
        <w:t>.</w:t>
      </w:r>
    </w:p>
  </w:footnote>
  <w:footnote w:id="11">
    <w:p w:rsidR="0084608B" w:rsidRPr="00AF6260" w:rsidRDefault="0084608B" w:rsidP="00AF6260">
      <w:pPr>
        <w:pStyle w:val="a8"/>
        <w:ind w:firstLine="391"/>
        <w:jc w:val="both"/>
        <w:rPr>
          <w:rFonts w:ascii="Times New Roman" w:hAnsi="Times New Roman" w:cs="Times New Roman"/>
          <w:color w:val="000000" w:themeColor="text1"/>
        </w:rPr>
      </w:pPr>
      <w:r w:rsidRPr="00AF6260">
        <w:rPr>
          <w:rStyle w:val="aa"/>
          <w:rFonts w:ascii="Times New Roman" w:hAnsi="Times New Roman" w:cs="Times New Roman"/>
          <w:color w:val="000000" w:themeColor="text1"/>
        </w:rPr>
        <w:footnoteRef/>
      </w:r>
      <w:r w:rsidRPr="00AF6260">
        <w:rPr>
          <w:rFonts w:ascii="Times New Roman" w:hAnsi="Times New Roman" w:cs="Times New Roman"/>
          <w:color w:val="000000" w:themeColor="text1"/>
        </w:rPr>
        <w:t xml:space="preserve"> </w:t>
      </w:r>
      <w:r w:rsidR="00EB5DE7" w:rsidRPr="00AF6260">
        <w:rPr>
          <w:rFonts w:ascii="Times New Roman" w:hAnsi="Times New Roman" w:cs="Times New Roman"/>
          <w:bCs/>
          <w:color w:val="000000" w:themeColor="text1"/>
        </w:rPr>
        <w:t>Н. М. </w:t>
      </w:r>
      <w:r w:rsidRPr="00AF6260">
        <w:rPr>
          <w:rFonts w:ascii="Times New Roman" w:hAnsi="Times New Roman" w:cs="Times New Roman"/>
          <w:bCs/>
          <w:color w:val="000000" w:themeColor="text1"/>
        </w:rPr>
        <w:t xml:space="preserve">Сафонова </w:t>
      </w:r>
      <w:r w:rsidRPr="00AF6260">
        <w:rPr>
          <w:rFonts w:ascii="Times New Roman" w:hAnsi="Times New Roman" w:cs="Times New Roman"/>
          <w:bCs/>
          <w:i/>
          <w:color w:val="000000" w:themeColor="text1"/>
        </w:rPr>
        <w:t>Суб’єктивна модальність у діалозі та полілозі сучасної української драми (семантика та прагматика)</w:t>
      </w:r>
      <w:r w:rsidR="00EB5DE7" w:rsidRPr="00AF6260">
        <w:rPr>
          <w:rFonts w:ascii="Times New Roman" w:hAnsi="Times New Roman" w:cs="Times New Roman"/>
          <w:bCs/>
          <w:color w:val="000000" w:themeColor="text1"/>
        </w:rPr>
        <w:t>,</w:t>
      </w:r>
      <w:r w:rsidRPr="00AF6260">
        <w:rPr>
          <w:rFonts w:ascii="Times New Roman" w:hAnsi="Times New Roman" w:cs="Times New Roman"/>
          <w:bCs/>
          <w:color w:val="000000" w:themeColor="text1"/>
        </w:rPr>
        <w:t xml:space="preserve"> </w:t>
      </w:r>
      <w:r w:rsidR="00EB5DE7" w:rsidRPr="00AF6260">
        <w:rPr>
          <w:rFonts w:ascii="Times New Roman" w:hAnsi="Times New Roman" w:cs="Times New Roman"/>
          <w:bCs/>
          <w:color w:val="000000" w:themeColor="text1"/>
        </w:rPr>
        <w:t>Автореф</w:t>
      </w:r>
      <w:r w:rsidRPr="00AF6260">
        <w:rPr>
          <w:rFonts w:ascii="Times New Roman" w:hAnsi="Times New Roman" w:cs="Times New Roman"/>
          <w:bCs/>
          <w:color w:val="000000" w:themeColor="text1"/>
        </w:rPr>
        <w:t>.</w:t>
      </w:r>
      <w:r w:rsidRPr="00AF6260">
        <w:rPr>
          <w:rFonts w:ascii="Times New Roman" w:hAnsi="Times New Roman" w:cs="Times New Roman"/>
          <w:color w:val="000000" w:themeColor="text1"/>
        </w:rPr>
        <w:t xml:space="preserve"> дис…канд. філол. наук</w:t>
      </w:r>
      <w:r w:rsidR="00EB5DE7"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 xml:space="preserve"> Донецьк 2006</w:t>
      </w:r>
      <w:r w:rsidR="00EB5DE7" w:rsidRPr="00AF6260">
        <w:rPr>
          <w:rFonts w:ascii="Times New Roman" w:hAnsi="Times New Roman" w:cs="Times New Roman"/>
          <w:color w:val="000000" w:themeColor="text1"/>
        </w:rPr>
        <w:t>,</w:t>
      </w:r>
      <w:r w:rsidRPr="00AF6260">
        <w:rPr>
          <w:rFonts w:ascii="Times New Roman" w:hAnsi="Times New Roman" w:cs="Times New Roman"/>
          <w:color w:val="000000" w:themeColor="text1"/>
        </w:rPr>
        <w:t xml:space="preserve"> </w:t>
      </w:r>
      <w:r w:rsidR="00EB5DE7" w:rsidRPr="00AF6260">
        <w:rPr>
          <w:rFonts w:ascii="Times New Roman" w:hAnsi="Times New Roman" w:cs="Times New Roman"/>
          <w:color w:val="000000" w:themeColor="text1"/>
        </w:rPr>
        <w:t>с. 5.</w:t>
      </w:r>
    </w:p>
  </w:footnote>
  <w:footnote w:id="12">
    <w:p w:rsidR="0084608B" w:rsidRPr="00AF6260" w:rsidRDefault="0084608B" w:rsidP="00AF6260">
      <w:pPr>
        <w:pStyle w:val="a8"/>
        <w:ind w:firstLine="391"/>
        <w:rPr>
          <w:rFonts w:ascii="Times New Roman" w:hAnsi="Times New Roman" w:cs="Times New Roman"/>
        </w:rPr>
      </w:pPr>
      <w:r w:rsidRPr="00AF6260">
        <w:rPr>
          <w:rStyle w:val="aa"/>
          <w:rFonts w:ascii="Times New Roman" w:hAnsi="Times New Roman" w:cs="Times New Roman"/>
        </w:rPr>
        <w:footnoteRef/>
      </w:r>
      <w:r w:rsidRPr="00AF6260">
        <w:rPr>
          <w:rFonts w:ascii="Times New Roman" w:hAnsi="Times New Roman" w:cs="Times New Roman"/>
        </w:rPr>
        <w:t xml:space="preserve"> </w:t>
      </w:r>
      <w:r w:rsidR="00EB5DE7" w:rsidRPr="00AF6260">
        <w:rPr>
          <w:rFonts w:ascii="Times New Roman" w:hAnsi="Times New Roman" w:cs="Times New Roman"/>
          <w:bCs/>
          <w:color w:val="000000" w:themeColor="text1"/>
        </w:rPr>
        <w:t xml:space="preserve">С. В. Гузенко, </w:t>
      </w:r>
      <w:r w:rsidR="00EB5DE7" w:rsidRPr="00AF6260">
        <w:rPr>
          <w:rFonts w:ascii="Times New Roman" w:hAnsi="Times New Roman" w:cs="Times New Roman"/>
          <w:i/>
          <w:color w:val="000000" w:themeColor="text1"/>
        </w:rPr>
        <w:t xml:space="preserve">op., cit., </w:t>
      </w:r>
      <w:r w:rsidR="00EB5DE7" w:rsidRPr="00AF6260">
        <w:rPr>
          <w:rFonts w:ascii="Times New Roman" w:hAnsi="Times New Roman" w:cs="Times New Roman"/>
          <w:color w:val="000000" w:themeColor="text1"/>
        </w:rPr>
        <w:t>с.9.</w:t>
      </w:r>
    </w:p>
  </w:footnote>
  <w:footnote w:id="13">
    <w:p w:rsidR="0084608B" w:rsidRPr="00AF6260" w:rsidRDefault="0084608B" w:rsidP="00AF6260">
      <w:pPr>
        <w:pStyle w:val="a8"/>
        <w:ind w:firstLine="391"/>
        <w:jc w:val="both"/>
        <w:rPr>
          <w:rFonts w:ascii="Times New Roman" w:hAnsi="Times New Roman" w:cs="Times New Roman"/>
          <w:color w:val="000000" w:themeColor="text1"/>
        </w:rPr>
      </w:pPr>
      <w:r w:rsidRPr="00AF6260">
        <w:rPr>
          <w:rStyle w:val="aa"/>
          <w:rFonts w:ascii="Times New Roman" w:hAnsi="Times New Roman" w:cs="Times New Roman"/>
        </w:rPr>
        <w:footnoteRef/>
      </w:r>
      <w:r w:rsidRPr="00AF6260">
        <w:rPr>
          <w:rFonts w:ascii="Times New Roman" w:hAnsi="Times New Roman" w:cs="Times New Roman"/>
        </w:rPr>
        <w:t xml:space="preserve"> </w:t>
      </w:r>
      <w:r w:rsidR="00EB5DE7" w:rsidRPr="00AF6260">
        <w:rPr>
          <w:rFonts w:ascii="Times New Roman" w:hAnsi="Times New Roman" w:cs="Times New Roman"/>
        </w:rPr>
        <w:t>С. </w:t>
      </w:r>
      <w:r w:rsidR="00EB5DE7" w:rsidRPr="00AF6260">
        <w:rPr>
          <w:rFonts w:ascii="Times New Roman" w:hAnsi="Times New Roman" w:cs="Times New Roman"/>
          <w:color w:val="000000" w:themeColor="text1"/>
        </w:rPr>
        <w:t>А. </w:t>
      </w:r>
      <w:r w:rsidRPr="00AF6260">
        <w:rPr>
          <w:rFonts w:ascii="Times New Roman" w:hAnsi="Times New Roman" w:cs="Times New Roman"/>
          <w:bCs/>
          <w:color w:val="000000" w:themeColor="text1"/>
          <w:spacing w:val="6"/>
        </w:rPr>
        <w:t>Панченко</w:t>
      </w:r>
      <w:r w:rsidR="00EB5DE7" w:rsidRPr="00AF6260">
        <w:rPr>
          <w:rFonts w:ascii="Times New Roman" w:hAnsi="Times New Roman" w:cs="Times New Roman"/>
          <w:bCs/>
          <w:color w:val="000000" w:themeColor="text1"/>
          <w:spacing w:val="6"/>
        </w:rPr>
        <w:t>,</w:t>
      </w:r>
      <w:r w:rsidRPr="00AF6260">
        <w:rPr>
          <w:rFonts w:ascii="Times New Roman" w:hAnsi="Times New Roman" w:cs="Times New Roman"/>
          <w:bCs/>
          <w:color w:val="000000" w:themeColor="text1"/>
          <w:spacing w:val="6"/>
        </w:rPr>
        <w:t xml:space="preserve"> </w:t>
      </w:r>
      <w:r w:rsidRPr="00AF6260">
        <w:rPr>
          <w:rFonts w:ascii="Times New Roman" w:hAnsi="Times New Roman" w:cs="Times New Roman"/>
          <w:bCs/>
          <w:i/>
          <w:color w:val="000000" w:themeColor="text1"/>
          <w:spacing w:val="6"/>
        </w:rPr>
        <w:t>Лінгвістичні параметри кіноанонсу</w:t>
      </w:r>
      <w:r w:rsidR="00EB5DE7" w:rsidRPr="00AF6260">
        <w:rPr>
          <w:rFonts w:ascii="Times New Roman" w:hAnsi="Times New Roman" w:cs="Times New Roman"/>
          <w:bCs/>
          <w:i/>
          <w:color w:val="000000" w:themeColor="text1"/>
          <w:spacing w:val="6"/>
        </w:rPr>
        <w:t xml:space="preserve">, </w:t>
      </w:r>
      <w:r w:rsidR="00EB5DE7" w:rsidRPr="00AF6260">
        <w:rPr>
          <w:rFonts w:ascii="Times New Roman" w:hAnsi="Times New Roman" w:cs="Times New Roman"/>
          <w:bCs/>
          <w:color w:val="000000" w:themeColor="text1"/>
        </w:rPr>
        <w:t>Автореф</w:t>
      </w:r>
      <w:r w:rsidRPr="00AF6260">
        <w:rPr>
          <w:rFonts w:ascii="Times New Roman" w:hAnsi="Times New Roman" w:cs="Times New Roman"/>
          <w:bCs/>
          <w:color w:val="000000" w:themeColor="text1"/>
        </w:rPr>
        <w:t>. д</w:t>
      </w:r>
      <w:r w:rsidRPr="00AF6260">
        <w:rPr>
          <w:rFonts w:ascii="Times New Roman" w:hAnsi="Times New Roman" w:cs="Times New Roman"/>
          <w:color w:val="000000" w:themeColor="text1"/>
        </w:rPr>
        <w:t>ис…канд. філол. наук</w:t>
      </w:r>
      <w:r w:rsidR="00EB5DE7" w:rsidRPr="00AF6260">
        <w:rPr>
          <w:rFonts w:ascii="Times New Roman" w:hAnsi="Times New Roman" w:cs="Times New Roman"/>
          <w:color w:val="000000" w:themeColor="text1"/>
        </w:rPr>
        <w:t xml:space="preserve">, </w:t>
      </w:r>
      <w:r w:rsidRPr="00AF6260">
        <w:rPr>
          <w:rFonts w:ascii="Times New Roman" w:hAnsi="Times New Roman" w:cs="Times New Roman"/>
          <w:color w:val="000000" w:themeColor="text1"/>
          <w:spacing w:val="6"/>
        </w:rPr>
        <w:t>Дніпропетровськ 2008</w:t>
      </w:r>
      <w:r w:rsidR="00EB5DE7" w:rsidRPr="00AF6260">
        <w:rPr>
          <w:rFonts w:ascii="Times New Roman" w:hAnsi="Times New Roman" w:cs="Times New Roman"/>
          <w:color w:val="000000" w:themeColor="text1"/>
          <w:spacing w:val="6"/>
        </w:rPr>
        <w:t>,</w:t>
      </w:r>
      <w:r w:rsidRPr="00AF6260">
        <w:rPr>
          <w:rFonts w:ascii="Times New Roman" w:hAnsi="Times New Roman" w:cs="Times New Roman"/>
          <w:color w:val="000000" w:themeColor="text1"/>
          <w:spacing w:val="6"/>
        </w:rPr>
        <w:t xml:space="preserve"> с</w:t>
      </w:r>
      <w:r w:rsidR="00EB5DE7" w:rsidRPr="00AF6260">
        <w:rPr>
          <w:rFonts w:ascii="Times New Roman" w:hAnsi="Times New Roman" w:cs="Times New Roman"/>
          <w:color w:val="000000" w:themeColor="text1"/>
          <w:spacing w:val="6"/>
        </w:rPr>
        <w:t>.1</w:t>
      </w:r>
      <w:r w:rsidRPr="00AF6260">
        <w:rPr>
          <w:rFonts w:ascii="Times New Roman" w:hAnsi="Times New Roman" w:cs="Times New Roman"/>
          <w:color w:val="000000" w:themeColor="text1"/>
          <w:spacing w:val="6"/>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6F41A3"/>
    <w:multiLevelType w:val="multilevel"/>
    <w:tmpl w:val="A22C11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375F"/>
    <w:rsid w:val="000417D4"/>
    <w:rsid w:val="000F0953"/>
    <w:rsid w:val="000F1737"/>
    <w:rsid w:val="00172848"/>
    <w:rsid w:val="001F2CC0"/>
    <w:rsid w:val="0021375F"/>
    <w:rsid w:val="0025758A"/>
    <w:rsid w:val="002F008B"/>
    <w:rsid w:val="00332179"/>
    <w:rsid w:val="00394938"/>
    <w:rsid w:val="004933DD"/>
    <w:rsid w:val="004A0A01"/>
    <w:rsid w:val="005212DB"/>
    <w:rsid w:val="0054178B"/>
    <w:rsid w:val="00580A82"/>
    <w:rsid w:val="005A6B2F"/>
    <w:rsid w:val="005F3953"/>
    <w:rsid w:val="0062352B"/>
    <w:rsid w:val="0063730E"/>
    <w:rsid w:val="00694040"/>
    <w:rsid w:val="00731151"/>
    <w:rsid w:val="007509DB"/>
    <w:rsid w:val="00793C33"/>
    <w:rsid w:val="0084608B"/>
    <w:rsid w:val="008565B3"/>
    <w:rsid w:val="00867927"/>
    <w:rsid w:val="008C457E"/>
    <w:rsid w:val="008D25E0"/>
    <w:rsid w:val="00924BA8"/>
    <w:rsid w:val="00934D8C"/>
    <w:rsid w:val="009B4A3F"/>
    <w:rsid w:val="00A7247F"/>
    <w:rsid w:val="00A81777"/>
    <w:rsid w:val="00A95AC7"/>
    <w:rsid w:val="00A96D92"/>
    <w:rsid w:val="00AB2D4A"/>
    <w:rsid w:val="00AC1DE1"/>
    <w:rsid w:val="00AF6260"/>
    <w:rsid w:val="00B0292C"/>
    <w:rsid w:val="00B42228"/>
    <w:rsid w:val="00B43E9A"/>
    <w:rsid w:val="00B65326"/>
    <w:rsid w:val="00BD7D01"/>
    <w:rsid w:val="00C612F8"/>
    <w:rsid w:val="00D214B7"/>
    <w:rsid w:val="00D240FB"/>
    <w:rsid w:val="00D7184C"/>
    <w:rsid w:val="00DC0F5B"/>
    <w:rsid w:val="00DD1896"/>
    <w:rsid w:val="00E344D6"/>
    <w:rsid w:val="00E62DE9"/>
    <w:rsid w:val="00EA0234"/>
    <w:rsid w:val="00EB5DE7"/>
    <w:rsid w:val="00F4467D"/>
    <w:rsid w:val="00F85800"/>
    <w:rsid w:val="00F87CAD"/>
    <w:rsid w:val="00FF4DE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6D9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A96D92"/>
  </w:style>
  <w:style w:type="character" w:styleId="a3">
    <w:name w:val="Emphasis"/>
    <w:basedOn w:val="a0"/>
    <w:uiPriority w:val="20"/>
    <w:qFormat/>
    <w:rsid w:val="00867927"/>
    <w:rPr>
      <w:i/>
      <w:iCs/>
    </w:rPr>
  </w:style>
  <w:style w:type="paragraph" w:styleId="a4">
    <w:name w:val="List Paragraph"/>
    <w:basedOn w:val="a"/>
    <w:uiPriority w:val="34"/>
    <w:qFormat/>
    <w:rsid w:val="00867927"/>
    <w:pPr>
      <w:ind w:left="720"/>
      <w:contextualSpacing/>
    </w:pPr>
  </w:style>
  <w:style w:type="paragraph" w:styleId="a5">
    <w:name w:val="Normal (Web)"/>
    <w:basedOn w:val="a"/>
    <w:uiPriority w:val="99"/>
    <w:unhideWhenUsed/>
    <w:rsid w:val="0086792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6">
    <w:name w:val="Body Text"/>
    <w:basedOn w:val="a"/>
    <w:link w:val="a7"/>
    <w:semiHidden/>
    <w:rsid w:val="005A6B2F"/>
    <w:pPr>
      <w:spacing w:after="0" w:line="360" w:lineRule="auto"/>
      <w:jc w:val="both"/>
    </w:pPr>
    <w:rPr>
      <w:rFonts w:ascii="Times New Roman" w:eastAsia="Times New Roman" w:hAnsi="Times New Roman" w:cs="Times New Roman"/>
      <w:sz w:val="28"/>
      <w:szCs w:val="24"/>
      <w:lang w:eastAsia="ru-RU"/>
    </w:rPr>
  </w:style>
  <w:style w:type="character" w:customStyle="1" w:styleId="a7">
    <w:name w:val="Основной текст Знак"/>
    <w:basedOn w:val="a0"/>
    <w:link w:val="a6"/>
    <w:semiHidden/>
    <w:rsid w:val="005A6B2F"/>
    <w:rPr>
      <w:rFonts w:ascii="Times New Roman" w:eastAsia="Times New Roman" w:hAnsi="Times New Roman" w:cs="Times New Roman"/>
      <w:sz w:val="28"/>
      <w:szCs w:val="24"/>
      <w:lang w:eastAsia="ru-RU"/>
    </w:rPr>
  </w:style>
  <w:style w:type="paragraph" w:styleId="a8">
    <w:name w:val="footnote text"/>
    <w:basedOn w:val="a"/>
    <w:link w:val="a9"/>
    <w:uiPriority w:val="99"/>
    <w:semiHidden/>
    <w:unhideWhenUsed/>
    <w:rsid w:val="0084608B"/>
    <w:pPr>
      <w:spacing w:after="0" w:line="240" w:lineRule="auto"/>
    </w:pPr>
    <w:rPr>
      <w:sz w:val="20"/>
      <w:szCs w:val="20"/>
    </w:rPr>
  </w:style>
  <w:style w:type="character" w:customStyle="1" w:styleId="a9">
    <w:name w:val="Текст сноски Знак"/>
    <w:basedOn w:val="a0"/>
    <w:link w:val="a8"/>
    <w:uiPriority w:val="99"/>
    <w:semiHidden/>
    <w:rsid w:val="0084608B"/>
    <w:rPr>
      <w:sz w:val="20"/>
      <w:szCs w:val="20"/>
    </w:rPr>
  </w:style>
  <w:style w:type="character" w:styleId="aa">
    <w:name w:val="footnote reference"/>
    <w:basedOn w:val="a0"/>
    <w:uiPriority w:val="99"/>
    <w:semiHidden/>
    <w:unhideWhenUsed/>
    <w:rsid w:val="0084608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6D9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A96D92"/>
  </w:style>
  <w:style w:type="character" w:styleId="a3">
    <w:name w:val="Emphasis"/>
    <w:basedOn w:val="a0"/>
    <w:uiPriority w:val="20"/>
    <w:qFormat/>
    <w:rsid w:val="00867927"/>
    <w:rPr>
      <w:i/>
      <w:iCs/>
    </w:rPr>
  </w:style>
  <w:style w:type="paragraph" w:styleId="a4">
    <w:name w:val="List Paragraph"/>
    <w:basedOn w:val="a"/>
    <w:uiPriority w:val="34"/>
    <w:qFormat/>
    <w:rsid w:val="00867927"/>
    <w:pPr>
      <w:ind w:left="720"/>
      <w:contextualSpacing/>
    </w:pPr>
  </w:style>
  <w:style w:type="paragraph" w:styleId="a5">
    <w:name w:val="Normal (Web)"/>
    <w:basedOn w:val="a"/>
    <w:uiPriority w:val="99"/>
    <w:unhideWhenUsed/>
    <w:rsid w:val="00867927"/>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6">
    <w:name w:val="Body Text"/>
    <w:basedOn w:val="a"/>
    <w:link w:val="a7"/>
    <w:semiHidden/>
    <w:rsid w:val="005A6B2F"/>
    <w:pPr>
      <w:spacing w:after="0" w:line="360" w:lineRule="auto"/>
      <w:jc w:val="both"/>
    </w:pPr>
    <w:rPr>
      <w:rFonts w:ascii="Times New Roman" w:eastAsia="Times New Roman" w:hAnsi="Times New Roman" w:cs="Times New Roman"/>
      <w:sz w:val="28"/>
      <w:szCs w:val="24"/>
      <w:lang w:eastAsia="ru-RU"/>
    </w:rPr>
  </w:style>
  <w:style w:type="character" w:customStyle="1" w:styleId="a7">
    <w:name w:val="Основной текст Знак"/>
    <w:basedOn w:val="a0"/>
    <w:link w:val="a6"/>
    <w:semiHidden/>
    <w:rsid w:val="005A6B2F"/>
    <w:rPr>
      <w:rFonts w:ascii="Times New Roman" w:eastAsia="Times New Roman" w:hAnsi="Times New Roman" w:cs="Times New Roman"/>
      <w:sz w:val="28"/>
      <w:szCs w:val="24"/>
      <w:lang w:eastAsia="ru-RU"/>
    </w:rPr>
  </w:style>
  <w:style w:type="paragraph" w:styleId="a8">
    <w:name w:val="footnote text"/>
    <w:basedOn w:val="a"/>
    <w:link w:val="a9"/>
    <w:uiPriority w:val="99"/>
    <w:semiHidden/>
    <w:unhideWhenUsed/>
    <w:rsid w:val="0084608B"/>
    <w:pPr>
      <w:spacing w:after="0" w:line="240" w:lineRule="auto"/>
    </w:pPr>
    <w:rPr>
      <w:sz w:val="20"/>
      <w:szCs w:val="20"/>
    </w:rPr>
  </w:style>
  <w:style w:type="character" w:customStyle="1" w:styleId="a9">
    <w:name w:val="Текст сноски Знак"/>
    <w:basedOn w:val="a0"/>
    <w:link w:val="a8"/>
    <w:uiPriority w:val="99"/>
    <w:semiHidden/>
    <w:rsid w:val="0084608B"/>
    <w:rPr>
      <w:sz w:val="20"/>
      <w:szCs w:val="20"/>
    </w:rPr>
  </w:style>
  <w:style w:type="character" w:styleId="aa">
    <w:name w:val="footnote reference"/>
    <w:basedOn w:val="a0"/>
    <w:uiPriority w:val="99"/>
    <w:semiHidden/>
    <w:unhideWhenUsed/>
    <w:rsid w:val="0084608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BFEEED-6133-4847-8AD9-970FB8B48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369</TotalTime>
  <Pages>10</Pages>
  <Words>18854</Words>
  <Characters>10748</Characters>
  <Application>Microsoft Office Word</Application>
  <DocSecurity>0</DocSecurity>
  <Lines>89</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Computer</Company>
  <LinksUpToDate>false</LinksUpToDate>
  <CharactersWithSpaces>29543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21</cp:revision>
  <dcterms:created xsi:type="dcterms:W3CDTF">2016-05-03T08:14:00Z</dcterms:created>
  <dcterms:modified xsi:type="dcterms:W3CDTF">2016-05-15T13:10:00Z</dcterms:modified>
</cp:coreProperties>
</file>