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6E3A" w:rsidRPr="00F9181B" w:rsidRDefault="00F9181B" w:rsidP="00F9181B">
      <w:pPr>
        <w:ind w:firstLine="709"/>
        <w:jc w:val="right"/>
        <w:rPr>
          <w:b/>
          <w:sz w:val="28"/>
          <w:szCs w:val="28"/>
          <w:lang w:val="uk-UA"/>
        </w:rPr>
      </w:pPr>
      <w:r w:rsidRPr="00F9181B">
        <w:rPr>
          <w:b/>
          <w:sz w:val="28"/>
          <w:szCs w:val="28"/>
          <w:lang w:val="uk-UA"/>
        </w:rPr>
        <w:t>Донченко Тетяна</w:t>
      </w:r>
    </w:p>
    <w:p w:rsidR="00F9181B" w:rsidRDefault="00F9181B" w:rsidP="00F9181B">
      <w:pPr>
        <w:ind w:firstLine="709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к.е.н., доцент кафедри фінансів, </w:t>
      </w:r>
    </w:p>
    <w:p w:rsidR="00F9181B" w:rsidRDefault="00F9181B" w:rsidP="00F9181B">
      <w:pPr>
        <w:ind w:firstLine="709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банківської справи та страхування</w:t>
      </w:r>
    </w:p>
    <w:p w:rsidR="00F9181B" w:rsidRDefault="00F9181B" w:rsidP="00F9181B">
      <w:pPr>
        <w:ind w:firstLine="709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Хмельницький національний університет</w:t>
      </w:r>
    </w:p>
    <w:p w:rsidR="00F9181B" w:rsidRDefault="00F9181B" w:rsidP="00F9181B">
      <w:pPr>
        <w:ind w:firstLine="709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м.Хмельницький</w:t>
      </w:r>
    </w:p>
    <w:p w:rsidR="00F9181B" w:rsidRDefault="00F9181B" w:rsidP="00F9181B">
      <w:pPr>
        <w:ind w:firstLine="709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Україна</w:t>
      </w:r>
    </w:p>
    <w:p w:rsidR="00F9181B" w:rsidRDefault="00F9181B" w:rsidP="00F9181B">
      <w:pPr>
        <w:ind w:firstLine="709"/>
        <w:jc w:val="right"/>
        <w:rPr>
          <w:sz w:val="28"/>
          <w:szCs w:val="28"/>
          <w:lang w:val="uk-UA"/>
        </w:rPr>
      </w:pPr>
    </w:p>
    <w:p w:rsidR="00F9181B" w:rsidRDefault="00F9181B" w:rsidP="00F9181B">
      <w:pPr>
        <w:autoSpaceDE w:val="0"/>
        <w:autoSpaceDN w:val="0"/>
        <w:adjustRightInd w:val="0"/>
        <w:jc w:val="center"/>
        <w:rPr>
          <w:rFonts w:eastAsia="TimesNewRoman,Bold" w:cs="Times New Roman"/>
          <w:b/>
          <w:bCs/>
          <w:sz w:val="28"/>
          <w:szCs w:val="28"/>
          <w:lang w:val="uk-UA" w:eastAsia="en-US"/>
        </w:rPr>
      </w:pPr>
      <w:r>
        <w:rPr>
          <w:rFonts w:cs="Times New Roman"/>
          <w:b/>
          <w:bCs/>
          <w:color w:val="000000"/>
          <w:sz w:val="28"/>
          <w:szCs w:val="28"/>
        </w:rPr>
        <w:t>СУЧАСН</w:t>
      </w:r>
      <w:r>
        <w:rPr>
          <w:rFonts w:cs="Times New Roman"/>
          <w:b/>
          <w:bCs/>
          <w:color w:val="000000"/>
          <w:sz w:val="28"/>
          <w:szCs w:val="28"/>
          <w:lang w:val="uk-UA"/>
        </w:rPr>
        <w:t>І</w:t>
      </w:r>
      <w:r w:rsidRPr="00F9181B">
        <w:rPr>
          <w:rFonts w:cs="Times New Roman"/>
          <w:b/>
          <w:bCs/>
          <w:color w:val="000000"/>
          <w:sz w:val="28"/>
          <w:szCs w:val="28"/>
        </w:rPr>
        <w:t xml:space="preserve"> </w:t>
      </w:r>
      <w:r>
        <w:rPr>
          <w:rFonts w:cs="Times New Roman"/>
          <w:b/>
          <w:bCs/>
          <w:color w:val="000000"/>
          <w:sz w:val="28"/>
          <w:szCs w:val="28"/>
          <w:lang w:val="uk-UA"/>
        </w:rPr>
        <w:t>АСПЕКТИ</w:t>
      </w:r>
      <w:r w:rsidRPr="00F9181B">
        <w:rPr>
          <w:rFonts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F9181B">
        <w:rPr>
          <w:rFonts w:eastAsia="TimesNewRoman,Bold" w:cs="Times New Roman"/>
          <w:b/>
          <w:bCs/>
          <w:sz w:val="28"/>
          <w:szCs w:val="28"/>
          <w:lang w:eastAsia="en-US"/>
        </w:rPr>
        <w:t>ОПОДАТКУВАННЯ СІЛЬСЬКОГОСПОДАРСЬКИХ</w:t>
      </w:r>
      <w:r w:rsidRPr="00F9181B">
        <w:rPr>
          <w:rFonts w:eastAsia="TimesNewRoman,Bold" w:cs="Times New Roman"/>
          <w:b/>
          <w:bCs/>
          <w:sz w:val="28"/>
          <w:szCs w:val="28"/>
          <w:lang w:val="uk-UA" w:eastAsia="en-US"/>
        </w:rPr>
        <w:t xml:space="preserve"> </w:t>
      </w:r>
      <w:r w:rsidRPr="00F9181B">
        <w:rPr>
          <w:rFonts w:eastAsia="TimesNewRoman,Bold" w:cs="Times New Roman"/>
          <w:b/>
          <w:bCs/>
          <w:sz w:val="28"/>
          <w:szCs w:val="28"/>
          <w:lang w:eastAsia="en-US"/>
        </w:rPr>
        <w:t>ПІДПРИЄМСТВ</w:t>
      </w:r>
    </w:p>
    <w:p w:rsidR="00F9181B" w:rsidRPr="00B371B2" w:rsidRDefault="00F9181B" w:rsidP="00B371B2">
      <w:pPr>
        <w:autoSpaceDE w:val="0"/>
        <w:autoSpaceDN w:val="0"/>
        <w:adjustRightInd w:val="0"/>
        <w:ind w:firstLine="709"/>
        <w:jc w:val="both"/>
        <w:rPr>
          <w:rFonts w:eastAsia="TimesNewRoman,Bold" w:cs="Times New Roman"/>
          <w:b/>
          <w:bCs/>
          <w:sz w:val="28"/>
          <w:szCs w:val="28"/>
          <w:lang w:val="uk-UA" w:eastAsia="en-US"/>
        </w:rPr>
      </w:pPr>
    </w:p>
    <w:p w:rsidR="001F3B8E" w:rsidRPr="00B371B2" w:rsidRDefault="001F3B8E" w:rsidP="00B371B2">
      <w:pPr>
        <w:autoSpaceDE w:val="0"/>
        <w:autoSpaceDN w:val="0"/>
        <w:adjustRightInd w:val="0"/>
        <w:ind w:firstLine="709"/>
        <w:jc w:val="both"/>
        <w:rPr>
          <w:rFonts w:cs="Times New Roman"/>
          <w:sz w:val="28"/>
          <w:szCs w:val="28"/>
          <w:lang w:val="uk-UA" w:eastAsia="en-US"/>
        </w:rPr>
      </w:pPr>
      <w:r w:rsidRPr="00B371B2">
        <w:rPr>
          <w:rFonts w:cs="Times New Roman"/>
          <w:sz w:val="28"/>
          <w:szCs w:val="28"/>
          <w:lang w:val="uk-UA" w:eastAsia="en-US"/>
        </w:rPr>
        <w:t>Сільськогосподарське виробництво має низку специфічних</w:t>
      </w:r>
      <w:r w:rsidR="00B371B2" w:rsidRPr="00B371B2">
        <w:rPr>
          <w:rFonts w:cs="Times New Roman"/>
          <w:sz w:val="28"/>
          <w:szCs w:val="28"/>
          <w:lang w:val="uk-UA" w:eastAsia="en-US"/>
        </w:rPr>
        <w:t xml:space="preserve"> </w:t>
      </w:r>
      <w:r w:rsidRPr="00B371B2">
        <w:rPr>
          <w:rFonts w:cs="Times New Roman"/>
          <w:sz w:val="28"/>
          <w:szCs w:val="28"/>
          <w:lang w:val="uk-UA" w:eastAsia="en-US"/>
        </w:rPr>
        <w:t xml:space="preserve">особливостей порівняно з іншими галузями економіки, а саме: </w:t>
      </w:r>
      <w:r w:rsidR="00B371B2" w:rsidRPr="00B371B2">
        <w:rPr>
          <w:rFonts w:cs="Times New Roman"/>
          <w:sz w:val="28"/>
          <w:szCs w:val="28"/>
          <w:lang w:val="uk-UA" w:eastAsia="en-US"/>
        </w:rPr>
        <w:t>трудомісткість, сезонність виробництва, залежність від погодних та клі</w:t>
      </w:r>
      <w:r w:rsidR="00B371B2">
        <w:rPr>
          <w:rFonts w:cs="Times New Roman"/>
          <w:sz w:val="28"/>
          <w:szCs w:val="28"/>
          <w:lang w:val="uk-UA" w:eastAsia="en-US"/>
        </w:rPr>
        <w:t>матичних умов,</w:t>
      </w:r>
      <w:r w:rsidR="00B371B2" w:rsidRPr="00B371B2">
        <w:rPr>
          <w:rFonts w:cs="Times New Roman"/>
          <w:sz w:val="28"/>
          <w:szCs w:val="28"/>
          <w:lang w:val="uk-UA" w:eastAsia="en-US"/>
        </w:rPr>
        <w:t xml:space="preserve"> досить повільний час обернення оборотних кош</w:t>
      </w:r>
      <w:r w:rsidR="00B371B2">
        <w:rPr>
          <w:rFonts w:cs="Times New Roman"/>
          <w:sz w:val="28"/>
          <w:szCs w:val="28"/>
          <w:lang w:val="uk-UA" w:eastAsia="en-US"/>
        </w:rPr>
        <w:t xml:space="preserve">тів порівняно з іншими галузями </w:t>
      </w:r>
      <w:r w:rsidR="00B371B2" w:rsidRPr="00B371B2">
        <w:rPr>
          <w:rFonts w:cs="Times New Roman"/>
          <w:sz w:val="28"/>
          <w:szCs w:val="28"/>
          <w:lang w:val="uk-UA" w:eastAsia="en-US"/>
        </w:rPr>
        <w:t>та забезпечення продовольчої безпеки. Одним із засобів опосередкованої державної підтримки виступає</w:t>
      </w:r>
      <w:r w:rsidR="00B371B2">
        <w:rPr>
          <w:rFonts w:cs="Times New Roman"/>
          <w:sz w:val="28"/>
          <w:szCs w:val="28"/>
          <w:lang w:val="uk-UA" w:eastAsia="en-US"/>
        </w:rPr>
        <w:t xml:space="preserve"> </w:t>
      </w:r>
      <w:r w:rsidR="00B371B2" w:rsidRPr="00B371B2">
        <w:rPr>
          <w:rFonts w:cs="Times New Roman"/>
          <w:sz w:val="28"/>
          <w:szCs w:val="28"/>
          <w:lang w:val="uk-UA" w:eastAsia="en-US"/>
        </w:rPr>
        <w:t>оподаткування.</w:t>
      </w:r>
      <w:r w:rsidR="00B371B2">
        <w:rPr>
          <w:rFonts w:cs="Times New Roman"/>
          <w:sz w:val="28"/>
          <w:szCs w:val="28"/>
          <w:lang w:val="uk-UA" w:eastAsia="en-US"/>
        </w:rPr>
        <w:t xml:space="preserve"> </w:t>
      </w:r>
      <w:r w:rsidRPr="00B371B2">
        <w:rPr>
          <w:rFonts w:cs="Times New Roman"/>
          <w:sz w:val="28"/>
          <w:szCs w:val="28"/>
          <w:lang w:val="uk-UA" w:eastAsia="en-US"/>
        </w:rPr>
        <w:t>Урахування цих особливостей, а також пр</w:t>
      </w:r>
      <w:r w:rsidR="00B371B2">
        <w:rPr>
          <w:rFonts w:cs="Times New Roman"/>
          <w:sz w:val="28"/>
          <w:szCs w:val="28"/>
          <w:lang w:val="uk-UA" w:eastAsia="en-US"/>
        </w:rPr>
        <w:t xml:space="preserve">іоритетність розвитку сільського </w:t>
      </w:r>
      <w:r w:rsidRPr="00F22050">
        <w:rPr>
          <w:rFonts w:cs="Times New Roman"/>
          <w:sz w:val="28"/>
          <w:szCs w:val="28"/>
          <w:lang w:val="uk-UA" w:eastAsia="en-US"/>
        </w:rPr>
        <w:t>господарства в Україні обумовлюють існування</w:t>
      </w:r>
      <w:r w:rsidRPr="00B371B2">
        <w:rPr>
          <w:rFonts w:cs="Times New Roman"/>
          <w:sz w:val="28"/>
          <w:szCs w:val="28"/>
          <w:lang w:val="uk-UA" w:eastAsia="en-US"/>
        </w:rPr>
        <w:t xml:space="preserve"> </w:t>
      </w:r>
      <w:r w:rsidRPr="00F22050">
        <w:rPr>
          <w:rFonts w:cs="Times New Roman"/>
          <w:sz w:val="28"/>
          <w:szCs w:val="28"/>
          <w:lang w:val="uk-UA" w:eastAsia="en-US"/>
        </w:rPr>
        <w:t>спеціальних пільгових податкових режимів.</w:t>
      </w:r>
    </w:p>
    <w:p w:rsidR="001F3B8E" w:rsidRPr="001F0B60" w:rsidRDefault="00665C71" w:rsidP="001F0B60">
      <w:pPr>
        <w:autoSpaceDE w:val="0"/>
        <w:autoSpaceDN w:val="0"/>
        <w:adjustRightInd w:val="0"/>
        <w:ind w:firstLine="709"/>
        <w:jc w:val="both"/>
        <w:rPr>
          <w:rFonts w:cs="Times New Roman"/>
          <w:sz w:val="28"/>
          <w:szCs w:val="28"/>
          <w:lang w:val="uk-UA" w:eastAsia="en-US"/>
        </w:rPr>
      </w:pPr>
      <w:r w:rsidRPr="001F0B60">
        <w:rPr>
          <w:rFonts w:cs="Times New Roman"/>
          <w:sz w:val="28"/>
          <w:szCs w:val="28"/>
          <w:lang w:val="uk-UA" w:eastAsia="en-US"/>
        </w:rPr>
        <w:t xml:space="preserve">Державне регулювання сількогосподарської діяльності через оподаткування дозволяє підприємствам даної галузі або отримати за допомогою податкових пільг, податкових преференцій можливість здійснювати свою діяльність у більш сприятливих умовах, або через збільшення навантаження та скасування пільгових режимів, </w:t>
      </w:r>
      <w:r w:rsidRPr="001F0B60">
        <w:rPr>
          <w:rFonts w:cs="Times New Roman"/>
          <w:color w:val="000000"/>
          <w:sz w:val="28"/>
          <w:szCs w:val="28"/>
          <w:lang w:val="uk-UA"/>
        </w:rPr>
        <w:t xml:space="preserve">сприятиме </w:t>
      </w:r>
      <w:r w:rsidR="001F0B60" w:rsidRPr="001F0B60">
        <w:rPr>
          <w:rFonts w:cs="Times New Roman"/>
          <w:color w:val="000000"/>
          <w:sz w:val="28"/>
          <w:szCs w:val="28"/>
          <w:lang w:val="uk-UA"/>
        </w:rPr>
        <w:t>зменшенню</w:t>
      </w:r>
      <w:r w:rsidRPr="001F0B60">
        <w:rPr>
          <w:rFonts w:cs="Times New Roman"/>
          <w:color w:val="000000"/>
          <w:sz w:val="28"/>
          <w:szCs w:val="28"/>
          <w:lang w:val="uk-UA"/>
        </w:rPr>
        <w:t xml:space="preserve"> рентабельності</w:t>
      </w:r>
      <w:r w:rsidR="001F0B60" w:rsidRPr="001F0B60">
        <w:rPr>
          <w:rFonts w:cs="Times New Roman"/>
          <w:color w:val="000000"/>
          <w:sz w:val="28"/>
          <w:szCs w:val="28"/>
          <w:lang w:val="uk-UA"/>
        </w:rPr>
        <w:t>, зростанню тінізації та часткового зростання цін на продукцію.</w:t>
      </w:r>
    </w:p>
    <w:p w:rsidR="00FD49B1" w:rsidRPr="006B2E6F" w:rsidRDefault="00FD49B1" w:rsidP="006B2E6F">
      <w:pPr>
        <w:autoSpaceDE w:val="0"/>
        <w:autoSpaceDN w:val="0"/>
        <w:adjustRightInd w:val="0"/>
        <w:ind w:firstLine="709"/>
        <w:jc w:val="both"/>
        <w:rPr>
          <w:rFonts w:ascii="TimesNewRoman" w:hAnsi="TimesNewRoman" w:cs="TimesNewRoman"/>
          <w:sz w:val="28"/>
          <w:szCs w:val="28"/>
          <w:lang w:val="uk-UA" w:eastAsia="en-US"/>
        </w:rPr>
      </w:pPr>
      <w:r w:rsidRPr="006B2E6F">
        <w:rPr>
          <w:rFonts w:ascii="TimesNewRoman" w:hAnsi="TimesNewRoman" w:cs="TimesNewRoman"/>
          <w:sz w:val="28"/>
          <w:szCs w:val="28"/>
          <w:lang w:val="uk-UA" w:eastAsia="en-US"/>
        </w:rPr>
        <w:t>Податковими реформами у сфері аграрного виробництва 2015-2017 р</w:t>
      </w:r>
      <w:r w:rsidR="000D111D">
        <w:rPr>
          <w:rFonts w:ascii="TimesNewRoman" w:hAnsi="TimesNewRoman" w:cs="TimesNewRoman"/>
          <w:sz w:val="28"/>
          <w:szCs w:val="28"/>
          <w:lang w:val="uk-UA" w:eastAsia="en-US"/>
        </w:rPr>
        <w:t>оків</w:t>
      </w:r>
      <w:r w:rsidRPr="006B2E6F">
        <w:rPr>
          <w:rFonts w:ascii="TimesNewRoman" w:hAnsi="TimesNewRoman" w:cs="TimesNewRoman"/>
          <w:sz w:val="28"/>
          <w:szCs w:val="28"/>
          <w:lang w:val="uk-UA" w:eastAsia="en-US"/>
        </w:rPr>
        <w:t xml:space="preserve"> було задекларовано підвищення стимулюючої, регулюючої та фіскальної функцій оподаткування та приведення системи податкового стимулювання у відповідність до вимог МВФ.</w:t>
      </w:r>
    </w:p>
    <w:p w:rsidR="001F0B60" w:rsidRPr="00536F7B" w:rsidRDefault="001F0B60" w:rsidP="00A86AB1">
      <w:pPr>
        <w:autoSpaceDE w:val="0"/>
        <w:autoSpaceDN w:val="0"/>
        <w:adjustRightInd w:val="0"/>
        <w:ind w:firstLine="709"/>
        <w:jc w:val="both"/>
        <w:rPr>
          <w:rFonts w:cs="Times New Roman"/>
          <w:bCs/>
          <w:sz w:val="28"/>
          <w:szCs w:val="28"/>
          <w:lang w:val="uk-UA" w:eastAsia="en-US"/>
        </w:rPr>
      </w:pPr>
      <w:r w:rsidRPr="00536F7B">
        <w:rPr>
          <w:rFonts w:cs="Times New Roman"/>
          <w:bCs/>
          <w:sz w:val="28"/>
          <w:szCs w:val="28"/>
          <w:lang w:eastAsia="en-US"/>
        </w:rPr>
        <w:t>Зміни</w:t>
      </w:r>
      <w:r w:rsidR="00A86AB1">
        <w:rPr>
          <w:rFonts w:cs="Times New Roman"/>
          <w:bCs/>
          <w:sz w:val="28"/>
          <w:szCs w:val="28"/>
          <w:lang w:val="uk-UA" w:eastAsia="en-US"/>
        </w:rPr>
        <w:t>, що відбулися</w:t>
      </w:r>
      <w:r w:rsidRPr="00536F7B">
        <w:rPr>
          <w:rFonts w:cs="Times New Roman"/>
          <w:bCs/>
          <w:sz w:val="28"/>
          <w:szCs w:val="28"/>
          <w:lang w:eastAsia="en-US"/>
        </w:rPr>
        <w:t xml:space="preserve"> в оподаткуванні сільськогосподарських товаровиробників</w:t>
      </w:r>
      <w:r w:rsidRPr="00536F7B">
        <w:rPr>
          <w:rFonts w:cs="Times New Roman"/>
          <w:bCs/>
          <w:sz w:val="28"/>
          <w:szCs w:val="28"/>
          <w:lang w:val="uk-UA" w:eastAsia="en-US"/>
        </w:rPr>
        <w:t xml:space="preserve"> відображено у таблиці 1.</w:t>
      </w:r>
    </w:p>
    <w:p w:rsidR="00536F7B" w:rsidRDefault="00536F7B" w:rsidP="00A86AB1">
      <w:pPr>
        <w:autoSpaceDE w:val="0"/>
        <w:autoSpaceDN w:val="0"/>
        <w:adjustRightInd w:val="0"/>
        <w:ind w:firstLine="709"/>
        <w:jc w:val="both"/>
        <w:rPr>
          <w:rFonts w:ascii="Calibri,Bold" w:hAnsi="Calibri,Bold" w:cs="Calibri,Bold"/>
          <w:b/>
          <w:bCs/>
          <w:sz w:val="24"/>
          <w:szCs w:val="24"/>
          <w:lang w:val="uk-UA" w:eastAsia="en-US"/>
        </w:rPr>
      </w:pPr>
    </w:p>
    <w:p w:rsidR="00536F7B" w:rsidRPr="00536F7B" w:rsidRDefault="00536F7B" w:rsidP="00A86AB1">
      <w:pPr>
        <w:autoSpaceDE w:val="0"/>
        <w:autoSpaceDN w:val="0"/>
        <w:adjustRightInd w:val="0"/>
        <w:jc w:val="both"/>
        <w:rPr>
          <w:rFonts w:ascii="TimesNewRoman" w:hAnsi="TimesNewRoman" w:cs="TimesNewRoman"/>
          <w:sz w:val="28"/>
          <w:szCs w:val="28"/>
          <w:lang w:val="uk-UA" w:eastAsia="en-US"/>
        </w:rPr>
      </w:pPr>
      <w:r>
        <w:rPr>
          <w:rFonts w:cs="Times New Roman"/>
          <w:bCs/>
          <w:sz w:val="28"/>
          <w:szCs w:val="28"/>
          <w:lang w:val="uk-UA" w:eastAsia="en-US"/>
        </w:rPr>
        <w:t xml:space="preserve">Таблиця 1 - </w:t>
      </w:r>
      <w:r w:rsidRPr="00536F7B">
        <w:rPr>
          <w:rFonts w:cs="Times New Roman"/>
          <w:bCs/>
          <w:sz w:val="28"/>
          <w:szCs w:val="28"/>
          <w:lang w:eastAsia="en-US"/>
        </w:rPr>
        <w:t>Зміни в оподаткуванні сільськогосподарських</w:t>
      </w:r>
      <w:r>
        <w:rPr>
          <w:rFonts w:cs="Times New Roman"/>
          <w:bCs/>
          <w:sz w:val="28"/>
          <w:szCs w:val="28"/>
          <w:lang w:val="uk-UA" w:eastAsia="en-US"/>
        </w:rPr>
        <w:t xml:space="preserve"> </w:t>
      </w:r>
      <w:r w:rsidRPr="00536F7B">
        <w:rPr>
          <w:rFonts w:cs="Times New Roman"/>
          <w:bCs/>
          <w:sz w:val="28"/>
          <w:szCs w:val="28"/>
          <w:lang w:eastAsia="en-US"/>
        </w:rPr>
        <w:t>товаровиробників</w:t>
      </w:r>
      <w:r>
        <w:rPr>
          <w:rFonts w:cs="Times New Roman"/>
          <w:bCs/>
          <w:sz w:val="28"/>
          <w:szCs w:val="28"/>
          <w:lang w:val="uk-UA" w:eastAsia="en-US"/>
        </w:rPr>
        <w:t xml:space="preserve"> </w:t>
      </w:r>
    </w:p>
    <w:tbl>
      <w:tblPr>
        <w:tblStyle w:val="a3"/>
        <w:tblW w:w="9747" w:type="dxa"/>
        <w:tblLook w:val="04A0" w:firstRow="1" w:lastRow="0" w:firstColumn="1" w:lastColumn="0" w:noHBand="0" w:noVBand="1"/>
      </w:tblPr>
      <w:tblGrid>
        <w:gridCol w:w="1668"/>
        <w:gridCol w:w="8079"/>
      </w:tblGrid>
      <w:tr w:rsidR="001F0B60" w:rsidRPr="00FD49B1" w:rsidTr="00F22050">
        <w:tc>
          <w:tcPr>
            <w:tcW w:w="1668" w:type="dxa"/>
          </w:tcPr>
          <w:p w:rsidR="001F0B60" w:rsidRPr="00FD49B1" w:rsidRDefault="001F0B60" w:rsidP="001F0B6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  <w:lang w:val="uk-UA" w:eastAsia="en-US"/>
              </w:rPr>
            </w:pPr>
            <w:r w:rsidRPr="00FD49B1">
              <w:rPr>
                <w:rFonts w:cs="Times New Roman"/>
                <w:sz w:val="24"/>
                <w:szCs w:val="24"/>
                <w:lang w:val="uk-UA" w:eastAsia="en-US"/>
              </w:rPr>
              <w:t>Період</w:t>
            </w:r>
          </w:p>
        </w:tc>
        <w:tc>
          <w:tcPr>
            <w:tcW w:w="8079" w:type="dxa"/>
          </w:tcPr>
          <w:p w:rsidR="001F0B60" w:rsidRPr="00FD49B1" w:rsidRDefault="001F0B60" w:rsidP="00007D3D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  <w:lang w:val="uk-UA" w:eastAsia="en-US"/>
              </w:rPr>
            </w:pPr>
            <w:r w:rsidRPr="00FD49B1">
              <w:rPr>
                <w:rFonts w:cs="Times New Roman"/>
                <w:sz w:val="24"/>
                <w:szCs w:val="24"/>
                <w:lang w:val="uk-UA" w:eastAsia="en-US"/>
              </w:rPr>
              <w:t xml:space="preserve">Характеристика </w:t>
            </w:r>
          </w:p>
        </w:tc>
      </w:tr>
      <w:tr w:rsidR="001F0B60" w:rsidRPr="00FD49B1" w:rsidTr="00F22050">
        <w:tc>
          <w:tcPr>
            <w:tcW w:w="1668" w:type="dxa"/>
          </w:tcPr>
          <w:p w:rsidR="001F0B60" w:rsidRPr="00FD49B1" w:rsidRDefault="001F0B60" w:rsidP="001F3B8E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  <w:lang w:val="uk-UA" w:eastAsia="en-US"/>
              </w:rPr>
            </w:pPr>
            <w:r w:rsidRPr="00FD49B1">
              <w:rPr>
                <w:rFonts w:cs="Times New Roman"/>
                <w:sz w:val="24"/>
                <w:szCs w:val="24"/>
                <w:lang w:val="uk-UA" w:eastAsia="en-US"/>
              </w:rPr>
              <w:t>1999–2014 рр.</w:t>
            </w:r>
          </w:p>
        </w:tc>
        <w:tc>
          <w:tcPr>
            <w:tcW w:w="8079" w:type="dxa"/>
          </w:tcPr>
          <w:p w:rsidR="00286618" w:rsidRDefault="001F0B60" w:rsidP="00007D3D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  <w:lang w:val="uk-UA" w:eastAsia="en-US"/>
              </w:rPr>
            </w:pPr>
            <w:r w:rsidRPr="00FD49B1">
              <w:rPr>
                <w:rFonts w:cs="Times New Roman"/>
                <w:sz w:val="24"/>
                <w:szCs w:val="24"/>
                <w:lang w:eastAsia="en-US"/>
              </w:rPr>
              <w:t>Фіксований</w:t>
            </w:r>
            <w:r w:rsidRPr="00FD49B1">
              <w:rPr>
                <w:rFonts w:cs="Times New Roman"/>
                <w:sz w:val="24"/>
                <w:szCs w:val="24"/>
                <w:lang w:val="uk-UA" w:eastAsia="en-US"/>
              </w:rPr>
              <w:t xml:space="preserve"> </w:t>
            </w:r>
            <w:r w:rsidRPr="00FD49B1">
              <w:rPr>
                <w:rFonts w:cs="Times New Roman"/>
                <w:sz w:val="24"/>
                <w:szCs w:val="24"/>
                <w:lang w:eastAsia="en-US"/>
              </w:rPr>
              <w:t>сільськогосподарський податок</w:t>
            </w:r>
          </w:p>
          <w:p w:rsidR="001F0B60" w:rsidRPr="00FD49B1" w:rsidRDefault="00286618" w:rsidP="00007D3D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  <w:lang w:val="uk-UA" w:eastAsia="en-US"/>
              </w:rPr>
            </w:pPr>
            <w:r>
              <w:rPr>
                <w:rFonts w:cs="Times New Roman"/>
                <w:sz w:val="24"/>
                <w:szCs w:val="24"/>
                <w:lang w:val="uk-UA" w:eastAsia="en-US"/>
              </w:rPr>
              <w:t>П</w:t>
            </w:r>
            <w:r w:rsidR="00007D3D" w:rsidRPr="00FD49B1">
              <w:rPr>
                <w:rFonts w:cs="Times New Roman"/>
                <w:sz w:val="24"/>
                <w:szCs w:val="24"/>
                <w:lang w:eastAsia="en-US"/>
              </w:rPr>
              <w:t>ільговий режим</w:t>
            </w:r>
            <w:r w:rsidR="00007D3D" w:rsidRPr="00FD49B1">
              <w:rPr>
                <w:rFonts w:cs="Times New Roman"/>
                <w:sz w:val="24"/>
                <w:szCs w:val="24"/>
                <w:lang w:val="uk-UA" w:eastAsia="en-US"/>
              </w:rPr>
              <w:t xml:space="preserve"> </w:t>
            </w:r>
            <w:r w:rsidR="00007D3D" w:rsidRPr="00FD49B1">
              <w:rPr>
                <w:rFonts w:cs="Times New Roman"/>
                <w:sz w:val="24"/>
                <w:szCs w:val="24"/>
                <w:lang w:eastAsia="en-US"/>
              </w:rPr>
              <w:t>оподаткування ПДВ.</w:t>
            </w:r>
          </w:p>
        </w:tc>
      </w:tr>
      <w:tr w:rsidR="001F0B60" w:rsidRPr="00FD49B1" w:rsidTr="00F22050">
        <w:tc>
          <w:tcPr>
            <w:tcW w:w="1668" w:type="dxa"/>
          </w:tcPr>
          <w:p w:rsidR="001F0B60" w:rsidRPr="00FD49B1" w:rsidRDefault="001F0B60" w:rsidP="001F3B8E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  <w:lang w:val="uk-UA" w:eastAsia="en-US"/>
              </w:rPr>
            </w:pPr>
            <w:r w:rsidRPr="00FD49B1">
              <w:rPr>
                <w:rFonts w:cs="Times New Roman"/>
                <w:sz w:val="24"/>
                <w:szCs w:val="24"/>
                <w:lang w:val="uk-UA" w:eastAsia="en-US"/>
              </w:rPr>
              <w:t>2015-2017 рр.</w:t>
            </w:r>
          </w:p>
        </w:tc>
        <w:tc>
          <w:tcPr>
            <w:tcW w:w="8079" w:type="dxa"/>
          </w:tcPr>
          <w:p w:rsidR="001F0B60" w:rsidRPr="00286618" w:rsidRDefault="000D111D" w:rsidP="001F0B60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  <w:lang w:val="uk-UA" w:eastAsia="en-US"/>
              </w:rPr>
            </w:pPr>
            <w:r w:rsidRPr="00286618">
              <w:rPr>
                <w:rFonts w:cs="Times New Roman"/>
                <w:sz w:val="24"/>
                <w:szCs w:val="24"/>
                <w:lang w:val="uk-UA" w:eastAsia="en-US"/>
              </w:rPr>
              <w:t>В</w:t>
            </w:r>
            <w:r w:rsidR="001F0B60" w:rsidRPr="00286618">
              <w:rPr>
                <w:rFonts w:cs="Times New Roman"/>
                <w:sz w:val="24"/>
                <w:szCs w:val="24"/>
                <w:lang w:eastAsia="en-US"/>
              </w:rPr>
              <w:t>иділення окремої</w:t>
            </w:r>
            <w:r w:rsidR="001F0B60" w:rsidRPr="00286618">
              <w:rPr>
                <w:rFonts w:cs="Times New Roman"/>
                <w:sz w:val="24"/>
                <w:szCs w:val="24"/>
                <w:lang w:val="uk-UA" w:eastAsia="en-US"/>
              </w:rPr>
              <w:t xml:space="preserve"> </w:t>
            </w:r>
            <w:r w:rsidR="001F0B60" w:rsidRPr="00286618">
              <w:rPr>
                <w:rFonts w:cs="Times New Roman"/>
                <w:sz w:val="24"/>
                <w:szCs w:val="24"/>
                <w:lang w:eastAsia="en-US"/>
              </w:rPr>
              <w:t>(четвертої) групи платників єдиного податку, із</w:t>
            </w:r>
            <w:r w:rsidR="001F0B60" w:rsidRPr="00286618">
              <w:rPr>
                <w:rFonts w:cs="Times New Roman"/>
                <w:sz w:val="24"/>
                <w:szCs w:val="24"/>
                <w:lang w:val="uk-UA" w:eastAsia="en-US"/>
              </w:rPr>
              <w:t xml:space="preserve"> </w:t>
            </w:r>
            <w:r w:rsidR="001F0B60" w:rsidRPr="00286618">
              <w:rPr>
                <w:rFonts w:cs="Times New Roman"/>
                <w:sz w:val="24"/>
                <w:szCs w:val="24"/>
                <w:lang w:eastAsia="en-US"/>
              </w:rPr>
              <w:t>можливістю застосовування спрощеної системи</w:t>
            </w:r>
            <w:r w:rsidR="001F0B60" w:rsidRPr="00286618">
              <w:rPr>
                <w:rFonts w:cs="Times New Roman"/>
                <w:sz w:val="24"/>
                <w:szCs w:val="24"/>
                <w:lang w:val="uk-UA" w:eastAsia="en-US"/>
              </w:rPr>
              <w:t xml:space="preserve"> </w:t>
            </w:r>
            <w:r w:rsidR="001F0B60" w:rsidRPr="00286618">
              <w:rPr>
                <w:rFonts w:cs="Times New Roman"/>
                <w:sz w:val="24"/>
                <w:szCs w:val="24"/>
                <w:lang w:eastAsia="en-US"/>
              </w:rPr>
              <w:t>оподаткування</w:t>
            </w:r>
            <w:r w:rsidR="00286618" w:rsidRPr="00286618">
              <w:rPr>
                <w:rFonts w:cs="Times New Roman"/>
                <w:sz w:val="24"/>
                <w:szCs w:val="24"/>
                <w:lang w:val="uk-UA" w:eastAsia="en-US"/>
              </w:rPr>
              <w:t>;</w:t>
            </w:r>
          </w:p>
          <w:p w:rsidR="00286618" w:rsidRPr="00286618" w:rsidRDefault="00286618" w:rsidP="00286618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  <w:lang w:val="uk-UA" w:eastAsia="en-US"/>
              </w:rPr>
            </w:pPr>
            <w:r w:rsidRPr="00286618">
              <w:rPr>
                <w:rFonts w:cs="Arimo"/>
                <w:color w:val="000000"/>
                <w:sz w:val="24"/>
                <w:szCs w:val="24"/>
              </w:rPr>
              <w:t xml:space="preserve">На 2016-й рік </w:t>
            </w:r>
            <w:r>
              <w:rPr>
                <w:rFonts w:cs="Arimo"/>
                <w:color w:val="000000"/>
                <w:sz w:val="24"/>
                <w:szCs w:val="24"/>
              </w:rPr>
              <w:t>введено в дію перехідн</w:t>
            </w:r>
            <w:r>
              <w:rPr>
                <w:rFonts w:cs="Arimo"/>
                <w:color w:val="000000"/>
                <w:sz w:val="24"/>
                <w:szCs w:val="24"/>
                <w:lang w:val="uk-UA"/>
              </w:rPr>
              <w:t xml:space="preserve">ий </w:t>
            </w:r>
            <w:r w:rsidRPr="00286618">
              <w:rPr>
                <w:rFonts w:cs="Arimo"/>
                <w:color w:val="000000"/>
                <w:sz w:val="24"/>
                <w:szCs w:val="24"/>
              </w:rPr>
              <w:t>механізм сплати нарахованих сум зобов’язань по ПДВ</w:t>
            </w:r>
          </w:p>
        </w:tc>
      </w:tr>
      <w:tr w:rsidR="001F0B60" w:rsidRPr="00FD49B1" w:rsidTr="00F22050">
        <w:tc>
          <w:tcPr>
            <w:tcW w:w="1668" w:type="dxa"/>
          </w:tcPr>
          <w:p w:rsidR="001F0B60" w:rsidRPr="00FD49B1" w:rsidRDefault="00286618" w:rsidP="001F3B8E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  <w:lang w:val="uk-UA" w:eastAsia="en-US"/>
              </w:rPr>
            </w:pPr>
            <w:r>
              <w:rPr>
                <w:rFonts w:cs="Times New Roman"/>
                <w:sz w:val="24"/>
                <w:szCs w:val="24"/>
                <w:lang w:val="uk-UA" w:eastAsia="en-US"/>
              </w:rPr>
              <w:t>2017</w:t>
            </w:r>
            <w:r w:rsidR="000D111D">
              <w:rPr>
                <w:rFonts w:cs="Times New Roman"/>
                <w:sz w:val="24"/>
                <w:szCs w:val="24"/>
                <w:lang w:val="uk-UA" w:eastAsia="en-US"/>
              </w:rPr>
              <w:t>-2018 р</w:t>
            </w:r>
            <w:r>
              <w:rPr>
                <w:rFonts w:cs="Times New Roman"/>
                <w:sz w:val="24"/>
                <w:szCs w:val="24"/>
                <w:lang w:val="uk-UA" w:eastAsia="en-US"/>
              </w:rPr>
              <w:t>р.</w:t>
            </w:r>
          </w:p>
        </w:tc>
        <w:tc>
          <w:tcPr>
            <w:tcW w:w="8079" w:type="dxa"/>
          </w:tcPr>
          <w:p w:rsidR="00007D3D" w:rsidRPr="00FD49B1" w:rsidRDefault="000D111D" w:rsidP="00F22050">
            <w:pPr>
              <w:autoSpaceDE w:val="0"/>
              <w:autoSpaceDN w:val="0"/>
              <w:adjustRightInd w:val="0"/>
              <w:ind w:right="-108"/>
              <w:rPr>
                <w:rFonts w:cs="Times New Roman"/>
                <w:sz w:val="24"/>
                <w:szCs w:val="24"/>
                <w:lang w:val="uk-UA" w:eastAsia="en-US"/>
              </w:rPr>
            </w:pPr>
            <w:r>
              <w:rPr>
                <w:rFonts w:cs="Times New Roman"/>
                <w:sz w:val="24"/>
                <w:szCs w:val="24"/>
                <w:lang w:val="uk-UA" w:eastAsia="en-US"/>
              </w:rPr>
              <w:t>С</w:t>
            </w:r>
            <w:r w:rsidR="00007D3D" w:rsidRPr="00FD49B1">
              <w:rPr>
                <w:rFonts w:cs="Times New Roman"/>
                <w:sz w:val="24"/>
                <w:szCs w:val="24"/>
                <w:lang w:val="uk-UA" w:eastAsia="en-US"/>
              </w:rPr>
              <w:t xml:space="preserve">тавки єдиного податку для платників </w:t>
            </w:r>
            <w:r w:rsidR="00007D3D" w:rsidRPr="00FD49B1">
              <w:rPr>
                <w:rFonts w:cs="Times New Roman"/>
                <w:sz w:val="24"/>
                <w:szCs w:val="24"/>
                <w:lang w:eastAsia="en-US"/>
              </w:rPr>
              <w:t>IV</w:t>
            </w:r>
            <w:r w:rsidR="00007D3D" w:rsidRPr="00FD49B1">
              <w:rPr>
                <w:rFonts w:cs="Times New Roman"/>
                <w:sz w:val="24"/>
                <w:szCs w:val="24"/>
                <w:lang w:val="uk-UA" w:eastAsia="en-US"/>
              </w:rPr>
              <w:t xml:space="preserve"> </w:t>
            </w:r>
            <w:r w:rsidR="00F22050">
              <w:rPr>
                <w:rFonts w:cs="Times New Roman"/>
                <w:sz w:val="24"/>
                <w:szCs w:val="24"/>
                <w:lang w:val="uk-UA" w:eastAsia="en-US"/>
              </w:rPr>
              <w:t>групи збільшені більш ніж на 15%;</w:t>
            </w:r>
          </w:p>
          <w:p w:rsidR="001F0B60" w:rsidRDefault="000D111D" w:rsidP="00007D3D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  <w:lang w:val="uk-UA" w:eastAsia="en-US"/>
              </w:rPr>
            </w:pPr>
            <w:r>
              <w:rPr>
                <w:rFonts w:cs="Times New Roman"/>
                <w:sz w:val="24"/>
                <w:szCs w:val="24"/>
                <w:lang w:val="uk-UA" w:eastAsia="en-US"/>
              </w:rPr>
              <w:t>В</w:t>
            </w:r>
            <w:r w:rsidR="00007D3D" w:rsidRPr="00FD49B1">
              <w:rPr>
                <w:rFonts w:cs="Times New Roman"/>
                <w:sz w:val="24"/>
                <w:szCs w:val="24"/>
                <w:lang w:val="uk-UA" w:eastAsia="en-US"/>
              </w:rPr>
              <w:t>ідмінено спецрежим з ПДВ для сільгосптоваровиробників України</w:t>
            </w:r>
            <w:r w:rsidR="006054B9">
              <w:rPr>
                <w:rFonts w:cs="Times New Roman"/>
                <w:sz w:val="24"/>
                <w:szCs w:val="24"/>
                <w:lang w:val="uk-UA" w:eastAsia="en-US"/>
              </w:rPr>
              <w:t>;</w:t>
            </w:r>
          </w:p>
          <w:p w:rsidR="006054B9" w:rsidRPr="00FD49B1" w:rsidRDefault="000D111D" w:rsidP="00007D3D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  <w:lang w:val="uk-UA" w:eastAsia="en-US"/>
              </w:rPr>
            </w:pPr>
            <w:r>
              <w:rPr>
                <w:rFonts w:cs="Times New Roman"/>
                <w:sz w:val="24"/>
                <w:szCs w:val="24"/>
                <w:lang w:val="uk-UA" w:eastAsia="en-US"/>
              </w:rPr>
              <w:t>В</w:t>
            </w:r>
            <w:r w:rsidR="006054B9">
              <w:rPr>
                <w:rFonts w:cs="Times New Roman"/>
                <w:sz w:val="24"/>
                <w:szCs w:val="24"/>
                <w:lang w:val="uk-UA" w:eastAsia="en-US"/>
              </w:rPr>
              <w:t xml:space="preserve">проваджено механізм бюджетних дотацій </w:t>
            </w:r>
          </w:p>
        </w:tc>
      </w:tr>
    </w:tbl>
    <w:p w:rsidR="001F0B60" w:rsidRPr="000D111D" w:rsidRDefault="001F0B60" w:rsidP="001F3B8E">
      <w:pPr>
        <w:autoSpaceDE w:val="0"/>
        <w:autoSpaceDN w:val="0"/>
        <w:adjustRightInd w:val="0"/>
        <w:rPr>
          <w:rFonts w:ascii="TimesNewRoman" w:hAnsi="TimesNewRoman" w:cs="TimesNewRoman"/>
          <w:sz w:val="28"/>
          <w:szCs w:val="28"/>
          <w:lang w:val="uk-UA" w:eastAsia="en-US"/>
        </w:rPr>
      </w:pPr>
    </w:p>
    <w:p w:rsidR="00FD49B1" w:rsidRPr="00F22050" w:rsidRDefault="00FD49B1" w:rsidP="00276990">
      <w:pPr>
        <w:autoSpaceDE w:val="0"/>
        <w:autoSpaceDN w:val="0"/>
        <w:adjustRightInd w:val="0"/>
        <w:ind w:firstLine="709"/>
        <w:jc w:val="both"/>
        <w:rPr>
          <w:rFonts w:cs="Times New Roman"/>
          <w:sz w:val="28"/>
          <w:szCs w:val="28"/>
          <w:lang w:val="uk-UA" w:eastAsia="en-US"/>
        </w:rPr>
      </w:pPr>
      <w:r w:rsidRPr="00F22050">
        <w:rPr>
          <w:rFonts w:cs="Times New Roman"/>
          <w:sz w:val="28"/>
          <w:szCs w:val="28"/>
          <w:lang w:val="uk-UA" w:eastAsia="en-US"/>
        </w:rPr>
        <w:t xml:space="preserve">Різка відміна </w:t>
      </w:r>
      <w:r w:rsidR="006054B9">
        <w:rPr>
          <w:rFonts w:cs="Times New Roman"/>
          <w:sz w:val="28"/>
          <w:szCs w:val="28"/>
          <w:lang w:val="uk-UA" w:eastAsia="en-US"/>
        </w:rPr>
        <w:t xml:space="preserve">у </w:t>
      </w:r>
      <w:r w:rsidR="006054B9" w:rsidRPr="000D111D">
        <w:rPr>
          <w:rFonts w:cs="Times New Roman"/>
          <w:sz w:val="28"/>
          <w:szCs w:val="28"/>
          <w:lang w:val="uk-UA" w:eastAsia="en-US"/>
        </w:rPr>
        <w:t xml:space="preserve">2017 році </w:t>
      </w:r>
      <w:r w:rsidRPr="00F22050">
        <w:rPr>
          <w:rFonts w:cs="Times New Roman"/>
          <w:sz w:val="28"/>
          <w:szCs w:val="28"/>
          <w:lang w:val="uk-UA" w:eastAsia="en-US"/>
        </w:rPr>
        <w:t>спецрежиму щодо ПДВ ставить</w:t>
      </w:r>
      <w:r w:rsidR="006B2E6F" w:rsidRPr="000D111D">
        <w:rPr>
          <w:rFonts w:cs="Times New Roman"/>
          <w:sz w:val="28"/>
          <w:szCs w:val="28"/>
          <w:lang w:val="uk-UA" w:eastAsia="en-US"/>
        </w:rPr>
        <w:t xml:space="preserve"> </w:t>
      </w:r>
      <w:r w:rsidRPr="00F22050">
        <w:rPr>
          <w:rFonts w:cs="Times New Roman"/>
          <w:sz w:val="28"/>
          <w:szCs w:val="28"/>
          <w:lang w:val="uk-UA" w:eastAsia="en-US"/>
        </w:rPr>
        <w:t>під загрозу конкурентоздатність підприємств</w:t>
      </w:r>
      <w:r w:rsidR="006B2E6F" w:rsidRPr="000D111D">
        <w:rPr>
          <w:rFonts w:cs="Times New Roman"/>
          <w:sz w:val="28"/>
          <w:szCs w:val="28"/>
          <w:lang w:val="uk-UA" w:eastAsia="en-US"/>
        </w:rPr>
        <w:t xml:space="preserve"> </w:t>
      </w:r>
      <w:r w:rsidRPr="00F22050">
        <w:rPr>
          <w:rFonts w:cs="Times New Roman"/>
          <w:sz w:val="28"/>
          <w:szCs w:val="28"/>
          <w:lang w:val="uk-UA" w:eastAsia="en-US"/>
        </w:rPr>
        <w:t xml:space="preserve">малого та середнього аграрного бізнесу, </w:t>
      </w:r>
      <w:r w:rsidRPr="00F22050">
        <w:rPr>
          <w:rFonts w:cs="Times New Roman"/>
          <w:sz w:val="28"/>
          <w:szCs w:val="28"/>
          <w:lang w:val="uk-UA" w:eastAsia="en-US"/>
        </w:rPr>
        <w:lastRenderedPageBreak/>
        <w:t>зорієнтованого на внутрішній ринок, адже у зв’язку зі</w:t>
      </w:r>
      <w:r w:rsidR="006B2E6F" w:rsidRPr="000D111D">
        <w:rPr>
          <w:rFonts w:cs="Times New Roman"/>
          <w:sz w:val="28"/>
          <w:szCs w:val="28"/>
          <w:lang w:val="uk-UA" w:eastAsia="en-US"/>
        </w:rPr>
        <w:t xml:space="preserve"> </w:t>
      </w:r>
      <w:r w:rsidRPr="00F22050">
        <w:rPr>
          <w:rFonts w:cs="Times New Roman"/>
          <w:sz w:val="28"/>
          <w:szCs w:val="28"/>
          <w:lang w:val="uk-UA" w:eastAsia="en-US"/>
        </w:rPr>
        <w:t>зростанням податкового навантаження зростає,</w:t>
      </w:r>
      <w:r w:rsidR="006B2E6F" w:rsidRPr="000D111D">
        <w:rPr>
          <w:rFonts w:cs="Times New Roman"/>
          <w:sz w:val="28"/>
          <w:szCs w:val="28"/>
          <w:lang w:val="uk-UA" w:eastAsia="en-US"/>
        </w:rPr>
        <w:t xml:space="preserve"> </w:t>
      </w:r>
      <w:r w:rsidRPr="00F22050">
        <w:rPr>
          <w:rFonts w:cs="Times New Roman"/>
          <w:sz w:val="28"/>
          <w:szCs w:val="28"/>
          <w:lang w:val="uk-UA" w:eastAsia="en-US"/>
        </w:rPr>
        <w:t>наприклад, вартість кормів.</w:t>
      </w:r>
    </w:p>
    <w:p w:rsidR="00276990" w:rsidRPr="000D111D" w:rsidRDefault="00276990" w:rsidP="00276990">
      <w:pPr>
        <w:autoSpaceDE w:val="0"/>
        <w:autoSpaceDN w:val="0"/>
        <w:adjustRightInd w:val="0"/>
        <w:ind w:firstLine="709"/>
        <w:jc w:val="both"/>
        <w:rPr>
          <w:rFonts w:cs="Times New Roman"/>
          <w:sz w:val="28"/>
          <w:szCs w:val="28"/>
          <w:lang w:val="uk-UA" w:eastAsia="en-US"/>
        </w:rPr>
      </w:pPr>
      <w:r w:rsidRPr="000D111D">
        <w:rPr>
          <w:rFonts w:cs="Times New Roman"/>
          <w:sz w:val="28"/>
          <w:szCs w:val="28"/>
          <w:lang w:val="uk-UA" w:eastAsia="en-US"/>
        </w:rPr>
        <w:t>Скасувавши спецрежим ПДВ, держава вирішила «компенсувати» в певній мірі потенційні втрати сільськогосподарських виробників запровадивши спеціальні бюджетні дотації на період з 1 січня 2017 р. до 1 січня 2022 р.</w:t>
      </w:r>
    </w:p>
    <w:p w:rsidR="004C51E9" w:rsidRPr="004C51E9" w:rsidRDefault="004C51E9" w:rsidP="004C51E9">
      <w:pPr>
        <w:ind w:firstLine="709"/>
        <w:jc w:val="both"/>
        <w:rPr>
          <w:rFonts w:eastAsia="Times New Roman" w:cs="Times New Roman"/>
          <w:sz w:val="28"/>
          <w:szCs w:val="28"/>
        </w:rPr>
      </w:pPr>
      <w:r w:rsidRPr="000D111D">
        <w:rPr>
          <w:rFonts w:eastAsia="Times New Roman" w:cs="Times New Roman"/>
          <w:sz w:val="28"/>
          <w:szCs w:val="28"/>
        </w:rPr>
        <w:t>Однак право</w:t>
      </w:r>
      <w:r w:rsidRPr="004C51E9">
        <w:rPr>
          <w:rFonts w:eastAsia="Times New Roman" w:cs="Times New Roman"/>
          <w:sz w:val="28"/>
          <w:szCs w:val="28"/>
        </w:rPr>
        <w:t xml:space="preserve"> на такі дотації </w:t>
      </w:r>
      <w:r w:rsidRPr="000D111D">
        <w:rPr>
          <w:rFonts w:eastAsia="Times New Roman" w:cs="Times New Roman"/>
          <w:sz w:val="28"/>
          <w:szCs w:val="28"/>
          <w:lang w:val="uk-UA"/>
        </w:rPr>
        <w:t>мають лише</w:t>
      </w:r>
      <w:r w:rsidRPr="004C51E9">
        <w:rPr>
          <w:rFonts w:eastAsia="Times New Roman" w:cs="Times New Roman"/>
          <w:sz w:val="28"/>
          <w:szCs w:val="28"/>
        </w:rPr>
        <w:t>:</w:t>
      </w:r>
    </w:p>
    <w:p w:rsidR="004C51E9" w:rsidRPr="004C51E9" w:rsidRDefault="004C51E9" w:rsidP="004C51E9">
      <w:pPr>
        <w:numPr>
          <w:ilvl w:val="0"/>
          <w:numId w:val="1"/>
        </w:numPr>
        <w:tabs>
          <w:tab w:val="clear" w:pos="720"/>
          <w:tab w:val="num" w:pos="284"/>
          <w:tab w:val="left" w:pos="993"/>
        </w:tabs>
        <w:ind w:left="0" w:firstLine="709"/>
        <w:jc w:val="both"/>
        <w:rPr>
          <w:rFonts w:eastAsia="Times New Roman" w:cs="Times New Roman"/>
          <w:sz w:val="28"/>
          <w:szCs w:val="28"/>
        </w:rPr>
      </w:pPr>
      <w:r w:rsidRPr="004C51E9">
        <w:rPr>
          <w:rFonts w:eastAsia="Times New Roman" w:cs="Times New Roman"/>
          <w:sz w:val="28"/>
          <w:szCs w:val="28"/>
        </w:rPr>
        <w:t>товаровиробник</w:t>
      </w:r>
      <w:r w:rsidRPr="000D111D">
        <w:rPr>
          <w:rFonts w:eastAsia="Times New Roman" w:cs="Times New Roman"/>
          <w:sz w:val="28"/>
          <w:szCs w:val="28"/>
          <w:lang w:val="uk-UA"/>
        </w:rPr>
        <w:t>и</w:t>
      </w:r>
      <w:r w:rsidRPr="004C51E9">
        <w:rPr>
          <w:rFonts w:eastAsia="Times New Roman" w:cs="Times New Roman"/>
          <w:sz w:val="28"/>
          <w:szCs w:val="28"/>
        </w:rPr>
        <w:t>, основною діяльністю як</w:t>
      </w:r>
      <w:r w:rsidRPr="000D111D">
        <w:rPr>
          <w:rFonts w:eastAsia="Times New Roman" w:cs="Times New Roman"/>
          <w:sz w:val="28"/>
          <w:szCs w:val="28"/>
          <w:lang w:val="uk-UA"/>
        </w:rPr>
        <w:t>их</w:t>
      </w:r>
      <w:r w:rsidRPr="004C51E9">
        <w:rPr>
          <w:rFonts w:eastAsia="Times New Roman" w:cs="Times New Roman"/>
          <w:sz w:val="28"/>
          <w:szCs w:val="28"/>
        </w:rPr>
        <w:t xml:space="preserve"> є постачання сільгосптоварів, виготовлених ним</w:t>
      </w:r>
      <w:r w:rsidRPr="000D111D">
        <w:rPr>
          <w:rFonts w:eastAsia="Times New Roman" w:cs="Times New Roman"/>
          <w:sz w:val="28"/>
          <w:szCs w:val="28"/>
          <w:lang w:val="uk-UA"/>
        </w:rPr>
        <w:t>и</w:t>
      </w:r>
      <w:r w:rsidRPr="004C51E9">
        <w:rPr>
          <w:rFonts w:eastAsia="Times New Roman" w:cs="Times New Roman"/>
          <w:sz w:val="28"/>
          <w:szCs w:val="28"/>
        </w:rPr>
        <w:t xml:space="preserve"> на власних або орендованих </w:t>
      </w:r>
      <w:r w:rsidRPr="000D111D">
        <w:rPr>
          <w:rFonts w:eastAsia="Times New Roman" w:cs="Times New Roman"/>
          <w:sz w:val="28"/>
          <w:szCs w:val="28"/>
        </w:rPr>
        <w:t>основних засобах</w:t>
      </w:r>
      <w:r w:rsidRPr="004C51E9">
        <w:rPr>
          <w:rFonts w:eastAsia="Times New Roman" w:cs="Times New Roman"/>
          <w:sz w:val="28"/>
          <w:szCs w:val="28"/>
        </w:rPr>
        <w:t>;</w:t>
      </w:r>
    </w:p>
    <w:p w:rsidR="004C51E9" w:rsidRPr="004C51E9" w:rsidRDefault="004C51E9" w:rsidP="004C51E9">
      <w:pPr>
        <w:numPr>
          <w:ilvl w:val="0"/>
          <w:numId w:val="1"/>
        </w:numPr>
        <w:tabs>
          <w:tab w:val="clear" w:pos="720"/>
          <w:tab w:val="num" w:pos="284"/>
          <w:tab w:val="left" w:pos="993"/>
        </w:tabs>
        <w:ind w:left="0" w:firstLine="709"/>
        <w:jc w:val="both"/>
        <w:rPr>
          <w:rFonts w:eastAsia="Times New Roman" w:cs="Times New Roman"/>
          <w:sz w:val="28"/>
          <w:szCs w:val="28"/>
        </w:rPr>
      </w:pPr>
      <w:r w:rsidRPr="004C51E9">
        <w:rPr>
          <w:rFonts w:eastAsia="Times New Roman" w:cs="Times New Roman"/>
          <w:sz w:val="28"/>
          <w:szCs w:val="28"/>
        </w:rPr>
        <w:t>питома вага сільськогосподарських товарів має бути не менше 75% вартості всіх товарів, поставлених ним протягом 12-ти послідовних звітних періодів, а види діяльності, що провадяться, повинні відповідати пе</w:t>
      </w:r>
      <w:r w:rsidRPr="000D111D">
        <w:rPr>
          <w:rFonts w:eastAsia="Times New Roman" w:cs="Times New Roman"/>
          <w:sz w:val="28"/>
          <w:szCs w:val="28"/>
        </w:rPr>
        <w:t>реліку з п. 161.3 Закону № 1877</w:t>
      </w:r>
      <w:r w:rsidRPr="004C51E9">
        <w:rPr>
          <w:rFonts w:eastAsia="Times New Roman" w:cs="Times New Roman"/>
          <w:sz w:val="28"/>
          <w:szCs w:val="28"/>
        </w:rPr>
        <w:t>;</w:t>
      </w:r>
    </w:p>
    <w:p w:rsidR="004C51E9" w:rsidRPr="004C51E9" w:rsidRDefault="004C51E9" w:rsidP="004C51E9">
      <w:pPr>
        <w:numPr>
          <w:ilvl w:val="0"/>
          <w:numId w:val="1"/>
        </w:numPr>
        <w:tabs>
          <w:tab w:val="clear" w:pos="720"/>
          <w:tab w:val="num" w:pos="284"/>
          <w:tab w:val="left" w:pos="993"/>
        </w:tabs>
        <w:ind w:left="0" w:firstLine="709"/>
        <w:jc w:val="both"/>
        <w:rPr>
          <w:rFonts w:eastAsia="Times New Roman" w:cs="Times New Roman"/>
          <w:sz w:val="28"/>
          <w:szCs w:val="28"/>
        </w:rPr>
      </w:pPr>
      <w:r w:rsidRPr="004C51E9">
        <w:rPr>
          <w:rFonts w:eastAsia="Times New Roman" w:cs="Times New Roman"/>
          <w:sz w:val="28"/>
          <w:szCs w:val="28"/>
        </w:rPr>
        <w:t>претендувати на дотацію можуть лише сільгоспвиробники — платники ПДВ.</w:t>
      </w:r>
    </w:p>
    <w:p w:rsidR="00276990" w:rsidRPr="000D111D" w:rsidRDefault="000D111D" w:rsidP="00276990">
      <w:pPr>
        <w:autoSpaceDE w:val="0"/>
        <w:autoSpaceDN w:val="0"/>
        <w:adjustRightInd w:val="0"/>
        <w:ind w:firstLine="709"/>
        <w:jc w:val="both"/>
        <w:rPr>
          <w:rFonts w:eastAsia="Times New Roman" w:cs="Times New Roman"/>
          <w:bCs/>
          <w:sz w:val="28"/>
          <w:szCs w:val="28"/>
          <w:lang w:val="uk-UA"/>
        </w:rPr>
      </w:pPr>
      <w:r w:rsidRPr="000D111D">
        <w:rPr>
          <w:rFonts w:cs="Times New Roman"/>
          <w:sz w:val="28"/>
          <w:szCs w:val="28"/>
          <w:lang w:val="uk-UA" w:eastAsia="en-US"/>
        </w:rPr>
        <w:t>В</w:t>
      </w:r>
      <w:r w:rsidR="00276990" w:rsidRPr="000D111D">
        <w:rPr>
          <w:rFonts w:cs="Times New Roman"/>
          <w:sz w:val="28"/>
          <w:szCs w:val="28"/>
          <w:lang w:val="uk-UA" w:eastAsia="en-US"/>
        </w:rPr>
        <w:t xml:space="preserve"> </w:t>
      </w:r>
      <w:r w:rsidR="00276990" w:rsidRPr="000D111D">
        <w:rPr>
          <w:rFonts w:eastAsia="Times New Roman" w:cs="Times New Roman"/>
          <w:sz w:val="28"/>
          <w:szCs w:val="28"/>
        </w:rPr>
        <w:t xml:space="preserve">рамках Держбюджету на 2018 рік </w:t>
      </w:r>
      <w:r w:rsidR="00276990" w:rsidRPr="000D111D">
        <w:rPr>
          <w:rFonts w:eastAsia="Times New Roman" w:cs="Times New Roman"/>
          <w:sz w:val="28"/>
          <w:szCs w:val="28"/>
          <w:lang w:val="uk-UA"/>
        </w:rPr>
        <w:t>з</w:t>
      </w:r>
      <w:r w:rsidR="00276990" w:rsidRPr="007F6DA2">
        <w:rPr>
          <w:rFonts w:eastAsia="Times New Roman" w:cs="Times New Roman"/>
          <w:sz w:val="28"/>
          <w:szCs w:val="28"/>
        </w:rPr>
        <w:t>агальна сума підтримки</w:t>
      </w:r>
      <w:r w:rsidR="00276990" w:rsidRPr="000D111D">
        <w:rPr>
          <w:rFonts w:eastAsia="Times New Roman" w:cs="Times New Roman"/>
          <w:sz w:val="28"/>
          <w:szCs w:val="28"/>
        </w:rPr>
        <w:t xml:space="preserve"> </w:t>
      </w:r>
      <w:r w:rsidR="00276990" w:rsidRPr="007F6DA2">
        <w:rPr>
          <w:rFonts w:eastAsia="Times New Roman" w:cs="Times New Roman"/>
          <w:sz w:val="28"/>
          <w:szCs w:val="28"/>
        </w:rPr>
        <w:t>аграрного сектору</w:t>
      </w:r>
      <w:r w:rsidR="00276990" w:rsidRPr="000D111D">
        <w:rPr>
          <w:rFonts w:eastAsia="Times New Roman" w:cs="Times New Roman"/>
          <w:sz w:val="28"/>
          <w:szCs w:val="28"/>
        </w:rPr>
        <w:t xml:space="preserve"> </w:t>
      </w:r>
      <w:r w:rsidR="00276990" w:rsidRPr="007F6DA2">
        <w:rPr>
          <w:rFonts w:eastAsia="Times New Roman" w:cs="Times New Roman"/>
          <w:sz w:val="28"/>
          <w:szCs w:val="28"/>
        </w:rPr>
        <w:t xml:space="preserve">складе </w:t>
      </w:r>
      <w:r w:rsidR="00276990" w:rsidRPr="007F6DA2">
        <w:rPr>
          <w:rFonts w:eastAsia="Times New Roman" w:cs="Times New Roman"/>
          <w:bCs/>
          <w:sz w:val="28"/>
          <w:szCs w:val="28"/>
        </w:rPr>
        <w:t>6,3 млрд грн</w:t>
      </w:r>
      <w:r w:rsidR="00276990" w:rsidRPr="007F6DA2">
        <w:rPr>
          <w:rFonts w:eastAsia="Times New Roman" w:cs="Times New Roman"/>
          <w:sz w:val="28"/>
          <w:szCs w:val="28"/>
        </w:rPr>
        <w:t xml:space="preserve"> </w:t>
      </w:r>
      <w:r w:rsidR="00276990" w:rsidRPr="007F6DA2">
        <w:rPr>
          <w:rFonts w:eastAsia="Times New Roman" w:cs="Times New Roman"/>
          <w:bCs/>
          <w:sz w:val="28"/>
          <w:szCs w:val="28"/>
        </w:rPr>
        <w:t xml:space="preserve">проти 5,5 млрд грн у </w:t>
      </w:r>
      <w:r w:rsidR="00276990" w:rsidRPr="000D111D">
        <w:rPr>
          <w:rFonts w:eastAsia="Times New Roman" w:cs="Times New Roman"/>
          <w:bCs/>
          <w:sz w:val="28"/>
          <w:szCs w:val="28"/>
          <w:lang w:val="uk-UA"/>
        </w:rPr>
        <w:t>2017</w:t>
      </w:r>
      <w:r w:rsidR="00276990" w:rsidRPr="007F6DA2">
        <w:rPr>
          <w:rFonts w:eastAsia="Times New Roman" w:cs="Times New Roman"/>
          <w:bCs/>
          <w:sz w:val="28"/>
          <w:szCs w:val="28"/>
        </w:rPr>
        <w:t xml:space="preserve"> році</w:t>
      </w:r>
      <w:r w:rsidR="00276990" w:rsidRPr="000D111D">
        <w:rPr>
          <w:rFonts w:eastAsia="Times New Roman" w:cs="Times New Roman"/>
          <w:bCs/>
          <w:sz w:val="28"/>
          <w:szCs w:val="28"/>
          <w:lang w:val="uk-UA"/>
        </w:rPr>
        <w:t>.</w:t>
      </w:r>
      <w:r w:rsidRPr="000D111D">
        <w:rPr>
          <w:rFonts w:eastAsia="Times New Roman" w:cs="Times New Roman"/>
          <w:bCs/>
          <w:sz w:val="28"/>
          <w:szCs w:val="28"/>
          <w:lang w:val="uk-UA"/>
        </w:rPr>
        <w:t xml:space="preserve"> </w:t>
      </w:r>
      <w:r w:rsidR="00276990" w:rsidRPr="007F6DA2">
        <w:rPr>
          <w:rFonts w:eastAsia="Times New Roman" w:cs="Times New Roman"/>
          <w:sz w:val="28"/>
          <w:szCs w:val="28"/>
        </w:rPr>
        <w:t>Основні зусилля сконцентровано на галузях, які зможуть забезпечити довготривалий економічний ефект</w:t>
      </w:r>
      <w:r w:rsidR="00276990" w:rsidRPr="000D111D">
        <w:rPr>
          <w:rFonts w:eastAsia="Times New Roman" w:cs="Times New Roman"/>
          <w:sz w:val="28"/>
          <w:szCs w:val="28"/>
          <w:lang w:val="uk-UA"/>
        </w:rPr>
        <w:t>.</w:t>
      </w:r>
    </w:p>
    <w:p w:rsidR="006B2E6F" w:rsidRPr="000D111D" w:rsidRDefault="006B2E6F" w:rsidP="006B2E6F">
      <w:pPr>
        <w:autoSpaceDE w:val="0"/>
        <w:autoSpaceDN w:val="0"/>
        <w:adjustRightInd w:val="0"/>
        <w:ind w:firstLine="709"/>
        <w:jc w:val="both"/>
        <w:rPr>
          <w:rFonts w:cs="Times New Roman"/>
          <w:sz w:val="28"/>
          <w:szCs w:val="28"/>
          <w:lang w:val="uk-UA"/>
        </w:rPr>
      </w:pPr>
      <w:r w:rsidRPr="000D111D">
        <w:rPr>
          <w:rFonts w:cs="Times New Roman"/>
          <w:sz w:val="28"/>
          <w:szCs w:val="28"/>
          <w:lang w:val="uk-UA" w:eastAsia="en-US"/>
        </w:rPr>
        <w:t>Альтернативою застосування спецрежиму щодо ПДВ може стати система диференційованих ставок цього податку, яка широко застосовується у європейських країнах для виробників різних галузей та організаційно-правових форм господарювання. Податкове стимулювання може також застосовуватися для виробників екологічно чистої продукції, аграріїв, які застосовують заходи щодо відновлення родючості ґрунтів, налагодження системи сівозмін тощо.</w:t>
      </w:r>
    </w:p>
    <w:p w:rsidR="00D6796E" w:rsidRPr="006B2E6F" w:rsidRDefault="00D6796E" w:rsidP="006B2E6F">
      <w:pPr>
        <w:autoSpaceDE w:val="0"/>
        <w:autoSpaceDN w:val="0"/>
        <w:adjustRightInd w:val="0"/>
        <w:ind w:firstLine="709"/>
        <w:jc w:val="both"/>
        <w:rPr>
          <w:rFonts w:ascii="TimesNewRoman" w:hAnsi="TimesNewRoman" w:cs="TimesNewRoman"/>
          <w:sz w:val="28"/>
          <w:szCs w:val="28"/>
          <w:lang w:val="uk-UA" w:eastAsia="en-US"/>
        </w:rPr>
      </w:pPr>
      <w:r w:rsidRPr="000D111D">
        <w:rPr>
          <w:rFonts w:cs="Times New Roman"/>
          <w:color w:val="000000"/>
          <w:sz w:val="28"/>
          <w:szCs w:val="28"/>
        </w:rPr>
        <w:t>Досліджуючи міжнародну практику в цьому питанні слід відзначити, що сільське господарство і за кордоном платить внески по ПДВ повністю до бюджету, але воно у свою чергу має пільгову (зни</w:t>
      </w:r>
      <w:r w:rsidRPr="000D111D">
        <w:rPr>
          <w:rFonts w:cs="Times New Roman"/>
          <w:color w:val="000000"/>
          <w:sz w:val="28"/>
          <w:szCs w:val="28"/>
        </w:rPr>
        <w:softHyphen/>
        <w:t>жену) ставку оподаткування ПДВ.</w:t>
      </w:r>
      <w:r w:rsidR="006B2E6F" w:rsidRPr="000D111D">
        <w:rPr>
          <w:rFonts w:cs="Times New Roman"/>
          <w:color w:val="000000"/>
          <w:sz w:val="28"/>
          <w:szCs w:val="28"/>
          <w:lang w:val="uk-UA"/>
        </w:rPr>
        <w:t xml:space="preserve"> До прикладу, серед країн, що використовують знижені ставки при оподаткуванні ПДВ сільськогос</w:t>
      </w:r>
      <w:r w:rsidR="006B2E6F" w:rsidRPr="006B2E6F">
        <w:rPr>
          <w:rFonts w:cs="Arimo"/>
          <w:color w:val="000000"/>
          <w:sz w:val="28"/>
          <w:szCs w:val="28"/>
          <w:lang w:val="uk-UA"/>
        </w:rPr>
        <w:t>подарської діяльності та її продукції, є Польща (передбачено дві пільгових ставки 5% і 8% в залежності від виду продукції чи послуг), Угорщина (18% – на молоко і молокопродукцію, кукурудзу, борошно, 5% – свине м’ясо, пташине м’ясо, яйця і молоко, що, на думку влади, призведе до росту споживання та зменшення тіньового сектору економіки Угорщини), Румунія (9% на продовольчі товари) , Білорусь (10% при реалізації продукції рослинництва і тваринництва)  тощо</w:t>
      </w:r>
      <w:r w:rsidR="00C870AD">
        <w:rPr>
          <w:rFonts w:cs="Arimo"/>
          <w:color w:val="000000"/>
          <w:sz w:val="28"/>
          <w:szCs w:val="28"/>
          <w:lang w:val="uk-UA"/>
        </w:rPr>
        <w:t xml:space="preserve"> </w:t>
      </w:r>
      <w:r w:rsidR="00C870AD" w:rsidRPr="00C870AD">
        <w:rPr>
          <w:rFonts w:cs="Arimo"/>
          <w:color w:val="000000"/>
          <w:sz w:val="28"/>
          <w:szCs w:val="28"/>
          <w:lang w:val="uk-UA"/>
        </w:rPr>
        <w:t>[</w:t>
      </w:r>
      <w:r w:rsidR="00C870AD">
        <w:rPr>
          <w:rFonts w:cs="Arimo"/>
          <w:color w:val="000000"/>
          <w:sz w:val="28"/>
          <w:szCs w:val="28"/>
          <w:lang w:val="uk-UA"/>
        </w:rPr>
        <w:t>1</w:t>
      </w:r>
      <w:bookmarkStart w:id="0" w:name="_GoBack"/>
      <w:bookmarkEnd w:id="0"/>
      <w:r w:rsidR="00C870AD" w:rsidRPr="00C870AD">
        <w:rPr>
          <w:rFonts w:cs="Arimo"/>
          <w:color w:val="000000"/>
          <w:sz w:val="28"/>
          <w:szCs w:val="28"/>
          <w:lang w:val="uk-UA"/>
        </w:rPr>
        <w:t>]</w:t>
      </w:r>
      <w:r w:rsidR="006B2E6F" w:rsidRPr="006B2E6F">
        <w:rPr>
          <w:rFonts w:cs="Arimo"/>
          <w:color w:val="000000"/>
          <w:sz w:val="28"/>
          <w:szCs w:val="28"/>
          <w:lang w:val="uk-UA"/>
        </w:rPr>
        <w:t>.</w:t>
      </w:r>
    </w:p>
    <w:p w:rsidR="006B2E6F" w:rsidRPr="006B2E6F" w:rsidRDefault="006B2E6F">
      <w:pPr>
        <w:autoSpaceDE w:val="0"/>
        <w:autoSpaceDN w:val="0"/>
        <w:adjustRightInd w:val="0"/>
        <w:ind w:firstLine="709"/>
        <w:jc w:val="both"/>
        <w:rPr>
          <w:rFonts w:cs="Times New Roman"/>
          <w:sz w:val="28"/>
          <w:szCs w:val="28"/>
          <w:lang w:val="uk-UA"/>
        </w:rPr>
      </w:pPr>
      <w:r w:rsidRPr="006B2E6F">
        <w:rPr>
          <w:rFonts w:cs="Times New Roman"/>
          <w:sz w:val="28"/>
          <w:szCs w:val="28"/>
          <w:lang w:val="uk-UA"/>
        </w:rPr>
        <w:t xml:space="preserve">Слід зазначити, що у 2018 році вітчизняними законотворцями запроваджено ініціативу щодо </w:t>
      </w:r>
      <w:r w:rsidRPr="006B2E6F">
        <w:rPr>
          <w:sz w:val="28"/>
          <w:szCs w:val="28"/>
          <w:lang w:val="uk-UA"/>
        </w:rPr>
        <w:t>зниження ставки податку на додану вартість для деяких видів сільськогосподарської продукції</w:t>
      </w:r>
      <w:r w:rsidRPr="006B2E6F">
        <w:rPr>
          <w:rFonts w:cs="Times New Roman"/>
          <w:sz w:val="28"/>
          <w:szCs w:val="28"/>
          <w:lang w:val="uk-UA"/>
        </w:rPr>
        <w:t xml:space="preserve"> шляхом реєстрації законопроекту про внесення змін до Податкового кодексу.</w:t>
      </w:r>
    </w:p>
    <w:p w:rsidR="006B2E6F" w:rsidRDefault="006B2E6F">
      <w:pPr>
        <w:autoSpaceDE w:val="0"/>
        <w:autoSpaceDN w:val="0"/>
        <w:adjustRightInd w:val="0"/>
        <w:ind w:firstLine="709"/>
        <w:jc w:val="both"/>
        <w:rPr>
          <w:rStyle w:val="a4"/>
          <w:b w:val="0"/>
          <w:sz w:val="28"/>
          <w:szCs w:val="28"/>
          <w:lang w:val="uk-UA"/>
        </w:rPr>
      </w:pPr>
      <w:r w:rsidRPr="006B2E6F">
        <w:rPr>
          <w:rStyle w:val="a4"/>
          <w:b w:val="0"/>
          <w:sz w:val="28"/>
          <w:szCs w:val="28"/>
        </w:rPr>
        <w:t>Даним законопроектом пропонується знизити ставку ПДВ до 10% з 20% для тваринників, переробників молока, м'яса, овочів, зернових.</w:t>
      </w:r>
    </w:p>
    <w:p w:rsidR="00902AD4" w:rsidRDefault="00902AD4" w:rsidP="000D111D">
      <w:pPr>
        <w:pStyle w:val="a5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4C51E9">
        <w:rPr>
          <w:sz w:val="28"/>
          <w:szCs w:val="28"/>
        </w:rPr>
        <w:t>Такі зміни</w:t>
      </w:r>
      <w:r w:rsidR="004C51E9">
        <w:rPr>
          <w:sz w:val="28"/>
          <w:szCs w:val="28"/>
          <w:lang w:val="uk-UA"/>
        </w:rPr>
        <w:t xml:space="preserve"> та запропоновані заходи</w:t>
      </w:r>
      <w:r w:rsidRPr="004C51E9">
        <w:rPr>
          <w:sz w:val="28"/>
          <w:szCs w:val="28"/>
        </w:rPr>
        <w:t xml:space="preserve"> дозволять створити організаційно-економічні умови для ефективного, соціально спрямованого розвитку аграрного сектору економіки.</w:t>
      </w:r>
    </w:p>
    <w:p w:rsidR="00F22050" w:rsidRPr="00F22050" w:rsidRDefault="00F22050" w:rsidP="00F22050">
      <w:pPr>
        <w:pStyle w:val="a5"/>
        <w:spacing w:before="0" w:beforeAutospacing="0" w:after="0" w:afterAutospacing="0"/>
        <w:jc w:val="center"/>
        <w:rPr>
          <w:b/>
          <w:sz w:val="28"/>
          <w:szCs w:val="28"/>
          <w:lang w:val="uk-UA"/>
        </w:rPr>
      </w:pPr>
      <w:r w:rsidRPr="00F22050">
        <w:rPr>
          <w:b/>
          <w:sz w:val="28"/>
          <w:szCs w:val="28"/>
          <w:lang w:val="uk-UA"/>
        </w:rPr>
        <w:lastRenderedPageBreak/>
        <w:t>Література</w:t>
      </w:r>
    </w:p>
    <w:p w:rsidR="00F22050" w:rsidRPr="00F22050" w:rsidRDefault="00F22050" w:rsidP="00F22050">
      <w:pPr>
        <w:pStyle w:val="a5"/>
        <w:numPr>
          <w:ilvl w:val="0"/>
          <w:numId w:val="2"/>
        </w:numPr>
        <w:spacing w:before="0" w:beforeAutospacing="0" w:after="0" w:afterAutospacing="0"/>
        <w:ind w:left="0" w:firstLine="709"/>
        <w:jc w:val="both"/>
        <w:rPr>
          <w:sz w:val="28"/>
          <w:szCs w:val="28"/>
          <w:lang w:val="uk-UA"/>
        </w:rPr>
      </w:pPr>
      <w:r w:rsidRPr="00F22050">
        <w:rPr>
          <w:rFonts w:ascii="Arimo" w:eastAsiaTheme="minorHAnsi" w:hAnsi="Arimo" w:cstheme="minorBidi"/>
          <w:lang w:val="uk-UA" w:eastAsia="en-US"/>
        </w:rPr>
        <w:t xml:space="preserve"> </w:t>
      </w:r>
      <w:r w:rsidRPr="00F22050">
        <w:rPr>
          <w:rFonts w:eastAsiaTheme="minorHAnsi"/>
          <w:bCs/>
          <w:color w:val="000000"/>
          <w:sz w:val="28"/>
          <w:szCs w:val="28"/>
          <w:lang w:val="uk-UA" w:eastAsia="en-US"/>
        </w:rPr>
        <w:t>Сидоренко Р.В. О</w:t>
      </w:r>
      <w:r w:rsidRPr="00F22050">
        <w:rPr>
          <w:bCs/>
          <w:sz w:val="28"/>
          <w:szCs w:val="28"/>
          <w:lang w:val="uk-UA"/>
        </w:rPr>
        <w:t xml:space="preserve">податкування діяльності сільськогосподарських підприємств: сучасний стан та перспективи / Р.В. Сидоренко // </w:t>
      </w:r>
      <w:r w:rsidRPr="00F22050">
        <w:rPr>
          <w:rStyle w:val="st"/>
          <w:rFonts w:eastAsiaTheme="majorEastAsia"/>
          <w:sz w:val="28"/>
          <w:szCs w:val="28"/>
          <w:lang w:val="uk-UA"/>
        </w:rPr>
        <w:t>Причорноморські економічні студії. - 2016. - Вип. 12(2). - С. 173-176.</w:t>
      </w:r>
    </w:p>
    <w:sectPr w:rsidR="00F22050" w:rsidRPr="00F22050" w:rsidSect="00F9181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mo">
    <w:altName w:val="Arimo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libri,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A2063"/>
    <w:multiLevelType w:val="multilevel"/>
    <w:tmpl w:val="7BCA88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98C1C66"/>
    <w:multiLevelType w:val="hybridMultilevel"/>
    <w:tmpl w:val="4B4649FC"/>
    <w:lvl w:ilvl="0" w:tplc="9CF633C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1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181B"/>
    <w:rsid w:val="00007D3D"/>
    <w:rsid w:val="000D111D"/>
    <w:rsid w:val="001529ED"/>
    <w:rsid w:val="001A346F"/>
    <w:rsid w:val="001F0B60"/>
    <w:rsid w:val="001F3B8E"/>
    <w:rsid w:val="00276990"/>
    <w:rsid w:val="00286618"/>
    <w:rsid w:val="003C1692"/>
    <w:rsid w:val="004C51E9"/>
    <w:rsid w:val="00536F7B"/>
    <w:rsid w:val="006054B9"/>
    <w:rsid w:val="00665C71"/>
    <w:rsid w:val="006B2E6F"/>
    <w:rsid w:val="00902AD4"/>
    <w:rsid w:val="00A86AB1"/>
    <w:rsid w:val="00AD75FC"/>
    <w:rsid w:val="00B371B2"/>
    <w:rsid w:val="00C870AD"/>
    <w:rsid w:val="00D26E3A"/>
    <w:rsid w:val="00D6796E"/>
    <w:rsid w:val="00F22050"/>
    <w:rsid w:val="00F9181B"/>
    <w:rsid w:val="00FD4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346F"/>
    <w:pPr>
      <w:spacing w:after="0"/>
    </w:pPr>
    <w:rPr>
      <w:rFonts w:ascii="Times New Roman" w:hAnsi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1A346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A346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Default">
    <w:name w:val="Default"/>
    <w:rsid w:val="00F9181B"/>
    <w:pPr>
      <w:autoSpaceDE w:val="0"/>
      <w:autoSpaceDN w:val="0"/>
      <w:adjustRightInd w:val="0"/>
      <w:spacing w:after="0"/>
    </w:pPr>
    <w:rPr>
      <w:rFonts w:ascii="Arimo" w:hAnsi="Arimo" w:cs="Arimo"/>
      <w:color w:val="000000"/>
      <w:sz w:val="24"/>
      <w:szCs w:val="24"/>
    </w:rPr>
  </w:style>
  <w:style w:type="table" w:styleId="a3">
    <w:name w:val="Table Grid"/>
    <w:basedOn w:val="a1"/>
    <w:uiPriority w:val="59"/>
    <w:rsid w:val="001F0B60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Strong"/>
    <w:basedOn w:val="a0"/>
    <w:uiPriority w:val="22"/>
    <w:qFormat/>
    <w:rsid w:val="006B2E6F"/>
    <w:rPr>
      <w:b/>
      <w:bCs/>
    </w:rPr>
  </w:style>
  <w:style w:type="paragraph" w:styleId="a5">
    <w:name w:val="Normal (Web)"/>
    <w:basedOn w:val="a"/>
    <w:uiPriority w:val="99"/>
    <w:unhideWhenUsed/>
    <w:rsid w:val="00902AD4"/>
    <w:pPr>
      <w:spacing w:before="100" w:beforeAutospacing="1" w:after="100" w:afterAutospacing="1"/>
    </w:pPr>
    <w:rPr>
      <w:rFonts w:eastAsia="Times New Roman" w:cs="Times New Roman"/>
      <w:sz w:val="24"/>
      <w:szCs w:val="24"/>
    </w:rPr>
  </w:style>
  <w:style w:type="character" w:customStyle="1" w:styleId="st">
    <w:name w:val="st"/>
    <w:basedOn w:val="a0"/>
    <w:rsid w:val="00F2205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346F"/>
    <w:pPr>
      <w:spacing w:after="0"/>
    </w:pPr>
    <w:rPr>
      <w:rFonts w:ascii="Times New Roman" w:hAnsi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1A346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A346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Default">
    <w:name w:val="Default"/>
    <w:rsid w:val="00F9181B"/>
    <w:pPr>
      <w:autoSpaceDE w:val="0"/>
      <w:autoSpaceDN w:val="0"/>
      <w:adjustRightInd w:val="0"/>
      <w:spacing w:after="0"/>
    </w:pPr>
    <w:rPr>
      <w:rFonts w:ascii="Arimo" w:hAnsi="Arimo" w:cs="Arimo"/>
      <w:color w:val="000000"/>
      <w:sz w:val="24"/>
      <w:szCs w:val="24"/>
    </w:rPr>
  </w:style>
  <w:style w:type="table" w:styleId="a3">
    <w:name w:val="Table Grid"/>
    <w:basedOn w:val="a1"/>
    <w:uiPriority w:val="59"/>
    <w:rsid w:val="001F0B60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Strong"/>
    <w:basedOn w:val="a0"/>
    <w:uiPriority w:val="22"/>
    <w:qFormat/>
    <w:rsid w:val="006B2E6F"/>
    <w:rPr>
      <w:b/>
      <w:bCs/>
    </w:rPr>
  </w:style>
  <w:style w:type="paragraph" w:styleId="a5">
    <w:name w:val="Normal (Web)"/>
    <w:basedOn w:val="a"/>
    <w:uiPriority w:val="99"/>
    <w:unhideWhenUsed/>
    <w:rsid w:val="00902AD4"/>
    <w:pPr>
      <w:spacing w:before="100" w:beforeAutospacing="1" w:after="100" w:afterAutospacing="1"/>
    </w:pPr>
    <w:rPr>
      <w:rFonts w:eastAsia="Times New Roman" w:cs="Times New Roman"/>
      <w:sz w:val="24"/>
      <w:szCs w:val="24"/>
    </w:rPr>
  </w:style>
  <w:style w:type="character" w:customStyle="1" w:styleId="st">
    <w:name w:val="st"/>
    <w:basedOn w:val="a0"/>
    <w:rsid w:val="00F220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3</Pages>
  <Words>785</Words>
  <Characters>4477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Каплун</dc:creator>
  <cp:lastModifiedBy>Каплун</cp:lastModifiedBy>
  <cp:revision>5</cp:revision>
  <dcterms:created xsi:type="dcterms:W3CDTF">2018-03-05T21:04:00Z</dcterms:created>
  <dcterms:modified xsi:type="dcterms:W3CDTF">2018-03-06T00:00:00Z</dcterms:modified>
</cp:coreProperties>
</file>