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15D" w:rsidRPr="004E3547" w:rsidRDefault="00E47C24" w:rsidP="008E415D">
      <w:pPr>
        <w:spacing w:after="0" w:line="360" w:lineRule="auto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УДК 15</w:t>
      </w:r>
      <w:r w:rsidR="008E415D" w:rsidRPr="004E3547">
        <w:rPr>
          <w:rFonts w:ascii="Times New Roman" w:hAnsi="Times New Roman" w:cs="Times New Roman"/>
          <w:sz w:val="28"/>
          <w:szCs w:val="24"/>
          <w:lang w:val="uk-UA"/>
        </w:rPr>
        <w:t>9.9</w:t>
      </w:r>
      <w:r>
        <w:rPr>
          <w:rFonts w:ascii="Times New Roman" w:hAnsi="Times New Roman" w:cs="Times New Roman"/>
          <w:sz w:val="28"/>
          <w:szCs w:val="24"/>
          <w:lang w:val="uk-UA"/>
        </w:rPr>
        <w:t>22</w:t>
      </w:r>
    </w:p>
    <w:p w:rsidR="008E415D" w:rsidRPr="004E3547" w:rsidRDefault="008E415D" w:rsidP="008E415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 w:rsidRPr="004E3547">
        <w:rPr>
          <w:rFonts w:ascii="Times New Roman" w:hAnsi="Times New Roman" w:cs="Times New Roman"/>
          <w:sz w:val="28"/>
          <w:szCs w:val="24"/>
          <w:lang w:val="uk-UA"/>
        </w:rPr>
        <w:t>Мельник Д.С.</w:t>
      </w:r>
    </w:p>
    <w:p w:rsidR="008E415D" w:rsidRPr="004E3547" w:rsidRDefault="008E415D" w:rsidP="008E415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>СОБ-19-1 група, Хмельницький національний університет</w:t>
      </w:r>
    </w:p>
    <w:p w:rsidR="008E415D" w:rsidRPr="004E3547" w:rsidRDefault="008E415D" w:rsidP="008E415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>Наук. кер. – канд. пед. наук, доц. Л.В. Міхеєва</w:t>
      </w:r>
    </w:p>
    <w:p w:rsidR="008E415D" w:rsidRPr="004E3547" w:rsidRDefault="008E415D" w:rsidP="008E415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E415D" w:rsidRPr="004E3547" w:rsidRDefault="008E415D" w:rsidP="008E415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b/>
          <w:sz w:val="28"/>
          <w:szCs w:val="28"/>
          <w:lang w:val="uk-UA"/>
        </w:rPr>
        <w:t>ТРИВОЖНІСТЬ ТА ЇЇ ВПЛИВ НА РОЗВИТОК ПІДЛІТКА</w:t>
      </w:r>
    </w:p>
    <w:p w:rsidR="008E415D" w:rsidRPr="004E3547" w:rsidRDefault="008E415D" w:rsidP="008E41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E415D" w:rsidRPr="004E3547" w:rsidRDefault="008E415D" w:rsidP="008E415D">
      <w:pPr>
        <w:spacing w:after="0" w:line="360" w:lineRule="auto"/>
        <w:ind w:firstLine="709"/>
        <w:jc w:val="both"/>
        <w:rPr>
          <w:rFonts w:ascii="Times New Roman" w:hAnsi="Times New Roman" w:cs="Times New Roman"/>
          <w:strike/>
          <w:sz w:val="28"/>
          <w:szCs w:val="28"/>
          <w:lang w:val="uk-UA"/>
        </w:rPr>
      </w:pPr>
      <w:r w:rsidRPr="004E3547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Постановка проблеми у загальному вигляді.</w:t>
      </w:r>
      <w:r w:rsidRPr="004E354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Проблема тривожності особистості є однією з найважливіших і складних проблем сучасної психології. Тривожність, як особливий психічний стан особистості, є вагомим суб’єктивним чинником її психологічного благополуччя. Особливий інтерес становить вивчення цього феномену в онтогенезі людини, зокрема у підлітковому віці, коли відбувається кардинальна перебудова психічних і психологічних структур особистості [2, с. 216].</w:t>
      </w:r>
    </w:p>
    <w:p w:rsidR="008E415D" w:rsidRPr="004E3547" w:rsidRDefault="008E415D" w:rsidP="008E41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3547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Виклад основного матеріалу дослідження з повним обґрунтуванням отриманих результатів.</w:t>
      </w:r>
      <w:r w:rsidRPr="004E354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Тривожність – це суб’єктивний прояв неблагополуччя особистості, її дезадаптації. Тривожність як переживання емоційного дискомфорту, передчуття наближеної небезпеки є вираженням незадоволення значимих потреб людини [1, с. 106]. </w:t>
      </w:r>
    </w:p>
    <w:p w:rsidR="008E415D" w:rsidRPr="004E3547" w:rsidRDefault="008E415D" w:rsidP="008E41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Тривожність поділяється на: приховану, тобто різною мірою не усвідомлювана, виявляється або надмірним спокоєм, або непрямим шляхом через специфічні способи поведінки; відкриту, тобто свідомо пережита і проявляється в поведінці та діяльності у вигляді стану тривоги. </w:t>
      </w:r>
    </w:p>
    <w:p w:rsidR="008E415D" w:rsidRPr="004E3547" w:rsidRDefault="008E415D" w:rsidP="008E41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Також виділяють реактивну (ситуативну) та особистісну тривожність. Реактивна тривожність, як стан, характеризується суб’єктивно пережитими емоціями: напруженням, занепокоєнням, заклопотаністю, нервозністю. Цей стан виникає як емоційна реакція на стресову ситуацію. Під особистісною тривожністю розуміють стійку індивідуальну характеристику, що свідчить про схильність суб’єкта до тривоги й передбачає наявність у нього тенденції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lastRenderedPageBreak/>
        <w:t>сприймати досить широкий спектр ситуацій як загрозливі, відповідати на кожну з них певною реакцією.</w:t>
      </w:r>
    </w:p>
    <w:p w:rsidR="008E415D" w:rsidRPr="004E3547" w:rsidRDefault="008E415D" w:rsidP="008E415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Прояви тривожності у дітей, зокрема підлітків, можуть бути соматичними та поведінковими. Соматичні прояви стосуються змін у внутрішніх органах, системах організму дитини: прискорене серцебиття, нерівне дихання, тремтіння кінцівок, скутість рухів, може підвищуватися тиск, виникати розлади шлунка тощо. На поведінковому рівні прояви підвищеної тривожності ще більш різноманітні й непередбачувані. Вони можуть коливатись від повної апатії і безініціативності до демонстративної жорстокості [4, с. 41].</w:t>
      </w:r>
    </w:p>
    <w:p w:rsidR="008E415D" w:rsidRPr="004E3547" w:rsidRDefault="008E415D" w:rsidP="008E415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Причини, які можуть провокувати тривожність у підлітків: </w:t>
      </w:r>
    </w:p>
    <w:p w:rsidR="008E415D" w:rsidRPr="004E3547" w:rsidRDefault="008E415D" w:rsidP="008E415D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економічні умови, які змушують підлітка постійно почувати себе залежним, несамостійним;</w:t>
      </w:r>
    </w:p>
    <w:p w:rsidR="008E415D" w:rsidRPr="004E3547" w:rsidRDefault="008E415D" w:rsidP="008E415D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відносини з батьками, тобто часто спостерігаються завищені вимоги з боку батьків до дитини, догматична система виховання, яка не враховує власну активність дитини, її здібності, інтереси та схильності;</w:t>
      </w:r>
    </w:p>
    <w:p w:rsidR="008E415D" w:rsidRPr="004E3547" w:rsidRDefault="008E415D" w:rsidP="008E415D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сексуальні стосунки;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E415D" w:rsidRPr="004E3547" w:rsidRDefault="008E415D" w:rsidP="008E415D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>проблеми в школі, а саме: взаємовідносини з вчителями та рівень успішності;</w:t>
      </w:r>
    </w:p>
    <w:p w:rsidR="008E415D" w:rsidRPr="004E3547" w:rsidRDefault="008E415D" w:rsidP="008E415D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самооцінка, яка формується з різних факторів і саме з підліткового віку тривожність все більше опосередковується нею, набуваючи риси особистісного утворення;</w:t>
      </w:r>
    </w:p>
    <w:p w:rsidR="008E415D" w:rsidRPr="004E3547" w:rsidRDefault="008E415D" w:rsidP="008E415D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відносини з однолітками, причому нерідко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виділяється якась одна значуща фігура, ставлення якої найбільшою мірою впливає на емоційне самопочуття підлітка</w:t>
      </w: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>;</w:t>
      </w:r>
    </w:p>
    <w:p w:rsidR="008E415D" w:rsidRPr="004E3547" w:rsidRDefault="008E415D" w:rsidP="008E415D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рівень самоствердження у спільноті однолітків, тобто у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разі виникнення труднощів з формуванням позитивної Я-концепції та захисту досягнутого рівня самооцінки у них розвивається синдром тривожності, у структурі якого домінують почуття невпевненості в собі, власної провини, нездатності бути на рівні вимог із боку оточуючих [3; 4, с. 41</w:t>
      </w:r>
      <w:r w:rsidRPr="004E3547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-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42].</w:t>
      </w:r>
    </w:p>
    <w:p w:rsidR="008E415D" w:rsidRPr="004E3547" w:rsidRDefault="008E415D" w:rsidP="008E415D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lastRenderedPageBreak/>
        <w:t>Тривожність є показником неблагополуччя особистісного розвитку та може спричиняти на нього негативний вплив.</w:t>
      </w: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За умов впливу негативних чинників та переживань, які виникають, в екстремальних ситуаціях, тривожність набирає загрозливого характеру. Вона може цілком дезорганізувати поведінку і діяльність людини, завдати шкоди її психічному й фізичному здоров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ю.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Тривожність може бути передвісником неврозу, а також його симптомом і механізмом розвитку. З тривогою пов’язані фобії, іпохондрія, істерія, нав’язливі стани та інші психологічні розлади. Тривожна особистість характеризується низькою самооцінкою, острахом потерпіти невдачу, конформізмом, але і розвиненим почуттям відповідальності, совісності, обов’язковості, скромності. </w:t>
      </w:r>
    </w:p>
    <w:p w:rsidR="008E415D" w:rsidRPr="004E3547" w:rsidRDefault="008E415D" w:rsidP="008E415D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>Стійка тривожність впливає на діяльність і розвиток особистості. Проблема високого рівня тривожності в підлітковому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віці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, як показника емоційного неблагополуччя, накладає свій відбиток 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на успішність навчальної діяльності та процес її самоактуалізації.</w:t>
      </w:r>
      <w:r w:rsidRPr="004E3547"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  <w:t xml:space="preserve"> Вважається, що тривожність є результатом порушень міжособистісного спілкування при наявності сприятливого фону, обумовленого вродженими особливостями центральної нервової системи і ендокринної системи.</w:t>
      </w:r>
    </w:p>
    <w:p w:rsidR="008E415D" w:rsidRPr="004E3547" w:rsidRDefault="008E415D" w:rsidP="008E415D">
      <w:pPr>
        <w:pStyle w:val="a4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sz w:val="28"/>
          <w:szCs w:val="28"/>
          <w:lang w:val="uk-UA" w:eastAsia="ru-RU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>Іноді тривожність може надати і позитивний вплив на розвиток особистості та на діяльність, але це залежить від особливостей пристосувальної, адаптивної поведінки індивіда. Аналіз ряду форм тривожності свідчить, що вона сама нерідко виконує захисну функцію [3].</w:t>
      </w:r>
    </w:p>
    <w:p w:rsidR="008E415D" w:rsidRPr="004E3547" w:rsidRDefault="008E415D" w:rsidP="008E415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3547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Висновки із цього дослідження й перспективи подальших розвідок у цьому напрямі. </w:t>
      </w:r>
      <w:r w:rsidRPr="004E3547">
        <w:rPr>
          <w:rFonts w:ascii="Times New Roman" w:hAnsi="Times New Roman" w:cs="Times New Roman"/>
          <w:sz w:val="28"/>
          <w:szCs w:val="28"/>
          <w:lang w:val="uk-UA" w:eastAsia="ru-RU"/>
        </w:rPr>
        <w:t>Для попередження та вирішення проблеми тривожності в підлітків протрібно, на нашу думку: 1) класним керівникам стежити за психологічною ситуацією взаємовідносин, що складаються у їхніх класах; 2) проводити тестування, анкетування з підлітками на виявлення рівня тривожності; 3) з’ясовувати та аналізувати причини виникнення тривожності у підлітків; 4) проводити тематичні тренінги, бесіди та інші взаємодії з метою зниження рівня та подолання тривожності.</w:t>
      </w:r>
    </w:p>
    <w:p w:rsidR="008E415D" w:rsidRPr="004E3547" w:rsidRDefault="008E415D" w:rsidP="008E415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8E415D" w:rsidRPr="004E3547" w:rsidRDefault="008E415D" w:rsidP="008E415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4E3547">
        <w:rPr>
          <w:rFonts w:ascii="Times New Roman" w:hAnsi="Times New Roman" w:cs="Times New Roman"/>
          <w:b/>
          <w:sz w:val="28"/>
          <w:szCs w:val="28"/>
          <w:lang w:val="uk-UA" w:eastAsia="ru-RU"/>
        </w:rPr>
        <w:t>Список використаних джерел</w:t>
      </w:r>
    </w:p>
    <w:p w:rsidR="008E415D" w:rsidRPr="004E3547" w:rsidRDefault="008E415D" w:rsidP="008E415D">
      <w:pPr>
        <w:pStyle w:val="a4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noProof w:val="0"/>
          <w:color w:val="0D0D0D" w:themeColor="text1" w:themeTint="F2"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Тесленко М.М. </w:t>
      </w:r>
      <w:r w:rsidRPr="004E3547">
        <w:rPr>
          <w:rFonts w:ascii="Times New Roman" w:hAnsi="Times New Roman" w:cs="Times New Roman"/>
          <w:bCs/>
          <w:color w:val="0D0D0D" w:themeColor="text1" w:themeTint="F2"/>
          <w:sz w:val="28"/>
          <w:szCs w:val="28"/>
          <w:lang w:val="uk-UA"/>
        </w:rPr>
        <w:t>Дослідження впливу тривожності підлітка та його статусне положення у групі однолітків</w:t>
      </w:r>
      <w:r w:rsidRPr="004E3547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/ М.М. Тесленко // </w:t>
      </w:r>
      <w:hyperlink r:id="rId5" w:tooltip="Періодичне видання" w:history="1">
        <w:r w:rsidRPr="004E3547">
          <w:rPr>
            <w:rStyle w:val="a3"/>
            <w:rFonts w:ascii="Times New Roman" w:hAnsi="Times New Roman" w:cs="Times New Roman"/>
            <w:color w:val="0D0D0D" w:themeColor="text1" w:themeTint="F2"/>
            <w:sz w:val="28"/>
            <w:szCs w:val="28"/>
            <w:u w:val="none"/>
            <w:lang w:val="uk-UA"/>
          </w:rPr>
          <w:t>Психологія і особистість</w:t>
        </w:r>
      </w:hyperlink>
      <w:r w:rsidRPr="004E3547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.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4E3547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2016.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4E3547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№ 2(1).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4E3547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С. 105-115.</w:t>
      </w:r>
    </w:p>
    <w:p w:rsidR="008E415D" w:rsidRPr="004E3547" w:rsidRDefault="008E415D" w:rsidP="008E415D">
      <w:pPr>
        <w:pStyle w:val="a4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noProof w:val="0"/>
          <w:color w:val="0D0D0D" w:themeColor="text1" w:themeTint="F2"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Вплив рівня тривожності на успішність навчальної діяльності підлітків / 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О.В.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Чуйко, 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І.В.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Іванова // Актуальні проблеми психології : Збірник наукових праць Інституту психології ім. Г.С. Костюка НАПН України. – Том ХІ. Випуск 16. Психологія особистості. Психологічна допомога особистості. – Житомир : «Вид-во ЖДУ ім. І. Франка», 2017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– С. 215-226.</w:t>
      </w:r>
    </w:p>
    <w:p w:rsidR="008E415D" w:rsidRPr="004E3547" w:rsidRDefault="008E415D" w:rsidP="008E415D">
      <w:pPr>
        <w:pStyle w:val="a4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noProof w:val="0"/>
          <w:color w:val="0D0D0D" w:themeColor="text1" w:themeTint="F2"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>Томчук С.М., Томчук М.І.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Психологія тривоги, страху та агресії особистості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в освітньому процесі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: [монографія] / С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Томчук, М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Томчук. – Вінниця</w:t>
      </w:r>
      <w:r w:rsidR="004E4CC0" w:rsidRPr="004E35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3547">
        <w:rPr>
          <w:rFonts w:ascii="Times New Roman" w:hAnsi="Times New Roman" w:cs="Times New Roman"/>
          <w:sz w:val="28"/>
          <w:szCs w:val="28"/>
          <w:lang w:val="uk-UA"/>
        </w:rPr>
        <w:t>: КВНЗ «ВАНО», 2018. – 200 с.</w:t>
      </w:r>
    </w:p>
    <w:p w:rsidR="008E415D" w:rsidRPr="004E3547" w:rsidRDefault="008E415D" w:rsidP="008E415D">
      <w:pPr>
        <w:pStyle w:val="a4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noProof w:val="0"/>
          <w:color w:val="0D0D0D" w:themeColor="text1" w:themeTint="F2"/>
          <w:sz w:val="28"/>
          <w:szCs w:val="28"/>
          <w:lang w:val="uk-UA"/>
        </w:rPr>
      </w:pPr>
      <w:r w:rsidRPr="004E3547">
        <w:rPr>
          <w:rFonts w:ascii="Times New Roman" w:hAnsi="Times New Roman" w:cs="Times New Roman"/>
          <w:sz w:val="28"/>
          <w:szCs w:val="28"/>
          <w:lang w:val="uk-UA"/>
        </w:rPr>
        <w:t>Вереніч Н. Особливості тривожності сучасних підлітків / Н. Вереніч // Психолог. – 2004. – № 23-24. – С. 41-42.</w:t>
      </w:r>
      <w:r w:rsidRPr="004E354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E415D" w:rsidRPr="004E3547" w:rsidRDefault="008E415D" w:rsidP="008E41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E415D" w:rsidRPr="004E3547" w:rsidRDefault="008E415D" w:rsidP="008E415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D596D" w:rsidRPr="004E3547" w:rsidRDefault="004D596D" w:rsidP="004359F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D596D" w:rsidRPr="004E3547" w:rsidSect="004D596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B3EA7"/>
    <w:multiLevelType w:val="hybridMultilevel"/>
    <w:tmpl w:val="6902D5BA"/>
    <w:lvl w:ilvl="0" w:tplc="CB32B7D6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292F1A27"/>
    <w:multiLevelType w:val="hybridMultilevel"/>
    <w:tmpl w:val="4C2A34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D2B5F26"/>
    <w:multiLevelType w:val="hybridMultilevel"/>
    <w:tmpl w:val="42D40DB6"/>
    <w:lvl w:ilvl="0" w:tplc="40C40C6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E34106A"/>
    <w:multiLevelType w:val="hybridMultilevel"/>
    <w:tmpl w:val="2D04776C"/>
    <w:lvl w:ilvl="0" w:tplc="1B9A3EA2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1BC8"/>
    <w:rsid w:val="000023CB"/>
    <w:rsid w:val="00024067"/>
    <w:rsid w:val="00046A89"/>
    <w:rsid w:val="00073A86"/>
    <w:rsid w:val="000843CB"/>
    <w:rsid w:val="000B4450"/>
    <w:rsid w:val="000E38F7"/>
    <w:rsid w:val="00160F45"/>
    <w:rsid w:val="001647E9"/>
    <w:rsid w:val="00172AE2"/>
    <w:rsid w:val="00186864"/>
    <w:rsid w:val="00235A9F"/>
    <w:rsid w:val="002C1767"/>
    <w:rsid w:val="002C1BC8"/>
    <w:rsid w:val="002E1DAE"/>
    <w:rsid w:val="00354DC3"/>
    <w:rsid w:val="003601E0"/>
    <w:rsid w:val="00380018"/>
    <w:rsid w:val="003F5271"/>
    <w:rsid w:val="00431D45"/>
    <w:rsid w:val="004359F2"/>
    <w:rsid w:val="00470D4B"/>
    <w:rsid w:val="004825D4"/>
    <w:rsid w:val="004A25B9"/>
    <w:rsid w:val="004B4726"/>
    <w:rsid w:val="004D596D"/>
    <w:rsid w:val="004E3547"/>
    <w:rsid w:val="004E4CC0"/>
    <w:rsid w:val="0050362A"/>
    <w:rsid w:val="00533EB0"/>
    <w:rsid w:val="00572437"/>
    <w:rsid w:val="005814CE"/>
    <w:rsid w:val="005E11B7"/>
    <w:rsid w:val="0060037B"/>
    <w:rsid w:val="00604735"/>
    <w:rsid w:val="0062086B"/>
    <w:rsid w:val="006720E4"/>
    <w:rsid w:val="00687F2E"/>
    <w:rsid w:val="006D0940"/>
    <w:rsid w:val="007137CE"/>
    <w:rsid w:val="0074173B"/>
    <w:rsid w:val="007454EE"/>
    <w:rsid w:val="00770EF0"/>
    <w:rsid w:val="00790B61"/>
    <w:rsid w:val="007E28E5"/>
    <w:rsid w:val="007F0704"/>
    <w:rsid w:val="007F7B60"/>
    <w:rsid w:val="00846FD9"/>
    <w:rsid w:val="00870278"/>
    <w:rsid w:val="0088119F"/>
    <w:rsid w:val="008B2F42"/>
    <w:rsid w:val="008E415D"/>
    <w:rsid w:val="0099372A"/>
    <w:rsid w:val="00A22027"/>
    <w:rsid w:val="00A8102A"/>
    <w:rsid w:val="00A9002C"/>
    <w:rsid w:val="00A90A63"/>
    <w:rsid w:val="00A9766F"/>
    <w:rsid w:val="00AA3B82"/>
    <w:rsid w:val="00B10F82"/>
    <w:rsid w:val="00B15344"/>
    <w:rsid w:val="00B36D21"/>
    <w:rsid w:val="00B51998"/>
    <w:rsid w:val="00B542D0"/>
    <w:rsid w:val="00B93430"/>
    <w:rsid w:val="00BB0D40"/>
    <w:rsid w:val="00C21841"/>
    <w:rsid w:val="00C22E3B"/>
    <w:rsid w:val="00C6577B"/>
    <w:rsid w:val="00C75585"/>
    <w:rsid w:val="00C76571"/>
    <w:rsid w:val="00D22A3B"/>
    <w:rsid w:val="00D84E4F"/>
    <w:rsid w:val="00DD254E"/>
    <w:rsid w:val="00E244D1"/>
    <w:rsid w:val="00E3381B"/>
    <w:rsid w:val="00E47C24"/>
    <w:rsid w:val="00EB13D1"/>
    <w:rsid w:val="00EB74AD"/>
    <w:rsid w:val="00ED08AB"/>
    <w:rsid w:val="00EE056D"/>
    <w:rsid w:val="00F02A1E"/>
    <w:rsid w:val="00F22C68"/>
    <w:rsid w:val="00F355B6"/>
    <w:rsid w:val="00F776DF"/>
    <w:rsid w:val="00FA7EB0"/>
    <w:rsid w:val="00FB7BD2"/>
    <w:rsid w:val="00FF51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8F7"/>
    <w:pPr>
      <w:spacing w:after="200" w:line="276" w:lineRule="auto"/>
    </w:pPr>
    <w:rPr>
      <w:noProof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22C6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811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1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0077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4089</Words>
  <Characters>2332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9</cp:revision>
  <dcterms:created xsi:type="dcterms:W3CDTF">2020-11-01T17:16:00Z</dcterms:created>
  <dcterms:modified xsi:type="dcterms:W3CDTF">2020-11-08T14:46:00Z</dcterms:modified>
</cp:coreProperties>
</file>