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6BA7" w:rsidRPr="00255A51" w:rsidRDefault="001F6B6C" w:rsidP="00255A51">
      <w:pPr>
        <w:spacing w:line="312" w:lineRule="auto"/>
        <w:rPr>
          <w:rFonts w:ascii="Times New Roman" w:hAnsi="Times New Roman" w:cs="Times New Roman"/>
          <w:sz w:val="20"/>
          <w:szCs w:val="20"/>
        </w:rPr>
      </w:pPr>
      <w:r w:rsidRPr="00255A51">
        <w:rPr>
          <w:rFonts w:ascii="Times New Roman" w:hAnsi="Times New Roman" w:cs="Times New Roman"/>
          <w:sz w:val="20"/>
          <w:szCs w:val="20"/>
        </w:rPr>
        <w:t>УДК:</w:t>
      </w:r>
      <w:r w:rsidR="00FC60F4" w:rsidRPr="00255A51">
        <w:rPr>
          <w:rFonts w:ascii="Times New Roman" w:hAnsi="Times New Roman" w:cs="Times New Roman"/>
          <w:sz w:val="20"/>
          <w:szCs w:val="20"/>
          <w:lang w:val="uk-UA"/>
        </w:rPr>
        <w:t xml:space="preserve"> </w:t>
      </w:r>
    </w:p>
    <w:p w:rsidR="00FC60F4" w:rsidRPr="00255A51" w:rsidRDefault="00FC60F4" w:rsidP="00255A51">
      <w:pPr>
        <w:spacing w:line="312" w:lineRule="auto"/>
        <w:ind w:firstLine="720"/>
        <w:jc w:val="right"/>
        <w:rPr>
          <w:rFonts w:ascii="Times New Roman" w:hAnsi="Times New Roman" w:cs="Times New Roman"/>
          <w:sz w:val="20"/>
          <w:szCs w:val="20"/>
          <w:lang w:val="uk-UA"/>
        </w:rPr>
      </w:pPr>
      <w:r w:rsidRPr="00255A51">
        <w:rPr>
          <w:rFonts w:ascii="Times New Roman" w:hAnsi="Times New Roman" w:cs="Times New Roman"/>
          <w:sz w:val="20"/>
          <w:szCs w:val="20"/>
          <w:lang w:val="uk-UA"/>
        </w:rPr>
        <w:t xml:space="preserve">С.В. КОВАЛЬЧУК, </w:t>
      </w:r>
      <w:r w:rsidR="00F55844" w:rsidRPr="00255A51">
        <w:rPr>
          <w:rFonts w:ascii="Times New Roman" w:hAnsi="Times New Roman" w:cs="Times New Roman"/>
          <w:sz w:val="20"/>
          <w:szCs w:val="20"/>
        </w:rPr>
        <w:t>Є.М. ЗАБУРМЕХА</w:t>
      </w:r>
    </w:p>
    <w:p w:rsidR="00F55844" w:rsidRPr="00255A51" w:rsidRDefault="00F55844" w:rsidP="00255A51">
      <w:pPr>
        <w:spacing w:line="312" w:lineRule="auto"/>
        <w:ind w:firstLine="720"/>
        <w:jc w:val="right"/>
        <w:rPr>
          <w:rFonts w:ascii="Times New Roman" w:hAnsi="Times New Roman" w:cs="Times New Roman"/>
          <w:sz w:val="20"/>
          <w:szCs w:val="20"/>
        </w:rPr>
      </w:pPr>
      <w:r w:rsidRPr="00255A51">
        <w:rPr>
          <w:rFonts w:ascii="Times New Roman" w:hAnsi="Times New Roman" w:cs="Times New Roman"/>
          <w:sz w:val="20"/>
          <w:szCs w:val="20"/>
        </w:rPr>
        <w:t>Хмельницький національний університет</w:t>
      </w:r>
    </w:p>
    <w:p w:rsidR="004832E0" w:rsidRPr="00255A51" w:rsidRDefault="004832E0" w:rsidP="00255A51">
      <w:pPr>
        <w:spacing w:line="312" w:lineRule="auto"/>
        <w:ind w:firstLine="720"/>
        <w:rPr>
          <w:rFonts w:ascii="Times New Roman" w:hAnsi="Times New Roman" w:cs="Times New Roman"/>
          <w:sz w:val="20"/>
          <w:szCs w:val="20"/>
        </w:rPr>
      </w:pPr>
    </w:p>
    <w:p w:rsidR="004832E0" w:rsidRPr="00AB2205" w:rsidRDefault="000B5C88" w:rsidP="00255A51">
      <w:pPr>
        <w:spacing w:line="312" w:lineRule="auto"/>
        <w:jc w:val="center"/>
        <w:rPr>
          <w:rFonts w:ascii="Times New Roman" w:hAnsi="Times New Roman" w:cs="Times New Roman"/>
          <w:b/>
          <w:sz w:val="20"/>
          <w:szCs w:val="20"/>
          <w:lang w:val="uk-UA"/>
        </w:rPr>
      </w:pPr>
      <w:bookmarkStart w:id="0" w:name="bookmark2"/>
      <w:r w:rsidRPr="00AB2205">
        <w:rPr>
          <w:rFonts w:ascii="Times New Roman" w:hAnsi="Times New Roman" w:cs="Times New Roman"/>
          <w:b/>
          <w:sz w:val="20"/>
          <w:szCs w:val="20"/>
          <w:lang w:val="uk-UA"/>
        </w:rPr>
        <w:t>МАРКЕТИНОВЕ ЗАБЕЗПЕЧЕННЯ</w:t>
      </w:r>
      <w:r w:rsidR="004832E0" w:rsidRPr="00AB2205">
        <w:rPr>
          <w:rFonts w:ascii="Times New Roman" w:hAnsi="Times New Roman" w:cs="Times New Roman"/>
          <w:b/>
          <w:sz w:val="20"/>
          <w:szCs w:val="20"/>
        </w:rPr>
        <w:t xml:space="preserve"> </w:t>
      </w:r>
      <w:bookmarkEnd w:id="0"/>
      <w:proofErr w:type="spellStart"/>
      <w:r w:rsidR="009647DC" w:rsidRPr="00AB2205">
        <w:rPr>
          <w:rFonts w:ascii="Times New Roman" w:hAnsi="Times New Roman" w:cs="Times New Roman"/>
          <w:b/>
          <w:sz w:val="20"/>
          <w:szCs w:val="20"/>
          <w:lang w:val="ru-RU"/>
        </w:rPr>
        <w:t>СТРАТЕГІЗАЦІЇ</w:t>
      </w:r>
      <w:proofErr w:type="spellEnd"/>
      <w:r w:rsidR="009647DC" w:rsidRPr="00AB2205">
        <w:rPr>
          <w:rFonts w:ascii="Times New Roman" w:hAnsi="Times New Roman" w:cs="Times New Roman"/>
          <w:b/>
          <w:sz w:val="20"/>
          <w:szCs w:val="20"/>
          <w:lang w:val="ru-RU"/>
        </w:rPr>
        <w:t xml:space="preserve"> </w:t>
      </w:r>
      <w:r w:rsidR="009647DC" w:rsidRPr="00AB2205">
        <w:rPr>
          <w:rFonts w:ascii="Times New Roman" w:hAnsi="Times New Roman" w:cs="Times New Roman"/>
          <w:b/>
          <w:sz w:val="20"/>
          <w:szCs w:val="20"/>
          <w:lang w:val="uk-UA"/>
        </w:rPr>
        <w:t>УПРАВЛІННЯ ПЕРСОНАЛОМ ПІДПРИЄМСТВА</w:t>
      </w:r>
    </w:p>
    <w:p w:rsidR="004832E0" w:rsidRPr="00AB2205" w:rsidRDefault="004832E0" w:rsidP="00255A51">
      <w:pPr>
        <w:spacing w:line="312" w:lineRule="auto"/>
        <w:ind w:firstLine="720"/>
        <w:rPr>
          <w:rFonts w:ascii="Times New Roman" w:hAnsi="Times New Roman" w:cs="Times New Roman"/>
          <w:sz w:val="20"/>
          <w:szCs w:val="20"/>
        </w:rPr>
      </w:pPr>
    </w:p>
    <w:p w:rsidR="000A6A84" w:rsidRPr="00AB2205" w:rsidRDefault="000A6A84" w:rsidP="00255A51">
      <w:pPr>
        <w:pStyle w:val="25"/>
        <w:spacing w:before="0" w:line="312" w:lineRule="auto"/>
        <w:ind w:right="20" w:firstLine="709"/>
        <w:rPr>
          <w:sz w:val="20"/>
          <w:szCs w:val="20"/>
          <w:lang w:val="uk-UA"/>
        </w:rPr>
      </w:pPr>
      <w:r w:rsidRPr="00AB2205">
        <w:rPr>
          <w:sz w:val="20"/>
          <w:szCs w:val="20"/>
        </w:rPr>
        <w:t xml:space="preserve">У статті </w:t>
      </w:r>
      <w:r w:rsidR="002F3C79" w:rsidRPr="00AB2205">
        <w:rPr>
          <w:sz w:val="20"/>
          <w:szCs w:val="20"/>
          <w:lang w:val="uk-UA"/>
        </w:rPr>
        <w:t>п</w:t>
      </w:r>
      <w:r w:rsidR="002F3C79" w:rsidRPr="00AB2205">
        <w:rPr>
          <w:rFonts w:hint="eastAsia"/>
          <w:sz w:val="20"/>
          <w:szCs w:val="20"/>
        </w:rPr>
        <w:t>роаналізована типізація стратегій управління персоналом за типами конкурентної стратегії, організаційної стратегії і етапу життєвого циклу</w:t>
      </w:r>
      <w:r w:rsidR="002F3C79" w:rsidRPr="00AB2205">
        <w:rPr>
          <w:sz w:val="20"/>
          <w:szCs w:val="20"/>
          <w:lang w:val="uk-UA"/>
        </w:rPr>
        <w:t xml:space="preserve">.Запропоновано шляхи </w:t>
      </w:r>
      <w:r w:rsidR="002F3C79" w:rsidRPr="00AB2205">
        <w:rPr>
          <w:rFonts w:hint="eastAsia"/>
          <w:sz w:val="20"/>
          <w:szCs w:val="20"/>
        </w:rPr>
        <w:t xml:space="preserve">гармонізації управління </w:t>
      </w:r>
      <w:r w:rsidR="002F3C79" w:rsidRPr="00AB2205">
        <w:rPr>
          <w:rFonts w:hint="eastAsia"/>
          <w:spacing w:val="-8"/>
          <w:sz w:val="20"/>
          <w:szCs w:val="20"/>
        </w:rPr>
        <w:t>персоналом і маркетингової діяльності на прикладі машинобудівних підприємств</w:t>
      </w:r>
      <w:r w:rsidR="002F3C79" w:rsidRPr="00AB2205">
        <w:rPr>
          <w:spacing w:val="-8"/>
          <w:sz w:val="20"/>
          <w:szCs w:val="20"/>
          <w:lang w:val="uk-UA"/>
        </w:rPr>
        <w:t xml:space="preserve"> за використання </w:t>
      </w:r>
      <w:r w:rsidR="00397259" w:rsidRPr="00AB2205">
        <w:rPr>
          <w:spacing w:val="-8"/>
          <w:sz w:val="20"/>
          <w:szCs w:val="20"/>
          <w:lang w:val="uk-UA"/>
        </w:rPr>
        <w:t>концепції холістичного маркетингу</w:t>
      </w:r>
      <w:r w:rsidR="002F3C79" w:rsidRPr="00AB2205">
        <w:rPr>
          <w:rFonts w:hint="eastAsia"/>
          <w:spacing w:val="-8"/>
          <w:sz w:val="20"/>
          <w:szCs w:val="20"/>
        </w:rPr>
        <w:t>.</w:t>
      </w:r>
      <w:r w:rsidR="00397259" w:rsidRPr="00AB2205">
        <w:rPr>
          <w:spacing w:val="-8"/>
          <w:sz w:val="20"/>
          <w:szCs w:val="20"/>
          <w:lang w:val="uk-UA"/>
        </w:rPr>
        <w:t xml:space="preserve"> Розглянуті </w:t>
      </w:r>
      <w:r w:rsidR="00397259" w:rsidRPr="00AB2205">
        <w:rPr>
          <w:sz w:val="20"/>
          <w:szCs w:val="20"/>
          <w:lang w:val="uk-UA"/>
        </w:rPr>
        <w:t>ф</w:t>
      </w:r>
      <w:r w:rsidR="00397259" w:rsidRPr="00AB2205">
        <w:rPr>
          <w:rFonts w:hint="eastAsia"/>
          <w:sz w:val="20"/>
          <w:szCs w:val="20"/>
        </w:rPr>
        <w:t>актори, які впливають на забезпечення підприємств у персоналі</w:t>
      </w:r>
      <w:r w:rsidR="00397259" w:rsidRPr="00AB2205">
        <w:rPr>
          <w:sz w:val="20"/>
          <w:szCs w:val="20"/>
          <w:lang w:val="uk-UA"/>
        </w:rPr>
        <w:t xml:space="preserve">. </w:t>
      </w:r>
      <w:r w:rsidR="00397259" w:rsidRPr="00AB2205">
        <w:rPr>
          <w:sz w:val="20"/>
          <w:szCs w:val="20"/>
        </w:rPr>
        <w:t>Запропонований підхід</w:t>
      </w:r>
      <w:r w:rsidR="000327A9" w:rsidRPr="00AB2205">
        <w:rPr>
          <w:sz w:val="20"/>
          <w:szCs w:val="20"/>
          <w:lang w:val="uk-UA"/>
        </w:rPr>
        <w:t>, що</w:t>
      </w:r>
      <w:r w:rsidR="00397259" w:rsidRPr="00AB2205">
        <w:rPr>
          <w:sz w:val="20"/>
          <w:szCs w:val="20"/>
        </w:rPr>
        <w:t xml:space="preserve"> забезпечує в межах підприємства гармонізацію маркетингової і кадрової стратегій, підвищує здатність підприємства до стратегізації власної діяльності та максимально ефективного використання свого кадрового потенціалу</w:t>
      </w:r>
    </w:p>
    <w:p w:rsidR="000A6A84" w:rsidRPr="00AB2205" w:rsidRDefault="000A6A84" w:rsidP="00255A51">
      <w:pPr>
        <w:pStyle w:val="25"/>
        <w:spacing w:before="0" w:line="312" w:lineRule="auto"/>
        <w:ind w:right="20" w:firstLine="709"/>
        <w:rPr>
          <w:sz w:val="20"/>
          <w:szCs w:val="20"/>
          <w:lang w:val="uk-UA"/>
        </w:rPr>
      </w:pPr>
      <w:r w:rsidRPr="00AB2205">
        <w:rPr>
          <w:rStyle w:val="26"/>
          <w:sz w:val="20"/>
          <w:szCs w:val="20"/>
        </w:rPr>
        <w:t>Ключеві слова:</w:t>
      </w:r>
      <w:r w:rsidRPr="00AB2205">
        <w:rPr>
          <w:sz w:val="20"/>
          <w:szCs w:val="20"/>
        </w:rPr>
        <w:t xml:space="preserve"> </w:t>
      </w:r>
      <w:r w:rsidR="00D6071C" w:rsidRPr="00AB2205">
        <w:rPr>
          <w:sz w:val="20"/>
          <w:szCs w:val="20"/>
          <w:lang w:val="uk-UA"/>
        </w:rPr>
        <w:t xml:space="preserve">стратегія, </w:t>
      </w:r>
      <w:r w:rsidR="000327A9" w:rsidRPr="00AB2205">
        <w:rPr>
          <w:sz w:val="20"/>
          <w:szCs w:val="20"/>
          <w:lang w:val="uk-UA"/>
        </w:rPr>
        <w:t xml:space="preserve">маркетингова стратегія, стратегія управління персоналом, </w:t>
      </w:r>
      <w:r w:rsidR="008F31CB" w:rsidRPr="00AB2205">
        <w:rPr>
          <w:sz w:val="20"/>
          <w:szCs w:val="20"/>
          <w:lang w:val="uk-UA"/>
        </w:rPr>
        <w:t>холістичний маркетинг</w:t>
      </w:r>
    </w:p>
    <w:p w:rsidR="004832E0" w:rsidRPr="00AB2205" w:rsidRDefault="004832E0" w:rsidP="00255A51">
      <w:pPr>
        <w:spacing w:line="312" w:lineRule="auto"/>
        <w:ind w:firstLineChars="352" w:firstLine="704"/>
        <w:rPr>
          <w:rFonts w:ascii="Times New Roman" w:hAnsi="Times New Roman" w:cs="Times New Roman"/>
          <w:sz w:val="20"/>
          <w:szCs w:val="20"/>
        </w:rPr>
      </w:pPr>
    </w:p>
    <w:p w:rsidR="00F55844" w:rsidRPr="004C0706" w:rsidRDefault="007510BF" w:rsidP="00255A51">
      <w:pPr>
        <w:spacing w:line="312" w:lineRule="auto"/>
        <w:ind w:firstLine="720"/>
        <w:jc w:val="right"/>
        <w:rPr>
          <w:rFonts w:ascii="Times New Roman" w:hAnsi="Times New Roman" w:cs="Times New Roman"/>
          <w:sz w:val="20"/>
          <w:szCs w:val="20"/>
        </w:rPr>
      </w:pPr>
      <w:r w:rsidRPr="004C0706">
        <w:rPr>
          <w:rFonts w:ascii="Times New Roman" w:hAnsi="Times New Roman" w:cs="Times New Roman"/>
          <w:sz w:val="20"/>
          <w:szCs w:val="20"/>
          <w:lang w:val="en-US"/>
        </w:rPr>
        <w:t>S</w:t>
      </w:r>
      <w:r w:rsidRPr="004C0706">
        <w:rPr>
          <w:rFonts w:ascii="Times New Roman" w:hAnsi="Times New Roman" w:cs="Times New Roman"/>
          <w:sz w:val="20"/>
          <w:szCs w:val="20"/>
        </w:rPr>
        <w:t>.</w:t>
      </w:r>
      <w:r w:rsidRPr="004C0706">
        <w:rPr>
          <w:rFonts w:ascii="Times New Roman" w:hAnsi="Times New Roman" w:cs="Times New Roman"/>
          <w:sz w:val="20"/>
          <w:szCs w:val="20"/>
          <w:lang w:val="en-US"/>
        </w:rPr>
        <w:t>V</w:t>
      </w:r>
      <w:r w:rsidRPr="004C0706">
        <w:rPr>
          <w:rFonts w:ascii="Times New Roman" w:hAnsi="Times New Roman" w:cs="Times New Roman"/>
          <w:sz w:val="20"/>
          <w:szCs w:val="20"/>
        </w:rPr>
        <w:t xml:space="preserve">. </w:t>
      </w:r>
      <w:proofErr w:type="spellStart"/>
      <w:r w:rsidRPr="004C0706">
        <w:rPr>
          <w:rFonts w:ascii="Times New Roman" w:hAnsi="Times New Roman" w:cs="Times New Roman"/>
          <w:sz w:val="20"/>
          <w:szCs w:val="20"/>
          <w:lang w:val="en-US"/>
        </w:rPr>
        <w:t>KOVALCHUK</w:t>
      </w:r>
      <w:proofErr w:type="spellEnd"/>
      <w:r w:rsidRPr="004C0706">
        <w:rPr>
          <w:rFonts w:ascii="Times New Roman" w:hAnsi="Times New Roman" w:cs="Times New Roman"/>
          <w:sz w:val="20"/>
          <w:szCs w:val="20"/>
        </w:rPr>
        <w:t xml:space="preserve">. </w:t>
      </w:r>
      <w:r w:rsidR="00F55844" w:rsidRPr="004C0706">
        <w:rPr>
          <w:rFonts w:ascii="Times New Roman" w:hAnsi="Times New Roman" w:cs="Times New Roman"/>
          <w:sz w:val="20"/>
          <w:szCs w:val="20"/>
          <w:lang w:val="en-US"/>
        </w:rPr>
        <w:t>Ye</w:t>
      </w:r>
      <w:r w:rsidR="00F55844" w:rsidRPr="004C0706">
        <w:rPr>
          <w:rFonts w:ascii="Times New Roman" w:hAnsi="Times New Roman" w:cs="Times New Roman"/>
          <w:sz w:val="20"/>
          <w:szCs w:val="20"/>
        </w:rPr>
        <w:t>.</w:t>
      </w:r>
      <w:r w:rsidR="00F55844" w:rsidRPr="004C0706">
        <w:rPr>
          <w:rFonts w:ascii="Times New Roman" w:hAnsi="Times New Roman" w:cs="Times New Roman"/>
          <w:sz w:val="20"/>
          <w:szCs w:val="20"/>
          <w:lang w:val="en-US"/>
        </w:rPr>
        <w:t>M</w:t>
      </w:r>
      <w:r w:rsidR="00F55844" w:rsidRPr="004C0706">
        <w:rPr>
          <w:rFonts w:ascii="Times New Roman" w:hAnsi="Times New Roman" w:cs="Times New Roman"/>
          <w:sz w:val="20"/>
          <w:szCs w:val="20"/>
        </w:rPr>
        <w:t xml:space="preserve">. </w:t>
      </w:r>
      <w:proofErr w:type="spellStart"/>
      <w:r w:rsidR="00F55844" w:rsidRPr="004C0706">
        <w:rPr>
          <w:rFonts w:ascii="Times New Roman" w:hAnsi="Times New Roman" w:cs="Times New Roman"/>
          <w:sz w:val="20"/>
          <w:szCs w:val="20"/>
          <w:lang w:val="en-US"/>
        </w:rPr>
        <w:t>ZABURMEKHA</w:t>
      </w:r>
      <w:proofErr w:type="spellEnd"/>
    </w:p>
    <w:p w:rsidR="00F55844" w:rsidRPr="004C0706" w:rsidRDefault="00F55844" w:rsidP="00255A51">
      <w:pPr>
        <w:spacing w:line="312" w:lineRule="auto"/>
        <w:jc w:val="right"/>
        <w:rPr>
          <w:rFonts w:ascii="Times New Roman" w:hAnsi="Times New Roman" w:cs="Times New Roman"/>
          <w:sz w:val="20"/>
          <w:szCs w:val="20"/>
          <w:lang w:val="en-US"/>
        </w:rPr>
      </w:pPr>
      <w:proofErr w:type="spellStart"/>
      <w:r w:rsidRPr="004C0706">
        <w:rPr>
          <w:rFonts w:ascii="Times New Roman" w:hAnsi="Times New Roman" w:cs="Times New Roman"/>
          <w:sz w:val="20"/>
          <w:szCs w:val="20"/>
          <w:lang w:val="en-US"/>
        </w:rPr>
        <w:t>Khmelnytsky</w:t>
      </w:r>
      <w:proofErr w:type="spellEnd"/>
      <w:r w:rsidRPr="004C0706">
        <w:rPr>
          <w:rFonts w:ascii="Times New Roman" w:hAnsi="Times New Roman" w:cs="Times New Roman"/>
          <w:sz w:val="20"/>
          <w:szCs w:val="20"/>
          <w:lang w:val="en-US"/>
        </w:rPr>
        <w:t xml:space="preserve"> National University</w:t>
      </w:r>
    </w:p>
    <w:p w:rsidR="004832E0" w:rsidRPr="004C0706" w:rsidRDefault="004832E0" w:rsidP="00255A51">
      <w:pPr>
        <w:spacing w:line="312" w:lineRule="auto"/>
        <w:ind w:firstLineChars="352" w:firstLine="704"/>
        <w:jc w:val="center"/>
        <w:rPr>
          <w:rFonts w:ascii="Times New Roman" w:hAnsi="Times New Roman" w:cs="Times New Roman"/>
          <w:b/>
          <w:sz w:val="20"/>
          <w:szCs w:val="20"/>
        </w:rPr>
      </w:pPr>
    </w:p>
    <w:p w:rsidR="003B4BF1" w:rsidRPr="003B4BF1" w:rsidRDefault="003B4BF1" w:rsidP="00F23F20">
      <w:pPr>
        <w:spacing w:line="312" w:lineRule="auto"/>
        <w:ind w:firstLine="720"/>
        <w:jc w:val="center"/>
        <w:rPr>
          <w:rFonts w:ascii="Times New Roman" w:hAnsi="Times New Roman" w:cs="Times New Roman"/>
          <w:b/>
          <w:sz w:val="20"/>
          <w:szCs w:val="20"/>
          <w:lang w:val="uk-UA"/>
        </w:rPr>
      </w:pPr>
      <w:r w:rsidRPr="003B4BF1">
        <w:rPr>
          <w:rFonts w:ascii="Times New Roman" w:hAnsi="Times New Roman" w:cs="Times New Roman"/>
          <w:b/>
          <w:sz w:val="20"/>
          <w:szCs w:val="20"/>
          <w:lang w:val="uk-UA"/>
        </w:rPr>
        <w:t>MARKETING PROVIDING STRATEGY MANAGEMENT BY PERSONNEL OF THE ENTERPRISE</w:t>
      </w:r>
    </w:p>
    <w:p w:rsidR="003B4BF1" w:rsidRPr="003B4BF1" w:rsidRDefault="003B4BF1" w:rsidP="003B4BF1">
      <w:pPr>
        <w:spacing w:line="312" w:lineRule="auto"/>
        <w:ind w:firstLine="720"/>
        <w:jc w:val="both"/>
        <w:rPr>
          <w:rFonts w:ascii="Times New Roman" w:hAnsi="Times New Roman" w:cs="Times New Roman"/>
          <w:b/>
          <w:sz w:val="20"/>
          <w:szCs w:val="20"/>
          <w:lang w:val="uk-UA"/>
        </w:rPr>
      </w:pPr>
    </w:p>
    <w:p w:rsidR="003B4BF1" w:rsidRPr="00F23F20" w:rsidRDefault="003B4BF1" w:rsidP="003B4BF1">
      <w:pPr>
        <w:spacing w:line="312" w:lineRule="auto"/>
        <w:ind w:firstLine="720"/>
        <w:jc w:val="both"/>
        <w:rPr>
          <w:rFonts w:ascii="Times New Roman" w:hAnsi="Times New Roman" w:cs="Times New Roman"/>
          <w:i/>
          <w:sz w:val="20"/>
          <w:szCs w:val="20"/>
          <w:lang w:val="uk-UA"/>
        </w:rPr>
      </w:pPr>
      <w:r w:rsidRPr="00F23F20">
        <w:rPr>
          <w:rFonts w:ascii="Times New Roman" w:hAnsi="Times New Roman" w:cs="Times New Roman"/>
          <w:i/>
          <w:sz w:val="20"/>
          <w:szCs w:val="20"/>
          <w:lang w:val="uk-UA"/>
        </w:rPr>
        <w:t>The article analyzes the typization of HR strategies according to the types of competitive strategy, organizational strategy and life cycle stage. The ways of harmonization of personnel management and marketing activity are proposed on the example of ma</w:t>
      </w:r>
      <w:bookmarkStart w:id="1" w:name="_GoBack"/>
      <w:bookmarkEnd w:id="1"/>
      <w:r w:rsidRPr="00F23F20">
        <w:rPr>
          <w:rFonts w:ascii="Times New Roman" w:hAnsi="Times New Roman" w:cs="Times New Roman"/>
          <w:i/>
          <w:sz w:val="20"/>
          <w:szCs w:val="20"/>
          <w:lang w:val="uk-UA"/>
        </w:rPr>
        <w:t>chine-building enterprises for the use of the concept of holistic marketing. Considered factors that affect the provision of enterprises in the personnel. The proposed approach, which provides within the company harmonization of marketing and personnel strategies, increases the company's ability to strategize its own activities and maximize the efficient use of its personnel potential.</w:t>
      </w:r>
    </w:p>
    <w:p w:rsidR="002B514B" w:rsidRPr="00F23F20" w:rsidRDefault="003B4BF1" w:rsidP="003B4BF1">
      <w:pPr>
        <w:spacing w:line="312" w:lineRule="auto"/>
        <w:ind w:firstLine="720"/>
        <w:jc w:val="both"/>
        <w:rPr>
          <w:rFonts w:ascii="Times New Roman" w:hAnsi="Times New Roman" w:cs="Times New Roman"/>
          <w:i/>
          <w:sz w:val="20"/>
          <w:szCs w:val="20"/>
          <w:highlight w:val="yellow"/>
          <w:lang w:val="uk-UA"/>
        </w:rPr>
      </w:pPr>
      <w:r w:rsidRPr="00F23F20">
        <w:rPr>
          <w:rFonts w:ascii="Times New Roman" w:hAnsi="Times New Roman" w:cs="Times New Roman"/>
          <w:i/>
          <w:sz w:val="20"/>
          <w:szCs w:val="20"/>
          <w:lang w:val="uk-UA"/>
        </w:rPr>
        <w:t>Key words: strategy, marketing strategy, human resources management strategy, holistic marketing</w:t>
      </w:r>
    </w:p>
    <w:p w:rsidR="008624F6" w:rsidRPr="004C0706" w:rsidRDefault="00F95780" w:rsidP="00255A51">
      <w:pPr>
        <w:spacing w:line="312" w:lineRule="auto"/>
        <w:ind w:firstLine="720"/>
        <w:jc w:val="right"/>
        <w:rPr>
          <w:rFonts w:ascii="Times New Roman" w:hAnsi="Times New Roman" w:cs="Times New Roman"/>
          <w:sz w:val="20"/>
          <w:szCs w:val="20"/>
        </w:rPr>
      </w:pPr>
      <w:r w:rsidRPr="004C0706">
        <w:rPr>
          <w:rFonts w:ascii="Times New Roman" w:hAnsi="Times New Roman" w:cs="Times New Roman"/>
          <w:sz w:val="20"/>
          <w:szCs w:val="20"/>
          <w:lang w:val="uk-UA"/>
        </w:rPr>
        <w:t xml:space="preserve">С.В. КОВАЛЬЧУК, </w:t>
      </w:r>
      <w:r w:rsidR="008624F6" w:rsidRPr="004C0706">
        <w:rPr>
          <w:rFonts w:ascii="Times New Roman" w:hAnsi="Times New Roman" w:cs="Times New Roman"/>
          <w:sz w:val="20"/>
          <w:szCs w:val="20"/>
          <w:lang w:val="uk-UA"/>
        </w:rPr>
        <w:t>Е</w:t>
      </w:r>
      <w:r w:rsidR="008624F6" w:rsidRPr="004C0706">
        <w:rPr>
          <w:rFonts w:ascii="Times New Roman" w:hAnsi="Times New Roman" w:cs="Times New Roman"/>
          <w:sz w:val="20"/>
          <w:szCs w:val="20"/>
        </w:rPr>
        <w:t>.М. ЗАБУРМЕХА</w:t>
      </w:r>
    </w:p>
    <w:p w:rsidR="008624F6" w:rsidRPr="004C0706" w:rsidRDefault="008624F6" w:rsidP="00255A51">
      <w:pPr>
        <w:spacing w:line="312" w:lineRule="auto"/>
        <w:ind w:firstLine="720"/>
        <w:jc w:val="right"/>
        <w:rPr>
          <w:rFonts w:ascii="Times New Roman" w:hAnsi="Times New Roman" w:cs="Times New Roman"/>
          <w:sz w:val="20"/>
          <w:szCs w:val="20"/>
        </w:rPr>
      </w:pPr>
      <w:r w:rsidRPr="004C0706">
        <w:rPr>
          <w:rFonts w:ascii="Times New Roman" w:hAnsi="Times New Roman" w:cs="Times New Roman"/>
          <w:sz w:val="20"/>
          <w:szCs w:val="20"/>
        </w:rPr>
        <w:t>Хмельницкий нац</w:t>
      </w:r>
      <w:r w:rsidRPr="004C0706">
        <w:rPr>
          <w:rFonts w:ascii="Times New Roman" w:hAnsi="Times New Roman" w:cs="Times New Roman"/>
          <w:sz w:val="20"/>
          <w:szCs w:val="20"/>
          <w:lang w:val="uk-UA"/>
        </w:rPr>
        <w:t>и</w:t>
      </w:r>
      <w:r w:rsidRPr="004C0706">
        <w:rPr>
          <w:rFonts w:ascii="Times New Roman" w:hAnsi="Times New Roman" w:cs="Times New Roman"/>
          <w:sz w:val="20"/>
          <w:szCs w:val="20"/>
        </w:rPr>
        <w:t>ональн</w:t>
      </w:r>
      <w:r w:rsidRPr="004C0706">
        <w:rPr>
          <w:rFonts w:ascii="Times New Roman" w:hAnsi="Times New Roman" w:cs="Times New Roman"/>
          <w:sz w:val="20"/>
          <w:szCs w:val="20"/>
          <w:lang w:val="ru-RU"/>
        </w:rPr>
        <w:t>ы</w:t>
      </w:r>
      <w:r w:rsidRPr="004C0706">
        <w:rPr>
          <w:rFonts w:ascii="Times New Roman" w:hAnsi="Times New Roman" w:cs="Times New Roman"/>
          <w:sz w:val="20"/>
          <w:szCs w:val="20"/>
        </w:rPr>
        <w:t>й ун</w:t>
      </w:r>
      <w:r w:rsidRPr="004C0706">
        <w:rPr>
          <w:rFonts w:ascii="Times New Roman" w:hAnsi="Times New Roman" w:cs="Times New Roman"/>
          <w:sz w:val="20"/>
          <w:szCs w:val="20"/>
          <w:lang w:val="ru-RU"/>
        </w:rPr>
        <w:t>и</w:t>
      </w:r>
      <w:r w:rsidRPr="004C0706">
        <w:rPr>
          <w:rFonts w:ascii="Times New Roman" w:hAnsi="Times New Roman" w:cs="Times New Roman"/>
          <w:sz w:val="20"/>
          <w:szCs w:val="20"/>
        </w:rPr>
        <w:t>верситет</w:t>
      </w:r>
    </w:p>
    <w:p w:rsidR="008624F6" w:rsidRPr="004C0706" w:rsidRDefault="008624F6" w:rsidP="00255A51">
      <w:pPr>
        <w:pStyle w:val="25"/>
        <w:spacing w:before="0" w:line="312" w:lineRule="auto"/>
        <w:ind w:right="20" w:firstLine="426"/>
        <w:jc w:val="right"/>
        <w:rPr>
          <w:rStyle w:val="211pt"/>
          <w:sz w:val="20"/>
          <w:szCs w:val="20"/>
        </w:rPr>
      </w:pPr>
    </w:p>
    <w:p w:rsidR="00C51819" w:rsidRDefault="00C51819" w:rsidP="00C51819">
      <w:pPr>
        <w:spacing w:line="312" w:lineRule="auto"/>
        <w:ind w:right="23" w:firstLine="709"/>
        <w:jc w:val="center"/>
        <w:rPr>
          <w:rFonts w:ascii="Times New Roman" w:hAnsi="Times New Roman" w:cs="Times New Roman"/>
          <w:i/>
          <w:sz w:val="20"/>
          <w:szCs w:val="20"/>
          <w:lang w:val="uk-UA"/>
        </w:rPr>
      </w:pPr>
      <w:r w:rsidRPr="00C51819">
        <w:rPr>
          <w:rFonts w:ascii="Times New Roman" w:hAnsi="Times New Roman" w:cs="Times New Roman"/>
          <w:b/>
          <w:sz w:val="20"/>
          <w:szCs w:val="20"/>
          <w:lang w:val="uk-UA"/>
        </w:rPr>
        <w:t>МАРКЕТИНОВ</w:t>
      </w:r>
      <w:r>
        <w:rPr>
          <w:rFonts w:ascii="Times New Roman" w:hAnsi="Times New Roman" w:cs="Times New Roman"/>
          <w:b/>
          <w:sz w:val="20"/>
          <w:szCs w:val="20"/>
          <w:lang w:val="uk-UA"/>
        </w:rPr>
        <w:t>ОЕ</w:t>
      </w:r>
      <w:r w:rsidRPr="00C51819">
        <w:rPr>
          <w:rFonts w:ascii="Times New Roman" w:hAnsi="Times New Roman" w:cs="Times New Roman"/>
          <w:b/>
          <w:sz w:val="20"/>
          <w:szCs w:val="20"/>
          <w:lang w:val="uk-UA"/>
        </w:rPr>
        <w:t xml:space="preserve"> ОБЕСПЕЧЕНИЕ СТРАТЕГИЗАЦИИ УПРАВЛЕНИ</w:t>
      </w:r>
      <w:r>
        <w:rPr>
          <w:rFonts w:ascii="Times New Roman" w:hAnsi="Times New Roman" w:cs="Times New Roman"/>
          <w:b/>
          <w:sz w:val="20"/>
          <w:szCs w:val="20"/>
          <w:lang w:val="uk-UA"/>
        </w:rPr>
        <w:t>Я</w:t>
      </w:r>
      <w:r w:rsidRPr="00C51819">
        <w:rPr>
          <w:rFonts w:ascii="Times New Roman" w:hAnsi="Times New Roman" w:cs="Times New Roman"/>
          <w:b/>
          <w:sz w:val="20"/>
          <w:szCs w:val="20"/>
          <w:lang w:val="uk-UA"/>
        </w:rPr>
        <w:t xml:space="preserve"> ПЕРСОНАЛОМ ПРЕДПРИЯТИЯ</w:t>
      </w:r>
    </w:p>
    <w:p w:rsidR="00C51819" w:rsidRDefault="00C51819" w:rsidP="00255A51">
      <w:pPr>
        <w:spacing w:line="312" w:lineRule="auto"/>
        <w:ind w:right="23" w:firstLine="709"/>
        <w:jc w:val="both"/>
        <w:rPr>
          <w:rFonts w:ascii="Times New Roman" w:hAnsi="Times New Roman" w:cs="Times New Roman"/>
          <w:i/>
          <w:sz w:val="20"/>
          <w:szCs w:val="20"/>
          <w:lang w:val="uk-UA"/>
        </w:rPr>
      </w:pPr>
    </w:p>
    <w:p w:rsidR="00AB2205" w:rsidRDefault="00AB2205" w:rsidP="00255A51">
      <w:pPr>
        <w:spacing w:line="312" w:lineRule="auto"/>
        <w:ind w:right="23" w:firstLine="709"/>
        <w:jc w:val="both"/>
        <w:rPr>
          <w:rFonts w:ascii="Times New Roman" w:hAnsi="Times New Roman" w:cs="Times New Roman"/>
          <w:b/>
          <w:i/>
          <w:sz w:val="20"/>
          <w:szCs w:val="20"/>
          <w:highlight w:val="yellow"/>
          <w:lang w:val="uk-UA"/>
        </w:rPr>
      </w:pPr>
      <w:r w:rsidRPr="00AB2205">
        <w:rPr>
          <w:rFonts w:ascii="Times New Roman" w:hAnsi="Times New Roman" w:cs="Times New Roman"/>
          <w:i/>
          <w:sz w:val="20"/>
          <w:szCs w:val="20"/>
          <w:lang w:val="uk-UA"/>
        </w:rPr>
        <w:t xml:space="preserve">В статье проанализирована типизация стратегий управления персоналом </w:t>
      </w:r>
      <w:r w:rsidR="00944B7B">
        <w:rPr>
          <w:rFonts w:ascii="Times New Roman" w:hAnsi="Times New Roman" w:cs="Times New Roman"/>
          <w:i/>
          <w:sz w:val="20"/>
          <w:szCs w:val="20"/>
          <w:lang w:val="uk-UA"/>
        </w:rPr>
        <w:t>за</w:t>
      </w:r>
      <w:r w:rsidRPr="00AB2205">
        <w:rPr>
          <w:rFonts w:ascii="Times New Roman" w:hAnsi="Times New Roman" w:cs="Times New Roman"/>
          <w:i/>
          <w:sz w:val="20"/>
          <w:szCs w:val="20"/>
          <w:lang w:val="uk-UA"/>
        </w:rPr>
        <w:t xml:space="preserve"> типам</w:t>
      </w:r>
      <w:r w:rsidR="00944B7B">
        <w:rPr>
          <w:rFonts w:ascii="Times New Roman" w:hAnsi="Times New Roman" w:cs="Times New Roman"/>
          <w:i/>
          <w:sz w:val="20"/>
          <w:szCs w:val="20"/>
          <w:lang w:val="uk-UA"/>
        </w:rPr>
        <w:t>и</w:t>
      </w:r>
      <w:r w:rsidRPr="00AB2205">
        <w:rPr>
          <w:rFonts w:ascii="Times New Roman" w:hAnsi="Times New Roman" w:cs="Times New Roman"/>
          <w:i/>
          <w:sz w:val="20"/>
          <w:szCs w:val="20"/>
          <w:lang w:val="uk-UA"/>
        </w:rPr>
        <w:t xml:space="preserve"> конкурентной стратегии, организационной стратегии и этапа жизненного цикл</w:t>
      </w:r>
      <w:r w:rsidR="00944B7B">
        <w:rPr>
          <w:rFonts w:ascii="Times New Roman" w:hAnsi="Times New Roman" w:cs="Times New Roman"/>
          <w:i/>
          <w:sz w:val="20"/>
          <w:szCs w:val="20"/>
          <w:lang w:val="uk-UA"/>
        </w:rPr>
        <w:t>а</w:t>
      </w:r>
      <w:r w:rsidRPr="00AB2205">
        <w:rPr>
          <w:rFonts w:ascii="Times New Roman" w:hAnsi="Times New Roman" w:cs="Times New Roman"/>
          <w:i/>
          <w:sz w:val="20"/>
          <w:szCs w:val="20"/>
          <w:lang w:val="uk-UA"/>
        </w:rPr>
        <w:t>.</w:t>
      </w:r>
      <w:r w:rsidR="00944B7B">
        <w:rPr>
          <w:rFonts w:ascii="Times New Roman" w:hAnsi="Times New Roman" w:cs="Times New Roman"/>
          <w:i/>
          <w:sz w:val="20"/>
          <w:szCs w:val="20"/>
          <w:lang w:val="uk-UA"/>
        </w:rPr>
        <w:t xml:space="preserve"> Предложены</w:t>
      </w:r>
      <w:r w:rsidRPr="00AB2205">
        <w:rPr>
          <w:rFonts w:ascii="Times New Roman" w:hAnsi="Times New Roman" w:cs="Times New Roman"/>
          <w:i/>
          <w:sz w:val="20"/>
          <w:szCs w:val="20"/>
          <w:lang w:val="uk-UA"/>
        </w:rPr>
        <w:t xml:space="preserve"> пути гармонизации управления персоналом и маркетинговой деятельности на примере машиностроительных предприятий </w:t>
      </w:r>
      <w:r w:rsidR="00944B7B">
        <w:rPr>
          <w:rFonts w:ascii="Times New Roman" w:hAnsi="Times New Roman" w:cs="Times New Roman"/>
          <w:i/>
          <w:sz w:val="20"/>
          <w:szCs w:val="20"/>
          <w:lang w:val="uk-UA"/>
        </w:rPr>
        <w:t>на основе использования</w:t>
      </w:r>
      <w:r w:rsidRPr="00AB2205">
        <w:rPr>
          <w:rFonts w:ascii="Times New Roman" w:hAnsi="Times New Roman" w:cs="Times New Roman"/>
          <w:i/>
          <w:sz w:val="20"/>
          <w:szCs w:val="20"/>
          <w:lang w:val="uk-UA"/>
        </w:rPr>
        <w:t xml:space="preserve"> концепции холистического маркетинга. Рассмотрены факторы, влияющие на обеспечение предприятий в персонале. Предложен подход, обеспечивающий в пределах предприятия гармонизацию маркетинговой и кадровой стратегий, </w:t>
      </w:r>
      <w:r w:rsidR="00C51819">
        <w:rPr>
          <w:rFonts w:ascii="Times New Roman" w:hAnsi="Times New Roman" w:cs="Times New Roman"/>
          <w:i/>
          <w:sz w:val="20"/>
          <w:szCs w:val="20"/>
          <w:lang w:val="uk-UA"/>
        </w:rPr>
        <w:t xml:space="preserve">который </w:t>
      </w:r>
      <w:r w:rsidRPr="00AB2205">
        <w:rPr>
          <w:rFonts w:ascii="Times New Roman" w:hAnsi="Times New Roman" w:cs="Times New Roman"/>
          <w:i/>
          <w:sz w:val="20"/>
          <w:szCs w:val="20"/>
          <w:lang w:val="uk-UA"/>
        </w:rPr>
        <w:t>повышает способность предприятия к стратегизации собственной деятельности и максимально эффективного использования своего кадрового потенциала</w:t>
      </w:r>
    </w:p>
    <w:p w:rsidR="0095701F" w:rsidRPr="00AB2205" w:rsidRDefault="00AB2205" w:rsidP="00255A51">
      <w:pPr>
        <w:spacing w:line="312" w:lineRule="auto"/>
        <w:ind w:right="23" w:firstLine="709"/>
        <w:jc w:val="both"/>
        <w:rPr>
          <w:rFonts w:ascii="Times New Roman" w:hAnsi="Times New Roman" w:cs="Times New Roman"/>
          <w:sz w:val="20"/>
          <w:szCs w:val="20"/>
          <w:lang w:val="uk-UA"/>
        </w:rPr>
      </w:pPr>
      <w:r w:rsidRPr="00AB2205">
        <w:rPr>
          <w:rFonts w:ascii="Times New Roman" w:hAnsi="Times New Roman" w:cs="Times New Roman"/>
          <w:b/>
          <w:i/>
          <w:sz w:val="20"/>
          <w:szCs w:val="20"/>
          <w:lang w:val="uk-UA"/>
        </w:rPr>
        <w:t xml:space="preserve">Ключевые слова: </w:t>
      </w:r>
      <w:r w:rsidRPr="00AB2205">
        <w:rPr>
          <w:rFonts w:ascii="Times New Roman" w:hAnsi="Times New Roman" w:cs="Times New Roman"/>
          <w:i/>
          <w:sz w:val="20"/>
          <w:szCs w:val="20"/>
          <w:lang w:val="uk-UA"/>
        </w:rPr>
        <w:t>стратегия, маркетинговая стратегия, стратегия управления персоналом, холистический маркетинг</w:t>
      </w:r>
    </w:p>
    <w:p w:rsidR="00AB2205" w:rsidRPr="00AB2205" w:rsidRDefault="00AB2205" w:rsidP="00255A51">
      <w:pPr>
        <w:spacing w:line="312" w:lineRule="auto"/>
        <w:ind w:right="23" w:firstLine="709"/>
        <w:jc w:val="both"/>
        <w:rPr>
          <w:rFonts w:ascii="Times New Roman" w:hAnsi="Times New Roman" w:cs="Times New Roman"/>
          <w:b/>
          <w:sz w:val="20"/>
          <w:szCs w:val="20"/>
          <w:lang w:val="uk-UA"/>
        </w:rPr>
      </w:pPr>
    </w:p>
    <w:p w:rsidR="00340AAD" w:rsidRPr="00255A51" w:rsidRDefault="00BE67E4" w:rsidP="00255A51">
      <w:pPr>
        <w:pStyle w:val="2a"/>
        <w:spacing w:line="312" w:lineRule="auto"/>
        <w:ind w:firstLine="567"/>
        <w:rPr>
          <w:color w:val="000000"/>
          <w:sz w:val="20"/>
          <w:szCs w:val="20"/>
        </w:rPr>
      </w:pPr>
      <w:r w:rsidRPr="00255A51">
        <w:rPr>
          <w:b/>
          <w:sz w:val="20"/>
          <w:szCs w:val="20"/>
        </w:rPr>
        <w:lastRenderedPageBreak/>
        <w:t xml:space="preserve">Вступ. </w:t>
      </w:r>
      <w:r w:rsidR="00340AAD" w:rsidRPr="00255A51">
        <w:rPr>
          <w:color w:val="000000"/>
          <w:spacing w:val="-8"/>
          <w:sz w:val="20"/>
          <w:szCs w:val="20"/>
        </w:rPr>
        <w:t xml:space="preserve">Застосування стратегічного підходу </w:t>
      </w:r>
      <w:r w:rsidR="00340AAD" w:rsidRPr="00255A51">
        <w:rPr>
          <w:spacing w:val="-8"/>
          <w:sz w:val="20"/>
          <w:szCs w:val="20"/>
          <w:lang w:eastAsia="uk-UA"/>
        </w:rPr>
        <w:t>до формування,</w:t>
      </w:r>
      <w:r w:rsidR="00340AAD" w:rsidRPr="00255A51">
        <w:rPr>
          <w:sz w:val="20"/>
          <w:szCs w:val="20"/>
          <w:lang w:eastAsia="uk-UA"/>
        </w:rPr>
        <w:t xml:space="preserve"> адаптації, розвитку та управління персоналом </w:t>
      </w:r>
      <w:r w:rsidR="00340AAD" w:rsidRPr="00255A51">
        <w:rPr>
          <w:color w:val="000000"/>
          <w:sz w:val="20"/>
          <w:szCs w:val="20"/>
        </w:rPr>
        <w:t>як однієї з ключових компетенцій підприємства</w:t>
      </w:r>
      <w:r w:rsidR="00340AAD" w:rsidRPr="00255A51">
        <w:rPr>
          <w:sz w:val="20"/>
          <w:szCs w:val="20"/>
          <w:lang w:eastAsia="uk-UA"/>
        </w:rPr>
        <w:t xml:space="preserve"> задля підвищення конкурентоспроможності роботодавця </w:t>
      </w:r>
      <w:r w:rsidR="00340AAD" w:rsidRPr="00255A51">
        <w:rPr>
          <w:color w:val="000000"/>
          <w:sz w:val="20"/>
          <w:szCs w:val="20"/>
        </w:rPr>
        <w:t xml:space="preserve">є необхідною умовою його успішного розвитку у сучасних реаліях. </w:t>
      </w:r>
      <w:r w:rsidR="00340AAD" w:rsidRPr="00255A51">
        <w:rPr>
          <w:sz w:val="20"/>
          <w:szCs w:val="20"/>
          <w:lang w:eastAsia="uk-UA"/>
        </w:rPr>
        <w:t xml:space="preserve">Процес стратегічного управління персоналом забезпечує основу ефективного функціонування організації та її стійкого становища в майбутньому. </w:t>
      </w:r>
      <w:r w:rsidR="00340AAD" w:rsidRPr="00255A51">
        <w:rPr>
          <w:color w:val="000000"/>
          <w:sz w:val="20"/>
          <w:szCs w:val="20"/>
        </w:rPr>
        <w:t xml:space="preserve">Формування такого підходу є неможливим без координації </w:t>
      </w:r>
      <w:r w:rsidR="00340AAD" w:rsidRPr="00255A51">
        <w:rPr>
          <w:color w:val="000000"/>
          <w:spacing w:val="-6"/>
          <w:sz w:val="20"/>
          <w:szCs w:val="20"/>
        </w:rPr>
        <w:t xml:space="preserve">цілей, діяльності маркетингу та управління людськими ресурсами. </w:t>
      </w:r>
      <w:r w:rsidR="00340AAD" w:rsidRPr="00255A51">
        <w:rPr>
          <w:spacing w:val="-6"/>
          <w:sz w:val="20"/>
          <w:szCs w:val="20"/>
          <w:lang w:eastAsia="uk-UA"/>
        </w:rPr>
        <w:t>Маркетинг</w:t>
      </w:r>
      <w:r w:rsidR="00340AAD" w:rsidRPr="00255A51">
        <w:rPr>
          <w:sz w:val="20"/>
          <w:szCs w:val="20"/>
          <w:lang w:eastAsia="uk-UA"/>
        </w:rPr>
        <w:t xml:space="preserve"> впевнено набуває статусу філософії управління сучасними організаціями, </w:t>
      </w:r>
      <w:r w:rsidR="00340AAD" w:rsidRPr="00255A51">
        <w:rPr>
          <w:spacing w:val="-4"/>
          <w:sz w:val="20"/>
          <w:szCs w:val="20"/>
          <w:lang w:eastAsia="uk-UA"/>
        </w:rPr>
        <w:t>маркетингове управління пронизує усі сфери функціонування підприємств</w:t>
      </w:r>
      <w:r w:rsidR="00340AAD" w:rsidRPr="00255A51">
        <w:rPr>
          <w:sz w:val="20"/>
          <w:szCs w:val="20"/>
          <w:lang w:eastAsia="uk-UA"/>
        </w:rPr>
        <w:t xml:space="preserve">, у тому числі і управління персоналом. </w:t>
      </w:r>
      <w:r w:rsidR="00340AAD" w:rsidRPr="00255A51">
        <w:rPr>
          <w:color w:val="000000"/>
          <w:sz w:val="20"/>
          <w:szCs w:val="20"/>
        </w:rPr>
        <w:t>Вміле застосування керівництвом машинобудівних підприємств маркетингових стратегій в управлінні персоналом може стати запорукою формування позитивного іміджу цих підприємств на ринках продукції машинобудування, а отже, є напрямом укріплення їх конкурентних позицій як в Україні, так і за її кордонами.</w:t>
      </w:r>
    </w:p>
    <w:p w:rsidR="00340AAD" w:rsidRPr="00255A51" w:rsidRDefault="00334597" w:rsidP="00255A51">
      <w:pPr>
        <w:pStyle w:val="2a"/>
        <w:spacing w:line="312" w:lineRule="auto"/>
        <w:ind w:firstLine="567"/>
        <w:rPr>
          <w:color w:val="000000"/>
          <w:sz w:val="20"/>
          <w:szCs w:val="20"/>
        </w:rPr>
      </w:pPr>
      <w:r w:rsidRPr="00255A51">
        <w:rPr>
          <w:b/>
          <w:bCs/>
          <w:sz w:val="20"/>
          <w:szCs w:val="20"/>
        </w:rPr>
        <w:t>Аналіз останніх досліджень і публікацій.</w:t>
      </w:r>
      <w:r w:rsidR="00340AAD" w:rsidRPr="00255A51">
        <w:rPr>
          <w:sz w:val="20"/>
          <w:szCs w:val="20"/>
          <w:lang w:val="ru-RU"/>
        </w:rPr>
        <w:t xml:space="preserve"> </w:t>
      </w:r>
      <w:r w:rsidR="00340AAD" w:rsidRPr="00255A51">
        <w:rPr>
          <w:color w:val="000000"/>
          <w:sz w:val="20"/>
          <w:szCs w:val="20"/>
        </w:rPr>
        <w:t xml:space="preserve">У зарубіжній і вітчизняній економічній літературі можна виділити </w:t>
      </w:r>
      <w:r w:rsidR="00340AAD" w:rsidRPr="00255A51">
        <w:rPr>
          <w:color w:val="000000"/>
          <w:spacing w:val="-4"/>
          <w:sz w:val="20"/>
          <w:szCs w:val="20"/>
        </w:rPr>
        <w:t>значну кількість робіт, присвячених управлінню персоналом. Так, вагоми</w:t>
      </w:r>
      <w:r w:rsidR="00340AAD" w:rsidRPr="00255A51">
        <w:rPr>
          <w:color w:val="000000"/>
          <w:sz w:val="20"/>
          <w:szCs w:val="20"/>
        </w:rPr>
        <w:t xml:space="preserve">й внесок у розроблення наукових підходів щодо стратегізації управління </w:t>
      </w:r>
      <w:r w:rsidR="00340AAD" w:rsidRPr="00255A51">
        <w:rPr>
          <w:color w:val="000000"/>
          <w:spacing w:val="-4"/>
          <w:sz w:val="20"/>
          <w:szCs w:val="20"/>
        </w:rPr>
        <w:t>персоналом зробили такі відомі зарубіжні</w:t>
      </w:r>
      <w:r w:rsidR="00340AAD" w:rsidRPr="00255A51">
        <w:rPr>
          <w:color w:val="000000"/>
          <w:sz w:val="20"/>
          <w:szCs w:val="20"/>
        </w:rPr>
        <w:t xml:space="preserve"> та вітчизняні науковці, як: </w:t>
      </w:r>
      <w:r w:rsidR="00340AAD" w:rsidRPr="00255A51">
        <w:rPr>
          <w:bCs/>
          <w:spacing w:val="-4"/>
          <w:sz w:val="20"/>
          <w:szCs w:val="20"/>
        </w:rPr>
        <w:t>М. Альберт,</w:t>
      </w:r>
      <w:r w:rsidR="00340AAD" w:rsidRPr="00255A51">
        <w:rPr>
          <w:spacing w:val="-4"/>
          <w:sz w:val="20"/>
          <w:szCs w:val="20"/>
        </w:rPr>
        <w:t xml:space="preserve"> М. Армстронг</w:t>
      </w:r>
      <w:r w:rsidR="00340AAD" w:rsidRPr="00255A51">
        <w:rPr>
          <w:color w:val="000000"/>
          <w:spacing w:val="-4"/>
          <w:sz w:val="20"/>
          <w:szCs w:val="20"/>
        </w:rPr>
        <w:t xml:space="preserve">, </w:t>
      </w:r>
      <w:r w:rsidR="00340AAD" w:rsidRPr="00255A51">
        <w:rPr>
          <w:color w:val="1B1F21"/>
          <w:spacing w:val="-4"/>
          <w:sz w:val="20"/>
          <w:szCs w:val="20"/>
          <w:shd w:val="clear" w:color="auto" w:fill="FFFFFF"/>
        </w:rPr>
        <w:t>Д. Богиня</w:t>
      </w:r>
      <w:r w:rsidR="00340AAD" w:rsidRPr="00255A51">
        <w:rPr>
          <w:color w:val="000000"/>
          <w:spacing w:val="-4"/>
          <w:sz w:val="20"/>
          <w:szCs w:val="20"/>
        </w:rPr>
        <w:t xml:space="preserve">, </w:t>
      </w:r>
      <w:r w:rsidR="00340AAD" w:rsidRPr="00255A51">
        <w:rPr>
          <w:spacing w:val="-4"/>
          <w:sz w:val="20"/>
          <w:szCs w:val="20"/>
        </w:rPr>
        <w:t>І. Бузько, О. Вартанова</w:t>
      </w:r>
      <w:r w:rsidR="00340AAD" w:rsidRPr="00255A51">
        <w:rPr>
          <w:color w:val="000000"/>
          <w:spacing w:val="-4"/>
          <w:sz w:val="20"/>
          <w:szCs w:val="20"/>
        </w:rPr>
        <w:t xml:space="preserve">, </w:t>
      </w:r>
      <w:r w:rsidR="00340AAD" w:rsidRPr="00255A51">
        <w:rPr>
          <w:spacing w:val="-4"/>
          <w:sz w:val="20"/>
          <w:szCs w:val="20"/>
        </w:rPr>
        <w:t>А. Веселова</w:t>
      </w:r>
      <w:r w:rsidR="00340AAD" w:rsidRPr="00255A51">
        <w:rPr>
          <w:sz w:val="20"/>
          <w:szCs w:val="20"/>
        </w:rPr>
        <w:t xml:space="preserve">, Т. Водолажська, Н. Гавкалова, Б. Гєнкін, О. Грішнова, </w:t>
      </w:r>
      <w:r w:rsidR="00340AAD" w:rsidRPr="00255A51">
        <w:rPr>
          <w:spacing w:val="-2"/>
          <w:sz w:val="20"/>
          <w:szCs w:val="20"/>
        </w:rPr>
        <w:t xml:space="preserve">П. Дженстер, </w:t>
      </w:r>
      <w:r w:rsidR="00340AAD" w:rsidRPr="00255A51">
        <w:rPr>
          <w:spacing w:val="-6"/>
          <w:sz w:val="20"/>
          <w:szCs w:val="20"/>
        </w:rPr>
        <w:t xml:space="preserve">Р. Долженко, П. Друкер, Г. Єрьоменко, </w:t>
      </w:r>
      <w:r w:rsidR="00340AAD" w:rsidRPr="00255A51">
        <w:rPr>
          <w:color w:val="000000"/>
          <w:spacing w:val="-6"/>
          <w:sz w:val="20"/>
          <w:szCs w:val="20"/>
          <w:shd w:val="clear" w:color="auto" w:fill="FFFFFF"/>
        </w:rPr>
        <w:t>А. Кибанов</w:t>
      </w:r>
      <w:r w:rsidR="00340AAD" w:rsidRPr="00255A51">
        <w:rPr>
          <w:spacing w:val="-6"/>
          <w:sz w:val="20"/>
          <w:szCs w:val="20"/>
        </w:rPr>
        <w:t xml:space="preserve">, </w:t>
      </w:r>
      <w:r w:rsidR="00340AAD" w:rsidRPr="00255A51">
        <w:rPr>
          <w:color w:val="000000"/>
          <w:spacing w:val="-6"/>
          <w:sz w:val="20"/>
          <w:szCs w:val="20"/>
        </w:rPr>
        <w:t>А. Колот,</w:t>
      </w:r>
      <w:r w:rsidR="00340AAD" w:rsidRPr="00255A51">
        <w:rPr>
          <w:spacing w:val="-6"/>
          <w:sz w:val="20"/>
          <w:szCs w:val="20"/>
        </w:rPr>
        <w:t xml:space="preserve"> </w:t>
      </w:r>
      <w:r w:rsidR="00340AAD" w:rsidRPr="00255A51">
        <w:rPr>
          <w:color w:val="000000"/>
          <w:spacing w:val="-6"/>
          <w:sz w:val="20"/>
          <w:szCs w:val="20"/>
        </w:rPr>
        <w:t>Н. Лук’янченко,</w:t>
      </w:r>
      <w:r w:rsidR="00340AAD" w:rsidRPr="00255A51">
        <w:rPr>
          <w:spacing w:val="-6"/>
          <w:sz w:val="20"/>
          <w:szCs w:val="20"/>
        </w:rPr>
        <w:t xml:space="preserve"> О. Маслак, М. Меньшикова, </w:t>
      </w:r>
      <w:r w:rsidR="00340AAD" w:rsidRPr="00255A51">
        <w:rPr>
          <w:bCs/>
          <w:spacing w:val="-6"/>
          <w:sz w:val="20"/>
          <w:szCs w:val="20"/>
        </w:rPr>
        <w:t xml:space="preserve">М. Х. Мескон, </w:t>
      </w:r>
      <w:r w:rsidR="00340AAD" w:rsidRPr="00255A51">
        <w:rPr>
          <w:color w:val="000000"/>
          <w:spacing w:val="-6"/>
          <w:sz w:val="20"/>
          <w:szCs w:val="20"/>
          <w:shd w:val="clear" w:color="auto" w:fill="FFFFFF"/>
        </w:rPr>
        <w:t>В. Парсяк,</w:t>
      </w:r>
      <w:r w:rsidR="00340AAD" w:rsidRPr="00255A51">
        <w:rPr>
          <w:spacing w:val="-6"/>
          <w:sz w:val="20"/>
          <w:szCs w:val="20"/>
        </w:rPr>
        <w:t xml:space="preserve"> Г. Савіна, В. Савченко</w:t>
      </w:r>
      <w:r w:rsidR="00340AAD" w:rsidRPr="00255A51">
        <w:rPr>
          <w:sz w:val="20"/>
          <w:szCs w:val="20"/>
        </w:rPr>
        <w:t xml:space="preserve">, С. Скосарев, О. Стельмашенко, А. Тельнов, Н. Тюхтенко, Д. Хассі </w:t>
      </w:r>
      <w:r w:rsidR="00340AAD" w:rsidRPr="00255A51">
        <w:rPr>
          <w:color w:val="000000"/>
          <w:sz w:val="20"/>
          <w:szCs w:val="20"/>
        </w:rPr>
        <w:t xml:space="preserve">та інші. Вплив маркетингу на управління персоналом підприємств через </w:t>
      </w:r>
      <w:r w:rsidR="00340AAD" w:rsidRPr="00255A51">
        <w:rPr>
          <w:color w:val="000000"/>
          <w:spacing w:val="-2"/>
          <w:sz w:val="20"/>
          <w:szCs w:val="20"/>
        </w:rPr>
        <w:t>застосування концепцій внутрішнього маркетингу і маркетингу персоналу</w:t>
      </w:r>
      <w:r w:rsidR="00340AAD" w:rsidRPr="00255A51">
        <w:rPr>
          <w:color w:val="000000"/>
          <w:sz w:val="20"/>
          <w:szCs w:val="20"/>
        </w:rPr>
        <w:t xml:space="preserve"> </w:t>
      </w:r>
      <w:r w:rsidR="00340AAD" w:rsidRPr="00255A51">
        <w:rPr>
          <w:color w:val="000000"/>
          <w:spacing w:val="-6"/>
          <w:sz w:val="20"/>
          <w:szCs w:val="20"/>
        </w:rPr>
        <w:t xml:space="preserve">досліджували такі вчені, як: </w:t>
      </w:r>
      <w:r w:rsidR="00340AAD" w:rsidRPr="00255A51">
        <w:rPr>
          <w:spacing w:val="-6"/>
          <w:sz w:val="20"/>
          <w:szCs w:val="20"/>
        </w:rPr>
        <w:t>В. Ардзинов</w:t>
      </w:r>
      <w:r w:rsidR="00340AAD" w:rsidRPr="00255A51">
        <w:rPr>
          <w:color w:val="000000"/>
          <w:spacing w:val="-6"/>
          <w:sz w:val="20"/>
          <w:szCs w:val="20"/>
        </w:rPr>
        <w:t xml:space="preserve">, </w:t>
      </w:r>
      <w:r w:rsidR="00340AAD" w:rsidRPr="00255A51">
        <w:rPr>
          <w:rStyle w:val="af8"/>
          <w:b w:val="0"/>
          <w:bCs w:val="0"/>
          <w:spacing w:val="-6"/>
          <w:sz w:val="20"/>
          <w:szCs w:val="20"/>
        </w:rPr>
        <w:t>І. Базилева</w:t>
      </w:r>
      <w:r w:rsidR="00340AAD" w:rsidRPr="00255A51">
        <w:rPr>
          <w:color w:val="000000"/>
          <w:spacing w:val="-6"/>
          <w:sz w:val="20"/>
          <w:szCs w:val="20"/>
        </w:rPr>
        <w:t xml:space="preserve">, </w:t>
      </w:r>
      <w:r w:rsidR="00340AAD" w:rsidRPr="00255A51">
        <w:rPr>
          <w:spacing w:val="-6"/>
          <w:sz w:val="20"/>
          <w:szCs w:val="20"/>
        </w:rPr>
        <w:t>Т. Бакун</w:t>
      </w:r>
      <w:r w:rsidR="00340AAD" w:rsidRPr="00255A51">
        <w:rPr>
          <w:color w:val="000000"/>
          <w:spacing w:val="-6"/>
          <w:sz w:val="20"/>
          <w:szCs w:val="20"/>
        </w:rPr>
        <w:t>, Л. Балабанова,</w:t>
      </w:r>
      <w:r w:rsidR="00340AAD" w:rsidRPr="00255A51">
        <w:rPr>
          <w:color w:val="000000"/>
          <w:sz w:val="20"/>
          <w:szCs w:val="20"/>
        </w:rPr>
        <w:t xml:space="preserve"> </w:t>
      </w:r>
      <w:r w:rsidR="00340AAD" w:rsidRPr="00255A51">
        <w:rPr>
          <w:sz w:val="20"/>
          <w:szCs w:val="20"/>
          <w:lang w:eastAsia="ru-RU"/>
        </w:rPr>
        <w:t>Х. </w:t>
      </w:r>
      <w:r w:rsidR="00340AAD" w:rsidRPr="00255A51">
        <w:rPr>
          <w:spacing w:val="-6"/>
          <w:sz w:val="20"/>
          <w:szCs w:val="20"/>
          <w:lang w:eastAsia="ru-RU"/>
        </w:rPr>
        <w:t xml:space="preserve">Беркитт, </w:t>
      </w:r>
      <w:r w:rsidR="00340AAD" w:rsidRPr="00255A51">
        <w:rPr>
          <w:spacing w:val="-6"/>
          <w:sz w:val="20"/>
          <w:szCs w:val="20"/>
        </w:rPr>
        <w:t>М. Брун, А. Войчак,</w:t>
      </w:r>
      <w:r w:rsidR="00340AAD" w:rsidRPr="00255A51">
        <w:rPr>
          <w:color w:val="000000"/>
          <w:spacing w:val="-6"/>
          <w:sz w:val="20"/>
          <w:szCs w:val="20"/>
        </w:rPr>
        <w:t xml:space="preserve"> О. Голубкова, Я. Гордон, </w:t>
      </w:r>
      <w:r w:rsidR="00340AAD" w:rsidRPr="00255A51">
        <w:rPr>
          <w:spacing w:val="-6"/>
          <w:sz w:val="20"/>
          <w:szCs w:val="20"/>
        </w:rPr>
        <w:t xml:space="preserve">Н. Гуржій, </w:t>
      </w:r>
      <w:r w:rsidR="00340AAD" w:rsidRPr="00255A51">
        <w:rPr>
          <w:color w:val="000000"/>
          <w:spacing w:val="-6"/>
          <w:sz w:val="20"/>
          <w:szCs w:val="20"/>
        </w:rPr>
        <w:t>П. Дойль</w:t>
      </w:r>
      <w:r w:rsidR="00340AAD" w:rsidRPr="00255A51">
        <w:rPr>
          <w:color w:val="000000"/>
          <w:sz w:val="20"/>
          <w:szCs w:val="20"/>
        </w:rPr>
        <w:t xml:space="preserve">, </w:t>
      </w:r>
      <w:r w:rsidR="00340AAD" w:rsidRPr="00255A51">
        <w:rPr>
          <w:sz w:val="20"/>
          <w:szCs w:val="20"/>
        </w:rPr>
        <w:t>Т. Заяць,</w:t>
      </w:r>
      <w:r w:rsidR="00340AAD" w:rsidRPr="00255A51">
        <w:rPr>
          <w:color w:val="000000"/>
          <w:sz w:val="20"/>
          <w:szCs w:val="20"/>
        </w:rPr>
        <w:t xml:space="preserve"> </w:t>
      </w:r>
      <w:r w:rsidR="00340AAD" w:rsidRPr="00255A51">
        <w:rPr>
          <w:sz w:val="20"/>
          <w:szCs w:val="20"/>
        </w:rPr>
        <w:t>Ю. Каракай</w:t>
      </w:r>
      <w:r w:rsidR="00340AAD" w:rsidRPr="00255A51">
        <w:rPr>
          <w:color w:val="000000"/>
          <w:sz w:val="20"/>
          <w:szCs w:val="20"/>
        </w:rPr>
        <w:t>, О. Кобяк, С. </w:t>
      </w:r>
      <w:r w:rsidR="00340AAD" w:rsidRPr="00255A51">
        <w:rPr>
          <w:sz w:val="20"/>
          <w:szCs w:val="20"/>
        </w:rPr>
        <w:t xml:space="preserve">Ковальчук, В. Колпаков, Д. Райко, І. Решетнікова, </w:t>
      </w:r>
      <w:r w:rsidR="00340AAD" w:rsidRPr="00255A51">
        <w:rPr>
          <w:sz w:val="20"/>
          <w:szCs w:val="20"/>
          <w:shd w:val="clear" w:color="auto" w:fill="FFFFFF"/>
        </w:rPr>
        <w:t xml:space="preserve">Т. Савенкова, </w:t>
      </w:r>
      <w:r w:rsidR="00340AAD" w:rsidRPr="00255A51">
        <w:rPr>
          <w:sz w:val="20"/>
          <w:szCs w:val="20"/>
        </w:rPr>
        <w:t>М. Сагайдак, І. Соловйов та інші. Однак системні процеси глобалізаційних, інституційних та інформаційних</w:t>
      </w:r>
      <w:r w:rsidR="00340AAD" w:rsidRPr="00255A51">
        <w:rPr>
          <w:color w:val="000000"/>
          <w:sz w:val="20"/>
          <w:szCs w:val="20"/>
        </w:rPr>
        <w:t xml:space="preserve"> перетворень, спрямовані на задоволення потреб суб’єктів економічних відносин, насамперед інноваційною технологічною продукцією, </w:t>
      </w:r>
      <w:r w:rsidR="00340AAD" w:rsidRPr="00255A51">
        <w:rPr>
          <w:color w:val="000000"/>
          <w:spacing w:val="-8"/>
          <w:sz w:val="20"/>
          <w:szCs w:val="20"/>
        </w:rPr>
        <w:t>формування конкурентного середовища на ринках продукції машинобудування</w:t>
      </w:r>
      <w:r w:rsidR="00340AAD" w:rsidRPr="00255A51">
        <w:rPr>
          <w:color w:val="000000"/>
          <w:sz w:val="20"/>
          <w:szCs w:val="20"/>
        </w:rPr>
        <w:t xml:space="preserve"> припускають уточнення і подальший розвиток теоретико-методичних основ стратегічного маркетингового управління персоналом підприємств і розробку практичних рекомендацій щодо його застосування. </w:t>
      </w:r>
    </w:p>
    <w:p w:rsidR="0042398A" w:rsidRPr="00255A51" w:rsidRDefault="001F6B6C" w:rsidP="00255A51">
      <w:pPr>
        <w:spacing w:line="312" w:lineRule="auto"/>
        <w:ind w:right="23" w:firstLine="709"/>
        <w:jc w:val="both"/>
        <w:rPr>
          <w:rFonts w:ascii="Times New Roman" w:hAnsi="Times New Roman" w:cs="Times New Roman"/>
          <w:sz w:val="20"/>
          <w:szCs w:val="20"/>
        </w:rPr>
      </w:pPr>
      <w:r w:rsidRPr="00255A51">
        <w:rPr>
          <w:rFonts w:ascii="Times New Roman" w:hAnsi="Times New Roman" w:cs="Times New Roman"/>
          <w:b/>
          <w:sz w:val="20"/>
          <w:szCs w:val="20"/>
        </w:rPr>
        <w:t>Мета публікаціїї.</w:t>
      </w:r>
      <w:r w:rsidRPr="00255A51">
        <w:rPr>
          <w:rFonts w:ascii="Times New Roman" w:hAnsi="Times New Roman" w:cs="Times New Roman"/>
          <w:sz w:val="20"/>
          <w:szCs w:val="20"/>
        </w:rPr>
        <w:t xml:space="preserve"> </w:t>
      </w:r>
      <w:r w:rsidR="006876E1" w:rsidRPr="00255A51">
        <w:rPr>
          <w:rFonts w:ascii="Times New Roman" w:hAnsi="Times New Roman" w:cs="Times New Roman"/>
          <w:sz w:val="20"/>
          <w:szCs w:val="20"/>
        </w:rPr>
        <w:t>Актуальність означеної проблеми, недостатня наукова розробленість окремих її аспектів і висока практична значущість запровадження маркетингових стратегій управління персоналом у діяльність підприємств машинобудівного комплексу обумовили вибір теми дослідження.</w:t>
      </w:r>
    </w:p>
    <w:p w:rsidR="005B1061" w:rsidRPr="00255A51" w:rsidRDefault="00334597" w:rsidP="00255A51">
      <w:pPr>
        <w:pStyle w:val="affa"/>
        <w:spacing w:line="312" w:lineRule="auto"/>
        <w:rPr>
          <w:color w:val="000000"/>
          <w:sz w:val="20"/>
          <w:szCs w:val="20"/>
        </w:rPr>
      </w:pPr>
      <w:r w:rsidRPr="00255A51">
        <w:rPr>
          <w:b/>
          <w:sz w:val="20"/>
          <w:szCs w:val="20"/>
        </w:rPr>
        <w:t>Основна частина.</w:t>
      </w:r>
      <w:r w:rsidR="005B1061" w:rsidRPr="00255A51">
        <w:rPr>
          <w:sz w:val="20"/>
          <w:szCs w:val="20"/>
        </w:rPr>
        <w:t xml:space="preserve"> </w:t>
      </w:r>
      <w:r w:rsidR="005B1061" w:rsidRPr="00255A51">
        <w:rPr>
          <w:color w:val="000000"/>
          <w:spacing w:val="-4"/>
          <w:sz w:val="20"/>
          <w:szCs w:val="20"/>
        </w:rPr>
        <w:t>У ринкових умовах стратегічне управління підприємством є тим засобом,</w:t>
      </w:r>
      <w:r w:rsidR="005B1061" w:rsidRPr="00255A51">
        <w:rPr>
          <w:color w:val="000000"/>
          <w:sz w:val="20"/>
          <w:szCs w:val="20"/>
        </w:rPr>
        <w:t xml:space="preserve"> який забезпечує розвиток бізнесу на довгострокову перспективу. Минулим </w:t>
      </w:r>
      <w:r w:rsidR="005B1061" w:rsidRPr="00255A51">
        <w:rPr>
          <w:color w:val="000000"/>
          <w:spacing w:val="-4"/>
          <w:sz w:val="20"/>
          <w:szCs w:val="20"/>
        </w:rPr>
        <w:t>управляти неможливо, сьогодення будується під впливом раніше сформованих</w:t>
      </w:r>
      <w:r w:rsidR="005B1061" w:rsidRPr="00255A51">
        <w:rPr>
          <w:color w:val="000000"/>
          <w:sz w:val="20"/>
          <w:szCs w:val="20"/>
        </w:rPr>
        <w:t xml:space="preserve"> обставин, і тільки чітке бачення майбутнього дає можливість змінити щось у </w:t>
      </w:r>
      <w:r w:rsidR="005B1061" w:rsidRPr="00255A51">
        <w:rPr>
          <w:color w:val="000000"/>
          <w:spacing w:val="-8"/>
          <w:sz w:val="20"/>
          <w:szCs w:val="20"/>
        </w:rPr>
        <w:t>поточному стані. Щоб скористатися можливістю, майбутнім необхідно управляти,</w:t>
      </w:r>
      <w:r w:rsidR="005B1061" w:rsidRPr="00255A51">
        <w:rPr>
          <w:color w:val="000000"/>
          <w:sz w:val="20"/>
          <w:szCs w:val="20"/>
        </w:rPr>
        <w:t xml:space="preserve"> інакше його прихід та наслідки виявляться абсолютно несподіваними.</w:t>
      </w:r>
    </w:p>
    <w:p w:rsidR="005B1061" w:rsidRPr="00255A51" w:rsidRDefault="005B1061" w:rsidP="00255A51">
      <w:pPr>
        <w:pStyle w:val="affa"/>
        <w:spacing w:line="312" w:lineRule="auto"/>
        <w:rPr>
          <w:color w:val="000000"/>
          <w:sz w:val="20"/>
          <w:szCs w:val="20"/>
        </w:rPr>
      </w:pPr>
      <w:r w:rsidRPr="00255A51">
        <w:rPr>
          <w:color w:val="000000"/>
          <w:sz w:val="20"/>
          <w:szCs w:val="20"/>
        </w:rPr>
        <w:t xml:space="preserve">Результати проведеного аналізу наукових публікацій щодо стратегізації </w:t>
      </w:r>
      <w:r w:rsidRPr="00255A51">
        <w:rPr>
          <w:color w:val="000000"/>
          <w:spacing w:val="-4"/>
          <w:sz w:val="20"/>
          <w:szCs w:val="20"/>
        </w:rPr>
        <w:t>управління персоналом засвідчують, що при значній різноманітності поглядів</w:t>
      </w:r>
      <w:r w:rsidRPr="00255A51">
        <w:rPr>
          <w:color w:val="000000"/>
          <w:sz w:val="20"/>
          <w:szCs w:val="20"/>
        </w:rPr>
        <w:t xml:space="preserve"> і підходів до прийняття стратегічних рішень у цій сфері, опубліковані дослідження не дають однозначної відповіді на питання про переваги і рекомендовані області застосування тієї чи іншої методології. Разом із тим </w:t>
      </w:r>
      <w:r w:rsidRPr="00255A51">
        <w:rPr>
          <w:color w:val="000000"/>
          <w:spacing w:val="-4"/>
          <w:sz w:val="20"/>
          <w:szCs w:val="20"/>
        </w:rPr>
        <w:t>варто зазначити, що все більша увага приділяється «стратегії, що навчає» [1]</w:t>
      </w:r>
      <w:r w:rsidRPr="00255A51">
        <w:rPr>
          <w:color w:val="000000"/>
          <w:sz w:val="20"/>
          <w:szCs w:val="20"/>
        </w:rPr>
        <w:t>. З іншого боку, ця стратегія є недостатньо формалізованою і структурованою для застосування у моделі стратегічного планування. Контекстний характер навчальної моделі з її «компетенціями» і «динамічними здібностями» істотно знижує можливість її практичного застосування в умовах, коли персонал виступає головним ресурсом і капіталом підприємства.</w:t>
      </w:r>
    </w:p>
    <w:p w:rsidR="005B1061" w:rsidRPr="00255A51" w:rsidRDefault="005B1061" w:rsidP="00255A51">
      <w:pPr>
        <w:pStyle w:val="affa"/>
        <w:spacing w:line="312" w:lineRule="auto"/>
        <w:rPr>
          <w:color w:val="000000"/>
          <w:sz w:val="20"/>
          <w:szCs w:val="20"/>
        </w:rPr>
      </w:pPr>
      <w:r w:rsidRPr="00255A51">
        <w:rPr>
          <w:color w:val="000000"/>
          <w:sz w:val="20"/>
          <w:szCs w:val="20"/>
        </w:rPr>
        <w:t xml:space="preserve">Поняття «стратегія управління персоналом» почало формуватися у країнах Західної Європи як відповідь на досить складні економічні умови, які виникли на підприємствах цих країн наприкінці 1970 – початку 1980 рр.. Саме в наслідок розвитку цих процесів виникла необхідність подальшого розвитку теорії </w:t>
      </w:r>
      <w:r w:rsidRPr="00255A51">
        <w:rPr>
          <w:color w:val="000000"/>
          <w:sz w:val="20"/>
          <w:szCs w:val="20"/>
        </w:rPr>
        <w:lastRenderedPageBreak/>
        <w:t>управління, появи нового підходу до управління персоналом організацій, розширення сфери застосування стратегічного підходу в управлінні персоналом [</w:t>
      </w:r>
      <w:r w:rsidR="008D7FB3">
        <w:rPr>
          <w:color w:val="000000"/>
          <w:sz w:val="20"/>
          <w:szCs w:val="20"/>
        </w:rPr>
        <w:t>2</w:t>
      </w:r>
      <w:r w:rsidRPr="00255A51">
        <w:rPr>
          <w:color w:val="000000"/>
          <w:sz w:val="20"/>
          <w:szCs w:val="20"/>
        </w:rPr>
        <w:t xml:space="preserve">]. </w:t>
      </w:r>
    </w:p>
    <w:p w:rsidR="005B1061" w:rsidRPr="00255A51" w:rsidRDefault="005B1061" w:rsidP="00255A51">
      <w:pPr>
        <w:pStyle w:val="affa"/>
        <w:spacing w:line="312" w:lineRule="auto"/>
        <w:rPr>
          <w:color w:val="000000"/>
          <w:sz w:val="20"/>
          <w:szCs w:val="20"/>
        </w:rPr>
      </w:pPr>
      <w:r w:rsidRPr="00255A51">
        <w:rPr>
          <w:color w:val="000000"/>
          <w:sz w:val="20"/>
          <w:szCs w:val="20"/>
        </w:rPr>
        <w:t>Початок досліджень у галузі стратегічного управління персоналом більшість дослідників пов’язують з публікацією у 1984 р роботи «Основи стратегічного управління людськими ресурсами. Стратегічне управління людськими ресурсами» [</w:t>
      </w:r>
      <w:r w:rsidR="008D7FB3">
        <w:rPr>
          <w:color w:val="000000"/>
          <w:sz w:val="20"/>
          <w:szCs w:val="20"/>
        </w:rPr>
        <w:t>3</w:t>
      </w:r>
      <w:r w:rsidRPr="00255A51">
        <w:rPr>
          <w:color w:val="000000"/>
          <w:sz w:val="20"/>
          <w:szCs w:val="20"/>
        </w:rPr>
        <w:t>]. В останні десять – п’ятнадцять років у дослідженнях вчених західних країн сформувався концептуальний підхід щодо стратегічного управління персоналом за рахунок зближення сфер дослідження стратегічного менеджменту і стратегічного управління людськими ресурсами [</w:t>
      </w:r>
      <w:r w:rsidR="008D7FB3">
        <w:rPr>
          <w:color w:val="000000"/>
          <w:sz w:val="20"/>
          <w:szCs w:val="20"/>
        </w:rPr>
        <w:t>1</w:t>
      </w:r>
      <w:r w:rsidRPr="00255A51">
        <w:rPr>
          <w:color w:val="000000"/>
          <w:sz w:val="20"/>
          <w:szCs w:val="20"/>
        </w:rPr>
        <w:t>].</w:t>
      </w:r>
    </w:p>
    <w:p w:rsidR="005B1061" w:rsidRPr="00255A51" w:rsidRDefault="005B1061" w:rsidP="00255A51">
      <w:pPr>
        <w:pStyle w:val="affa"/>
        <w:spacing w:line="312" w:lineRule="auto"/>
        <w:rPr>
          <w:color w:val="000000"/>
          <w:sz w:val="20"/>
          <w:szCs w:val="20"/>
        </w:rPr>
      </w:pPr>
      <w:r w:rsidRPr="00255A51">
        <w:rPr>
          <w:color w:val="000000"/>
          <w:sz w:val="20"/>
          <w:szCs w:val="20"/>
        </w:rPr>
        <w:t>Стратегічне управління персоналом підприємства розвивається під впливом розвитку загальної теорії управління, стратегічного менеджменту та управління персоналом, а отже, потребує конкретизації та уточнення в контексті формування як теоретичних підходів, так і з погляду реалізації у бізнес-діяльності.</w:t>
      </w:r>
    </w:p>
    <w:p w:rsidR="005B1061" w:rsidRPr="00255A51" w:rsidRDefault="005B1061" w:rsidP="00255A51">
      <w:pPr>
        <w:pStyle w:val="affa"/>
        <w:spacing w:line="312" w:lineRule="auto"/>
        <w:rPr>
          <w:color w:val="000000"/>
          <w:sz w:val="20"/>
          <w:szCs w:val="20"/>
          <w:lang w:eastAsia="uk-UA"/>
        </w:rPr>
      </w:pPr>
      <w:r w:rsidRPr="00255A51">
        <w:rPr>
          <w:color w:val="000000"/>
          <w:spacing w:val="-8"/>
          <w:sz w:val="20"/>
          <w:szCs w:val="20"/>
        </w:rPr>
        <w:t>Не заглиблюючись в етимологію походження поняття «стратегії», необхідно</w:t>
      </w:r>
      <w:r w:rsidRPr="00255A51">
        <w:rPr>
          <w:color w:val="000000"/>
          <w:sz w:val="20"/>
          <w:szCs w:val="20"/>
        </w:rPr>
        <w:t xml:space="preserve"> зазначити, що </w:t>
      </w:r>
      <w:r w:rsidRPr="00255A51">
        <w:rPr>
          <w:color w:val="000000"/>
          <w:sz w:val="20"/>
          <w:szCs w:val="20"/>
          <w:lang w:eastAsia="uk-UA"/>
        </w:rPr>
        <w:t>слово «стратегія» має грецьке походження і буквально означає «мистецтво розгортання військ у бою» або вищий ступінь військового мистецтва. Проте цей термін за останні кілька десятиріч став доволі популярним, увійшовши в теорію і практику управління, так, у сучасних менеджерів це слово позначає вищий прояв управлінської діяльності [</w:t>
      </w:r>
      <w:r w:rsidR="00BA0601">
        <w:rPr>
          <w:color w:val="000000"/>
          <w:sz w:val="20"/>
          <w:szCs w:val="20"/>
          <w:lang w:eastAsia="uk-UA"/>
        </w:rPr>
        <w:t>4</w:t>
      </w:r>
      <w:r w:rsidRPr="00255A51">
        <w:rPr>
          <w:color w:val="000000"/>
          <w:sz w:val="20"/>
          <w:szCs w:val="20"/>
          <w:lang w:eastAsia="uk-UA"/>
        </w:rPr>
        <w:t>].</w:t>
      </w:r>
    </w:p>
    <w:p w:rsidR="005B1061" w:rsidRPr="00255A51" w:rsidRDefault="00584215" w:rsidP="00255A51">
      <w:pPr>
        <w:pStyle w:val="affa"/>
        <w:spacing w:line="312" w:lineRule="auto"/>
        <w:rPr>
          <w:color w:val="000000"/>
          <w:sz w:val="20"/>
          <w:szCs w:val="20"/>
        </w:rPr>
      </w:pPr>
      <w:r>
        <w:rPr>
          <w:color w:val="000000"/>
          <w:sz w:val="20"/>
          <w:szCs w:val="20"/>
        </w:rPr>
        <w:t>М</w:t>
      </w:r>
      <w:r w:rsidR="005B1061" w:rsidRPr="00255A51">
        <w:rPr>
          <w:color w:val="000000"/>
          <w:sz w:val="20"/>
          <w:szCs w:val="20"/>
        </w:rPr>
        <w:t>ожна провести згрупувати підходи до визначення сутності поняття «стратегія» в контексті управлінської діяльності</w:t>
      </w:r>
      <w:r w:rsidR="005B1061" w:rsidRPr="00255A51">
        <w:rPr>
          <w:b/>
          <w:color w:val="000000"/>
          <w:sz w:val="20"/>
          <w:szCs w:val="20"/>
        </w:rPr>
        <w:t xml:space="preserve"> </w:t>
      </w:r>
      <w:r w:rsidR="005B1061" w:rsidRPr="00255A51">
        <w:rPr>
          <w:color w:val="000000"/>
          <w:sz w:val="20"/>
          <w:szCs w:val="20"/>
        </w:rPr>
        <w:t>(табл. 1).</w:t>
      </w:r>
    </w:p>
    <w:p w:rsidR="005B1061" w:rsidRPr="00255A51" w:rsidRDefault="005B1061" w:rsidP="00255A51">
      <w:pPr>
        <w:pStyle w:val="affa"/>
        <w:spacing w:line="312" w:lineRule="auto"/>
        <w:jc w:val="right"/>
        <w:rPr>
          <w:i/>
          <w:color w:val="000000"/>
          <w:sz w:val="20"/>
          <w:szCs w:val="20"/>
        </w:rPr>
      </w:pPr>
      <w:r w:rsidRPr="00255A51">
        <w:rPr>
          <w:i/>
          <w:color w:val="000000"/>
          <w:sz w:val="20"/>
          <w:szCs w:val="20"/>
        </w:rPr>
        <w:t>Таблиця 1</w:t>
      </w:r>
    </w:p>
    <w:p w:rsidR="005B1061" w:rsidRPr="00255A51" w:rsidRDefault="005B1061" w:rsidP="00255A51">
      <w:pPr>
        <w:pStyle w:val="affa"/>
        <w:spacing w:line="312" w:lineRule="auto"/>
        <w:ind w:firstLine="0"/>
        <w:jc w:val="center"/>
        <w:rPr>
          <w:b/>
          <w:color w:val="000000"/>
          <w:sz w:val="20"/>
          <w:szCs w:val="20"/>
        </w:rPr>
      </w:pPr>
      <w:r w:rsidRPr="00255A51">
        <w:rPr>
          <w:b/>
          <w:color w:val="000000"/>
          <w:sz w:val="20"/>
          <w:szCs w:val="20"/>
        </w:rPr>
        <w:t xml:space="preserve">Групування підходів до визначення сутності поняття «стратегія» </w:t>
      </w:r>
    </w:p>
    <w:p w:rsidR="005B1061" w:rsidRPr="00255A51" w:rsidRDefault="005B1061" w:rsidP="00255A51">
      <w:pPr>
        <w:pStyle w:val="affa"/>
        <w:spacing w:line="312" w:lineRule="auto"/>
        <w:ind w:firstLine="0"/>
        <w:jc w:val="center"/>
        <w:rPr>
          <w:b/>
          <w:color w:val="000000"/>
          <w:sz w:val="20"/>
          <w:szCs w:val="20"/>
        </w:rPr>
      </w:pPr>
      <w:r w:rsidRPr="00255A51">
        <w:rPr>
          <w:b/>
          <w:color w:val="000000"/>
          <w:sz w:val="20"/>
          <w:szCs w:val="20"/>
        </w:rPr>
        <w:t>в контексті управлінської діяльності*</w:t>
      </w:r>
    </w:p>
    <w:tbl>
      <w:tblPr>
        <w:tblW w:w="48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95"/>
        <w:gridCol w:w="1516"/>
      </w:tblGrid>
      <w:tr w:rsidR="005B1061" w:rsidRPr="00584215" w:rsidTr="007D38D1">
        <w:trPr>
          <w:jc w:val="center"/>
        </w:trPr>
        <w:tc>
          <w:tcPr>
            <w:tcW w:w="8046" w:type="dxa"/>
            <w:shd w:val="clear" w:color="auto" w:fill="auto"/>
          </w:tcPr>
          <w:p w:rsidR="005B1061" w:rsidRPr="00584215" w:rsidRDefault="005B1061" w:rsidP="00584215">
            <w:pPr>
              <w:jc w:val="center"/>
              <w:rPr>
                <w:rFonts w:ascii="Times New Roman" w:hAnsi="Times New Roman" w:cs="Times New Roman"/>
                <w:sz w:val="16"/>
                <w:szCs w:val="16"/>
              </w:rPr>
            </w:pPr>
            <w:r w:rsidRPr="00584215">
              <w:rPr>
                <w:rFonts w:ascii="Times New Roman" w:hAnsi="Times New Roman" w:cs="Times New Roman"/>
                <w:sz w:val="16"/>
                <w:szCs w:val="16"/>
              </w:rPr>
              <w:t>Трактування стратегії як:</w:t>
            </w:r>
          </w:p>
        </w:tc>
        <w:tc>
          <w:tcPr>
            <w:tcW w:w="1525" w:type="dxa"/>
            <w:shd w:val="clear" w:color="auto" w:fill="auto"/>
          </w:tcPr>
          <w:p w:rsidR="005B1061" w:rsidRPr="00584215" w:rsidRDefault="005B1061" w:rsidP="00584215">
            <w:pPr>
              <w:jc w:val="center"/>
              <w:rPr>
                <w:rFonts w:ascii="Times New Roman" w:hAnsi="Times New Roman" w:cs="Times New Roman"/>
                <w:sz w:val="16"/>
                <w:szCs w:val="16"/>
              </w:rPr>
            </w:pPr>
            <w:r w:rsidRPr="00584215">
              <w:rPr>
                <w:rFonts w:ascii="Times New Roman" w:hAnsi="Times New Roman" w:cs="Times New Roman"/>
                <w:sz w:val="16"/>
                <w:szCs w:val="16"/>
              </w:rPr>
              <w:t>Автори підходу</w:t>
            </w:r>
          </w:p>
        </w:tc>
      </w:tr>
      <w:tr w:rsidR="005B1061" w:rsidRPr="00584215" w:rsidTr="007D38D1">
        <w:trPr>
          <w:jc w:val="center"/>
        </w:trPr>
        <w:tc>
          <w:tcPr>
            <w:tcW w:w="8046" w:type="dxa"/>
            <w:shd w:val="clear" w:color="auto" w:fill="auto"/>
          </w:tcPr>
          <w:p w:rsidR="005B1061" w:rsidRPr="00584215" w:rsidRDefault="005B1061" w:rsidP="00584215">
            <w:pPr>
              <w:ind w:left="-45" w:right="-46"/>
              <w:rPr>
                <w:rFonts w:ascii="Times New Roman" w:hAnsi="Times New Roman" w:cs="Times New Roman"/>
                <w:sz w:val="16"/>
                <w:szCs w:val="16"/>
              </w:rPr>
            </w:pPr>
            <w:r w:rsidRPr="00584215">
              <w:rPr>
                <w:rFonts w:ascii="Times New Roman" w:hAnsi="Times New Roman" w:cs="Times New Roman"/>
                <w:sz w:val="16"/>
                <w:szCs w:val="16"/>
              </w:rPr>
              <w:t>визначення основних довгострокових цілей та завдань компанії і вироблення напряму дій і розподілу ресурсів, необхідних для досягнення цих цілей</w:t>
            </w:r>
          </w:p>
        </w:tc>
        <w:tc>
          <w:tcPr>
            <w:tcW w:w="1525" w:type="dxa"/>
            <w:shd w:val="clear" w:color="auto" w:fill="auto"/>
          </w:tcPr>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А. Чандлер,</w:t>
            </w:r>
          </w:p>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О. Віханський,</w:t>
            </w:r>
          </w:p>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О. Наумов</w:t>
            </w:r>
          </w:p>
        </w:tc>
      </w:tr>
      <w:tr w:rsidR="005B1061" w:rsidRPr="00584215" w:rsidTr="007D38D1">
        <w:trPr>
          <w:jc w:val="center"/>
        </w:trPr>
        <w:tc>
          <w:tcPr>
            <w:tcW w:w="8046" w:type="dxa"/>
            <w:shd w:val="clear" w:color="auto" w:fill="auto"/>
          </w:tcPr>
          <w:p w:rsidR="005B1061" w:rsidRPr="00584215" w:rsidRDefault="005B1061" w:rsidP="00584215">
            <w:pPr>
              <w:ind w:left="-45" w:right="-46"/>
              <w:rPr>
                <w:rFonts w:ascii="Times New Roman" w:hAnsi="Times New Roman" w:cs="Times New Roman"/>
                <w:sz w:val="16"/>
                <w:szCs w:val="16"/>
              </w:rPr>
            </w:pPr>
            <w:r w:rsidRPr="00584215">
              <w:rPr>
                <w:rFonts w:ascii="Times New Roman" w:hAnsi="Times New Roman" w:cs="Times New Roman"/>
                <w:sz w:val="16"/>
                <w:szCs w:val="16"/>
              </w:rPr>
              <w:t>поєднання всіх елементів організації в єдине ціле</w:t>
            </w:r>
          </w:p>
        </w:tc>
        <w:tc>
          <w:tcPr>
            <w:tcW w:w="1525" w:type="dxa"/>
            <w:shd w:val="clear" w:color="auto" w:fill="auto"/>
          </w:tcPr>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І. Ансофф</w:t>
            </w:r>
          </w:p>
        </w:tc>
      </w:tr>
      <w:tr w:rsidR="005B1061" w:rsidRPr="00584215" w:rsidTr="007D38D1">
        <w:trPr>
          <w:jc w:val="center"/>
        </w:trPr>
        <w:tc>
          <w:tcPr>
            <w:tcW w:w="8046" w:type="dxa"/>
            <w:shd w:val="clear" w:color="auto" w:fill="auto"/>
          </w:tcPr>
          <w:p w:rsidR="005B1061" w:rsidRPr="00584215" w:rsidRDefault="005B1061" w:rsidP="00584215">
            <w:pPr>
              <w:ind w:left="-45" w:right="-46"/>
              <w:rPr>
                <w:rFonts w:ascii="Times New Roman" w:hAnsi="Times New Roman" w:cs="Times New Roman"/>
                <w:sz w:val="16"/>
                <w:szCs w:val="16"/>
              </w:rPr>
            </w:pPr>
            <w:r w:rsidRPr="00584215">
              <w:rPr>
                <w:rFonts w:ascii="Times New Roman" w:hAnsi="Times New Roman" w:cs="Times New Roman"/>
                <w:sz w:val="16"/>
                <w:szCs w:val="16"/>
              </w:rPr>
              <w:t>охоплення всіх основних аспектів діяльності організації</w:t>
            </w:r>
          </w:p>
        </w:tc>
        <w:tc>
          <w:tcPr>
            <w:tcW w:w="1525" w:type="dxa"/>
            <w:shd w:val="clear" w:color="auto" w:fill="auto"/>
          </w:tcPr>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С. Дибб, Л. Симкин</w:t>
            </w:r>
          </w:p>
        </w:tc>
      </w:tr>
      <w:tr w:rsidR="005B1061" w:rsidRPr="00584215" w:rsidTr="007D38D1">
        <w:trPr>
          <w:jc w:val="center"/>
        </w:trPr>
        <w:tc>
          <w:tcPr>
            <w:tcW w:w="8046" w:type="dxa"/>
            <w:shd w:val="clear" w:color="auto" w:fill="auto"/>
          </w:tcPr>
          <w:p w:rsidR="005B1061" w:rsidRPr="00584215" w:rsidRDefault="005B1061" w:rsidP="00584215">
            <w:pPr>
              <w:ind w:left="-45" w:right="-46"/>
              <w:rPr>
                <w:rFonts w:ascii="Times New Roman" w:hAnsi="Times New Roman" w:cs="Times New Roman"/>
                <w:sz w:val="16"/>
                <w:szCs w:val="16"/>
              </w:rPr>
            </w:pPr>
            <w:r w:rsidRPr="00584215">
              <w:rPr>
                <w:rFonts w:ascii="Times New Roman" w:hAnsi="Times New Roman" w:cs="Times New Roman"/>
                <w:sz w:val="16"/>
                <w:szCs w:val="16"/>
              </w:rPr>
              <w:t>довгострокового плану розвитку організації</w:t>
            </w:r>
          </w:p>
        </w:tc>
        <w:tc>
          <w:tcPr>
            <w:tcW w:w="1525" w:type="dxa"/>
            <w:shd w:val="clear" w:color="auto" w:fill="auto"/>
          </w:tcPr>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М. Мескон, М. Хедоурі, Ф. Альберт</w:t>
            </w:r>
          </w:p>
        </w:tc>
      </w:tr>
      <w:tr w:rsidR="005B1061" w:rsidRPr="00584215" w:rsidTr="007D38D1">
        <w:trPr>
          <w:jc w:val="center"/>
        </w:trPr>
        <w:tc>
          <w:tcPr>
            <w:tcW w:w="8046" w:type="dxa"/>
            <w:shd w:val="clear" w:color="auto" w:fill="auto"/>
          </w:tcPr>
          <w:p w:rsidR="005B1061" w:rsidRPr="00584215" w:rsidRDefault="005B1061" w:rsidP="00584215">
            <w:pPr>
              <w:ind w:left="-45" w:right="-46"/>
              <w:rPr>
                <w:rFonts w:ascii="Times New Roman" w:hAnsi="Times New Roman" w:cs="Times New Roman"/>
                <w:sz w:val="16"/>
                <w:szCs w:val="16"/>
              </w:rPr>
            </w:pPr>
            <w:r w:rsidRPr="00584215">
              <w:rPr>
                <w:rFonts w:ascii="Times New Roman" w:hAnsi="Times New Roman" w:cs="Times New Roman"/>
                <w:sz w:val="16"/>
                <w:szCs w:val="16"/>
              </w:rPr>
              <w:t>засобу забезпечення сумісності всіх планів організації</w:t>
            </w:r>
          </w:p>
        </w:tc>
        <w:tc>
          <w:tcPr>
            <w:tcW w:w="1525" w:type="dxa"/>
            <w:shd w:val="clear" w:color="auto" w:fill="auto"/>
          </w:tcPr>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A. Томпсон, А.Дж. Стрикленд</w:t>
            </w:r>
          </w:p>
        </w:tc>
      </w:tr>
      <w:tr w:rsidR="005B1061" w:rsidRPr="00584215" w:rsidTr="007D38D1">
        <w:trPr>
          <w:jc w:val="center"/>
        </w:trPr>
        <w:tc>
          <w:tcPr>
            <w:tcW w:w="8046" w:type="dxa"/>
            <w:shd w:val="clear" w:color="auto" w:fill="auto"/>
          </w:tcPr>
          <w:p w:rsidR="005B1061" w:rsidRPr="00584215" w:rsidRDefault="005B1061" w:rsidP="00584215">
            <w:pPr>
              <w:ind w:left="-45" w:right="-46"/>
              <w:rPr>
                <w:rFonts w:ascii="Times New Roman" w:hAnsi="Times New Roman" w:cs="Times New Roman"/>
                <w:sz w:val="16"/>
                <w:szCs w:val="16"/>
              </w:rPr>
            </w:pPr>
            <w:r w:rsidRPr="00584215">
              <w:rPr>
                <w:rFonts w:ascii="Times New Roman" w:hAnsi="Times New Roman" w:cs="Times New Roman"/>
                <w:spacing w:val="-6"/>
                <w:sz w:val="16"/>
                <w:szCs w:val="16"/>
              </w:rPr>
              <w:t>формування відповідей на ключові питання щодо сутності організації:</w:t>
            </w:r>
            <w:r w:rsidRPr="00584215">
              <w:rPr>
                <w:rFonts w:ascii="Times New Roman" w:hAnsi="Times New Roman" w:cs="Times New Roman"/>
                <w:sz w:val="16"/>
                <w:szCs w:val="16"/>
              </w:rPr>
              <w:t xml:space="preserve"> характеристика і особливості товарів, функцій, цільових ринків; нинішнє положення (ринкове, конкурентне) організації (бізнесу); бажане положення організації (бізнесу); перелік необхідних дій для досягнення бажаного положення</w:t>
            </w:r>
          </w:p>
        </w:tc>
        <w:tc>
          <w:tcPr>
            <w:tcW w:w="1525" w:type="dxa"/>
            <w:shd w:val="clear" w:color="auto" w:fill="auto"/>
          </w:tcPr>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С. Козьменко</w:t>
            </w:r>
          </w:p>
        </w:tc>
      </w:tr>
      <w:tr w:rsidR="005B1061" w:rsidRPr="00584215" w:rsidTr="007D38D1">
        <w:trPr>
          <w:jc w:val="center"/>
        </w:trPr>
        <w:tc>
          <w:tcPr>
            <w:tcW w:w="8046" w:type="dxa"/>
            <w:shd w:val="clear" w:color="auto" w:fill="auto"/>
          </w:tcPr>
          <w:p w:rsidR="005B1061" w:rsidRPr="00584215" w:rsidRDefault="005B1061" w:rsidP="00584215">
            <w:pPr>
              <w:ind w:left="-45" w:right="-46"/>
              <w:rPr>
                <w:rFonts w:ascii="Times New Roman" w:hAnsi="Times New Roman" w:cs="Times New Roman"/>
                <w:sz w:val="16"/>
                <w:szCs w:val="16"/>
              </w:rPr>
            </w:pPr>
            <w:r w:rsidRPr="00584215">
              <w:rPr>
                <w:rFonts w:ascii="Times New Roman" w:hAnsi="Times New Roman" w:cs="Times New Roman"/>
                <w:sz w:val="16"/>
                <w:szCs w:val="16"/>
              </w:rPr>
              <w:t>результату аналізу сильних і слабких сторін організації, а також визначення можливостей і загроз її розвитку</w:t>
            </w:r>
          </w:p>
        </w:tc>
        <w:tc>
          <w:tcPr>
            <w:tcW w:w="1525" w:type="dxa"/>
            <w:shd w:val="clear" w:color="auto" w:fill="auto"/>
          </w:tcPr>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К. Ендрю,</w:t>
            </w:r>
          </w:p>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Дж. Кей</w:t>
            </w:r>
          </w:p>
        </w:tc>
      </w:tr>
      <w:tr w:rsidR="005B1061" w:rsidRPr="00584215" w:rsidTr="007D38D1">
        <w:trPr>
          <w:jc w:val="center"/>
        </w:trPr>
        <w:tc>
          <w:tcPr>
            <w:tcW w:w="8046" w:type="dxa"/>
            <w:shd w:val="clear" w:color="auto" w:fill="auto"/>
          </w:tcPr>
          <w:p w:rsidR="005B1061" w:rsidRPr="00584215" w:rsidRDefault="005B1061" w:rsidP="00584215">
            <w:pPr>
              <w:ind w:left="-45" w:right="-46"/>
              <w:rPr>
                <w:rFonts w:ascii="Times New Roman" w:hAnsi="Times New Roman" w:cs="Times New Roman"/>
                <w:sz w:val="16"/>
                <w:szCs w:val="16"/>
              </w:rPr>
            </w:pPr>
            <w:r w:rsidRPr="00584215">
              <w:rPr>
                <w:rFonts w:ascii="Times New Roman" w:hAnsi="Times New Roman" w:cs="Times New Roman"/>
                <w:sz w:val="16"/>
                <w:szCs w:val="16"/>
              </w:rPr>
              <w:t>заздалегідь спланованої реакції організації на зміни зовнішнього середовища</w:t>
            </w:r>
          </w:p>
        </w:tc>
        <w:tc>
          <w:tcPr>
            <w:tcW w:w="1525" w:type="dxa"/>
            <w:shd w:val="clear" w:color="auto" w:fill="auto"/>
          </w:tcPr>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І. Тульпа, О. Сумець</w:t>
            </w:r>
          </w:p>
        </w:tc>
      </w:tr>
      <w:tr w:rsidR="005B1061" w:rsidRPr="00584215" w:rsidTr="007D38D1">
        <w:trPr>
          <w:jc w:val="center"/>
        </w:trPr>
        <w:tc>
          <w:tcPr>
            <w:tcW w:w="8046" w:type="dxa"/>
            <w:shd w:val="clear" w:color="auto" w:fill="auto"/>
          </w:tcPr>
          <w:p w:rsidR="005B1061" w:rsidRPr="00584215" w:rsidRDefault="005B1061" w:rsidP="00584215">
            <w:pPr>
              <w:ind w:left="-45" w:right="-46"/>
              <w:rPr>
                <w:rFonts w:ascii="Times New Roman" w:hAnsi="Times New Roman" w:cs="Times New Roman"/>
                <w:sz w:val="16"/>
                <w:szCs w:val="16"/>
              </w:rPr>
            </w:pPr>
            <w:r w:rsidRPr="00584215">
              <w:rPr>
                <w:rFonts w:ascii="Times New Roman" w:hAnsi="Times New Roman" w:cs="Times New Roman"/>
                <w:sz w:val="16"/>
                <w:szCs w:val="16"/>
              </w:rPr>
              <w:t>низки цілеспрямованих рішень, які визначають: цілі організації; принципові плани і політику організації, спрямовані на досягнення цілей; межі ділової активності організації; природу економічного і неекономічного внеску, який організація намагається здійснити з метою підвищення добробуту власників працівників, клієнтів і суспільства в цілому</w:t>
            </w:r>
          </w:p>
        </w:tc>
        <w:tc>
          <w:tcPr>
            <w:tcW w:w="1525" w:type="dxa"/>
            <w:shd w:val="clear" w:color="auto" w:fill="auto"/>
          </w:tcPr>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Л. Бабабанова,</w:t>
            </w:r>
          </w:p>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Б. Карлоф,</w:t>
            </w:r>
          </w:p>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С. Ковальчук,</w:t>
            </w:r>
          </w:p>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Н. Куденко</w:t>
            </w:r>
          </w:p>
        </w:tc>
      </w:tr>
      <w:tr w:rsidR="005B1061" w:rsidRPr="00584215" w:rsidTr="007D38D1">
        <w:trPr>
          <w:jc w:val="center"/>
        </w:trPr>
        <w:tc>
          <w:tcPr>
            <w:tcW w:w="8046" w:type="dxa"/>
            <w:shd w:val="clear" w:color="auto" w:fill="auto"/>
          </w:tcPr>
          <w:p w:rsidR="005B1061" w:rsidRPr="00584215" w:rsidRDefault="005B1061" w:rsidP="00584215">
            <w:pPr>
              <w:ind w:left="-45" w:right="-46"/>
              <w:rPr>
                <w:rFonts w:ascii="Times New Roman" w:hAnsi="Times New Roman" w:cs="Times New Roman"/>
                <w:sz w:val="16"/>
                <w:szCs w:val="16"/>
              </w:rPr>
            </w:pPr>
            <w:r w:rsidRPr="00584215">
              <w:rPr>
                <w:rFonts w:ascii="Times New Roman" w:hAnsi="Times New Roman" w:cs="Times New Roman"/>
                <w:sz w:val="16"/>
                <w:szCs w:val="16"/>
              </w:rPr>
              <w:t xml:space="preserve">комбінації «5П»: план дій; прикриття, спрямоване на те, щоб перехитрити конкурентів; порядок дій (план може бути не реалізований, але порядок дій має бути забезпечений у будь-якому випадку); позиція у зовнішньому середовищі, тобто зв’язок зі своїм </w:t>
            </w:r>
            <w:r w:rsidRPr="00584215">
              <w:rPr>
                <w:rFonts w:ascii="Times New Roman" w:hAnsi="Times New Roman" w:cs="Times New Roman"/>
                <w:spacing w:val="-4"/>
                <w:sz w:val="16"/>
                <w:szCs w:val="16"/>
              </w:rPr>
              <w:t>оточенням; перспектива (бачення та прагнення досягти бажаного стану)</w:t>
            </w:r>
          </w:p>
        </w:tc>
        <w:tc>
          <w:tcPr>
            <w:tcW w:w="1525" w:type="dxa"/>
            <w:shd w:val="clear" w:color="auto" w:fill="auto"/>
          </w:tcPr>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Г. Мінтцберг</w:t>
            </w:r>
          </w:p>
        </w:tc>
      </w:tr>
      <w:tr w:rsidR="005B1061" w:rsidRPr="00584215" w:rsidTr="007D38D1">
        <w:trPr>
          <w:jc w:val="center"/>
        </w:trPr>
        <w:tc>
          <w:tcPr>
            <w:tcW w:w="8046" w:type="dxa"/>
            <w:shd w:val="clear" w:color="auto" w:fill="auto"/>
          </w:tcPr>
          <w:p w:rsidR="005B1061" w:rsidRPr="00584215" w:rsidRDefault="005B1061" w:rsidP="00584215">
            <w:pPr>
              <w:ind w:left="-45" w:right="-46"/>
              <w:rPr>
                <w:rFonts w:ascii="Times New Roman" w:hAnsi="Times New Roman" w:cs="Times New Roman"/>
                <w:sz w:val="16"/>
                <w:szCs w:val="16"/>
              </w:rPr>
            </w:pPr>
            <w:r w:rsidRPr="00584215">
              <w:rPr>
                <w:rFonts w:ascii="Times New Roman" w:hAnsi="Times New Roman" w:cs="Times New Roman"/>
                <w:sz w:val="16"/>
                <w:szCs w:val="16"/>
              </w:rPr>
              <w:t>способу поведінки чи плану, який має такі характеристики: орієнтація на відносні внутрішні переваги і недоліки організації очікувані зміни в оточенні та діях конкурентів, пов’язані з ними; інтеграція основних цілей організації, норм і дій в єдине ціле; спрямовування та використання ресурсів унікальним чином</w:t>
            </w:r>
          </w:p>
        </w:tc>
        <w:tc>
          <w:tcPr>
            <w:tcW w:w="1525" w:type="dxa"/>
            <w:shd w:val="clear" w:color="auto" w:fill="auto"/>
          </w:tcPr>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Г. Десслер</w:t>
            </w:r>
          </w:p>
        </w:tc>
      </w:tr>
      <w:tr w:rsidR="005B1061" w:rsidRPr="00584215" w:rsidTr="007D38D1">
        <w:trPr>
          <w:jc w:val="center"/>
        </w:trPr>
        <w:tc>
          <w:tcPr>
            <w:tcW w:w="8046" w:type="dxa"/>
            <w:shd w:val="clear" w:color="auto" w:fill="auto"/>
          </w:tcPr>
          <w:p w:rsidR="005B1061" w:rsidRPr="00584215" w:rsidRDefault="005B1061" w:rsidP="00584215">
            <w:pPr>
              <w:ind w:left="-45" w:right="-46"/>
              <w:rPr>
                <w:rFonts w:ascii="Times New Roman" w:hAnsi="Times New Roman" w:cs="Times New Roman"/>
                <w:sz w:val="16"/>
                <w:szCs w:val="16"/>
              </w:rPr>
            </w:pPr>
            <w:r w:rsidRPr="00584215">
              <w:rPr>
                <w:rFonts w:ascii="Times New Roman" w:hAnsi="Times New Roman" w:cs="Times New Roman"/>
                <w:sz w:val="16"/>
                <w:szCs w:val="16"/>
              </w:rPr>
              <w:t>плану управління організацією, спрямованого на закріплення її позицій задоволення потреб ринку та досягнення визначених цілей</w:t>
            </w:r>
          </w:p>
        </w:tc>
        <w:tc>
          <w:tcPr>
            <w:tcW w:w="1525" w:type="dxa"/>
            <w:shd w:val="clear" w:color="auto" w:fill="auto"/>
          </w:tcPr>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Г. Мінтцберг</w:t>
            </w:r>
          </w:p>
        </w:tc>
      </w:tr>
      <w:tr w:rsidR="005B1061" w:rsidRPr="00584215" w:rsidTr="007D38D1">
        <w:trPr>
          <w:jc w:val="center"/>
        </w:trPr>
        <w:tc>
          <w:tcPr>
            <w:tcW w:w="8046" w:type="dxa"/>
            <w:shd w:val="clear" w:color="auto" w:fill="auto"/>
          </w:tcPr>
          <w:p w:rsidR="005B1061" w:rsidRPr="00584215" w:rsidRDefault="005B1061" w:rsidP="00584215">
            <w:pPr>
              <w:ind w:left="-45" w:right="-46"/>
              <w:rPr>
                <w:rFonts w:ascii="Times New Roman" w:hAnsi="Times New Roman" w:cs="Times New Roman"/>
                <w:sz w:val="16"/>
                <w:szCs w:val="16"/>
              </w:rPr>
            </w:pPr>
            <w:r w:rsidRPr="00584215">
              <w:rPr>
                <w:rFonts w:ascii="Times New Roman" w:hAnsi="Times New Roman" w:cs="Times New Roman"/>
                <w:sz w:val="16"/>
                <w:szCs w:val="16"/>
              </w:rPr>
              <w:t>дії управлінського персоналу щодо досягнення встановлених показників діяльності</w:t>
            </w:r>
          </w:p>
        </w:tc>
        <w:tc>
          <w:tcPr>
            <w:tcW w:w="1525" w:type="dxa"/>
            <w:shd w:val="clear" w:color="auto" w:fill="auto"/>
          </w:tcPr>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A. Томпсон, А.Дж. Стрикленд</w:t>
            </w:r>
          </w:p>
        </w:tc>
      </w:tr>
      <w:tr w:rsidR="005B1061" w:rsidRPr="00584215" w:rsidTr="007D38D1">
        <w:trPr>
          <w:jc w:val="center"/>
        </w:trPr>
        <w:tc>
          <w:tcPr>
            <w:tcW w:w="8046" w:type="dxa"/>
            <w:shd w:val="clear" w:color="auto" w:fill="auto"/>
          </w:tcPr>
          <w:p w:rsidR="005B1061" w:rsidRPr="00584215" w:rsidRDefault="005B1061" w:rsidP="00584215">
            <w:pPr>
              <w:ind w:left="-45" w:right="-46"/>
              <w:rPr>
                <w:rFonts w:ascii="Times New Roman" w:hAnsi="Times New Roman" w:cs="Times New Roman"/>
                <w:sz w:val="16"/>
                <w:szCs w:val="16"/>
              </w:rPr>
            </w:pPr>
            <w:r w:rsidRPr="00584215">
              <w:rPr>
                <w:rFonts w:ascii="Times New Roman" w:hAnsi="Times New Roman" w:cs="Times New Roman"/>
                <w:spacing w:val="-2"/>
                <w:sz w:val="16"/>
                <w:szCs w:val="16"/>
              </w:rPr>
              <w:t>комбінація запланованих дій і гнучких рішень стосовно адаптації до нових умов</w:t>
            </w:r>
            <w:r w:rsidRPr="00584215">
              <w:rPr>
                <w:rFonts w:ascii="Times New Roman" w:hAnsi="Times New Roman" w:cs="Times New Roman"/>
                <w:sz w:val="16"/>
                <w:szCs w:val="16"/>
              </w:rPr>
              <w:t xml:space="preserve"> конкурентної боротьби тощо</w:t>
            </w:r>
          </w:p>
        </w:tc>
        <w:tc>
          <w:tcPr>
            <w:tcW w:w="1525" w:type="dxa"/>
            <w:shd w:val="clear" w:color="auto" w:fill="auto"/>
          </w:tcPr>
          <w:p w:rsidR="005B1061" w:rsidRPr="00584215" w:rsidRDefault="005B1061" w:rsidP="00584215">
            <w:pPr>
              <w:rPr>
                <w:rFonts w:ascii="Times New Roman" w:hAnsi="Times New Roman" w:cs="Times New Roman"/>
                <w:sz w:val="16"/>
                <w:szCs w:val="16"/>
              </w:rPr>
            </w:pPr>
            <w:r w:rsidRPr="00584215">
              <w:rPr>
                <w:rFonts w:ascii="Times New Roman" w:hAnsi="Times New Roman" w:cs="Times New Roman"/>
                <w:sz w:val="16"/>
                <w:szCs w:val="16"/>
              </w:rPr>
              <w:t>A. Томпсон, А.Дж. Стрикленд</w:t>
            </w:r>
          </w:p>
        </w:tc>
      </w:tr>
    </w:tbl>
    <w:p w:rsidR="005B1061" w:rsidRPr="00255A51" w:rsidRDefault="005B1061" w:rsidP="00255A51">
      <w:pPr>
        <w:spacing w:line="312" w:lineRule="auto"/>
        <w:ind w:firstLine="700"/>
        <w:rPr>
          <w:rFonts w:ascii="Times New Roman" w:hAnsi="Times New Roman" w:cs="Times New Roman"/>
          <w:sz w:val="20"/>
          <w:szCs w:val="20"/>
        </w:rPr>
      </w:pPr>
      <w:r w:rsidRPr="00255A51">
        <w:rPr>
          <w:rFonts w:ascii="Times New Roman" w:hAnsi="Times New Roman" w:cs="Times New Roman"/>
          <w:sz w:val="20"/>
          <w:szCs w:val="20"/>
        </w:rPr>
        <w:t>*сформовано та доповнено автор</w:t>
      </w:r>
      <w:r w:rsidR="00605627">
        <w:rPr>
          <w:rFonts w:ascii="Times New Roman" w:hAnsi="Times New Roman" w:cs="Times New Roman"/>
          <w:sz w:val="20"/>
          <w:szCs w:val="20"/>
          <w:lang w:val="uk-UA"/>
        </w:rPr>
        <w:t>ами</w:t>
      </w:r>
      <w:r w:rsidRPr="00255A51">
        <w:rPr>
          <w:rFonts w:ascii="Times New Roman" w:hAnsi="Times New Roman" w:cs="Times New Roman"/>
          <w:sz w:val="20"/>
          <w:szCs w:val="20"/>
        </w:rPr>
        <w:t xml:space="preserve"> на підставі [</w:t>
      </w:r>
      <w:r w:rsidR="00605627">
        <w:rPr>
          <w:rFonts w:ascii="Times New Roman" w:hAnsi="Times New Roman" w:cs="Times New Roman"/>
          <w:sz w:val="20"/>
          <w:szCs w:val="20"/>
          <w:lang w:val="uk-UA"/>
        </w:rPr>
        <w:t>5</w:t>
      </w:r>
      <w:r w:rsidRPr="00255A51">
        <w:rPr>
          <w:rFonts w:ascii="Times New Roman" w:hAnsi="Times New Roman" w:cs="Times New Roman"/>
          <w:sz w:val="20"/>
          <w:szCs w:val="20"/>
        </w:rPr>
        <w:t>, с. 86–89]</w:t>
      </w:r>
    </w:p>
    <w:p w:rsidR="00584215" w:rsidRDefault="00584215" w:rsidP="00255A51">
      <w:pPr>
        <w:pStyle w:val="affa"/>
        <w:spacing w:line="312" w:lineRule="auto"/>
        <w:rPr>
          <w:color w:val="000000"/>
          <w:sz w:val="20"/>
          <w:szCs w:val="20"/>
          <w:lang w:eastAsia="uk-UA"/>
        </w:rPr>
      </w:pPr>
    </w:p>
    <w:p w:rsidR="005B1061" w:rsidRPr="00255A51" w:rsidRDefault="005B1061" w:rsidP="00255A51">
      <w:pPr>
        <w:pStyle w:val="affa"/>
        <w:spacing w:line="312" w:lineRule="auto"/>
        <w:rPr>
          <w:color w:val="000000"/>
          <w:sz w:val="20"/>
          <w:szCs w:val="20"/>
        </w:rPr>
      </w:pPr>
      <w:r w:rsidRPr="00255A51">
        <w:rPr>
          <w:color w:val="000000"/>
          <w:sz w:val="20"/>
          <w:szCs w:val="20"/>
          <w:lang w:eastAsia="uk-UA"/>
        </w:rPr>
        <w:lastRenderedPageBreak/>
        <w:t>Це далеко неповний перелік підходів до визначення сутності такого місткого поняття як «стратегія», але і він дає певну уяву стосовно того, що загальноприйнятого підходу до її визначення не існує, разом із тим, наведені варіанти трактування змісту стратегії не лише не виключають, але й взаємодоповнюють і взаємоуточнюють одне одне.</w:t>
      </w:r>
    </w:p>
    <w:p w:rsidR="005B1061" w:rsidRPr="00255A51" w:rsidRDefault="005B1061" w:rsidP="00AA7E74">
      <w:pPr>
        <w:spacing w:line="312" w:lineRule="auto"/>
        <w:ind w:firstLine="709"/>
        <w:jc w:val="both"/>
        <w:rPr>
          <w:rFonts w:ascii="Times New Roman" w:hAnsi="Times New Roman" w:cs="Times New Roman"/>
          <w:sz w:val="20"/>
          <w:szCs w:val="20"/>
        </w:rPr>
      </w:pPr>
      <w:r w:rsidRPr="00255A51">
        <w:rPr>
          <w:rFonts w:ascii="Times New Roman" w:hAnsi="Times New Roman" w:cs="Times New Roman"/>
          <w:sz w:val="20"/>
          <w:szCs w:val="20"/>
        </w:rPr>
        <w:t>Визначені характерні риси, притаманні будь-якій стратегії, дають підстави стверджувати, що особливостями стратегічного управління є, по-</w:t>
      </w:r>
      <w:r w:rsidRPr="00255A51">
        <w:rPr>
          <w:rFonts w:ascii="Times New Roman" w:hAnsi="Times New Roman" w:cs="Times New Roman"/>
          <w:spacing w:val="-6"/>
          <w:sz w:val="20"/>
          <w:szCs w:val="20"/>
        </w:rPr>
        <w:t>перше, його націленість на досягнення результатів у зовнішньому середовищі</w:t>
      </w:r>
      <w:r w:rsidRPr="00255A51">
        <w:rPr>
          <w:rFonts w:ascii="Times New Roman" w:hAnsi="Times New Roman" w:cs="Times New Roman"/>
          <w:sz w:val="20"/>
          <w:szCs w:val="20"/>
        </w:rPr>
        <w:t xml:space="preserve">, яке характеризується глобальною нестабільністю; по-друге, формування набору стратегічних адаптаційних (реактивних) рішень, який доповнює набір традиційних стратегічних рішень; по-третє, ітераційність та безперервність </w:t>
      </w:r>
      <w:r w:rsidRPr="00255A51">
        <w:rPr>
          <w:rFonts w:ascii="Times New Roman" w:hAnsi="Times New Roman" w:cs="Times New Roman"/>
          <w:spacing w:val="-8"/>
          <w:sz w:val="20"/>
          <w:szCs w:val="20"/>
        </w:rPr>
        <w:t>процесу; по-четверте, ускладнення функцій і результатів управління [</w:t>
      </w:r>
      <w:r w:rsidR="00AA7E74">
        <w:rPr>
          <w:rFonts w:ascii="Times New Roman" w:hAnsi="Times New Roman" w:cs="Times New Roman"/>
          <w:spacing w:val="-8"/>
          <w:sz w:val="20"/>
          <w:szCs w:val="20"/>
          <w:lang w:val="uk-UA"/>
        </w:rPr>
        <w:t>5</w:t>
      </w:r>
      <w:r w:rsidRPr="00255A51">
        <w:rPr>
          <w:rFonts w:ascii="Times New Roman" w:hAnsi="Times New Roman" w:cs="Times New Roman"/>
          <w:spacing w:val="-8"/>
          <w:sz w:val="20"/>
          <w:szCs w:val="20"/>
        </w:rPr>
        <w:t>, с. 88–89].</w:t>
      </w:r>
      <w:r w:rsidRPr="00255A51">
        <w:rPr>
          <w:rFonts w:ascii="Times New Roman" w:hAnsi="Times New Roman" w:cs="Times New Roman"/>
          <w:sz w:val="20"/>
          <w:szCs w:val="20"/>
        </w:rPr>
        <w:t xml:space="preserve"> </w:t>
      </w:r>
    </w:p>
    <w:p w:rsidR="005B1061" w:rsidRPr="00255A51" w:rsidRDefault="005B1061" w:rsidP="00255A51">
      <w:pPr>
        <w:pStyle w:val="affa"/>
        <w:spacing w:line="312" w:lineRule="auto"/>
        <w:rPr>
          <w:color w:val="000000"/>
          <w:sz w:val="20"/>
          <w:szCs w:val="20"/>
          <w:lang w:eastAsia="uk-UA"/>
        </w:rPr>
      </w:pPr>
      <w:r w:rsidRPr="00255A51">
        <w:rPr>
          <w:color w:val="000000"/>
          <w:sz w:val="20"/>
          <w:szCs w:val="20"/>
          <w:lang w:eastAsia="uk-UA"/>
        </w:rPr>
        <w:t>Підсумовуючи, можна зазначити, що стратегія є констатацією того, якою організація хоче себе бачити, куди вона хоче рухатися і в який спосіб вона передбачає це зробити. Стратегічне управління, таким чином, завжди пов’язане з розвитком майбутнього потенціалу організації, а отже, з постановкою цілей організації і з підтримкою певних взаємин з навколишнім середовищем, які дозволяють їй домагатися поставлених завдань і відповідають її внутрішнім можливостям.</w:t>
      </w:r>
    </w:p>
    <w:p w:rsidR="005B1061" w:rsidRPr="00255A51" w:rsidRDefault="005B1061" w:rsidP="00255A51">
      <w:pPr>
        <w:pStyle w:val="affa"/>
        <w:spacing w:line="312" w:lineRule="auto"/>
        <w:rPr>
          <w:color w:val="000000"/>
          <w:sz w:val="20"/>
          <w:szCs w:val="20"/>
          <w:lang w:eastAsia="uk-UA"/>
        </w:rPr>
      </w:pPr>
      <w:r w:rsidRPr="00255A51">
        <w:rPr>
          <w:color w:val="000000"/>
          <w:sz w:val="20"/>
          <w:szCs w:val="20"/>
        </w:rPr>
        <w:t xml:space="preserve">Все це дає підстави для авторського визначення стратегії. Отже, під стратегією розуміємо </w:t>
      </w:r>
      <w:r w:rsidRPr="00255A51">
        <w:rPr>
          <w:iCs/>
          <w:color w:val="000000"/>
          <w:sz w:val="20"/>
          <w:szCs w:val="20"/>
        </w:rPr>
        <w:t xml:space="preserve">концептуальну модель довгострокових дій, які мають бути виконаними для досягнення намічених перспективних </w:t>
      </w:r>
      <w:r w:rsidRPr="00255A51">
        <w:rPr>
          <w:iCs/>
          <w:color w:val="000000"/>
          <w:spacing w:val="-4"/>
          <w:sz w:val="20"/>
          <w:szCs w:val="20"/>
        </w:rPr>
        <w:t xml:space="preserve">цілей </w:t>
      </w:r>
      <w:r w:rsidRPr="00255A51">
        <w:rPr>
          <w:iCs/>
          <w:color w:val="000000"/>
          <w:sz w:val="20"/>
          <w:szCs w:val="20"/>
        </w:rPr>
        <w:t>організації</w:t>
      </w:r>
      <w:r w:rsidRPr="00255A51">
        <w:rPr>
          <w:iCs/>
          <w:color w:val="000000"/>
          <w:spacing w:val="-4"/>
          <w:sz w:val="20"/>
          <w:szCs w:val="20"/>
        </w:rPr>
        <w:t xml:space="preserve"> у вигляді стійких конкурентних переваг, за допомогою розподілу і координування всіх видів ресурсів у мінливих ринкових умовах. </w:t>
      </w:r>
    </w:p>
    <w:p w:rsidR="005B1061" w:rsidRPr="00255A51" w:rsidRDefault="005B1061" w:rsidP="00255A51">
      <w:pPr>
        <w:pStyle w:val="affa"/>
        <w:spacing w:line="312" w:lineRule="auto"/>
        <w:rPr>
          <w:color w:val="000000"/>
          <w:sz w:val="20"/>
          <w:szCs w:val="20"/>
          <w:lang w:eastAsia="uk-UA"/>
        </w:rPr>
      </w:pPr>
      <w:r w:rsidRPr="00255A51">
        <w:rPr>
          <w:color w:val="000000"/>
          <w:sz w:val="20"/>
          <w:szCs w:val="20"/>
          <w:lang w:eastAsia="uk-UA"/>
        </w:rPr>
        <w:t>Виходячи з чого, можна стверджувати, що стратегічне управління – це пошук, ідентифікація та реалізація довгострокових конкурентних переваг організації, тобто розробка і реалізація дій, що ведуть до довгострокового перевищення рівня результативності діяльності організації над рівнем конкурентів. І, перш за все, це таке управління організацією, яке спирається на персонал підприємства як основу організації та найважливіше джерело її конкурентних переваг.</w:t>
      </w:r>
    </w:p>
    <w:p w:rsidR="005B1061" w:rsidRPr="00255A51" w:rsidRDefault="005B1061" w:rsidP="00255A51">
      <w:pPr>
        <w:pStyle w:val="affa"/>
        <w:spacing w:line="312" w:lineRule="auto"/>
        <w:rPr>
          <w:color w:val="000000"/>
          <w:sz w:val="20"/>
          <w:szCs w:val="20"/>
          <w:lang w:eastAsia="uk-UA"/>
        </w:rPr>
      </w:pPr>
      <w:r w:rsidRPr="00255A51">
        <w:rPr>
          <w:color w:val="000000"/>
          <w:sz w:val="20"/>
          <w:szCs w:val="20"/>
          <w:lang w:eastAsia="uk-UA"/>
        </w:rPr>
        <w:t>Розуміння значення фактора персоналу визначає його роль і статус в сучасній організації, тобто реальну і перспективну значущість як всієї системи управління персоналом, так і її стратегічної складової. Стратегія управління персоналом, таким чином, має бути всеосяжною в сенсі націлювання кадрового складу організації на досягнення цілей її довготривалого розвитку [</w:t>
      </w:r>
      <w:r w:rsidR="000F2E1A">
        <w:rPr>
          <w:color w:val="000000"/>
          <w:sz w:val="20"/>
          <w:szCs w:val="20"/>
          <w:lang w:eastAsia="uk-UA"/>
        </w:rPr>
        <w:t>6</w:t>
      </w:r>
      <w:r w:rsidRPr="00255A51">
        <w:rPr>
          <w:color w:val="000000"/>
          <w:sz w:val="20"/>
          <w:szCs w:val="20"/>
          <w:lang w:eastAsia="uk-UA"/>
        </w:rPr>
        <w:t>, с. 155].</w:t>
      </w:r>
    </w:p>
    <w:p w:rsidR="005B1061" w:rsidRPr="00255A51" w:rsidRDefault="005B1061" w:rsidP="00255A51">
      <w:pPr>
        <w:pStyle w:val="affa"/>
        <w:spacing w:line="312" w:lineRule="auto"/>
        <w:rPr>
          <w:color w:val="000000"/>
          <w:sz w:val="20"/>
          <w:szCs w:val="20"/>
          <w:lang w:eastAsia="uk-UA"/>
        </w:rPr>
      </w:pPr>
      <w:r w:rsidRPr="00255A51">
        <w:rPr>
          <w:color w:val="000000"/>
          <w:sz w:val="20"/>
          <w:szCs w:val="20"/>
          <w:lang w:eastAsia="uk-UA"/>
        </w:rPr>
        <w:t>Однак, як і у випадку з поняттям «стратегія», однозначну відповідь на питання, що з себе уявляє «стратегія управління персоналом підприємства», достатньо складно. Деякі фахівці навіть зазначали, що визначення цього поняття є підґрунтям для великої наукової дискусії, результати якої поки-що залишаються суперечливими [</w:t>
      </w:r>
      <w:r w:rsidR="00066B27">
        <w:rPr>
          <w:color w:val="000000"/>
          <w:sz w:val="20"/>
          <w:szCs w:val="20"/>
          <w:lang w:eastAsia="uk-UA"/>
        </w:rPr>
        <w:t>7</w:t>
      </w:r>
      <w:r w:rsidRPr="00255A51">
        <w:rPr>
          <w:color w:val="000000"/>
          <w:sz w:val="20"/>
          <w:szCs w:val="20"/>
          <w:lang w:eastAsia="uk-UA"/>
        </w:rPr>
        <w:t>, с. 86].</w:t>
      </w:r>
    </w:p>
    <w:p w:rsidR="005B1061" w:rsidRPr="00255A51" w:rsidRDefault="005B1061" w:rsidP="00255A51">
      <w:pPr>
        <w:pStyle w:val="affa"/>
        <w:spacing w:line="312" w:lineRule="auto"/>
        <w:rPr>
          <w:color w:val="000000"/>
          <w:sz w:val="20"/>
          <w:szCs w:val="20"/>
          <w:lang w:eastAsia="uk-UA"/>
        </w:rPr>
      </w:pPr>
      <w:r w:rsidRPr="00255A51">
        <w:rPr>
          <w:color w:val="000000"/>
          <w:sz w:val="20"/>
          <w:szCs w:val="20"/>
          <w:lang w:eastAsia="uk-UA"/>
        </w:rPr>
        <w:t>Аналіз наукових джерел свідчить, що під стратегією управління персоналом українські та зарубіжні автори розуміють:</w:t>
      </w:r>
    </w:p>
    <w:p w:rsidR="005B1061" w:rsidRPr="00255A51" w:rsidRDefault="005B1061" w:rsidP="00757032">
      <w:pPr>
        <w:pStyle w:val="affa"/>
        <w:numPr>
          <w:ilvl w:val="0"/>
          <w:numId w:val="8"/>
        </w:numPr>
        <w:tabs>
          <w:tab w:val="left" w:pos="1064"/>
        </w:tabs>
        <w:spacing w:line="312" w:lineRule="auto"/>
        <w:ind w:left="0" w:firstLine="709"/>
        <w:rPr>
          <w:color w:val="000000"/>
          <w:spacing w:val="-10"/>
          <w:sz w:val="20"/>
          <w:szCs w:val="20"/>
          <w:lang w:eastAsia="uk-UA"/>
        </w:rPr>
      </w:pPr>
      <w:r w:rsidRPr="00255A51">
        <w:rPr>
          <w:color w:val="000000"/>
          <w:sz w:val="20"/>
          <w:szCs w:val="20"/>
          <w:lang w:eastAsia="uk-UA"/>
        </w:rPr>
        <w:t xml:space="preserve">стійку схему спланованого використання людських ресурсів і дій, </w:t>
      </w:r>
      <w:r w:rsidRPr="00255A51">
        <w:rPr>
          <w:color w:val="000000"/>
          <w:spacing w:val="-10"/>
          <w:sz w:val="20"/>
          <w:szCs w:val="20"/>
          <w:lang w:eastAsia="uk-UA"/>
        </w:rPr>
        <w:t>спрямованих на забезпечення виконання компанією поставлених цілей [</w:t>
      </w:r>
      <w:r w:rsidR="00066B27">
        <w:rPr>
          <w:color w:val="000000"/>
          <w:spacing w:val="-10"/>
          <w:sz w:val="20"/>
          <w:szCs w:val="20"/>
        </w:rPr>
        <w:t>8</w:t>
      </w:r>
      <w:r w:rsidRPr="00255A51">
        <w:rPr>
          <w:color w:val="000000"/>
          <w:spacing w:val="-10"/>
          <w:sz w:val="20"/>
          <w:szCs w:val="20"/>
        </w:rPr>
        <w:t>, с. 115</w:t>
      </w:r>
      <w:r w:rsidRPr="00255A51">
        <w:rPr>
          <w:color w:val="000000"/>
          <w:spacing w:val="-10"/>
          <w:sz w:val="20"/>
          <w:szCs w:val="20"/>
          <w:lang w:eastAsia="uk-UA"/>
        </w:rPr>
        <w:t>];</w:t>
      </w:r>
    </w:p>
    <w:p w:rsidR="005B1061" w:rsidRPr="00255A51" w:rsidRDefault="005B1061" w:rsidP="00757032">
      <w:pPr>
        <w:pStyle w:val="affa"/>
        <w:numPr>
          <w:ilvl w:val="0"/>
          <w:numId w:val="8"/>
        </w:numPr>
        <w:tabs>
          <w:tab w:val="left" w:pos="1064"/>
        </w:tabs>
        <w:spacing w:line="312" w:lineRule="auto"/>
        <w:ind w:left="0" w:firstLine="709"/>
        <w:rPr>
          <w:color w:val="000000"/>
          <w:sz w:val="20"/>
          <w:szCs w:val="20"/>
          <w:lang w:eastAsia="uk-UA"/>
        </w:rPr>
      </w:pPr>
      <w:r w:rsidRPr="00255A51">
        <w:rPr>
          <w:color w:val="000000"/>
          <w:sz w:val="20"/>
          <w:szCs w:val="20"/>
          <w:lang w:eastAsia="uk-UA"/>
        </w:rPr>
        <w:t>сукупність організаційних дій, здійснюваних по відношенню до персоналу особами, які приймають управлінські рішення на підприємстві, і орієнтовані на довгострокові цільові установки [</w:t>
      </w:r>
      <w:r w:rsidR="00066B27">
        <w:rPr>
          <w:color w:val="000000"/>
          <w:sz w:val="20"/>
          <w:szCs w:val="20"/>
        </w:rPr>
        <w:t>9</w:t>
      </w:r>
      <w:r w:rsidRPr="00255A51">
        <w:rPr>
          <w:color w:val="000000"/>
          <w:sz w:val="20"/>
          <w:szCs w:val="20"/>
          <w:lang w:eastAsia="uk-UA"/>
        </w:rPr>
        <w:t>];</w:t>
      </w:r>
    </w:p>
    <w:p w:rsidR="005B1061" w:rsidRPr="00255A51" w:rsidRDefault="005B1061" w:rsidP="00757032">
      <w:pPr>
        <w:pStyle w:val="affa"/>
        <w:numPr>
          <w:ilvl w:val="0"/>
          <w:numId w:val="8"/>
        </w:numPr>
        <w:tabs>
          <w:tab w:val="left" w:pos="1064"/>
        </w:tabs>
        <w:spacing w:line="312" w:lineRule="auto"/>
        <w:ind w:left="0" w:firstLine="709"/>
        <w:rPr>
          <w:color w:val="000000"/>
          <w:spacing w:val="-6"/>
          <w:sz w:val="20"/>
          <w:szCs w:val="20"/>
          <w:lang w:eastAsia="uk-UA"/>
        </w:rPr>
      </w:pPr>
      <w:r w:rsidRPr="00255A51">
        <w:rPr>
          <w:color w:val="000000"/>
          <w:sz w:val="20"/>
          <w:szCs w:val="20"/>
          <w:lang w:eastAsia="uk-UA"/>
        </w:rPr>
        <w:t xml:space="preserve">всі дії, що впливають на поведінку індивідуальних працівників в </w:t>
      </w:r>
      <w:r w:rsidRPr="00255A51">
        <w:rPr>
          <w:color w:val="000000"/>
          <w:spacing w:val="-6"/>
          <w:sz w:val="20"/>
          <w:szCs w:val="20"/>
          <w:lang w:eastAsia="uk-UA"/>
        </w:rPr>
        <w:t>процесі формулювання і задоволення ними стратегічних потреб організації [</w:t>
      </w:r>
      <w:r w:rsidR="00066B27">
        <w:rPr>
          <w:color w:val="000000"/>
          <w:spacing w:val="-6"/>
          <w:sz w:val="20"/>
          <w:szCs w:val="20"/>
          <w:lang w:eastAsia="uk-UA"/>
        </w:rPr>
        <w:t>10</w:t>
      </w:r>
      <w:r w:rsidRPr="00255A51">
        <w:rPr>
          <w:color w:val="000000"/>
          <w:spacing w:val="-6"/>
          <w:sz w:val="20"/>
          <w:szCs w:val="20"/>
          <w:lang w:eastAsia="uk-UA"/>
        </w:rPr>
        <w:t>];</w:t>
      </w:r>
    </w:p>
    <w:p w:rsidR="005B1061" w:rsidRPr="00255A51" w:rsidRDefault="005B1061" w:rsidP="00757032">
      <w:pPr>
        <w:pStyle w:val="affa"/>
        <w:numPr>
          <w:ilvl w:val="0"/>
          <w:numId w:val="8"/>
        </w:numPr>
        <w:tabs>
          <w:tab w:val="left" w:pos="1064"/>
        </w:tabs>
        <w:spacing w:line="312" w:lineRule="auto"/>
        <w:ind w:left="0" w:firstLine="709"/>
        <w:rPr>
          <w:color w:val="000000"/>
          <w:sz w:val="20"/>
          <w:szCs w:val="20"/>
          <w:lang w:eastAsia="uk-UA"/>
        </w:rPr>
      </w:pPr>
      <w:r w:rsidRPr="00255A51">
        <w:rPr>
          <w:color w:val="000000"/>
          <w:sz w:val="20"/>
          <w:szCs w:val="20"/>
          <w:lang w:eastAsia="uk-UA"/>
        </w:rPr>
        <w:t>розроблений керівництвом організації пріоритетний, якісно визначений напрям дій, необхідний для досягнення довгострокових цілей зі створення високопрофесійного, відповідального і згуртованого колективу, який враховує стратегічні завдання організації та ресурсні можливості [</w:t>
      </w:r>
      <w:r w:rsidR="00066B27">
        <w:rPr>
          <w:color w:val="000000"/>
          <w:sz w:val="20"/>
          <w:szCs w:val="20"/>
          <w:lang w:eastAsia="uk-UA"/>
        </w:rPr>
        <w:t>11</w:t>
      </w:r>
      <w:r w:rsidRPr="00255A51">
        <w:rPr>
          <w:color w:val="000000"/>
          <w:sz w:val="20"/>
          <w:szCs w:val="20"/>
          <w:lang w:eastAsia="uk-UA"/>
        </w:rPr>
        <w:t>];</w:t>
      </w:r>
    </w:p>
    <w:p w:rsidR="005B1061" w:rsidRPr="00255A51" w:rsidRDefault="005B1061" w:rsidP="00757032">
      <w:pPr>
        <w:pStyle w:val="affa"/>
        <w:numPr>
          <w:ilvl w:val="0"/>
          <w:numId w:val="8"/>
        </w:numPr>
        <w:tabs>
          <w:tab w:val="left" w:pos="1064"/>
        </w:tabs>
        <w:spacing w:line="312" w:lineRule="auto"/>
        <w:ind w:left="0" w:firstLine="709"/>
        <w:rPr>
          <w:color w:val="000000"/>
          <w:sz w:val="20"/>
          <w:szCs w:val="20"/>
          <w:lang w:eastAsia="uk-UA"/>
        </w:rPr>
      </w:pPr>
      <w:r w:rsidRPr="00255A51">
        <w:rPr>
          <w:color w:val="000000"/>
          <w:sz w:val="20"/>
          <w:szCs w:val="20"/>
          <w:lang w:eastAsia="uk-UA"/>
        </w:rPr>
        <w:t>підсистему стратегії організації, яка представлена у вигляді довгострокової програми конкретних дій з реалізації концепції використання і розвитку потенціалу персоналу організації з метою забезпечення її стратегічної конкурентної переваги [</w:t>
      </w:r>
      <w:r w:rsidR="00066B27">
        <w:rPr>
          <w:color w:val="000000"/>
          <w:sz w:val="20"/>
          <w:szCs w:val="20"/>
          <w:lang w:eastAsia="uk-UA"/>
        </w:rPr>
        <w:t>6</w:t>
      </w:r>
      <w:r w:rsidRPr="00255A51">
        <w:rPr>
          <w:color w:val="000000"/>
          <w:sz w:val="20"/>
          <w:szCs w:val="20"/>
          <w:lang w:eastAsia="uk-UA"/>
        </w:rPr>
        <w:t>, с. 155];</w:t>
      </w:r>
    </w:p>
    <w:p w:rsidR="005B1061" w:rsidRPr="008F0841" w:rsidRDefault="005B1061" w:rsidP="00757032">
      <w:pPr>
        <w:pStyle w:val="affa"/>
        <w:numPr>
          <w:ilvl w:val="0"/>
          <w:numId w:val="8"/>
        </w:numPr>
        <w:tabs>
          <w:tab w:val="left" w:pos="1064"/>
        </w:tabs>
        <w:spacing w:line="312" w:lineRule="auto"/>
        <w:ind w:left="0" w:firstLine="709"/>
        <w:rPr>
          <w:color w:val="000000"/>
          <w:sz w:val="20"/>
          <w:szCs w:val="20"/>
          <w:lang w:eastAsia="uk-UA"/>
        </w:rPr>
      </w:pPr>
      <w:r w:rsidRPr="008F0841">
        <w:rPr>
          <w:color w:val="000000"/>
          <w:sz w:val="20"/>
          <w:szCs w:val="20"/>
          <w:lang w:eastAsia="uk-UA"/>
        </w:rPr>
        <w:lastRenderedPageBreak/>
        <w:t>сукупність принципів і правил управління персоналом, що дозволяє досягти встановлених цілей організації [</w:t>
      </w:r>
      <w:r w:rsidR="007D38D1" w:rsidRPr="008F0841">
        <w:rPr>
          <w:color w:val="000000"/>
          <w:sz w:val="20"/>
          <w:szCs w:val="20"/>
          <w:lang w:eastAsia="uk-UA"/>
        </w:rPr>
        <w:t>6</w:t>
      </w:r>
      <w:r w:rsidRPr="008F0841">
        <w:rPr>
          <w:color w:val="000000"/>
          <w:sz w:val="20"/>
          <w:szCs w:val="20"/>
          <w:lang w:eastAsia="uk-UA"/>
        </w:rPr>
        <w:t xml:space="preserve"> с. 155];</w:t>
      </w:r>
    </w:p>
    <w:p w:rsidR="005B1061" w:rsidRPr="008F0841" w:rsidRDefault="005B1061" w:rsidP="00757032">
      <w:pPr>
        <w:pStyle w:val="affa"/>
        <w:numPr>
          <w:ilvl w:val="0"/>
          <w:numId w:val="8"/>
        </w:numPr>
        <w:tabs>
          <w:tab w:val="left" w:pos="1064"/>
        </w:tabs>
        <w:spacing w:line="312" w:lineRule="auto"/>
        <w:ind w:left="0" w:firstLine="709"/>
        <w:rPr>
          <w:color w:val="000000"/>
          <w:sz w:val="20"/>
          <w:szCs w:val="20"/>
          <w:lang w:eastAsia="uk-UA"/>
        </w:rPr>
      </w:pPr>
      <w:r w:rsidRPr="008F0841">
        <w:rPr>
          <w:color w:val="000000"/>
          <w:spacing w:val="-6"/>
          <w:sz w:val="20"/>
          <w:szCs w:val="20"/>
          <w:lang w:eastAsia="uk-UA"/>
        </w:rPr>
        <w:t>програмний спосіб мислення і управління, що забезпечує узгодження</w:t>
      </w:r>
      <w:r w:rsidRPr="008F0841">
        <w:rPr>
          <w:color w:val="000000"/>
          <w:sz w:val="20"/>
          <w:szCs w:val="20"/>
          <w:lang w:eastAsia="uk-UA"/>
        </w:rPr>
        <w:t xml:space="preserve"> цілей, можливостей підприємства і інтересів працівників, який передбачає не тільки визначення генерального курсу діяльності підприємства, але і підвищення мотивації, зацікавленості всіх працівників у його реалізації [</w:t>
      </w:r>
      <w:r w:rsidR="007D38D1" w:rsidRPr="008F0841">
        <w:rPr>
          <w:color w:val="000000"/>
          <w:sz w:val="20"/>
          <w:szCs w:val="20"/>
          <w:lang w:eastAsia="uk-UA"/>
        </w:rPr>
        <w:t>12</w:t>
      </w:r>
      <w:r w:rsidRPr="008F0841">
        <w:rPr>
          <w:color w:val="000000"/>
          <w:sz w:val="20"/>
          <w:szCs w:val="20"/>
          <w:lang w:eastAsia="uk-UA"/>
        </w:rPr>
        <w:t>].</w:t>
      </w:r>
    </w:p>
    <w:p w:rsidR="005B1061" w:rsidRPr="00255A51" w:rsidRDefault="005B1061" w:rsidP="00255A51">
      <w:pPr>
        <w:pStyle w:val="affa"/>
        <w:spacing w:line="312" w:lineRule="auto"/>
        <w:rPr>
          <w:color w:val="000000"/>
          <w:sz w:val="20"/>
          <w:szCs w:val="20"/>
          <w:lang w:eastAsia="uk-UA"/>
        </w:rPr>
      </w:pPr>
      <w:r w:rsidRPr="00255A51">
        <w:rPr>
          <w:color w:val="000000"/>
          <w:sz w:val="20"/>
          <w:szCs w:val="20"/>
        </w:rPr>
        <w:t xml:space="preserve">А отже, пропонуємо власне визначення стратегії управління персоналом підприємства. Стратегія управління персоналом це </w:t>
      </w:r>
      <w:r w:rsidRPr="00255A51">
        <w:rPr>
          <w:iCs/>
          <w:color w:val="000000"/>
          <w:sz w:val="20"/>
          <w:szCs w:val="20"/>
        </w:rPr>
        <w:t xml:space="preserve">концептуальна модель довгострокових дій, які мають бути виконаними для досягнення намічених перспективних </w:t>
      </w:r>
      <w:r w:rsidRPr="00255A51">
        <w:rPr>
          <w:iCs/>
          <w:color w:val="000000"/>
          <w:spacing w:val="-4"/>
          <w:sz w:val="20"/>
          <w:szCs w:val="20"/>
        </w:rPr>
        <w:t xml:space="preserve">цілей </w:t>
      </w:r>
      <w:r w:rsidRPr="00255A51">
        <w:rPr>
          <w:iCs/>
          <w:color w:val="000000"/>
          <w:sz w:val="20"/>
          <w:szCs w:val="20"/>
        </w:rPr>
        <w:t>організації</w:t>
      </w:r>
      <w:r w:rsidRPr="00255A51">
        <w:rPr>
          <w:iCs/>
          <w:color w:val="000000"/>
          <w:spacing w:val="-4"/>
          <w:sz w:val="20"/>
          <w:szCs w:val="20"/>
        </w:rPr>
        <w:t xml:space="preserve"> у вигляді стійких конкурентних переваг, за </w:t>
      </w:r>
      <w:r w:rsidRPr="00255A51">
        <w:rPr>
          <w:iCs/>
          <w:color w:val="000000"/>
          <w:spacing w:val="-6"/>
          <w:sz w:val="20"/>
          <w:szCs w:val="20"/>
        </w:rPr>
        <w:t xml:space="preserve">допомогою </w:t>
      </w:r>
      <w:r w:rsidRPr="00255A51">
        <w:rPr>
          <w:color w:val="000000"/>
          <w:spacing w:val="-6"/>
          <w:sz w:val="20"/>
          <w:szCs w:val="20"/>
        </w:rPr>
        <w:t>мотиваційного впливу на організацію роботи персоналу на засадах</w:t>
      </w:r>
      <w:r w:rsidRPr="00255A51">
        <w:rPr>
          <w:color w:val="000000"/>
          <w:sz w:val="20"/>
          <w:szCs w:val="20"/>
        </w:rPr>
        <w:t xml:space="preserve"> </w:t>
      </w:r>
      <w:r w:rsidRPr="00255A51">
        <w:rPr>
          <w:color w:val="000000"/>
          <w:spacing w:val="-6"/>
          <w:sz w:val="20"/>
          <w:szCs w:val="20"/>
        </w:rPr>
        <w:t>запровадження програм саморозвитку і постійного удосконалення професійних</w:t>
      </w:r>
      <w:r w:rsidRPr="00255A51">
        <w:rPr>
          <w:color w:val="000000"/>
          <w:sz w:val="20"/>
          <w:szCs w:val="20"/>
        </w:rPr>
        <w:t xml:space="preserve"> якостей кожного члену трудового колективу </w:t>
      </w:r>
      <w:r w:rsidRPr="00255A51">
        <w:rPr>
          <w:iCs/>
          <w:color w:val="000000"/>
          <w:spacing w:val="-4"/>
          <w:sz w:val="20"/>
          <w:szCs w:val="20"/>
        </w:rPr>
        <w:t>у мінливих ринкових умовах.</w:t>
      </w:r>
    </w:p>
    <w:p w:rsidR="005B1061" w:rsidRPr="00255A51" w:rsidRDefault="005B1061" w:rsidP="00255A51">
      <w:pPr>
        <w:pStyle w:val="affa"/>
        <w:spacing w:line="312" w:lineRule="auto"/>
        <w:rPr>
          <w:color w:val="000000"/>
          <w:sz w:val="20"/>
          <w:szCs w:val="20"/>
          <w:lang w:eastAsia="uk-UA"/>
        </w:rPr>
      </w:pPr>
      <w:r w:rsidRPr="00255A51">
        <w:rPr>
          <w:color w:val="000000"/>
          <w:sz w:val="20"/>
          <w:szCs w:val="20"/>
          <w:lang w:eastAsia="uk-UA"/>
        </w:rPr>
        <w:t>Зважаючи на розмаїття підходів до визначення стратегії управління персоналом, деякі фахівці відзначають важливу відмінну рису цієї стратегії, яка полягає в тому, що вона тісно пов’язана з усіма іншими стратегіями в організації, а управління персоналом є тим дієвим способом, за допомогою якого реалізуються всі ділові стратегії організації [</w:t>
      </w:r>
      <w:r w:rsidR="006A605A">
        <w:rPr>
          <w:color w:val="000000"/>
          <w:sz w:val="20"/>
          <w:szCs w:val="20"/>
          <w:lang w:eastAsia="uk-UA"/>
        </w:rPr>
        <w:t>14</w:t>
      </w:r>
      <w:r w:rsidRPr="00255A51">
        <w:rPr>
          <w:color w:val="000000"/>
          <w:sz w:val="20"/>
          <w:szCs w:val="20"/>
          <w:lang w:eastAsia="uk-UA"/>
        </w:rPr>
        <w:t>].</w:t>
      </w:r>
    </w:p>
    <w:p w:rsidR="005B1061" w:rsidRPr="00255A51" w:rsidRDefault="005B1061" w:rsidP="00255A51">
      <w:pPr>
        <w:pStyle w:val="affa"/>
        <w:spacing w:line="312" w:lineRule="auto"/>
        <w:rPr>
          <w:color w:val="000000"/>
          <w:sz w:val="20"/>
          <w:szCs w:val="20"/>
          <w:lang w:eastAsia="uk-UA"/>
        </w:rPr>
      </w:pPr>
      <w:r w:rsidRPr="00255A51">
        <w:rPr>
          <w:color w:val="000000"/>
          <w:sz w:val="20"/>
          <w:szCs w:val="20"/>
          <w:lang w:eastAsia="uk-UA"/>
        </w:rPr>
        <w:t xml:space="preserve">Зважаючи на роль і місце, яке відводиться на підприємстві стратегічному управлінню; цілі і завдання, які у певний період часу вирішує підприємство; якому етапі життєвого циклу перебуває організація, на </w:t>
      </w:r>
      <w:r w:rsidRPr="00255A51">
        <w:rPr>
          <w:color w:val="000000"/>
          <w:spacing w:val="-6"/>
          <w:sz w:val="20"/>
          <w:szCs w:val="20"/>
          <w:lang w:eastAsia="uk-UA"/>
        </w:rPr>
        <w:t>кожному підприємстві стосовно персоналу застосовуються специфічні стратегії</w:t>
      </w:r>
      <w:r w:rsidRPr="00255A51">
        <w:rPr>
          <w:color w:val="000000"/>
          <w:sz w:val="20"/>
          <w:szCs w:val="20"/>
          <w:lang w:eastAsia="uk-UA"/>
        </w:rPr>
        <w:t xml:space="preserve">. Істотну роль при виборі стратегії управління персоналом підприємства може </w:t>
      </w:r>
      <w:r w:rsidRPr="00255A51">
        <w:rPr>
          <w:color w:val="000000"/>
          <w:spacing w:val="-8"/>
          <w:sz w:val="20"/>
          <w:szCs w:val="20"/>
          <w:lang w:eastAsia="uk-UA"/>
        </w:rPr>
        <w:t>відіграти специфіка цільового ринку збуту, спеціалізація діяльності підприємства</w:t>
      </w:r>
      <w:r w:rsidRPr="00255A51">
        <w:rPr>
          <w:color w:val="000000"/>
          <w:sz w:val="20"/>
          <w:szCs w:val="20"/>
          <w:lang w:eastAsia="uk-UA"/>
        </w:rPr>
        <w:t>, зміна виду трудових відносин, розвиток технології та інші фактори.</w:t>
      </w:r>
    </w:p>
    <w:p w:rsidR="005B1061" w:rsidRPr="00255A51" w:rsidRDefault="005B1061" w:rsidP="00255A51">
      <w:pPr>
        <w:pStyle w:val="affa"/>
        <w:spacing w:line="312" w:lineRule="auto"/>
        <w:rPr>
          <w:color w:val="000000"/>
          <w:sz w:val="20"/>
          <w:szCs w:val="20"/>
          <w:lang w:eastAsia="uk-UA"/>
        </w:rPr>
      </w:pPr>
      <w:r w:rsidRPr="00255A51">
        <w:rPr>
          <w:iCs/>
          <w:color w:val="000000"/>
          <w:sz w:val="20"/>
          <w:szCs w:val="20"/>
          <w:lang w:eastAsia="uk-UA"/>
        </w:rPr>
        <w:t xml:space="preserve">Класифікація стратегій управління персоналом за типом конкурентної стратегії </w:t>
      </w:r>
      <w:r w:rsidRPr="00255A51">
        <w:rPr>
          <w:color w:val="000000"/>
          <w:sz w:val="20"/>
          <w:szCs w:val="20"/>
          <w:lang w:eastAsia="uk-UA"/>
        </w:rPr>
        <w:t>розглядає залежність між стратегією управління персоналом і трьома конкурентними стратегіями, визначеними М. Портером: стратегією інновації, стратегією підвищення якості і стратегією лідерства за витратами [</w:t>
      </w:r>
      <w:r w:rsidR="006A5AB4">
        <w:rPr>
          <w:color w:val="000000"/>
          <w:sz w:val="20"/>
          <w:szCs w:val="20"/>
          <w:lang w:eastAsia="uk-UA"/>
        </w:rPr>
        <w:t>14</w:t>
      </w:r>
      <w:r w:rsidRPr="00255A51">
        <w:rPr>
          <w:color w:val="000000"/>
          <w:sz w:val="20"/>
          <w:szCs w:val="20"/>
          <w:lang w:eastAsia="uk-UA"/>
        </w:rPr>
        <w:t>]. Цей підхід стосовно визначення залежності стратегії управління персоналом від реалізованої організацією конкурентної стратегії знайшов своє відображення у науковому доробку М. Армстронга [</w:t>
      </w:r>
      <w:r w:rsidR="006A5AB4">
        <w:rPr>
          <w:color w:val="000000"/>
          <w:sz w:val="20"/>
          <w:szCs w:val="20"/>
          <w:lang w:eastAsia="uk-UA"/>
        </w:rPr>
        <w:t>13</w:t>
      </w:r>
      <w:r w:rsidRPr="00255A51">
        <w:rPr>
          <w:color w:val="000000"/>
          <w:sz w:val="20"/>
          <w:szCs w:val="20"/>
          <w:lang w:eastAsia="uk-UA"/>
        </w:rPr>
        <w:t>]. Детально характеристика і напрями застосування зазначених стратегій знайшли відображення на рис. 1.</w:t>
      </w:r>
    </w:p>
    <w:p w:rsidR="005A68AB" w:rsidRPr="00255A51" w:rsidRDefault="005A68AB" w:rsidP="005A68AB">
      <w:pPr>
        <w:pStyle w:val="affa"/>
        <w:spacing w:line="312" w:lineRule="auto"/>
        <w:rPr>
          <w:iCs/>
          <w:color w:val="000000"/>
          <w:sz w:val="20"/>
          <w:szCs w:val="20"/>
          <w:lang w:eastAsia="uk-UA"/>
        </w:rPr>
      </w:pPr>
      <w:r w:rsidRPr="00255A51">
        <w:rPr>
          <w:color w:val="000000"/>
          <w:sz w:val="20"/>
          <w:szCs w:val="20"/>
          <w:lang w:eastAsia="uk-UA"/>
        </w:rPr>
        <w:t>Разом з тим, такий підхід не охоплює весь спектр конкурентних переваг підприємства, а отже і можливі стратегії управління персоналом.</w:t>
      </w:r>
    </w:p>
    <w:p w:rsidR="005A68AB" w:rsidRPr="00255A51" w:rsidRDefault="005A68AB" w:rsidP="005A68AB">
      <w:pPr>
        <w:pStyle w:val="affa"/>
        <w:spacing w:line="312" w:lineRule="auto"/>
        <w:rPr>
          <w:color w:val="000000"/>
          <w:sz w:val="20"/>
          <w:szCs w:val="20"/>
          <w:lang w:eastAsia="uk-UA"/>
        </w:rPr>
      </w:pPr>
      <w:r w:rsidRPr="00255A51">
        <w:rPr>
          <w:iCs/>
          <w:color w:val="000000"/>
          <w:sz w:val="20"/>
          <w:szCs w:val="20"/>
          <w:lang w:eastAsia="uk-UA"/>
        </w:rPr>
        <w:t xml:space="preserve">Класифікація стратегій управління персоналом за типом загальної стратегії організації </w:t>
      </w:r>
      <w:r w:rsidRPr="00255A51">
        <w:rPr>
          <w:color w:val="000000"/>
          <w:sz w:val="20"/>
          <w:szCs w:val="20"/>
          <w:lang w:eastAsia="uk-UA"/>
        </w:rPr>
        <w:t>орієнтується на конкретний тип корпоративної або загальної стратегії організації. В межах цього підходу існує кілька варіантів типології загальнокорпоративних стратегій організації.</w:t>
      </w:r>
    </w:p>
    <w:p w:rsidR="005A68AB" w:rsidRPr="00255A51" w:rsidRDefault="005A68AB" w:rsidP="005A68AB">
      <w:pPr>
        <w:pStyle w:val="affa"/>
        <w:spacing w:line="312" w:lineRule="auto"/>
        <w:rPr>
          <w:color w:val="000000"/>
          <w:sz w:val="20"/>
          <w:szCs w:val="20"/>
          <w:lang w:eastAsia="uk-UA"/>
        </w:rPr>
      </w:pPr>
      <w:r w:rsidRPr="00255A51">
        <w:rPr>
          <w:color w:val="000000"/>
          <w:sz w:val="20"/>
          <w:szCs w:val="20"/>
          <w:lang w:eastAsia="uk-UA"/>
        </w:rPr>
        <w:t>Проаналізована типізація стратегій управління персоналом за типами конкурентної стратегії, організаційної стратегії і етапу життєвого циклу (стадії розвитку) організації є традиційною і широко застосовується як українськими, так і зарубіжними науковцями. Проте, існують і менш традиційні варіанти класифікації, які також видаються досить цікавими і корисними при вивченні особливостей стратегії управління персоналом конкретних організацій [</w:t>
      </w:r>
      <w:r>
        <w:rPr>
          <w:color w:val="000000"/>
          <w:sz w:val="20"/>
          <w:szCs w:val="20"/>
          <w:lang w:eastAsia="uk-UA"/>
        </w:rPr>
        <w:t>6</w:t>
      </w:r>
      <w:r w:rsidRPr="00255A51">
        <w:rPr>
          <w:color w:val="000000"/>
          <w:sz w:val="20"/>
          <w:szCs w:val="20"/>
          <w:lang w:eastAsia="uk-UA"/>
        </w:rPr>
        <w:t>, с. 164–165].</w:t>
      </w:r>
    </w:p>
    <w:p w:rsidR="005B1061" w:rsidRPr="00255A51" w:rsidRDefault="005B1061" w:rsidP="00255A51">
      <w:pPr>
        <w:pStyle w:val="affa"/>
        <w:spacing w:line="312" w:lineRule="auto"/>
        <w:rPr>
          <w:color w:val="000000"/>
          <w:sz w:val="20"/>
          <w:szCs w:val="20"/>
          <w:lang w:eastAsia="uk-UA"/>
        </w:rPr>
      </w:pPr>
    </w:p>
    <w:p w:rsidR="005B1061" w:rsidRPr="00255A51" w:rsidRDefault="005B1061" w:rsidP="00255A51">
      <w:pPr>
        <w:pStyle w:val="affa"/>
        <w:spacing w:line="312" w:lineRule="auto"/>
        <w:ind w:firstLine="0"/>
        <w:jc w:val="center"/>
        <w:rPr>
          <w:noProof/>
          <w:color w:val="000000"/>
          <w:sz w:val="20"/>
          <w:szCs w:val="20"/>
          <w:lang w:eastAsia="uk-UA"/>
        </w:rPr>
      </w:pPr>
      <w:r w:rsidRPr="00255A51">
        <w:rPr>
          <w:noProof/>
          <w:color w:val="000000"/>
          <w:sz w:val="20"/>
          <w:szCs w:val="20"/>
          <w:lang w:eastAsia="uk-UA"/>
        </w:rPr>
        <w:lastRenderedPageBreak/>
        <w:drawing>
          <wp:inline distT="0" distB="0" distL="0" distR="0" wp14:anchorId="3E57124C" wp14:editId="2D65BE15">
            <wp:extent cx="5372100" cy="5501640"/>
            <wp:effectExtent l="0" t="0" r="0" b="3810"/>
            <wp:docPr id="5" name="Рисунок 5" descr="D:\Я\Робота\Дисер\Лень\рисунки\Таблиця 1_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D:\Я\Робота\Дисер\Лень\рисунки\Таблиця 1_6.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72100" cy="5501640"/>
                    </a:xfrm>
                    <a:prstGeom prst="rect">
                      <a:avLst/>
                    </a:prstGeom>
                    <a:noFill/>
                    <a:ln>
                      <a:noFill/>
                    </a:ln>
                  </pic:spPr>
                </pic:pic>
              </a:graphicData>
            </a:graphic>
          </wp:inline>
        </w:drawing>
      </w:r>
    </w:p>
    <w:p w:rsidR="008F0841" w:rsidRDefault="005B1061" w:rsidP="00255A51">
      <w:pPr>
        <w:pStyle w:val="affa"/>
        <w:spacing w:line="312" w:lineRule="auto"/>
        <w:ind w:firstLine="0"/>
        <w:jc w:val="center"/>
        <w:rPr>
          <w:b/>
          <w:noProof/>
          <w:color w:val="000000"/>
          <w:sz w:val="20"/>
          <w:szCs w:val="20"/>
          <w:lang w:eastAsia="uk-UA"/>
        </w:rPr>
      </w:pPr>
      <w:r w:rsidRPr="00B81EF0">
        <w:rPr>
          <w:b/>
          <w:noProof/>
          <w:color w:val="000000"/>
          <w:sz w:val="20"/>
          <w:szCs w:val="20"/>
          <w:lang w:eastAsia="uk-UA"/>
        </w:rPr>
        <w:t>Рис. 1. Структурований підхід до класифікації стратегій</w:t>
      </w:r>
    </w:p>
    <w:p w:rsidR="005B1061" w:rsidRPr="00B81EF0" w:rsidRDefault="005B1061" w:rsidP="00255A51">
      <w:pPr>
        <w:pStyle w:val="affa"/>
        <w:spacing w:line="312" w:lineRule="auto"/>
        <w:ind w:firstLine="0"/>
        <w:jc w:val="center"/>
        <w:rPr>
          <w:b/>
          <w:noProof/>
          <w:color w:val="000000"/>
          <w:sz w:val="20"/>
          <w:szCs w:val="20"/>
          <w:lang w:eastAsia="uk-UA"/>
        </w:rPr>
      </w:pPr>
      <w:r w:rsidRPr="00B81EF0">
        <w:rPr>
          <w:b/>
          <w:noProof/>
          <w:color w:val="000000"/>
          <w:sz w:val="20"/>
          <w:szCs w:val="20"/>
          <w:lang w:eastAsia="uk-UA"/>
        </w:rPr>
        <w:t>упр</w:t>
      </w:r>
      <w:r w:rsidR="00B81EF0" w:rsidRPr="00B81EF0">
        <w:rPr>
          <w:b/>
          <w:noProof/>
          <w:color w:val="000000"/>
          <w:sz w:val="20"/>
          <w:szCs w:val="20"/>
          <w:lang w:eastAsia="uk-UA"/>
        </w:rPr>
        <w:t>авління персоналом підприємства</w:t>
      </w:r>
    </w:p>
    <w:p w:rsidR="008F0841" w:rsidRDefault="008F0841" w:rsidP="00255A51">
      <w:pPr>
        <w:pStyle w:val="affa"/>
        <w:spacing w:line="312" w:lineRule="auto"/>
        <w:rPr>
          <w:color w:val="000000"/>
          <w:sz w:val="20"/>
          <w:szCs w:val="20"/>
          <w:lang w:eastAsia="uk-UA"/>
        </w:rPr>
      </w:pPr>
    </w:p>
    <w:p w:rsidR="000A008A" w:rsidRDefault="005B1061" w:rsidP="000A008A">
      <w:pPr>
        <w:pStyle w:val="affa"/>
        <w:spacing w:line="312" w:lineRule="auto"/>
        <w:rPr>
          <w:color w:val="000000"/>
          <w:sz w:val="20"/>
          <w:szCs w:val="20"/>
          <w:lang w:eastAsia="uk-UA"/>
        </w:rPr>
      </w:pPr>
      <w:r w:rsidRPr="00255A51">
        <w:rPr>
          <w:color w:val="000000"/>
          <w:sz w:val="20"/>
          <w:szCs w:val="20"/>
          <w:lang w:eastAsia="uk-UA"/>
        </w:rPr>
        <w:t xml:space="preserve">Проте, запропонована класифікація не є досконалою і не дає відповідь на питання щодо співвідношення маркетингової стратегії та стратегії управління персоналом. Зазвичай ці дві стратегії розглядаються науковцями як різновиди функціональних стратегій і визначаються як підпорядковані загальнокорпоративній стратегії підприємства. </w:t>
      </w:r>
    </w:p>
    <w:p w:rsidR="005B1061" w:rsidRPr="00255A51" w:rsidRDefault="005B1061" w:rsidP="000A008A">
      <w:pPr>
        <w:pStyle w:val="affa"/>
        <w:spacing w:line="312" w:lineRule="auto"/>
        <w:rPr>
          <w:color w:val="000000"/>
          <w:spacing w:val="-8"/>
          <w:sz w:val="20"/>
          <w:szCs w:val="20"/>
        </w:rPr>
      </w:pPr>
      <w:r w:rsidRPr="00255A51">
        <w:rPr>
          <w:color w:val="000000"/>
          <w:sz w:val="20"/>
          <w:szCs w:val="20"/>
        </w:rPr>
        <w:t xml:space="preserve">Розглянемо, яким чином можна досягнути гармонізації управління </w:t>
      </w:r>
      <w:r w:rsidRPr="00255A51">
        <w:rPr>
          <w:color w:val="000000"/>
          <w:spacing w:val="-8"/>
          <w:sz w:val="20"/>
          <w:szCs w:val="20"/>
        </w:rPr>
        <w:t>персоналом і маркетингової діяльності на прикладі машинобудівних підприємств.</w:t>
      </w:r>
    </w:p>
    <w:p w:rsidR="005B1061" w:rsidRPr="00255A51" w:rsidRDefault="005B1061" w:rsidP="000A00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709"/>
        <w:jc w:val="both"/>
        <w:rPr>
          <w:rFonts w:ascii="Times New Roman" w:hAnsi="Times New Roman" w:cs="Times New Roman"/>
          <w:sz w:val="20"/>
          <w:szCs w:val="20"/>
        </w:rPr>
      </w:pPr>
      <w:r w:rsidRPr="00255A51">
        <w:rPr>
          <w:rFonts w:ascii="Times New Roman" w:hAnsi="Times New Roman" w:cs="Times New Roman"/>
          <w:spacing w:val="-4"/>
          <w:sz w:val="20"/>
          <w:szCs w:val="20"/>
        </w:rPr>
        <w:t>Підприємство як соціально-економічну та виробничу систему приводить</w:t>
      </w:r>
      <w:r w:rsidRPr="00255A51">
        <w:rPr>
          <w:rFonts w:ascii="Times New Roman" w:hAnsi="Times New Roman" w:cs="Times New Roman"/>
          <w:sz w:val="20"/>
          <w:szCs w:val="20"/>
        </w:rPr>
        <w:t xml:space="preserve"> у рух персонал, котрий виступає найважливішим фактором його розвитку на сучасному етапі ринкових відносин У системі управління підприємством виокремлюють такі наукові підходи до управління персоналом, як: економічн</w:t>
      </w:r>
      <w:r w:rsidR="006514AD">
        <w:rPr>
          <w:rFonts w:ascii="Times New Roman" w:hAnsi="Times New Roman" w:cs="Times New Roman"/>
          <w:sz w:val="20"/>
          <w:szCs w:val="20"/>
        </w:rPr>
        <w:t>ий, органічний та гуманістичний</w:t>
      </w:r>
      <w:r w:rsidRPr="00255A51">
        <w:rPr>
          <w:rFonts w:ascii="Times New Roman" w:hAnsi="Times New Roman" w:cs="Times New Roman"/>
          <w:sz w:val="20"/>
          <w:szCs w:val="20"/>
        </w:rPr>
        <w:t xml:space="preserve">. Проте, враховуючи сучасний стан ринку праці, науковці схиляються до застосування маркетингового підходу до управління персоналом, на основі якого можна досягти збільшення реальної віддачі і результативності виробництва без залучення додаткових ресурсів. </w:t>
      </w:r>
    </w:p>
    <w:p w:rsidR="005B1061" w:rsidRPr="00255A51" w:rsidRDefault="005B1061" w:rsidP="000A00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709"/>
        <w:jc w:val="both"/>
        <w:rPr>
          <w:rFonts w:ascii="Times New Roman" w:hAnsi="Times New Roman" w:cs="Times New Roman"/>
          <w:sz w:val="20"/>
          <w:szCs w:val="20"/>
        </w:rPr>
      </w:pPr>
      <w:r w:rsidRPr="00255A51">
        <w:rPr>
          <w:rFonts w:ascii="Times New Roman" w:hAnsi="Times New Roman" w:cs="Times New Roman"/>
          <w:sz w:val="20"/>
          <w:szCs w:val="20"/>
        </w:rPr>
        <w:t xml:space="preserve">Власне сам маркетинг є складною соціально-економічною категорією, яка має багато аспектів, основними з яких є: організаційно-технічний; управлінський; економічний; соціальний; психологічний; </w:t>
      </w:r>
      <w:r w:rsidRPr="00255A51">
        <w:rPr>
          <w:rFonts w:ascii="Times New Roman" w:hAnsi="Times New Roman" w:cs="Times New Roman"/>
          <w:sz w:val="20"/>
          <w:szCs w:val="20"/>
        </w:rPr>
        <w:lastRenderedPageBreak/>
        <w:t>ідеологічний; політичний [</w:t>
      </w:r>
      <w:r w:rsidR="006514AD">
        <w:rPr>
          <w:rFonts w:ascii="Times New Roman" w:hAnsi="Times New Roman" w:cs="Times New Roman"/>
          <w:sz w:val="20"/>
          <w:szCs w:val="20"/>
          <w:lang w:val="uk-UA"/>
        </w:rPr>
        <w:t>5</w:t>
      </w:r>
      <w:r w:rsidRPr="00255A51">
        <w:rPr>
          <w:rFonts w:ascii="Times New Roman" w:hAnsi="Times New Roman" w:cs="Times New Roman"/>
          <w:sz w:val="20"/>
          <w:szCs w:val="20"/>
        </w:rPr>
        <w:t>, с. 115]. Розмаїття підходів до визначення сутності маркетингу дає підстави для формування його різноманітних визначень. Виходячи з мети, завдань, об’єкта і предмета дослідження, можна вважати, що маркетинг – це система цілеспрямованих дій, що ставить за мету максимальне задоволення попиту споживачів шляхом вивчення їх потреб та на цій підставі пропонування їм товарів і послуг, які найкращим чином відповідають їх запитам.</w:t>
      </w:r>
    </w:p>
    <w:p w:rsidR="005B1061" w:rsidRPr="00255A51" w:rsidRDefault="005B1061" w:rsidP="000A008A">
      <w:pPr>
        <w:spacing w:line="312" w:lineRule="auto"/>
        <w:ind w:firstLine="709"/>
        <w:jc w:val="both"/>
        <w:rPr>
          <w:rFonts w:ascii="Times New Roman" w:hAnsi="Times New Roman" w:cs="Times New Roman"/>
          <w:sz w:val="20"/>
          <w:szCs w:val="20"/>
        </w:rPr>
      </w:pPr>
      <w:r w:rsidRPr="00255A51">
        <w:rPr>
          <w:rFonts w:ascii="Times New Roman" w:hAnsi="Times New Roman" w:cs="Times New Roman"/>
          <w:sz w:val="20"/>
          <w:szCs w:val="20"/>
        </w:rPr>
        <w:t>Незважаючи на те, що у науковій літературі нараховується понад 2000 визначень маркетингу, він є одним із наймолодших соціально-економічних явищ. Формування маркетингу як науки нараховує трохи більше сторіччя. Його формуванню передували такі обставини [</w:t>
      </w:r>
      <w:r w:rsidR="005B3CC2">
        <w:rPr>
          <w:rFonts w:ascii="Times New Roman" w:hAnsi="Times New Roman" w:cs="Times New Roman"/>
          <w:sz w:val="20"/>
          <w:szCs w:val="20"/>
          <w:lang w:val="uk-UA"/>
        </w:rPr>
        <w:t>15</w:t>
      </w:r>
      <w:r w:rsidRPr="00255A51">
        <w:rPr>
          <w:rFonts w:ascii="Times New Roman" w:hAnsi="Times New Roman" w:cs="Times New Roman"/>
          <w:sz w:val="20"/>
          <w:szCs w:val="20"/>
        </w:rPr>
        <w:t>]:</w:t>
      </w:r>
    </w:p>
    <w:p w:rsidR="005B1061" w:rsidRPr="00255A51" w:rsidRDefault="005B1061" w:rsidP="00757032">
      <w:pPr>
        <w:numPr>
          <w:ilvl w:val="0"/>
          <w:numId w:val="14"/>
        </w:numPr>
        <w:tabs>
          <w:tab w:val="left" w:pos="1134"/>
        </w:tabs>
        <w:spacing w:line="312" w:lineRule="auto"/>
        <w:ind w:left="0" w:firstLine="709"/>
        <w:jc w:val="both"/>
        <w:rPr>
          <w:rFonts w:ascii="Times New Roman" w:hAnsi="Times New Roman" w:cs="Times New Roman"/>
          <w:sz w:val="20"/>
          <w:szCs w:val="20"/>
        </w:rPr>
      </w:pPr>
      <w:r w:rsidRPr="00255A51">
        <w:rPr>
          <w:rFonts w:ascii="Times New Roman" w:hAnsi="Times New Roman" w:cs="Times New Roman"/>
          <w:sz w:val="20"/>
          <w:szCs w:val="20"/>
        </w:rPr>
        <w:t>перевищення попиту над пропозицією, тобто наявність насиченого товарами і послугами ринку, зростання конкуренції, розвиток ринкових відносин та боротьба за споживача, а отже формування «ринку покупця» на більшості ринкових сегментів;</w:t>
      </w:r>
    </w:p>
    <w:p w:rsidR="005B1061" w:rsidRPr="00255A51" w:rsidRDefault="005B1061" w:rsidP="00757032">
      <w:pPr>
        <w:numPr>
          <w:ilvl w:val="0"/>
          <w:numId w:val="14"/>
        </w:numPr>
        <w:tabs>
          <w:tab w:val="left" w:pos="1134"/>
        </w:tabs>
        <w:spacing w:line="312" w:lineRule="auto"/>
        <w:ind w:left="0" w:firstLine="709"/>
        <w:jc w:val="both"/>
        <w:rPr>
          <w:rFonts w:ascii="Times New Roman" w:hAnsi="Times New Roman" w:cs="Times New Roman"/>
          <w:sz w:val="20"/>
          <w:szCs w:val="20"/>
        </w:rPr>
      </w:pPr>
      <w:r w:rsidRPr="00255A51">
        <w:rPr>
          <w:rFonts w:ascii="Times New Roman" w:hAnsi="Times New Roman" w:cs="Times New Roman"/>
          <w:sz w:val="20"/>
          <w:szCs w:val="20"/>
        </w:rPr>
        <w:t>формування конкурентного середовища як серед виробників, так і серед споживачів, що привело до розвитку ринкової інфраструктури: транспорту, зв’язку, засобів науково-технічної інформації, що забезпечило можливість оперативного реагування на зміни у ринковій кон’юнктурі;</w:t>
      </w:r>
    </w:p>
    <w:p w:rsidR="005B1061" w:rsidRPr="00255A51" w:rsidRDefault="005B1061" w:rsidP="00757032">
      <w:pPr>
        <w:numPr>
          <w:ilvl w:val="0"/>
          <w:numId w:val="14"/>
        </w:numPr>
        <w:tabs>
          <w:tab w:val="left" w:pos="1134"/>
        </w:tabs>
        <w:spacing w:line="312" w:lineRule="auto"/>
        <w:ind w:left="0" w:firstLine="709"/>
        <w:jc w:val="both"/>
        <w:rPr>
          <w:rFonts w:ascii="Times New Roman" w:hAnsi="Times New Roman" w:cs="Times New Roman"/>
          <w:sz w:val="20"/>
          <w:szCs w:val="20"/>
        </w:rPr>
      </w:pPr>
      <w:r w:rsidRPr="00255A51">
        <w:rPr>
          <w:rFonts w:ascii="Times New Roman" w:hAnsi="Times New Roman" w:cs="Times New Roman"/>
          <w:sz w:val="20"/>
          <w:szCs w:val="20"/>
        </w:rPr>
        <w:t xml:space="preserve">прискорення науково-технічного прогресу, котрий забезпечивши розмаїття товарів, привів до пришвидшення темпів їх оновлення, фактично науково-технічний прогрес переніс боротьбу за споживача з товарного ринку </w:t>
      </w:r>
      <w:r w:rsidRPr="00255A51">
        <w:rPr>
          <w:rFonts w:ascii="Times New Roman" w:hAnsi="Times New Roman" w:cs="Times New Roman"/>
          <w:spacing w:val="-4"/>
          <w:sz w:val="20"/>
          <w:szCs w:val="20"/>
        </w:rPr>
        <w:t>у сферу наукових і соціологічних досліджень, які зосереджуються на вивченні</w:t>
      </w:r>
      <w:r w:rsidRPr="00255A51">
        <w:rPr>
          <w:rFonts w:ascii="Times New Roman" w:hAnsi="Times New Roman" w:cs="Times New Roman"/>
          <w:sz w:val="20"/>
          <w:szCs w:val="20"/>
        </w:rPr>
        <w:t xml:space="preserve"> та формуванні потреб споживачів;</w:t>
      </w:r>
    </w:p>
    <w:p w:rsidR="005B1061" w:rsidRPr="00255A51" w:rsidRDefault="005B1061" w:rsidP="00757032">
      <w:pPr>
        <w:numPr>
          <w:ilvl w:val="0"/>
          <w:numId w:val="14"/>
        </w:numPr>
        <w:tabs>
          <w:tab w:val="left" w:pos="0"/>
          <w:tab w:val="left" w:pos="1134"/>
        </w:tabs>
        <w:spacing w:line="312" w:lineRule="auto"/>
        <w:ind w:left="0" w:firstLine="709"/>
        <w:jc w:val="both"/>
        <w:rPr>
          <w:rStyle w:val="apple-style-span"/>
          <w:rFonts w:ascii="Times New Roman" w:hAnsi="Times New Roman" w:cs="Times New Roman"/>
          <w:sz w:val="20"/>
          <w:szCs w:val="20"/>
        </w:rPr>
      </w:pPr>
      <w:r w:rsidRPr="00255A51">
        <w:rPr>
          <w:rFonts w:ascii="Times New Roman" w:hAnsi="Times New Roman" w:cs="Times New Roman"/>
          <w:spacing w:val="-8"/>
          <w:sz w:val="20"/>
          <w:szCs w:val="20"/>
        </w:rPr>
        <w:t>звуження рамок застосування екстенсивних підходів у веденні бізнесу,</w:t>
      </w:r>
      <w:r w:rsidRPr="00255A51">
        <w:rPr>
          <w:rFonts w:ascii="Times New Roman" w:hAnsi="Times New Roman" w:cs="Times New Roman"/>
          <w:sz w:val="20"/>
          <w:szCs w:val="20"/>
        </w:rPr>
        <w:t xml:space="preserve"> акцентування бізнесу на інтенсифікації виробництва, удосконаленні товарів, розширенні ринків збуту традиційними методами та загальне акцентування діяльності на внутрішні можливості підприємств, що привело до заміни бізнес-орієнтованості з «ринку виробника» на «ринок споживача». Таким чином, змінилася філософія бізнесу: відбулася глибока прив’язка виробництва до споживача, що виражає основну суть маркетингу.</w:t>
      </w:r>
    </w:p>
    <w:p w:rsidR="005B1061" w:rsidRPr="00255A51" w:rsidRDefault="005B1061" w:rsidP="00255A51">
      <w:pPr>
        <w:pStyle w:val="2a"/>
        <w:spacing w:line="312" w:lineRule="auto"/>
        <w:rPr>
          <w:color w:val="000000"/>
          <w:sz w:val="20"/>
          <w:szCs w:val="20"/>
        </w:rPr>
      </w:pPr>
      <w:r w:rsidRPr="00255A51">
        <w:rPr>
          <w:color w:val="000000"/>
          <w:sz w:val="20"/>
          <w:szCs w:val="20"/>
        </w:rPr>
        <w:t>З часом обов’язковою вимогою маркетингової діяльності стає перехід до формування виробничих програм, тобто асортименту своєї продукції на основі докладного вивчення споживчого попиту. Послідовне проведення активної виробничо-збутової політики, сприяє задоволенню суспільних соціальних та індивідуальних потреб у відповідній продукції, підвищенню конкурентоспроможності випущених виробів, прискоренню реалізації вироблених товарів, прискоренню оборотності вкладених коштів. За умов ринкової економіки підприємство у міру насичення ринку змушене користуватися методами маркетингу, інакше воно втратить свої позиції на ринку, що може призвести до його банкрутства, поглинання або злиття.</w:t>
      </w:r>
    </w:p>
    <w:p w:rsidR="00C37F5C" w:rsidRDefault="005B1061" w:rsidP="00C37F5C">
      <w:pPr>
        <w:pStyle w:val="2a"/>
        <w:spacing w:line="312" w:lineRule="auto"/>
        <w:rPr>
          <w:color w:val="000000"/>
          <w:sz w:val="20"/>
          <w:szCs w:val="20"/>
        </w:rPr>
      </w:pPr>
      <w:r w:rsidRPr="00255A51">
        <w:rPr>
          <w:color w:val="000000"/>
          <w:sz w:val="20"/>
          <w:szCs w:val="20"/>
        </w:rPr>
        <w:t xml:space="preserve">У 1980–1990 рр. відбулися чергові революційні зміни, які тривають і досі, у промисловому виробництві: виникли і продовжують створюватися нові ринки, разом із тим усталені ринки скорочуються, зникають або трансформуються. </w:t>
      </w:r>
    </w:p>
    <w:p w:rsidR="005B1061" w:rsidRDefault="005B1061" w:rsidP="00C37F5C">
      <w:pPr>
        <w:pStyle w:val="2a"/>
        <w:spacing w:line="312" w:lineRule="auto"/>
        <w:rPr>
          <w:sz w:val="20"/>
          <w:szCs w:val="20"/>
        </w:rPr>
      </w:pPr>
      <w:r w:rsidRPr="00255A51">
        <w:rPr>
          <w:sz w:val="20"/>
          <w:szCs w:val="20"/>
        </w:rPr>
        <w:t xml:space="preserve">Більшість науковців погоджуються з етапізацією, запропоновано у працях Ф. Котлера. Науковець традиційно розглядає такі </w:t>
      </w:r>
      <w:r w:rsidRPr="00255A51">
        <w:rPr>
          <w:spacing w:val="-6"/>
          <w:sz w:val="20"/>
          <w:szCs w:val="20"/>
        </w:rPr>
        <w:t>концепції, як: удосконалення виробництва; удосконалення товару; інтенсифікації</w:t>
      </w:r>
      <w:r w:rsidRPr="00255A51">
        <w:rPr>
          <w:sz w:val="20"/>
          <w:szCs w:val="20"/>
        </w:rPr>
        <w:t xml:space="preserve"> </w:t>
      </w:r>
      <w:r w:rsidRPr="00255A51">
        <w:rPr>
          <w:spacing w:val="-6"/>
          <w:sz w:val="20"/>
          <w:szCs w:val="20"/>
        </w:rPr>
        <w:t xml:space="preserve">комерційних зусиль; маркетингу; соціально-етичного маркетингу; маркетингу </w:t>
      </w:r>
      <w:r w:rsidRPr="00255A51">
        <w:rPr>
          <w:sz w:val="20"/>
          <w:szCs w:val="20"/>
        </w:rPr>
        <w:t>взаємин та холістичного маркетингу. Проте сучасні реалії дають поштовх подальшому розвитку маркетингових концепцій, так:</w:t>
      </w:r>
    </w:p>
    <w:p w:rsidR="005B1061" w:rsidRPr="00255A51" w:rsidRDefault="005B1061" w:rsidP="00757032">
      <w:pPr>
        <w:numPr>
          <w:ilvl w:val="0"/>
          <w:numId w:val="13"/>
        </w:numPr>
        <w:tabs>
          <w:tab w:val="left" w:pos="709"/>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left="0" w:firstLine="709"/>
        <w:jc w:val="both"/>
        <w:rPr>
          <w:rFonts w:ascii="Times New Roman" w:hAnsi="Times New Roman" w:cs="Times New Roman"/>
          <w:sz w:val="20"/>
          <w:szCs w:val="20"/>
        </w:rPr>
      </w:pPr>
      <w:r w:rsidRPr="00255A51">
        <w:rPr>
          <w:rFonts w:ascii="Times New Roman" w:hAnsi="Times New Roman" w:cs="Times New Roman"/>
          <w:sz w:val="20"/>
          <w:szCs w:val="20"/>
        </w:rPr>
        <w:t>концепція маркетингу дедалі зазнає впливу стратегічних зрушень, що дає підстави визначати її як концепцію стратегічного маркетингу. Вектор її розвитку формується у площині прогнозування і стратегічного планування поведінки споживачів і конкурентів: визначення, формування і задоволення потреб споживачів з одночасним досягненням переваг над конкурентами шляхом створення товару з кращими споживчими параметрами, або встановлення більш низької ціни, або створення кращих стандартів обслуговування;</w:t>
      </w:r>
    </w:p>
    <w:p w:rsidR="005B1061" w:rsidRPr="00255A51" w:rsidRDefault="005B1061" w:rsidP="00757032">
      <w:pPr>
        <w:numPr>
          <w:ilvl w:val="0"/>
          <w:numId w:val="13"/>
        </w:numPr>
        <w:tabs>
          <w:tab w:val="left" w:pos="709"/>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left="0" w:firstLine="709"/>
        <w:jc w:val="both"/>
        <w:rPr>
          <w:rFonts w:ascii="Times New Roman" w:hAnsi="Times New Roman" w:cs="Times New Roman"/>
          <w:spacing w:val="-8"/>
          <w:sz w:val="20"/>
          <w:szCs w:val="20"/>
        </w:rPr>
      </w:pPr>
      <w:r w:rsidRPr="00255A51">
        <w:rPr>
          <w:rFonts w:ascii="Times New Roman" w:hAnsi="Times New Roman" w:cs="Times New Roman"/>
          <w:sz w:val="20"/>
          <w:szCs w:val="20"/>
        </w:rPr>
        <w:t xml:space="preserve">концепція соціально-етичного маркетингу розвивається у царині задоволення потреб не лише окремої особистості, але і всього суспільства в цілому та його окремих систем і підсистем, що пов’язано з сучасними екологічними, сировинними, енергетичними та іншими проблемами людства. </w:t>
      </w:r>
      <w:r w:rsidRPr="00255A51">
        <w:rPr>
          <w:rFonts w:ascii="Times New Roman" w:hAnsi="Times New Roman" w:cs="Times New Roman"/>
          <w:spacing w:val="-6"/>
          <w:sz w:val="20"/>
          <w:szCs w:val="20"/>
        </w:rPr>
        <w:lastRenderedPageBreak/>
        <w:t>Відбувається узгодження прибутків підприємства, потреб покупців і інтересів</w:t>
      </w:r>
      <w:r w:rsidRPr="00255A51">
        <w:rPr>
          <w:rFonts w:ascii="Times New Roman" w:hAnsi="Times New Roman" w:cs="Times New Roman"/>
          <w:sz w:val="20"/>
          <w:szCs w:val="20"/>
        </w:rPr>
        <w:t xml:space="preserve"> </w:t>
      </w:r>
      <w:r w:rsidRPr="00255A51">
        <w:rPr>
          <w:rFonts w:ascii="Times New Roman" w:hAnsi="Times New Roman" w:cs="Times New Roman"/>
          <w:spacing w:val="-8"/>
          <w:sz w:val="20"/>
          <w:szCs w:val="20"/>
        </w:rPr>
        <w:t>суспільства, у тому числі, і чере</w:t>
      </w:r>
      <w:r w:rsidR="009C29F8">
        <w:rPr>
          <w:rFonts w:ascii="Times New Roman" w:hAnsi="Times New Roman" w:cs="Times New Roman"/>
          <w:spacing w:val="-8"/>
          <w:sz w:val="20"/>
          <w:szCs w:val="20"/>
        </w:rPr>
        <w:t>з вплив міжнародних організацій</w:t>
      </w:r>
      <w:r w:rsidRPr="00255A51">
        <w:rPr>
          <w:rFonts w:ascii="Times New Roman" w:hAnsi="Times New Roman" w:cs="Times New Roman"/>
          <w:spacing w:val="-8"/>
          <w:sz w:val="20"/>
          <w:szCs w:val="20"/>
        </w:rPr>
        <w:t xml:space="preserve">; </w:t>
      </w:r>
    </w:p>
    <w:p w:rsidR="005B1061" w:rsidRPr="00255A51" w:rsidRDefault="005B1061" w:rsidP="00757032">
      <w:pPr>
        <w:numPr>
          <w:ilvl w:val="0"/>
          <w:numId w:val="13"/>
        </w:numPr>
        <w:tabs>
          <w:tab w:val="left" w:pos="709"/>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left="0" w:firstLine="709"/>
        <w:jc w:val="both"/>
        <w:rPr>
          <w:rFonts w:ascii="Times New Roman" w:hAnsi="Times New Roman" w:cs="Times New Roman"/>
          <w:spacing w:val="-10"/>
          <w:sz w:val="20"/>
          <w:szCs w:val="20"/>
        </w:rPr>
      </w:pPr>
      <w:r w:rsidRPr="00255A51">
        <w:rPr>
          <w:rFonts w:ascii="Times New Roman" w:hAnsi="Times New Roman" w:cs="Times New Roman"/>
          <w:sz w:val="20"/>
          <w:szCs w:val="20"/>
        </w:rPr>
        <w:t xml:space="preserve">концепція маркетингу взаємин розширює свої межі контрактної та </w:t>
      </w:r>
      <w:r w:rsidRPr="00255A51">
        <w:rPr>
          <w:rFonts w:ascii="Times New Roman" w:hAnsi="Times New Roman" w:cs="Times New Roman"/>
          <w:spacing w:val="-6"/>
          <w:sz w:val="20"/>
          <w:szCs w:val="20"/>
        </w:rPr>
        <w:t>бонусної орієнтованості та переходить до орієнтації на максимальне посилення</w:t>
      </w:r>
      <w:r w:rsidRPr="00255A51">
        <w:rPr>
          <w:rFonts w:ascii="Times New Roman" w:hAnsi="Times New Roman" w:cs="Times New Roman"/>
          <w:sz w:val="20"/>
          <w:szCs w:val="20"/>
        </w:rPr>
        <w:t xml:space="preserve"> індивідуальних взаємин зі споживачами на базі широкого використання сучасних телекомунікаційних засобів (створення баз даних, смс-маркетинг, </w:t>
      </w:r>
      <w:r w:rsidRPr="00255A51">
        <w:rPr>
          <w:rFonts w:ascii="Times New Roman" w:hAnsi="Times New Roman" w:cs="Times New Roman"/>
          <w:spacing w:val="-10"/>
          <w:sz w:val="20"/>
          <w:szCs w:val="20"/>
        </w:rPr>
        <w:t xml:space="preserve">обслуговування на відстані тощо) та індивідуального </w:t>
      </w:r>
      <w:r w:rsidRPr="009C29F8">
        <w:rPr>
          <w:rFonts w:ascii="Times New Roman" w:hAnsi="Times New Roman" w:cs="Times New Roman"/>
          <w:spacing w:val="-10"/>
          <w:sz w:val="20"/>
          <w:szCs w:val="20"/>
        </w:rPr>
        <w:t>менеджерства;</w:t>
      </w:r>
    </w:p>
    <w:p w:rsidR="005B1061" w:rsidRPr="00255A51" w:rsidRDefault="005B1061" w:rsidP="00757032">
      <w:pPr>
        <w:numPr>
          <w:ilvl w:val="0"/>
          <w:numId w:val="13"/>
        </w:numPr>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left="0" w:firstLine="709"/>
        <w:jc w:val="both"/>
        <w:rPr>
          <w:rFonts w:ascii="Times New Roman" w:hAnsi="Times New Roman" w:cs="Times New Roman"/>
          <w:sz w:val="20"/>
          <w:szCs w:val="20"/>
        </w:rPr>
      </w:pPr>
      <w:r w:rsidRPr="00255A51">
        <w:rPr>
          <w:rFonts w:ascii="Times New Roman" w:hAnsi="Times New Roman" w:cs="Times New Roman"/>
          <w:sz w:val="20"/>
          <w:szCs w:val="20"/>
        </w:rPr>
        <w:t xml:space="preserve">концепція цифрового маркетингу (як сублімат попередніх трьох концепцій у сфері цифрових технологій) здебільшого орієнтується на сегмент міленіалів, які звикли обмінюватися інформацією у соціальних мережах, а також на осіб, які використовують Інтернет-середовище для бізнесу; </w:t>
      </w:r>
    </w:p>
    <w:p w:rsidR="005B1061" w:rsidRPr="00255A51" w:rsidRDefault="005B1061" w:rsidP="00757032">
      <w:pPr>
        <w:numPr>
          <w:ilvl w:val="0"/>
          <w:numId w:val="13"/>
        </w:numPr>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left="0" w:firstLine="709"/>
        <w:jc w:val="both"/>
        <w:rPr>
          <w:rFonts w:ascii="Times New Roman" w:hAnsi="Times New Roman" w:cs="Times New Roman"/>
          <w:sz w:val="20"/>
          <w:szCs w:val="20"/>
        </w:rPr>
      </w:pPr>
      <w:r w:rsidRPr="00255A51">
        <w:rPr>
          <w:rFonts w:ascii="Times New Roman" w:hAnsi="Times New Roman" w:cs="Times New Roman"/>
          <w:spacing w:val="-8"/>
          <w:sz w:val="20"/>
          <w:szCs w:val="20"/>
        </w:rPr>
        <w:t>концепція територіального маркетингу (як повноцінне відгалуження</w:t>
      </w:r>
      <w:r w:rsidRPr="00255A51">
        <w:rPr>
          <w:rFonts w:ascii="Times New Roman" w:hAnsi="Times New Roman" w:cs="Times New Roman"/>
          <w:sz w:val="20"/>
          <w:szCs w:val="20"/>
        </w:rPr>
        <w:t xml:space="preserve"> соціально-етичного маркетингу) орієнтується на створення і підтримання престижу території в цілому: уявлень про привабливість зосереджених на ній природних, матеріально-технічних, фінансових, трудових, організаційних, соціальних та інших ресурсів і про багатство можливостей для їх реалізації і відтворення. Вона знаходить своє втілення у створенні брендів міст, областей та регіонів; </w:t>
      </w:r>
    </w:p>
    <w:p w:rsidR="005B1061" w:rsidRPr="00255A51" w:rsidRDefault="005B1061" w:rsidP="00757032">
      <w:pPr>
        <w:numPr>
          <w:ilvl w:val="0"/>
          <w:numId w:val="13"/>
        </w:numPr>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left="0" w:firstLine="709"/>
        <w:jc w:val="both"/>
        <w:rPr>
          <w:rFonts w:ascii="Times New Roman" w:hAnsi="Times New Roman" w:cs="Times New Roman"/>
          <w:sz w:val="20"/>
          <w:szCs w:val="20"/>
        </w:rPr>
      </w:pPr>
      <w:r w:rsidRPr="00255A51">
        <w:rPr>
          <w:rFonts w:ascii="Times New Roman" w:hAnsi="Times New Roman" w:cs="Times New Roman"/>
          <w:spacing w:val="-8"/>
          <w:sz w:val="20"/>
          <w:szCs w:val="20"/>
        </w:rPr>
        <w:t>розвиток цифрових технологій посилив інтернаціоналізацію виробничо-</w:t>
      </w:r>
      <w:r w:rsidRPr="00255A51">
        <w:rPr>
          <w:rFonts w:ascii="Times New Roman" w:hAnsi="Times New Roman" w:cs="Times New Roman"/>
          <w:sz w:val="20"/>
          <w:szCs w:val="20"/>
        </w:rPr>
        <w:t>збутової та маркетингової діяльності, що дало поштовх перетворенню міжнародного (глобального) маркетингу у самостійну концепцію. Концепція глобального маркетингу базується на інтернаціоналізації ринків, сприйнятті їх не в якості окремих ринкових сегментів, а як єдиного цілого, де споживачі залучені в процес придбання широко відомих товарних марок (</w:t>
      </w:r>
      <w:r w:rsidRPr="009C29F8">
        <w:rPr>
          <w:rFonts w:ascii="Times New Roman" w:hAnsi="Times New Roman" w:cs="Times New Roman"/>
          <w:sz w:val="20"/>
          <w:szCs w:val="20"/>
        </w:rPr>
        <w:t>брендованої продукції</w:t>
      </w:r>
      <w:r w:rsidRPr="00255A51">
        <w:rPr>
          <w:rFonts w:ascii="Times New Roman" w:hAnsi="Times New Roman" w:cs="Times New Roman"/>
          <w:sz w:val="20"/>
          <w:szCs w:val="20"/>
        </w:rPr>
        <w:t>), у тому числі, і через Інтернет;</w:t>
      </w:r>
    </w:p>
    <w:p w:rsidR="005B1061" w:rsidRPr="00255A51" w:rsidRDefault="005B1061" w:rsidP="00757032">
      <w:pPr>
        <w:numPr>
          <w:ilvl w:val="0"/>
          <w:numId w:val="13"/>
        </w:numPr>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left="0" w:firstLine="709"/>
        <w:jc w:val="both"/>
        <w:rPr>
          <w:rFonts w:ascii="Times New Roman" w:hAnsi="Times New Roman" w:cs="Times New Roman"/>
          <w:sz w:val="20"/>
          <w:szCs w:val="20"/>
        </w:rPr>
      </w:pPr>
      <w:r w:rsidRPr="00255A51">
        <w:rPr>
          <w:rFonts w:ascii="Times New Roman" w:hAnsi="Times New Roman" w:cs="Times New Roman"/>
          <w:sz w:val="20"/>
          <w:szCs w:val="20"/>
        </w:rPr>
        <w:t>концепція холістичного маркетингу, в ході реалізації якої науковці намагаються об’єднати в одне ціле чотири види маркетингу (соціально-етичний відповідальний; інтегрований; маркетинг взаємин та внутрішній маркетинг). Саме запровадження системного підходу при реалізації цієї концепції має привести до отримання синергійного ефекту.</w:t>
      </w:r>
    </w:p>
    <w:p w:rsidR="005B1061" w:rsidRPr="00255A51" w:rsidRDefault="005B1061" w:rsidP="006202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709"/>
        <w:jc w:val="both"/>
        <w:rPr>
          <w:rFonts w:ascii="Times New Roman" w:hAnsi="Times New Roman" w:cs="Times New Roman"/>
          <w:sz w:val="20"/>
          <w:szCs w:val="20"/>
        </w:rPr>
      </w:pPr>
      <w:r w:rsidRPr="00255A51">
        <w:rPr>
          <w:rFonts w:ascii="Times New Roman" w:hAnsi="Times New Roman" w:cs="Times New Roman"/>
          <w:sz w:val="20"/>
          <w:szCs w:val="20"/>
        </w:rPr>
        <w:t>Зважаючи на спрямування розвитку маркетингових концепцій та рамкові умови формування маркетингової концепції машинобудівного підприємства можна стверджувати, що найбільше рамковим умовам відповідає саме концепція холістичного маркетингу.</w:t>
      </w:r>
    </w:p>
    <w:p w:rsidR="005B1061" w:rsidRPr="00255A51" w:rsidRDefault="005B1061" w:rsidP="006202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709"/>
        <w:jc w:val="both"/>
        <w:rPr>
          <w:rFonts w:ascii="Times New Roman" w:hAnsi="Times New Roman" w:cs="Times New Roman"/>
          <w:sz w:val="20"/>
          <w:szCs w:val="20"/>
        </w:rPr>
      </w:pPr>
      <w:r w:rsidRPr="00255A51">
        <w:rPr>
          <w:rFonts w:ascii="Times New Roman" w:hAnsi="Times New Roman" w:cs="Times New Roman"/>
          <w:sz w:val="20"/>
          <w:szCs w:val="20"/>
        </w:rPr>
        <w:t>Концепція холістичного маркетингу є логічним продовженням еволюціонування концепцій маркетингу. Вона ґрунтується на впровадженні різних маркетингових програм з урахуванням їх взаємної залежності.</w:t>
      </w:r>
    </w:p>
    <w:p w:rsidR="005B1061" w:rsidRPr="00255A51" w:rsidRDefault="005B1061" w:rsidP="006202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709"/>
        <w:jc w:val="both"/>
        <w:rPr>
          <w:rFonts w:ascii="Times New Roman" w:hAnsi="Times New Roman" w:cs="Times New Roman"/>
          <w:sz w:val="20"/>
          <w:szCs w:val="20"/>
        </w:rPr>
      </w:pPr>
      <w:r w:rsidRPr="00255A51">
        <w:rPr>
          <w:rFonts w:ascii="Times New Roman" w:hAnsi="Times New Roman" w:cs="Times New Roman"/>
          <w:sz w:val="20"/>
          <w:szCs w:val="20"/>
        </w:rPr>
        <w:t xml:space="preserve">Особливістю холістичного маркетингу є застосування інтегрованого підходу. Ця концепція розглядається не як сукупність окремих елементів, а як цілісна система. Холістичний маркетинг – це спроба збалансувати окремі </w:t>
      </w:r>
      <w:r w:rsidRPr="00255A51">
        <w:rPr>
          <w:rFonts w:ascii="Times New Roman" w:hAnsi="Times New Roman" w:cs="Times New Roman"/>
          <w:spacing w:val="-8"/>
          <w:sz w:val="20"/>
          <w:szCs w:val="20"/>
        </w:rPr>
        <w:t>компоненти і з’єднати їх воєдино. Ще однією моделлю становленн</w:t>
      </w:r>
      <w:r w:rsidRPr="00255A51">
        <w:rPr>
          <w:rFonts w:ascii="Times New Roman" w:hAnsi="Times New Roman" w:cs="Times New Roman"/>
          <w:sz w:val="20"/>
          <w:szCs w:val="20"/>
        </w:rPr>
        <w:t>я холістичного маркетингу є модель місця маркетингу в компанії, розроблена Ф. Котлером [</w:t>
      </w:r>
      <w:r w:rsidR="00DC32A5">
        <w:rPr>
          <w:rFonts w:ascii="Times New Roman" w:hAnsi="Times New Roman" w:cs="Times New Roman"/>
          <w:sz w:val="20"/>
          <w:szCs w:val="20"/>
          <w:lang w:val="uk-UA"/>
        </w:rPr>
        <w:t>1</w:t>
      </w:r>
      <w:r w:rsidRPr="00255A51">
        <w:rPr>
          <w:rFonts w:ascii="Times New Roman" w:hAnsi="Times New Roman" w:cs="Times New Roman"/>
          <w:sz w:val="20"/>
          <w:szCs w:val="20"/>
        </w:rPr>
        <w:t>6] (рис. </w:t>
      </w:r>
      <w:r w:rsidR="00DC32A5">
        <w:rPr>
          <w:rFonts w:ascii="Times New Roman" w:hAnsi="Times New Roman" w:cs="Times New Roman"/>
          <w:sz w:val="20"/>
          <w:szCs w:val="20"/>
          <w:lang w:val="uk-UA"/>
        </w:rPr>
        <w:t>2</w:t>
      </w:r>
      <w:r w:rsidRPr="00255A51">
        <w:rPr>
          <w:rFonts w:ascii="Times New Roman" w:hAnsi="Times New Roman" w:cs="Times New Roman"/>
          <w:sz w:val="20"/>
          <w:szCs w:val="20"/>
        </w:rPr>
        <w:t>).</w:t>
      </w:r>
    </w:p>
    <w:p w:rsidR="005B1061" w:rsidRPr="00255A51" w:rsidRDefault="005B1061" w:rsidP="006202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709"/>
        <w:jc w:val="both"/>
        <w:rPr>
          <w:rFonts w:ascii="Times New Roman" w:hAnsi="Times New Roman" w:cs="Times New Roman"/>
          <w:sz w:val="20"/>
          <w:szCs w:val="20"/>
        </w:rPr>
      </w:pPr>
      <w:r w:rsidRPr="00255A51">
        <w:rPr>
          <w:rFonts w:ascii="Times New Roman" w:hAnsi="Times New Roman" w:cs="Times New Roman"/>
          <w:sz w:val="20"/>
          <w:szCs w:val="20"/>
        </w:rPr>
        <w:t xml:space="preserve">На початковому етапі (а) маркетинг розглядається як один із рівнозначних функціональних напрямів діяльності підприємства, поступово </w:t>
      </w:r>
      <w:r w:rsidRPr="00255A51">
        <w:rPr>
          <w:rFonts w:ascii="Times New Roman" w:hAnsi="Times New Roman" w:cs="Times New Roman"/>
          <w:spacing w:val="-6"/>
          <w:sz w:val="20"/>
          <w:szCs w:val="20"/>
        </w:rPr>
        <w:t>посідаючи все більш важливі позиції (б) і, надалі, стаючи ключовим напрямом</w:t>
      </w:r>
      <w:r w:rsidRPr="00255A51">
        <w:rPr>
          <w:rFonts w:ascii="Times New Roman" w:hAnsi="Times New Roman" w:cs="Times New Roman"/>
          <w:sz w:val="20"/>
          <w:szCs w:val="20"/>
        </w:rPr>
        <w:t xml:space="preserve"> діяльності підприємства (в). Лише після проходження цих трьох етапів споживачі виокремились як головний вектор діяльності підприємства (г), а на </w:t>
      </w:r>
      <w:r w:rsidRPr="00255A51">
        <w:rPr>
          <w:rFonts w:ascii="Times New Roman" w:hAnsi="Times New Roman" w:cs="Times New Roman"/>
          <w:spacing w:val="-6"/>
          <w:sz w:val="20"/>
          <w:szCs w:val="20"/>
        </w:rPr>
        <w:t>останньому – відбулося інтегрування маркетингових інтересів з фокусуванням</w:t>
      </w:r>
      <w:r w:rsidRPr="00255A51">
        <w:rPr>
          <w:rFonts w:ascii="Times New Roman" w:hAnsi="Times New Roman" w:cs="Times New Roman"/>
          <w:sz w:val="20"/>
          <w:szCs w:val="20"/>
        </w:rPr>
        <w:t xml:space="preserve"> на споживчих запитах і потребах (д), що уможливило формування цілісної системи у вигляді холістичного маркетингу.</w:t>
      </w:r>
    </w:p>
    <w:p w:rsidR="005B1061" w:rsidRPr="00255A51" w:rsidRDefault="005B1061" w:rsidP="006202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709"/>
        <w:jc w:val="both"/>
        <w:rPr>
          <w:rFonts w:ascii="Times New Roman" w:hAnsi="Times New Roman" w:cs="Times New Roman"/>
          <w:sz w:val="20"/>
          <w:szCs w:val="20"/>
        </w:rPr>
      </w:pPr>
    </w:p>
    <w:p w:rsidR="005B1061" w:rsidRPr="00255A51" w:rsidRDefault="005B1061" w:rsidP="00255A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center"/>
        <w:rPr>
          <w:rFonts w:ascii="Times New Roman" w:hAnsi="Times New Roman" w:cs="Times New Roman"/>
          <w:sz w:val="20"/>
          <w:szCs w:val="20"/>
        </w:rPr>
      </w:pPr>
      <w:r w:rsidRPr="00255A51">
        <w:rPr>
          <w:rFonts w:ascii="Times New Roman" w:hAnsi="Times New Roman" w:cs="Times New Roman"/>
          <w:noProof/>
          <w:sz w:val="20"/>
          <w:szCs w:val="20"/>
          <w:lang w:val="uk-UA"/>
        </w:rPr>
        <w:lastRenderedPageBreak/>
        <w:drawing>
          <wp:inline distT="0" distB="0" distL="0" distR="0" wp14:anchorId="333A089E" wp14:editId="546958D5">
            <wp:extent cx="2659380" cy="5242560"/>
            <wp:effectExtent l="0" t="0" r="7620" b="0"/>
            <wp:docPr id="4" name="Рисунок 4" descr="D:\Я\Робота\Дисер\Лень\рисунки\1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D:\Я\Робота\Дисер\Лень\рисунки\1_4.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59380" cy="5242560"/>
                    </a:xfrm>
                    <a:prstGeom prst="rect">
                      <a:avLst/>
                    </a:prstGeom>
                    <a:noFill/>
                    <a:ln>
                      <a:noFill/>
                    </a:ln>
                  </pic:spPr>
                </pic:pic>
              </a:graphicData>
            </a:graphic>
          </wp:inline>
        </w:drawing>
      </w:r>
    </w:p>
    <w:p w:rsidR="005B1061" w:rsidRPr="00255A51" w:rsidRDefault="005B1061" w:rsidP="00255A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center"/>
        <w:rPr>
          <w:rFonts w:ascii="Times New Roman" w:hAnsi="Times New Roman" w:cs="Times New Roman"/>
          <w:noProof/>
          <w:sz w:val="20"/>
          <w:szCs w:val="20"/>
        </w:rPr>
      </w:pPr>
    </w:p>
    <w:p w:rsidR="005B1061" w:rsidRPr="008F0841" w:rsidRDefault="005B1061" w:rsidP="00255A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center"/>
        <w:rPr>
          <w:rFonts w:ascii="Times New Roman" w:hAnsi="Times New Roman" w:cs="Times New Roman"/>
          <w:b/>
          <w:noProof/>
          <w:sz w:val="20"/>
          <w:szCs w:val="20"/>
        </w:rPr>
      </w:pPr>
      <w:r w:rsidRPr="008F0841">
        <w:rPr>
          <w:rFonts w:ascii="Times New Roman" w:hAnsi="Times New Roman" w:cs="Times New Roman"/>
          <w:b/>
          <w:noProof/>
          <w:sz w:val="20"/>
          <w:szCs w:val="20"/>
        </w:rPr>
        <w:t>Рис. </w:t>
      </w:r>
      <w:r w:rsidR="00062DEE" w:rsidRPr="008F0841">
        <w:rPr>
          <w:rFonts w:ascii="Times New Roman" w:hAnsi="Times New Roman" w:cs="Times New Roman"/>
          <w:b/>
          <w:noProof/>
          <w:sz w:val="20"/>
          <w:szCs w:val="20"/>
          <w:lang w:val="uk-UA"/>
        </w:rPr>
        <w:t>2</w:t>
      </w:r>
      <w:r w:rsidRPr="008F0841">
        <w:rPr>
          <w:rFonts w:ascii="Times New Roman" w:hAnsi="Times New Roman" w:cs="Times New Roman"/>
          <w:b/>
          <w:noProof/>
          <w:sz w:val="20"/>
          <w:szCs w:val="20"/>
        </w:rPr>
        <w:t>. Трансформація ролі маркетингу на підприємстві*</w:t>
      </w:r>
    </w:p>
    <w:p w:rsidR="005B1061" w:rsidRPr="00255A51" w:rsidRDefault="005B1061" w:rsidP="00255A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709"/>
        <w:rPr>
          <w:rFonts w:ascii="Times New Roman" w:hAnsi="Times New Roman" w:cs="Times New Roman"/>
          <w:noProof/>
          <w:sz w:val="20"/>
          <w:szCs w:val="20"/>
        </w:rPr>
      </w:pPr>
      <w:r w:rsidRPr="00255A51">
        <w:rPr>
          <w:rFonts w:ascii="Times New Roman" w:hAnsi="Times New Roman" w:cs="Times New Roman"/>
          <w:i/>
          <w:noProof/>
          <w:sz w:val="20"/>
          <w:szCs w:val="20"/>
        </w:rPr>
        <w:t>*</w:t>
      </w:r>
      <w:r w:rsidRPr="00255A51">
        <w:rPr>
          <w:rFonts w:ascii="Times New Roman" w:hAnsi="Times New Roman" w:cs="Times New Roman"/>
          <w:noProof/>
          <w:sz w:val="20"/>
          <w:szCs w:val="20"/>
        </w:rPr>
        <w:t>сформовано автор</w:t>
      </w:r>
      <w:r w:rsidR="00062DEE">
        <w:rPr>
          <w:rFonts w:ascii="Times New Roman" w:hAnsi="Times New Roman" w:cs="Times New Roman"/>
          <w:noProof/>
          <w:sz w:val="20"/>
          <w:szCs w:val="20"/>
          <w:lang w:val="uk-UA"/>
        </w:rPr>
        <w:t>ами</w:t>
      </w:r>
      <w:r w:rsidRPr="00255A51">
        <w:rPr>
          <w:rFonts w:ascii="Times New Roman" w:hAnsi="Times New Roman" w:cs="Times New Roman"/>
          <w:noProof/>
          <w:sz w:val="20"/>
          <w:szCs w:val="20"/>
        </w:rPr>
        <w:t xml:space="preserve"> за </w:t>
      </w:r>
      <w:r w:rsidRPr="00255A51">
        <w:rPr>
          <w:rFonts w:ascii="Times New Roman" w:hAnsi="Times New Roman" w:cs="Times New Roman"/>
          <w:sz w:val="20"/>
          <w:szCs w:val="20"/>
        </w:rPr>
        <w:t>[</w:t>
      </w:r>
      <w:r w:rsidR="00062DEE">
        <w:rPr>
          <w:rFonts w:ascii="Times New Roman" w:hAnsi="Times New Roman" w:cs="Times New Roman"/>
          <w:sz w:val="20"/>
          <w:szCs w:val="20"/>
          <w:lang w:val="uk-UA"/>
        </w:rPr>
        <w:t>16</w:t>
      </w:r>
      <w:r w:rsidRPr="00255A51">
        <w:rPr>
          <w:rFonts w:ascii="Times New Roman" w:hAnsi="Times New Roman" w:cs="Times New Roman"/>
          <w:sz w:val="20"/>
          <w:szCs w:val="20"/>
        </w:rPr>
        <w:t>]</w:t>
      </w:r>
    </w:p>
    <w:p w:rsidR="005B1061" w:rsidRPr="00255A51" w:rsidRDefault="005B1061" w:rsidP="00255A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709"/>
        <w:rPr>
          <w:rFonts w:ascii="Times New Roman" w:hAnsi="Times New Roman" w:cs="Times New Roman"/>
          <w:sz w:val="20"/>
          <w:szCs w:val="20"/>
        </w:rPr>
      </w:pPr>
    </w:p>
    <w:p w:rsidR="005B1061" w:rsidRPr="00255A51" w:rsidRDefault="005B1061" w:rsidP="00062D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709"/>
        <w:jc w:val="both"/>
        <w:rPr>
          <w:rFonts w:ascii="Times New Roman" w:hAnsi="Times New Roman" w:cs="Times New Roman"/>
          <w:sz w:val="20"/>
          <w:szCs w:val="20"/>
        </w:rPr>
      </w:pPr>
      <w:r w:rsidRPr="00255A51">
        <w:rPr>
          <w:rFonts w:ascii="Times New Roman" w:hAnsi="Times New Roman" w:cs="Times New Roman"/>
          <w:sz w:val="20"/>
          <w:szCs w:val="20"/>
        </w:rPr>
        <w:t>Особливістю холістичного маркетингу є створення цілісної концепції компанії, орієнтованої на індивідуальні потреби клієнта. Інтеграція областей управління викликає перетворення всієї організаційної структури підприємства, що в свою чергу сприяє зростанню привабливості компанії для клієнтів і, як наслідок, збільшення прибутку.</w:t>
      </w:r>
    </w:p>
    <w:p w:rsidR="005B1061" w:rsidRPr="00255A51" w:rsidRDefault="005B1061" w:rsidP="00AD39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709"/>
        <w:jc w:val="both"/>
        <w:rPr>
          <w:rFonts w:ascii="Times New Roman" w:hAnsi="Times New Roman" w:cs="Times New Roman"/>
          <w:sz w:val="20"/>
          <w:szCs w:val="20"/>
        </w:rPr>
      </w:pPr>
      <w:r w:rsidRPr="00255A51">
        <w:rPr>
          <w:rFonts w:ascii="Times New Roman" w:hAnsi="Times New Roman" w:cs="Times New Roman"/>
          <w:spacing w:val="-8"/>
          <w:sz w:val="20"/>
          <w:szCs w:val="20"/>
        </w:rPr>
        <w:t>Таким чином, холістичний маркетинг забезпечує широкий, багатоплановий</w:t>
      </w:r>
      <w:r w:rsidRPr="00255A51">
        <w:rPr>
          <w:rFonts w:ascii="Times New Roman" w:hAnsi="Times New Roman" w:cs="Times New Roman"/>
          <w:sz w:val="20"/>
          <w:szCs w:val="20"/>
        </w:rPr>
        <w:t xml:space="preserve"> підхід до проблем маркетингу на підприємстві; орієнтованість на клієнта як універсальний принцип діяльності всіх служб та підрозділів підприємства; цілісний та довготривалий розвиток маркетингових підходів в управлінні, а його реалізація здійснюється не лише маркетинговими підрозділами, а всіма службами і відділами підприємства. Ефективність його реалізації на підприємстві забезпечується засобами інтегрованого, внутрішнього, соціально-відповідального та маркетингу взаємин.</w:t>
      </w:r>
    </w:p>
    <w:p w:rsidR="005B1061" w:rsidRPr="00255A51" w:rsidRDefault="005B1061" w:rsidP="00255A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709"/>
        <w:rPr>
          <w:rFonts w:ascii="Times New Roman" w:hAnsi="Times New Roman" w:cs="Times New Roman"/>
          <w:sz w:val="20"/>
          <w:szCs w:val="20"/>
        </w:rPr>
      </w:pPr>
      <w:r w:rsidRPr="00255A51">
        <w:rPr>
          <w:rFonts w:ascii="Times New Roman" w:hAnsi="Times New Roman" w:cs="Times New Roman"/>
          <w:sz w:val="20"/>
          <w:szCs w:val="20"/>
        </w:rPr>
        <w:t xml:space="preserve">Важливим є те, що у кожній з чотирьох концепцій, які утворюють холістичний маркетинг, одним з ключових елементів виступає персонал. </w:t>
      </w:r>
    </w:p>
    <w:p w:rsidR="005B1061" w:rsidRDefault="005B1061" w:rsidP="00255A51">
      <w:pPr>
        <w:pStyle w:val="affa"/>
        <w:spacing w:line="312" w:lineRule="auto"/>
        <w:rPr>
          <w:color w:val="000000"/>
          <w:sz w:val="20"/>
          <w:szCs w:val="20"/>
        </w:rPr>
      </w:pPr>
      <w:r w:rsidRPr="00255A51">
        <w:rPr>
          <w:color w:val="000000"/>
          <w:sz w:val="20"/>
          <w:szCs w:val="20"/>
        </w:rPr>
        <w:t>Базою для розробки маркетингових заходів у галузі персоналу є інформація про зовнішні та внутрішні фактори (рис. </w:t>
      </w:r>
      <w:r w:rsidR="00AD39F4">
        <w:rPr>
          <w:color w:val="000000"/>
          <w:sz w:val="20"/>
          <w:szCs w:val="20"/>
        </w:rPr>
        <w:t>3</w:t>
      </w:r>
      <w:r w:rsidRPr="00255A51">
        <w:rPr>
          <w:color w:val="000000"/>
          <w:sz w:val="20"/>
          <w:szCs w:val="20"/>
        </w:rPr>
        <w:t xml:space="preserve">), які впливають на забезпечення підприємств у персоналі. </w:t>
      </w:r>
    </w:p>
    <w:p w:rsidR="00AD39F4" w:rsidRPr="00255A51" w:rsidRDefault="00AD39F4" w:rsidP="00255A51">
      <w:pPr>
        <w:pStyle w:val="affa"/>
        <w:spacing w:line="312" w:lineRule="auto"/>
        <w:rPr>
          <w:color w:val="000000"/>
          <w:sz w:val="20"/>
          <w:szCs w:val="20"/>
        </w:rPr>
      </w:pPr>
    </w:p>
    <w:p w:rsidR="005B1061" w:rsidRPr="00255A51" w:rsidRDefault="005B1061" w:rsidP="00AD39F4">
      <w:pPr>
        <w:pStyle w:val="affa"/>
        <w:spacing w:line="312" w:lineRule="auto"/>
        <w:ind w:firstLine="0"/>
        <w:jc w:val="center"/>
        <w:rPr>
          <w:color w:val="000000"/>
          <w:sz w:val="20"/>
          <w:szCs w:val="20"/>
        </w:rPr>
      </w:pPr>
      <w:r w:rsidRPr="00255A51">
        <w:rPr>
          <w:noProof/>
          <w:color w:val="000000"/>
          <w:sz w:val="20"/>
          <w:szCs w:val="20"/>
          <w:lang w:eastAsia="uk-UA"/>
        </w:rPr>
        <w:lastRenderedPageBreak/>
        <w:drawing>
          <wp:inline distT="0" distB="0" distL="0" distR="0" wp14:anchorId="10AF19E6" wp14:editId="288150BE">
            <wp:extent cx="4785360" cy="1925145"/>
            <wp:effectExtent l="0" t="0" r="0" b="0"/>
            <wp:docPr id="2" name="Рисунок 2" descr="http://coolreferat.com/dopc911954.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coolreferat.com/dopc911954.zip"/>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85360" cy="1925145"/>
                    </a:xfrm>
                    <a:prstGeom prst="rect">
                      <a:avLst/>
                    </a:prstGeom>
                    <a:noFill/>
                    <a:ln>
                      <a:noFill/>
                    </a:ln>
                  </pic:spPr>
                </pic:pic>
              </a:graphicData>
            </a:graphic>
          </wp:inline>
        </w:drawing>
      </w:r>
    </w:p>
    <w:p w:rsidR="005B1061" w:rsidRPr="00255A51" w:rsidRDefault="005B1061" w:rsidP="00255A51">
      <w:pPr>
        <w:pStyle w:val="affa"/>
        <w:spacing w:line="312" w:lineRule="auto"/>
        <w:ind w:firstLine="567"/>
        <w:jc w:val="center"/>
        <w:rPr>
          <w:color w:val="000000"/>
          <w:sz w:val="20"/>
          <w:szCs w:val="20"/>
        </w:rPr>
      </w:pPr>
    </w:p>
    <w:p w:rsidR="005B1061" w:rsidRPr="008F0841" w:rsidRDefault="005B1061" w:rsidP="00255A51">
      <w:pPr>
        <w:pStyle w:val="affa"/>
        <w:spacing w:line="312" w:lineRule="auto"/>
        <w:ind w:firstLine="567"/>
        <w:jc w:val="center"/>
        <w:rPr>
          <w:b/>
          <w:color w:val="000000"/>
          <w:sz w:val="20"/>
          <w:szCs w:val="20"/>
        </w:rPr>
      </w:pPr>
      <w:r w:rsidRPr="008F0841">
        <w:rPr>
          <w:b/>
          <w:color w:val="000000"/>
          <w:sz w:val="20"/>
          <w:szCs w:val="20"/>
        </w:rPr>
        <w:t>Рис. </w:t>
      </w:r>
      <w:r w:rsidR="00A62668" w:rsidRPr="008F0841">
        <w:rPr>
          <w:b/>
          <w:color w:val="000000"/>
          <w:sz w:val="20"/>
          <w:szCs w:val="20"/>
        </w:rPr>
        <w:t>3</w:t>
      </w:r>
      <w:r w:rsidRPr="008F0841">
        <w:rPr>
          <w:b/>
          <w:color w:val="000000"/>
          <w:sz w:val="20"/>
          <w:szCs w:val="20"/>
        </w:rPr>
        <w:t xml:space="preserve"> Фактори, які впливають на забезпечення підприємств у персоналі*</w:t>
      </w:r>
    </w:p>
    <w:p w:rsidR="005B1061" w:rsidRPr="00255A51" w:rsidRDefault="005B1061" w:rsidP="00255A51">
      <w:pPr>
        <w:pStyle w:val="affa"/>
        <w:spacing w:line="312" w:lineRule="auto"/>
        <w:ind w:firstLine="567"/>
        <w:rPr>
          <w:color w:val="000000"/>
          <w:sz w:val="20"/>
          <w:szCs w:val="20"/>
        </w:rPr>
      </w:pPr>
    </w:p>
    <w:p w:rsidR="005B1061" w:rsidRPr="00255A51" w:rsidRDefault="005B1061" w:rsidP="001D78F1">
      <w:pPr>
        <w:pStyle w:val="affa"/>
        <w:spacing w:line="312" w:lineRule="auto"/>
        <w:ind w:firstLine="567"/>
        <w:rPr>
          <w:sz w:val="20"/>
          <w:szCs w:val="20"/>
        </w:rPr>
      </w:pPr>
      <w:r w:rsidRPr="00255A51">
        <w:rPr>
          <w:color w:val="000000"/>
          <w:sz w:val="20"/>
          <w:szCs w:val="20"/>
        </w:rPr>
        <w:t xml:space="preserve">Під зовнішніми факторами розуміють умови, які підприємство не може змінити, але які змушене враховувати у своїй діяльності. Під внутрішніми факторами розуміють такі, які підприємство може контролювати і на які може здійснювати вплив. </w:t>
      </w:r>
    </w:p>
    <w:p w:rsidR="005B1061" w:rsidRPr="00255A51" w:rsidRDefault="005B1061" w:rsidP="003646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709"/>
        <w:jc w:val="both"/>
        <w:rPr>
          <w:rFonts w:ascii="Times New Roman" w:hAnsi="Times New Roman" w:cs="Times New Roman"/>
          <w:sz w:val="20"/>
          <w:szCs w:val="20"/>
        </w:rPr>
      </w:pPr>
      <w:r w:rsidRPr="00255A51">
        <w:rPr>
          <w:rFonts w:ascii="Times New Roman" w:hAnsi="Times New Roman" w:cs="Times New Roman"/>
          <w:sz w:val="20"/>
          <w:szCs w:val="20"/>
        </w:rPr>
        <w:t xml:space="preserve">Отже, у всіх складових концепції холістичного маркетингу присутній такий елемент як: персонал. Необхідно чітко розуміти, що персонал – це теж потенційний клієнт, джерело формування інформації про підприємство, а тому слід формувати лояльність до бренду підприємства спочатку у внутрішньому середовищі (серед персоналу), а вже потім переносити процес формування лояльності на зовнішнє середовище. </w:t>
      </w:r>
    </w:p>
    <w:p w:rsidR="005B1061" w:rsidRPr="00255A51" w:rsidRDefault="005B1061" w:rsidP="00364615">
      <w:pPr>
        <w:spacing w:line="312" w:lineRule="auto"/>
        <w:ind w:firstLine="709"/>
        <w:jc w:val="both"/>
        <w:rPr>
          <w:rFonts w:ascii="Times New Roman" w:hAnsi="Times New Roman" w:cs="Times New Roman"/>
          <w:sz w:val="20"/>
          <w:szCs w:val="20"/>
        </w:rPr>
      </w:pPr>
      <w:r w:rsidRPr="00255A51">
        <w:rPr>
          <w:rFonts w:ascii="Times New Roman" w:hAnsi="Times New Roman" w:cs="Times New Roman"/>
          <w:sz w:val="20"/>
          <w:szCs w:val="20"/>
        </w:rPr>
        <w:t>Усе вищезазначене дає підстави сформувати соціально-економічні передумови застосування маркетингових стратегій управління персоналом підприємства:</w:t>
      </w:r>
    </w:p>
    <w:p w:rsidR="005B1061" w:rsidRPr="00255A51" w:rsidRDefault="005B1061" w:rsidP="00364615">
      <w:pPr>
        <w:spacing w:line="312" w:lineRule="auto"/>
        <w:ind w:firstLine="709"/>
        <w:jc w:val="both"/>
        <w:rPr>
          <w:rFonts w:ascii="Times New Roman" w:hAnsi="Times New Roman" w:cs="Times New Roman"/>
          <w:sz w:val="20"/>
          <w:szCs w:val="20"/>
        </w:rPr>
      </w:pPr>
      <w:r w:rsidRPr="00255A51">
        <w:rPr>
          <w:rFonts w:ascii="Times New Roman" w:hAnsi="Times New Roman" w:cs="Times New Roman"/>
          <w:sz w:val="20"/>
          <w:szCs w:val="20"/>
        </w:rPr>
        <w:t>1. У сфері маркетингу:</w:t>
      </w:r>
    </w:p>
    <w:p w:rsidR="005B1061" w:rsidRPr="00255A51" w:rsidRDefault="005B1061" w:rsidP="00364615">
      <w:pPr>
        <w:numPr>
          <w:ilvl w:val="0"/>
          <w:numId w:val="15"/>
        </w:numPr>
        <w:spacing w:line="312" w:lineRule="auto"/>
        <w:ind w:left="0" w:firstLine="1069"/>
        <w:jc w:val="both"/>
        <w:rPr>
          <w:rFonts w:ascii="Times New Roman" w:hAnsi="Times New Roman" w:cs="Times New Roman"/>
          <w:sz w:val="20"/>
          <w:szCs w:val="20"/>
        </w:rPr>
      </w:pPr>
      <w:r w:rsidRPr="00255A51">
        <w:rPr>
          <w:rFonts w:ascii="Times New Roman" w:hAnsi="Times New Roman" w:cs="Times New Roman"/>
          <w:sz w:val="20"/>
          <w:szCs w:val="20"/>
        </w:rPr>
        <w:t>врахування внутрішнього та зовнішнього попиту та всебічний аналіз ринкової кон’юнктури для формування виробничої програми підприємства, яке базується на визначенні платоспроможності і кредитоспроможності споживачів такої продукції та можливих і необхідних витрат на її виробництво;</w:t>
      </w:r>
    </w:p>
    <w:p w:rsidR="005B1061" w:rsidRPr="00255A51" w:rsidRDefault="005B1061" w:rsidP="00364615">
      <w:pPr>
        <w:numPr>
          <w:ilvl w:val="0"/>
          <w:numId w:val="15"/>
        </w:numPr>
        <w:spacing w:line="312" w:lineRule="auto"/>
        <w:ind w:left="0" w:firstLine="1069"/>
        <w:jc w:val="both"/>
        <w:rPr>
          <w:rFonts w:ascii="Times New Roman" w:hAnsi="Times New Roman" w:cs="Times New Roman"/>
          <w:sz w:val="20"/>
          <w:szCs w:val="20"/>
        </w:rPr>
      </w:pPr>
      <w:r w:rsidRPr="00255A51">
        <w:rPr>
          <w:rFonts w:ascii="Times New Roman" w:hAnsi="Times New Roman" w:cs="Times New Roman"/>
          <w:spacing w:val="-8"/>
          <w:sz w:val="20"/>
          <w:szCs w:val="20"/>
        </w:rPr>
        <w:t>необхідність формування стійких конкурентних переваг для успішної</w:t>
      </w:r>
      <w:r w:rsidRPr="00255A51">
        <w:rPr>
          <w:rFonts w:ascii="Times New Roman" w:hAnsi="Times New Roman" w:cs="Times New Roman"/>
          <w:sz w:val="20"/>
          <w:szCs w:val="20"/>
        </w:rPr>
        <w:t xml:space="preserve"> діяльності як на внутрішньому, так і на зовнішньому ринках (зважаючи на те, що конкуренція з ресурсної сфери переходить у площину знань, головним чинником при створенні конкурентної переваги виступає персонал);</w:t>
      </w:r>
    </w:p>
    <w:p w:rsidR="005B1061" w:rsidRPr="00255A51" w:rsidRDefault="005B1061" w:rsidP="00364615">
      <w:pPr>
        <w:numPr>
          <w:ilvl w:val="0"/>
          <w:numId w:val="15"/>
        </w:numPr>
        <w:spacing w:line="312" w:lineRule="auto"/>
        <w:ind w:left="0" w:firstLine="1069"/>
        <w:jc w:val="both"/>
        <w:rPr>
          <w:rFonts w:ascii="Times New Roman" w:hAnsi="Times New Roman" w:cs="Times New Roman"/>
          <w:sz w:val="20"/>
          <w:szCs w:val="20"/>
        </w:rPr>
      </w:pPr>
      <w:r w:rsidRPr="00255A51">
        <w:rPr>
          <w:rFonts w:ascii="Times New Roman" w:hAnsi="Times New Roman" w:cs="Times New Roman"/>
          <w:sz w:val="20"/>
          <w:szCs w:val="20"/>
        </w:rPr>
        <w:t>максимальна зорієнтованість на інновації. Останнім часом більшість інновацій відбуваються в організаційній сфері, а отже, передбачають спроможність персоналу до сприйняття та продукування новацій;</w:t>
      </w:r>
    </w:p>
    <w:p w:rsidR="005B1061" w:rsidRPr="00255A51" w:rsidRDefault="005B1061" w:rsidP="00364615">
      <w:pPr>
        <w:numPr>
          <w:ilvl w:val="0"/>
          <w:numId w:val="15"/>
        </w:numPr>
        <w:spacing w:line="312" w:lineRule="auto"/>
        <w:ind w:left="0" w:firstLine="1069"/>
        <w:jc w:val="both"/>
        <w:rPr>
          <w:rFonts w:ascii="Times New Roman" w:hAnsi="Times New Roman" w:cs="Times New Roman"/>
          <w:sz w:val="20"/>
          <w:szCs w:val="20"/>
        </w:rPr>
      </w:pPr>
      <w:r w:rsidRPr="00255A51">
        <w:rPr>
          <w:rFonts w:ascii="Times New Roman" w:hAnsi="Times New Roman" w:cs="Times New Roman"/>
          <w:sz w:val="20"/>
          <w:szCs w:val="20"/>
        </w:rPr>
        <w:t>формування системи холістичного маркетингу, концепція якого визначає: необхідність інтегрування маркетингу в управлінську діяльність підприємств, встановлення партнерських відносин між підприємством і персоналом на всіх рівнях комунікативних каналів; створення системи внутрішнього маркетингу, ядром якої є маркетинг персоналу; врахування у здійсненні діяльності принципів соціальної відповідальності.</w:t>
      </w:r>
    </w:p>
    <w:p w:rsidR="005B1061" w:rsidRPr="00255A51" w:rsidRDefault="005B1061" w:rsidP="00364615">
      <w:pPr>
        <w:spacing w:line="312" w:lineRule="auto"/>
        <w:ind w:firstLine="709"/>
        <w:jc w:val="both"/>
        <w:rPr>
          <w:rFonts w:ascii="Times New Roman" w:hAnsi="Times New Roman" w:cs="Times New Roman"/>
          <w:sz w:val="20"/>
          <w:szCs w:val="20"/>
        </w:rPr>
      </w:pPr>
      <w:r w:rsidRPr="00255A51">
        <w:rPr>
          <w:rFonts w:ascii="Times New Roman" w:hAnsi="Times New Roman" w:cs="Times New Roman"/>
          <w:sz w:val="20"/>
          <w:szCs w:val="20"/>
        </w:rPr>
        <w:t>2. У сфері управління персоналом:</w:t>
      </w:r>
    </w:p>
    <w:p w:rsidR="005B1061" w:rsidRPr="00255A51" w:rsidRDefault="005B1061" w:rsidP="00364615">
      <w:pPr>
        <w:numPr>
          <w:ilvl w:val="0"/>
          <w:numId w:val="15"/>
        </w:numPr>
        <w:spacing w:line="312" w:lineRule="auto"/>
        <w:ind w:left="0" w:firstLine="993"/>
        <w:jc w:val="both"/>
        <w:rPr>
          <w:rFonts w:ascii="Times New Roman" w:hAnsi="Times New Roman" w:cs="Times New Roman"/>
          <w:sz w:val="20"/>
          <w:szCs w:val="20"/>
        </w:rPr>
      </w:pPr>
      <w:r w:rsidRPr="00255A51">
        <w:rPr>
          <w:rFonts w:ascii="Times New Roman" w:hAnsi="Times New Roman" w:cs="Times New Roman"/>
          <w:sz w:val="20"/>
          <w:szCs w:val="20"/>
        </w:rPr>
        <w:t xml:space="preserve">визначення стратегічних і поточних потреб у персоналі </w:t>
      </w:r>
      <w:r w:rsidRPr="00255A51">
        <w:rPr>
          <w:rFonts w:ascii="Times New Roman" w:hAnsi="Times New Roman" w:cs="Times New Roman"/>
          <w:spacing w:val="-6"/>
          <w:sz w:val="20"/>
          <w:szCs w:val="20"/>
        </w:rPr>
        <w:t>відповідної кон’юнктурним потребам кваліфікації, застосування рекрутингового</w:t>
      </w:r>
      <w:r w:rsidRPr="00255A51">
        <w:rPr>
          <w:rFonts w:ascii="Times New Roman" w:hAnsi="Times New Roman" w:cs="Times New Roman"/>
          <w:sz w:val="20"/>
          <w:szCs w:val="20"/>
        </w:rPr>
        <w:t xml:space="preserve"> маркетингу;</w:t>
      </w:r>
    </w:p>
    <w:p w:rsidR="005B1061" w:rsidRPr="00255A51" w:rsidRDefault="005B1061" w:rsidP="00364615">
      <w:pPr>
        <w:numPr>
          <w:ilvl w:val="0"/>
          <w:numId w:val="15"/>
        </w:numPr>
        <w:spacing w:line="312" w:lineRule="auto"/>
        <w:ind w:left="0" w:firstLine="993"/>
        <w:jc w:val="both"/>
        <w:rPr>
          <w:rFonts w:ascii="Times New Roman" w:hAnsi="Times New Roman" w:cs="Times New Roman"/>
          <w:sz w:val="20"/>
          <w:szCs w:val="20"/>
        </w:rPr>
      </w:pPr>
      <w:r w:rsidRPr="00255A51">
        <w:rPr>
          <w:rFonts w:ascii="Times New Roman" w:hAnsi="Times New Roman" w:cs="Times New Roman"/>
          <w:spacing w:val="-6"/>
          <w:sz w:val="20"/>
          <w:szCs w:val="20"/>
        </w:rPr>
        <w:t>формування корпоративної культури, яка передбачає запровадження</w:t>
      </w:r>
      <w:r w:rsidRPr="00255A51">
        <w:rPr>
          <w:rFonts w:ascii="Times New Roman" w:hAnsi="Times New Roman" w:cs="Times New Roman"/>
          <w:sz w:val="20"/>
          <w:szCs w:val="20"/>
        </w:rPr>
        <w:t xml:space="preserve"> системи навчання впродовж життя;</w:t>
      </w:r>
    </w:p>
    <w:p w:rsidR="005B1061" w:rsidRPr="00255A51" w:rsidRDefault="005B1061" w:rsidP="00364615">
      <w:pPr>
        <w:numPr>
          <w:ilvl w:val="0"/>
          <w:numId w:val="15"/>
        </w:numPr>
        <w:spacing w:line="312" w:lineRule="auto"/>
        <w:ind w:left="0" w:firstLine="993"/>
        <w:jc w:val="both"/>
        <w:rPr>
          <w:rFonts w:ascii="Times New Roman" w:hAnsi="Times New Roman" w:cs="Times New Roman"/>
          <w:sz w:val="20"/>
          <w:szCs w:val="20"/>
        </w:rPr>
      </w:pPr>
      <w:r w:rsidRPr="00255A51">
        <w:rPr>
          <w:rFonts w:ascii="Times New Roman" w:hAnsi="Times New Roman" w:cs="Times New Roman"/>
          <w:sz w:val="20"/>
          <w:szCs w:val="20"/>
        </w:rPr>
        <w:lastRenderedPageBreak/>
        <w:t>постійне рейтингування працівників з обов’язковою мотивацією і заохоченням тих з них, хто показує найкращі показники у роботі з клієнтами. Кожний співробітник має стати продавцем продукції підприємства або бути безпосередньо зацікавленим у його розвитку;</w:t>
      </w:r>
    </w:p>
    <w:p w:rsidR="005B1061" w:rsidRPr="00255A51" w:rsidRDefault="005B1061" w:rsidP="00757032">
      <w:pPr>
        <w:numPr>
          <w:ilvl w:val="0"/>
          <w:numId w:val="15"/>
        </w:numPr>
        <w:spacing w:line="312" w:lineRule="auto"/>
        <w:ind w:left="0" w:firstLine="993"/>
        <w:jc w:val="both"/>
        <w:rPr>
          <w:rFonts w:ascii="Times New Roman" w:hAnsi="Times New Roman" w:cs="Times New Roman"/>
          <w:sz w:val="20"/>
          <w:szCs w:val="20"/>
        </w:rPr>
      </w:pPr>
      <w:r w:rsidRPr="00255A51">
        <w:rPr>
          <w:rFonts w:ascii="Times New Roman" w:hAnsi="Times New Roman" w:cs="Times New Roman"/>
          <w:sz w:val="20"/>
          <w:szCs w:val="20"/>
        </w:rPr>
        <w:t>створення кадрового резерву під перспективні напрями розвитку підприємства.</w:t>
      </w:r>
    </w:p>
    <w:p w:rsidR="005B1061" w:rsidRPr="00255A51" w:rsidRDefault="003C6F35" w:rsidP="007163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709"/>
        <w:jc w:val="both"/>
        <w:rPr>
          <w:rFonts w:ascii="Times New Roman" w:hAnsi="Times New Roman" w:cs="Times New Roman"/>
          <w:sz w:val="20"/>
          <w:szCs w:val="20"/>
        </w:rPr>
      </w:pPr>
      <w:r w:rsidRPr="003C6F35">
        <w:rPr>
          <w:rFonts w:ascii="Times New Roman" w:hAnsi="Times New Roman" w:cs="Times New Roman"/>
          <w:b/>
          <w:sz w:val="20"/>
          <w:szCs w:val="20"/>
          <w:lang w:val="uk-UA"/>
        </w:rPr>
        <w:t>Висновок.</w:t>
      </w:r>
      <w:r>
        <w:rPr>
          <w:rFonts w:ascii="Times New Roman" w:hAnsi="Times New Roman" w:cs="Times New Roman"/>
          <w:sz w:val="20"/>
          <w:szCs w:val="20"/>
          <w:lang w:val="uk-UA"/>
        </w:rPr>
        <w:t xml:space="preserve"> </w:t>
      </w:r>
      <w:r w:rsidR="005B1061" w:rsidRPr="00255A51">
        <w:rPr>
          <w:rFonts w:ascii="Times New Roman" w:hAnsi="Times New Roman" w:cs="Times New Roman"/>
          <w:sz w:val="20"/>
          <w:szCs w:val="20"/>
        </w:rPr>
        <w:t xml:space="preserve">Запропонований підхід забезпечує в межах підприємства гармонізацію маркетингової і кадрової стратегій, підвищує здатність підприємства до стратегізації власної діяльності та максимально ефективного використання свого кадрового потенціалу. </w:t>
      </w:r>
    </w:p>
    <w:p w:rsidR="005B1061" w:rsidRPr="00255A51" w:rsidRDefault="005B1061" w:rsidP="007163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709"/>
        <w:jc w:val="both"/>
        <w:rPr>
          <w:rFonts w:ascii="Times New Roman" w:hAnsi="Times New Roman" w:cs="Times New Roman"/>
          <w:i/>
          <w:sz w:val="20"/>
          <w:szCs w:val="20"/>
        </w:rPr>
      </w:pPr>
      <w:r w:rsidRPr="00255A51">
        <w:rPr>
          <w:rFonts w:ascii="Times New Roman" w:hAnsi="Times New Roman" w:cs="Times New Roman"/>
          <w:sz w:val="20"/>
          <w:szCs w:val="20"/>
        </w:rPr>
        <w:t>Розвиток цього напряму у ринковому середовищі має включати створення концептуальних основ маркетингу персоналу, освоєння процедур і методів маркетингу в даній сфері, розробку необхідного інструментарію маркетингової діяльності і, як наслідок, маркетингової стратегії управління персоналом.</w:t>
      </w:r>
    </w:p>
    <w:p w:rsidR="005B1061" w:rsidRPr="00255A51" w:rsidRDefault="005B1061" w:rsidP="003C6F35">
      <w:pPr>
        <w:tabs>
          <w:tab w:val="left" w:pos="2205"/>
        </w:tabs>
        <w:spacing w:line="312" w:lineRule="auto"/>
        <w:ind w:firstLine="709"/>
        <w:jc w:val="both"/>
        <w:rPr>
          <w:rFonts w:ascii="Times New Roman" w:hAnsi="Times New Roman" w:cs="Times New Roman"/>
          <w:spacing w:val="-2"/>
          <w:sz w:val="20"/>
          <w:szCs w:val="20"/>
        </w:rPr>
      </w:pPr>
      <w:r w:rsidRPr="00255A51">
        <w:rPr>
          <w:rFonts w:ascii="Times New Roman" w:hAnsi="Times New Roman" w:cs="Times New Roman"/>
          <w:sz w:val="20"/>
          <w:szCs w:val="20"/>
        </w:rPr>
        <w:t xml:space="preserve">Відповідно, маркетингову стратегію управління персоналом можна трактувати як </w:t>
      </w:r>
      <w:r w:rsidRPr="00255A51">
        <w:rPr>
          <w:rFonts w:ascii="Times New Roman" w:hAnsi="Times New Roman" w:cs="Times New Roman"/>
          <w:iCs/>
          <w:sz w:val="20"/>
          <w:szCs w:val="20"/>
        </w:rPr>
        <w:t xml:space="preserve">концептуальну модель довгострокових маркетингових дій, які мають бути виконаними для досягнення намічених перспективних цілей організації у вигляді стійких конкурентних переваг, за допомогою </w:t>
      </w:r>
      <w:r w:rsidRPr="00255A51">
        <w:rPr>
          <w:rFonts w:ascii="Times New Roman" w:hAnsi="Times New Roman" w:cs="Times New Roman"/>
          <w:sz w:val="20"/>
          <w:szCs w:val="20"/>
        </w:rPr>
        <w:t xml:space="preserve">мотиваційного впливу на організацію роботи персоналу на засадах запровадження програм саморозвитку і постійного удосконалення професійних якостей кожного члена трудового колективу </w:t>
      </w:r>
      <w:r w:rsidRPr="00255A51">
        <w:rPr>
          <w:rFonts w:ascii="Times New Roman" w:hAnsi="Times New Roman" w:cs="Times New Roman"/>
          <w:iCs/>
          <w:sz w:val="20"/>
          <w:szCs w:val="20"/>
        </w:rPr>
        <w:t>у мінливих ринкових умовах.</w:t>
      </w:r>
    </w:p>
    <w:p w:rsidR="005B1061" w:rsidRPr="00255A51" w:rsidRDefault="005B1061" w:rsidP="003C6F35">
      <w:pPr>
        <w:tabs>
          <w:tab w:val="left" w:pos="2205"/>
        </w:tabs>
        <w:spacing w:line="312" w:lineRule="auto"/>
        <w:ind w:firstLine="709"/>
        <w:jc w:val="both"/>
        <w:rPr>
          <w:rFonts w:ascii="Times New Roman" w:hAnsi="Times New Roman" w:cs="Times New Roman"/>
          <w:sz w:val="20"/>
          <w:szCs w:val="20"/>
        </w:rPr>
      </w:pPr>
      <w:r w:rsidRPr="00255A51">
        <w:rPr>
          <w:rFonts w:ascii="Times New Roman" w:hAnsi="Times New Roman" w:cs="Times New Roman"/>
          <w:spacing w:val="-2"/>
          <w:sz w:val="20"/>
          <w:szCs w:val="20"/>
        </w:rPr>
        <w:t>Такий підхід дозволить підприємствам машинобудування виявити</w:t>
      </w:r>
      <w:r w:rsidRPr="00255A51">
        <w:rPr>
          <w:rFonts w:ascii="Times New Roman" w:hAnsi="Times New Roman" w:cs="Times New Roman"/>
          <w:sz w:val="20"/>
          <w:szCs w:val="20"/>
        </w:rPr>
        <w:t xml:space="preserve"> </w:t>
      </w:r>
      <w:r w:rsidRPr="00255A51">
        <w:rPr>
          <w:rFonts w:ascii="Times New Roman" w:hAnsi="Times New Roman" w:cs="Times New Roman"/>
          <w:spacing w:val="-4"/>
          <w:sz w:val="20"/>
          <w:szCs w:val="20"/>
        </w:rPr>
        <w:t>проблеми, запропонувати рекомендації, оцінити та підвищити ефективність</w:t>
      </w:r>
      <w:r w:rsidRPr="00255A51">
        <w:rPr>
          <w:rFonts w:ascii="Times New Roman" w:hAnsi="Times New Roman" w:cs="Times New Roman"/>
          <w:sz w:val="20"/>
          <w:szCs w:val="20"/>
        </w:rPr>
        <w:t xml:space="preserve"> </w:t>
      </w:r>
      <w:r w:rsidRPr="00255A51">
        <w:rPr>
          <w:rFonts w:ascii="Times New Roman" w:hAnsi="Times New Roman" w:cs="Times New Roman"/>
          <w:spacing w:val="-4"/>
          <w:sz w:val="20"/>
          <w:szCs w:val="20"/>
        </w:rPr>
        <w:t>управлінських рішень у процесі імплементації маркетингових стратегій управління персоналом</w:t>
      </w:r>
      <w:r w:rsidRPr="00255A51">
        <w:rPr>
          <w:rFonts w:ascii="Times New Roman" w:hAnsi="Times New Roman" w:cs="Times New Roman"/>
          <w:sz w:val="20"/>
          <w:szCs w:val="20"/>
        </w:rPr>
        <w:t>.</w:t>
      </w:r>
    </w:p>
    <w:p w:rsidR="0042398A" w:rsidRPr="00BF0A8B" w:rsidRDefault="00334597" w:rsidP="00BF0A8B">
      <w:pPr>
        <w:pStyle w:val="31"/>
        <w:tabs>
          <w:tab w:val="left" w:pos="1134"/>
        </w:tabs>
        <w:spacing w:line="312" w:lineRule="auto"/>
        <w:ind w:right="20" w:firstLine="0"/>
        <w:jc w:val="center"/>
        <w:rPr>
          <w:b/>
          <w:sz w:val="20"/>
          <w:szCs w:val="20"/>
        </w:rPr>
      </w:pPr>
      <w:r w:rsidRPr="00BF0A8B">
        <w:rPr>
          <w:b/>
          <w:sz w:val="20"/>
          <w:szCs w:val="20"/>
          <w:lang w:val="uk-UA"/>
        </w:rPr>
        <w:t>Література</w:t>
      </w:r>
      <w:r w:rsidR="008B04CD" w:rsidRPr="00BF0A8B">
        <w:rPr>
          <w:b/>
          <w:sz w:val="20"/>
          <w:szCs w:val="20"/>
          <w:lang w:val="uk-UA"/>
        </w:rPr>
        <w:t>:</w:t>
      </w:r>
    </w:p>
    <w:p w:rsidR="00230E5D" w:rsidRPr="000B5C88" w:rsidRDefault="004F1769" w:rsidP="008321B6">
      <w:pPr>
        <w:pStyle w:val="31"/>
        <w:numPr>
          <w:ilvl w:val="0"/>
          <w:numId w:val="19"/>
        </w:numPr>
        <w:tabs>
          <w:tab w:val="left" w:pos="874"/>
        </w:tabs>
        <w:spacing w:line="312" w:lineRule="auto"/>
        <w:ind w:left="0" w:right="278" w:firstLine="709"/>
        <w:jc w:val="both"/>
        <w:rPr>
          <w:sz w:val="20"/>
          <w:szCs w:val="16"/>
          <w:lang w:val="ru-RU"/>
        </w:rPr>
      </w:pPr>
      <w:r w:rsidRPr="008321B6">
        <w:rPr>
          <w:sz w:val="20"/>
          <w:szCs w:val="16"/>
        </w:rPr>
        <w:t xml:space="preserve">Воробьев А. Стратегическое управление персоналом </w:t>
      </w:r>
      <w:r w:rsidRPr="008321B6">
        <w:rPr>
          <w:rFonts w:eastAsia="TimesNewRoman"/>
          <w:sz w:val="20"/>
          <w:szCs w:val="16"/>
        </w:rPr>
        <w:t>[</w:t>
      </w:r>
      <w:r w:rsidRPr="008321B6">
        <w:rPr>
          <w:rFonts w:eastAsia="TimesNewRoman"/>
          <w:sz w:val="20"/>
          <w:szCs w:val="16"/>
          <w:lang w:val="ru-RU"/>
        </w:rPr>
        <w:t>Э</w:t>
      </w:r>
      <w:r w:rsidRPr="008321B6">
        <w:rPr>
          <w:rFonts w:eastAsia="TimesNewRoman"/>
          <w:sz w:val="20"/>
          <w:szCs w:val="16"/>
        </w:rPr>
        <w:t>лектронн</w:t>
      </w:r>
      <w:r w:rsidRPr="008321B6">
        <w:rPr>
          <w:rFonts w:eastAsia="TimesNewRoman"/>
          <w:sz w:val="20"/>
          <w:szCs w:val="16"/>
          <w:lang w:val="ru-RU"/>
        </w:rPr>
        <w:t>ы</w:t>
      </w:r>
      <w:r w:rsidRPr="008321B6">
        <w:rPr>
          <w:rFonts w:eastAsia="TimesNewRoman"/>
          <w:sz w:val="20"/>
          <w:szCs w:val="16"/>
        </w:rPr>
        <w:t xml:space="preserve">й ресурс] </w:t>
      </w:r>
      <w:r w:rsidRPr="008321B6">
        <w:rPr>
          <w:sz w:val="20"/>
          <w:szCs w:val="16"/>
        </w:rPr>
        <w:t xml:space="preserve">/ А. Воробьев, С. Жданов, Ю. Кузьмина // Управление персоналом. – 2008. – № 15. – </w:t>
      </w:r>
      <w:r w:rsidRPr="008321B6">
        <w:rPr>
          <w:rFonts w:eastAsia="TimesNewRoman"/>
          <w:sz w:val="20"/>
          <w:szCs w:val="16"/>
        </w:rPr>
        <w:t>Режим доступ</w:t>
      </w:r>
      <w:r w:rsidRPr="008321B6">
        <w:rPr>
          <w:rFonts w:eastAsia="TimesNewRoman"/>
          <w:sz w:val="20"/>
          <w:szCs w:val="16"/>
          <w:lang w:val="ru-RU"/>
        </w:rPr>
        <w:t>а</w:t>
      </w:r>
      <w:r w:rsidRPr="008321B6">
        <w:rPr>
          <w:rFonts w:eastAsia="TimesNewRoman"/>
          <w:sz w:val="20"/>
          <w:szCs w:val="16"/>
        </w:rPr>
        <w:t xml:space="preserve">: </w:t>
      </w:r>
      <w:hyperlink r:id="rId12" w:history="1">
        <w:r w:rsidRPr="008321B6">
          <w:rPr>
            <w:rStyle w:val="a9"/>
            <w:color w:val="000000"/>
            <w:sz w:val="20"/>
            <w:szCs w:val="16"/>
            <w:u w:val="none"/>
          </w:rPr>
          <w:t>https://translate.googleusercontent.com/</w:t>
        </w:r>
        <w:r w:rsidRPr="008321B6">
          <w:rPr>
            <w:rStyle w:val="a9"/>
            <w:color w:val="000000"/>
            <w:sz w:val="20"/>
            <w:szCs w:val="16"/>
            <w:u w:val="none"/>
            <w:lang w:val="ru-RU"/>
          </w:rPr>
          <w:t xml:space="preserve"> </w:t>
        </w:r>
        <w:r w:rsidRPr="008321B6">
          <w:rPr>
            <w:rStyle w:val="a9"/>
            <w:color w:val="000000"/>
            <w:sz w:val="20"/>
            <w:szCs w:val="16"/>
            <w:u w:val="none"/>
          </w:rPr>
          <w:t>translate_c?depth=1&amp;hl=uk&amp;prev=search&amp;rurl=translate.google.com.ua&amp;sl=ru&amp;sp=nmt4&amp;u=http://www.top-personal.ru/issue.html%3F1692&amp;usg=ALkJrhjXqubt1</w:t>
        </w:r>
        <w:r w:rsidRPr="008321B6">
          <w:rPr>
            <w:rStyle w:val="a9"/>
            <w:color w:val="000000"/>
            <w:sz w:val="20"/>
            <w:szCs w:val="16"/>
            <w:u w:val="none"/>
            <w:lang w:val="ru-RU"/>
          </w:rPr>
          <w:t xml:space="preserve"> </w:t>
        </w:r>
        <w:r w:rsidRPr="008321B6">
          <w:rPr>
            <w:rStyle w:val="a9"/>
            <w:color w:val="000000"/>
            <w:sz w:val="20"/>
            <w:szCs w:val="16"/>
            <w:u w:val="none"/>
          </w:rPr>
          <w:t>HDPDoypcsXzCKv6UI74HA</w:t>
        </w:r>
      </w:hyperlink>
    </w:p>
    <w:p w:rsidR="004F1769" w:rsidRPr="008321B6" w:rsidRDefault="004F1769" w:rsidP="008321B6">
      <w:pPr>
        <w:pStyle w:val="31"/>
        <w:numPr>
          <w:ilvl w:val="0"/>
          <w:numId w:val="19"/>
        </w:numPr>
        <w:tabs>
          <w:tab w:val="left" w:pos="874"/>
        </w:tabs>
        <w:spacing w:line="312" w:lineRule="auto"/>
        <w:ind w:left="0" w:right="278" w:firstLine="709"/>
        <w:jc w:val="both"/>
        <w:rPr>
          <w:b/>
          <w:sz w:val="20"/>
          <w:szCs w:val="16"/>
          <w:lang w:val="en-US"/>
        </w:rPr>
      </w:pPr>
      <w:r w:rsidRPr="008321B6">
        <w:rPr>
          <w:sz w:val="20"/>
          <w:szCs w:val="16"/>
        </w:rPr>
        <w:t>Громова О. Н. Формирование стратегии управления персоналом предприятия (теоретические и методические аспекты) : дис.. … д-ра экон. наук / О. Н. Громова. – Москва : ГУУ, 1999.</w:t>
      </w:r>
    </w:p>
    <w:p w:rsidR="004F1769" w:rsidRPr="008321B6" w:rsidRDefault="004F1769" w:rsidP="008321B6">
      <w:pPr>
        <w:pStyle w:val="31"/>
        <w:numPr>
          <w:ilvl w:val="0"/>
          <w:numId w:val="19"/>
        </w:numPr>
        <w:tabs>
          <w:tab w:val="left" w:pos="874"/>
        </w:tabs>
        <w:spacing w:line="312" w:lineRule="auto"/>
        <w:ind w:left="0" w:right="278" w:firstLine="709"/>
        <w:jc w:val="both"/>
        <w:rPr>
          <w:b/>
          <w:sz w:val="20"/>
          <w:szCs w:val="16"/>
          <w:lang w:val="en-US"/>
        </w:rPr>
      </w:pPr>
      <w:r w:rsidRPr="008321B6">
        <w:rPr>
          <w:spacing w:val="-4"/>
          <w:sz w:val="20"/>
          <w:szCs w:val="16"/>
        </w:rPr>
        <w:t xml:space="preserve">Devanna M. A. A framework for strategic human resource management / </w:t>
      </w:r>
      <w:r w:rsidRPr="008321B6">
        <w:rPr>
          <w:sz w:val="20"/>
          <w:szCs w:val="16"/>
        </w:rPr>
        <w:t>M. A. Devanna, C. J. Fombrun, N. M. Tichy Strategic // Human Resource Management. John Wiley &amp; Sons. New York, 1984. – Vol. Chapter 3. – Р. 33–56.</w:t>
      </w:r>
    </w:p>
    <w:p w:rsidR="004F1769" w:rsidRPr="008321B6" w:rsidRDefault="004F1769" w:rsidP="008321B6">
      <w:pPr>
        <w:pStyle w:val="31"/>
        <w:numPr>
          <w:ilvl w:val="0"/>
          <w:numId w:val="19"/>
        </w:numPr>
        <w:tabs>
          <w:tab w:val="left" w:pos="874"/>
        </w:tabs>
        <w:spacing w:line="312" w:lineRule="auto"/>
        <w:ind w:left="0" w:right="278" w:firstLine="709"/>
        <w:jc w:val="both"/>
        <w:rPr>
          <w:b/>
          <w:sz w:val="20"/>
          <w:szCs w:val="16"/>
          <w:lang w:val="en-US"/>
        </w:rPr>
      </w:pPr>
      <w:r w:rsidRPr="008321B6">
        <w:rPr>
          <w:sz w:val="20"/>
          <w:szCs w:val="16"/>
        </w:rPr>
        <w:t xml:space="preserve">Минцберг Г. Школы стратегий. Стратегическое сафари: экскурсии </w:t>
      </w:r>
      <w:r w:rsidRPr="008321B6">
        <w:rPr>
          <w:spacing w:val="-4"/>
          <w:sz w:val="20"/>
          <w:szCs w:val="16"/>
        </w:rPr>
        <w:t>по дебрям стратегий менеджмента / Г. Минцберг, Б. Альстренд, Дж. Лэмпел. –</w:t>
      </w:r>
      <w:r w:rsidRPr="008321B6">
        <w:rPr>
          <w:sz w:val="20"/>
          <w:szCs w:val="16"/>
        </w:rPr>
        <w:t xml:space="preserve"> С</w:t>
      </w:r>
      <w:proofErr w:type="spellStart"/>
      <w:r w:rsidRPr="008321B6">
        <w:rPr>
          <w:sz w:val="20"/>
          <w:szCs w:val="16"/>
          <w:lang w:val="ru-RU"/>
        </w:rPr>
        <w:t>анкт</w:t>
      </w:r>
      <w:proofErr w:type="spellEnd"/>
      <w:r w:rsidRPr="008321B6">
        <w:rPr>
          <w:sz w:val="20"/>
          <w:szCs w:val="16"/>
          <w:lang w:val="ru-RU"/>
        </w:rPr>
        <w:t>-</w:t>
      </w:r>
      <w:r w:rsidRPr="008321B6">
        <w:rPr>
          <w:sz w:val="20"/>
          <w:szCs w:val="16"/>
        </w:rPr>
        <w:t>П</w:t>
      </w:r>
      <w:proofErr w:type="spellStart"/>
      <w:r w:rsidRPr="008321B6">
        <w:rPr>
          <w:sz w:val="20"/>
          <w:szCs w:val="16"/>
          <w:lang w:val="ru-RU"/>
        </w:rPr>
        <w:t>етербург</w:t>
      </w:r>
      <w:proofErr w:type="spellEnd"/>
      <w:r w:rsidRPr="008321B6">
        <w:rPr>
          <w:sz w:val="20"/>
          <w:szCs w:val="16"/>
        </w:rPr>
        <w:t xml:space="preserve"> : Питер, 2000. – 432 с.</w:t>
      </w:r>
    </w:p>
    <w:p w:rsidR="004F1769" w:rsidRPr="000B5C88" w:rsidRDefault="004F1769" w:rsidP="008321B6">
      <w:pPr>
        <w:pStyle w:val="31"/>
        <w:numPr>
          <w:ilvl w:val="0"/>
          <w:numId w:val="19"/>
        </w:numPr>
        <w:tabs>
          <w:tab w:val="left" w:pos="874"/>
        </w:tabs>
        <w:spacing w:line="312" w:lineRule="auto"/>
        <w:ind w:left="0" w:right="278" w:firstLine="709"/>
        <w:jc w:val="both"/>
        <w:rPr>
          <w:b/>
          <w:sz w:val="20"/>
          <w:szCs w:val="16"/>
          <w:lang w:val="ru-RU"/>
        </w:rPr>
      </w:pPr>
      <w:r w:rsidRPr="008321B6">
        <w:rPr>
          <w:sz w:val="20"/>
          <w:szCs w:val="16"/>
        </w:rPr>
        <w:t>Ковальчук С. В. Актуалізація маркетингових стратегій в контексті інноваційного розвитку промислових підприємств : монографія / С. В. Ковальчук. – Хмельницький : ТОВ «Поліграфіст–2», 2012. – 280 с.</w:t>
      </w:r>
    </w:p>
    <w:p w:rsidR="004F1769" w:rsidRPr="008321B6" w:rsidRDefault="004F1769" w:rsidP="008321B6">
      <w:pPr>
        <w:pStyle w:val="31"/>
        <w:numPr>
          <w:ilvl w:val="0"/>
          <w:numId w:val="19"/>
        </w:numPr>
        <w:tabs>
          <w:tab w:val="left" w:pos="874"/>
        </w:tabs>
        <w:spacing w:line="312" w:lineRule="auto"/>
        <w:ind w:left="0" w:right="278" w:firstLine="709"/>
        <w:jc w:val="both"/>
        <w:rPr>
          <w:b/>
          <w:sz w:val="20"/>
          <w:szCs w:val="16"/>
          <w:lang w:val="en-US"/>
        </w:rPr>
      </w:pPr>
      <w:r w:rsidRPr="008321B6">
        <w:rPr>
          <w:sz w:val="20"/>
          <w:szCs w:val="16"/>
        </w:rPr>
        <w:t>Управление человеческими ресурсами: менеджмент и консультирование / под ред. В. В. Щербины. – Москва : Независимый институт гражданского общества, 2004. – 520 с.</w:t>
      </w:r>
    </w:p>
    <w:p w:rsidR="004F1769" w:rsidRPr="008321B6" w:rsidRDefault="004F1769" w:rsidP="008321B6">
      <w:pPr>
        <w:pStyle w:val="31"/>
        <w:numPr>
          <w:ilvl w:val="0"/>
          <w:numId w:val="19"/>
        </w:numPr>
        <w:tabs>
          <w:tab w:val="left" w:pos="874"/>
        </w:tabs>
        <w:spacing w:line="312" w:lineRule="auto"/>
        <w:ind w:left="0" w:right="278" w:firstLine="709"/>
        <w:jc w:val="both"/>
        <w:rPr>
          <w:b/>
          <w:sz w:val="20"/>
          <w:szCs w:val="16"/>
          <w:lang w:val="en-US"/>
        </w:rPr>
      </w:pPr>
      <w:r w:rsidRPr="008321B6">
        <w:rPr>
          <w:sz w:val="20"/>
          <w:szCs w:val="16"/>
        </w:rPr>
        <w:t>Elsik W. Strategisches Personalmanagement, Konzeptionen und Konsequenzen / W. Elsik. – Münchenund Mering. 1992. – S. 85–106.</w:t>
      </w:r>
    </w:p>
    <w:p w:rsidR="004F1769" w:rsidRPr="000B5C88" w:rsidRDefault="004F1769" w:rsidP="008321B6">
      <w:pPr>
        <w:pStyle w:val="31"/>
        <w:numPr>
          <w:ilvl w:val="0"/>
          <w:numId w:val="19"/>
        </w:numPr>
        <w:tabs>
          <w:tab w:val="left" w:pos="874"/>
        </w:tabs>
        <w:spacing w:line="312" w:lineRule="auto"/>
        <w:ind w:left="0" w:right="278" w:firstLine="709"/>
        <w:jc w:val="both"/>
        <w:rPr>
          <w:b/>
          <w:sz w:val="20"/>
          <w:szCs w:val="16"/>
          <w:lang w:val="ru-RU"/>
        </w:rPr>
      </w:pPr>
      <w:r w:rsidRPr="008321B6">
        <w:rPr>
          <w:sz w:val="20"/>
          <w:szCs w:val="16"/>
        </w:rPr>
        <w:t>Райт П. М. Человеческие ресурсы и ресурсная концепция фирмы / П. М. Райт, Б. Б. Данфорд, С. А. Снелл // Российский журнал менеджмента. – 2007. – № 1. – Т. 5. – С. 113–138.</w:t>
      </w:r>
    </w:p>
    <w:p w:rsidR="004F1769" w:rsidRPr="008321B6" w:rsidRDefault="004F1769" w:rsidP="008321B6">
      <w:pPr>
        <w:pStyle w:val="31"/>
        <w:numPr>
          <w:ilvl w:val="0"/>
          <w:numId w:val="19"/>
        </w:numPr>
        <w:tabs>
          <w:tab w:val="left" w:pos="874"/>
        </w:tabs>
        <w:spacing w:line="312" w:lineRule="auto"/>
        <w:ind w:left="0" w:right="278" w:firstLine="709"/>
        <w:jc w:val="both"/>
        <w:rPr>
          <w:b/>
          <w:sz w:val="20"/>
          <w:szCs w:val="16"/>
          <w:lang w:val="en-US"/>
        </w:rPr>
      </w:pPr>
      <w:r w:rsidRPr="008321B6">
        <w:rPr>
          <w:sz w:val="20"/>
          <w:szCs w:val="16"/>
        </w:rPr>
        <w:t>Десслер Г. Управление персоналом</w:t>
      </w:r>
      <w:r w:rsidRPr="008321B6">
        <w:rPr>
          <w:rFonts w:ascii="Arial" w:hAnsi="Arial" w:cs="Arial"/>
          <w:sz w:val="20"/>
          <w:szCs w:val="16"/>
          <w:shd w:val="clear" w:color="auto" w:fill="FFFFFF"/>
        </w:rPr>
        <w:t xml:space="preserve"> </w:t>
      </w:r>
      <w:r w:rsidRPr="008321B6">
        <w:rPr>
          <w:sz w:val="20"/>
          <w:szCs w:val="16"/>
        </w:rPr>
        <w:t>/ Г. Десслер ; пер. с англ. под общ. ред. Ю. В. Шленова. – Москва : БИНОМ, 1997. – 431 с.</w:t>
      </w:r>
    </w:p>
    <w:p w:rsidR="004F1769" w:rsidRPr="008321B6" w:rsidRDefault="00E75017" w:rsidP="008321B6">
      <w:pPr>
        <w:pStyle w:val="31"/>
        <w:numPr>
          <w:ilvl w:val="0"/>
          <w:numId w:val="19"/>
        </w:numPr>
        <w:tabs>
          <w:tab w:val="left" w:pos="993"/>
        </w:tabs>
        <w:spacing w:line="312" w:lineRule="auto"/>
        <w:ind w:left="0" w:right="278" w:firstLine="709"/>
        <w:jc w:val="both"/>
        <w:rPr>
          <w:b/>
          <w:sz w:val="20"/>
          <w:szCs w:val="16"/>
          <w:lang w:val="en-US"/>
        </w:rPr>
      </w:pPr>
      <w:r w:rsidRPr="008321B6">
        <w:rPr>
          <w:sz w:val="20"/>
          <w:szCs w:val="16"/>
        </w:rPr>
        <w:t>Stephen M. Millet The Future of scenarios: Challenges and Opportunities</w:t>
      </w:r>
      <w:r w:rsidRPr="008321B6">
        <w:rPr>
          <w:sz w:val="20"/>
          <w:szCs w:val="16"/>
          <w:lang w:val="en-GB"/>
        </w:rPr>
        <w:t xml:space="preserve"> / </w:t>
      </w:r>
      <w:r w:rsidRPr="008321B6">
        <w:rPr>
          <w:sz w:val="20"/>
          <w:szCs w:val="16"/>
        </w:rPr>
        <w:t>M.</w:t>
      </w:r>
      <w:r w:rsidRPr="008321B6">
        <w:rPr>
          <w:sz w:val="20"/>
          <w:szCs w:val="16"/>
          <w:lang w:val="en-GB"/>
        </w:rPr>
        <w:t xml:space="preserve"> </w:t>
      </w:r>
      <w:r w:rsidRPr="008321B6">
        <w:rPr>
          <w:sz w:val="20"/>
          <w:szCs w:val="16"/>
        </w:rPr>
        <w:t>Stephen // Strategy and Leadership. – 2003. – Vol. 21. – №</w:t>
      </w:r>
      <w:r w:rsidRPr="008321B6">
        <w:rPr>
          <w:sz w:val="20"/>
          <w:szCs w:val="16"/>
          <w:lang w:val="en-GB"/>
        </w:rPr>
        <w:t xml:space="preserve"> </w:t>
      </w:r>
      <w:r w:rsidRPr="008321B6">
        <w:rPr>
          <w:sz w:val="20"/>
          <w:szCs w:val="16"/>
        </w:rPr>
        <w:t>2</w:t>
      </w:r>
      <w:r w:rsidRPr="008321B6">
        <w:rPr>
          <w:sz w:val="20"/>
          <w:szCs w:val="16"/>
          <w:lang w:val="en-GB"/>
        </w:rPr>
        <w:t>.</w:t>
      </w:r>
      <w:r w:rsidRPr="008321B6">
        <w:rPr>
          <w:sz w:val="20"/>
          <w:szCs w:val="16"/>
        </w:rPr>
        <w:t xml:space="preserve"> – Pp. 16</w:t>
      </w:r>
      <w:r w:rsidRPr="008321B6">
        <w:rPr>
          <w:sz w:val="20"/>
          <w:szCs w:val="16"/>
          <w:lang w:val="en-GB"/>
        </w:rPr>
        <w:t>–</w:t>
      </w:r>
      <w:r w:rsidRPr="008321B6">
        <w:rPr>
          <w:sz w:val="20"/>
          <w:szCs w:val="16"/>
        </w:rPr>
        <w:t>24.</w:t>
      </w:r>
    </w:p>
    <w:p w:rsidR="00E75017" w:rsidRPr="00F262A9" w:rsidRDefault="00E75017" w:rsidP="008321B6">
      <w:pPr>
        <w:pStyle w:val="31"/>
        <w:numPr>
          <w:ilvl w:val="0"/>
          <w:numId w:val="19"/>
        </w:numPr>
        <w:tabs>
          <w:tab w:val="left" w:pos="993"/>
        </w:tabs>
        <w:spacing w:line="312" w:lineRule="auto"/>
        <w:ind w:left="0" w:right="278" w:firstLine="709"/>
        <w:jc w:val="both"/>
        <w:rPr>
          <w:b/>
          <w:sz w:val="20"/>
          <w:szCs w:val="16"/>
          <w:lang w:val="ru-RU"/>
        </w:rPr>
      </w:pPr>
      <w:r w:rsidRPr="00F262A9">
        <w:rPr>
          <w:sz w:val="20"/>
          <w:szCs w:val="16"/>
        </w:rPr>
        <w:lastRenderedPageBreak/>
        <w:t xml:space="preserve">Князева О. Стратегическое управление персоналом в российской и зарубежной практике </w:t>
      </w:r>
      <w:r w:rsidRPr="00F262A9">
        <w:rPr>
          <w:rFonts w:eastAsia="TimesNewRoman"/>
          <w:sz w:val="20"/>
          <w:szCs w:val="16"/>
        </w:rPr>
        <w:t>[</w:t>
      </w:r>
      <w:r w:rsidRPr="00F262A9">
        <w:rPr>
          <w:rFonts w:eastAsia="TimesNewRoman"/>
          <w:sz w:val="20"/>
          <w:szCs w:val="16"/>
          <w:lang w:val="ru-RU"/>
        </w:rPr>
        <w:t>Э</w:t>
      </w:r>
      <w:r w:rsidRPr="00F262A9">
        <w:rPr>
          <w:rFonts w:eastAsia="TimesNewRoman"/>
          <w:sz w:val="20"/>
          <w:szCs w:val="16"/>
        </w:rPr>
        <w:t>лектронн</w:t>
      </w:r>
      <w:r w:rsidRPr="00F262A9">
        <w:rPr>
          <w:rFonts w:eastAsia="TimesNewRoman"/>
          <w:sz w:val="20"/>
          <w:szCs w:val="16"/>
          <w:lang w:val="ru-RU"/>
        </w:rPr>
        <w:t>ы</w:t>
      </w:r>
      <w:r w:rsidRPr="00F262A9">
        <w:rPr>
          <w:rFonts w:eastAsia="TimesNewRoman"/>
          <w:sz w:val="20"/>
          <w:szCs w:val="16"/>
        </w:rPr>
        <w:t xml:space="preserve">й ресурс]. </w:t>
      </w:r>
      <w:r w:rsidRPr="00F262A9">
        <w:rPr>
          <w:sz w:val="20"/>
          <w:szCs w:val="16"/>
        </w:rPr>
        <w:t xml:space="preserve">/ О. Князева. </w:t>
      </w:r>
      <w:r w:rsidRPr="00F262A9">
        <w:rPr>
          <w:rFonts w:eastAsia="TimesNewRoman"/>
          <w:sz w:val="20"/>
          <w:szCs w:val="16"/>
        </w:rPr>
        <w:t>– Режим доступ</w:t>
      </w:r>
      <w:r w:rsidRPr="00F262A9">
        <w:rPr>
          <w:rFonts w:eastAsia="TimesNewRoman"/>
          <w:sz w:val="20"/>
          <w:szCs w:val="16"/>
          <w:lang w:val="ru-RU"/>
        </w:rPr>
        <w:t>а</w:t>
      </w:r>
      <w:r w:rsidRPr="00F262A9">
        <w:rPr>
          <w:rFonts w:eastAsia="TimesNewRoman"/>
          <w:sz w:val="20"/>
          <w:szCs w:val="16"/>
        </w:rPr>
        <w:t xml:space="preserve">: </w:t>
      </w:r>
      <w:hyperlink r:id="rId13" w:history="1">
        <w:r w:rsidRPr="00F262A9">
          <w:rPr>
            <w:rStyle w:val="a9"/>
            <w:rFonts w:eastAsia="TimesNewRoman"/>
            <w:color w:val="auto"/>
            <w:sz w:val="20"/>
            <w:szCs w:val="16"/>
            <w:u w:val="none"/>
          </w:rPr>
          <w:t>http://www.nbuv.gov.ua/old_jrn/Soc_Gum/iver/2009_2_2/2_14–20.pdf</w:t>
        </w:r>
      </w:hyperlink>
    </w:p>
    <w:p w:rsidR="00E75017" w:rsidRPr="000B5C88" w:rsidRDefault="00E75017" w:rsidP="008321B6">
      <w:pPr>
        <w:pStyle w:val="31"/>
        <w:numPr>
          <w:ilvl w:val="0"/>
          <w:numId w:val="19"/>
        </w:numPr>
        <w:tabs>
          <w:tab w:val="left" w:pos="993"/>
        </w:tabs>
        <w:spacing w:line="312" w:lineRule="auto"/>
        <w:ind w:left="0" w:right="278" w:firstLine="709"/>
        <w:jc w:val="both"/>
        <w:rPr>
          <w:sz w:val="20"/>
          <w:szCs w:val="16"/>
          <w:lang w:val="ru-RU"/>
        </w:rPr>
      </w:pPr>
      <w:r w:rsidRPr="00F262A9">
        <w:rPr>
          <w:sz w:val="20"/>
          <w:szCs w:val="16"/>
        </w:rPr>
        <w:t>Маслов В. И. Стратегическое управление персоналом в условиях эффективной организационной культуры : учебник / В</w:t>
      </w:r>
      <w:r w:rsidRPr="008321B6">
        <w:rPr>
          <w:sz w:val="20"/>
          <w:szCs w:val="16"/>
        </w:rPr>
        <w:t>. И. Маслов. – Москва : Финпресс, 2004. – 288 с.</w:t>
      </w:r>
    </w:p>
    <w:p w:rsidR="00E75017" w:rsidRPr="000B5C88" w:rsidRDefault="00E75017" w:rsidP="008321B6">
      <w:pPr>
        <w:pStyle w:val="31"/>
        <w:numPr>
          <w:ilvl w:val="0"/>
          <w:numId w:val="19"/>
        </w:numPr>
        <w:tabs>
          <w:tab w:val="left" w:pos="993"/>
        </w:tabs>
        <w:spacing w:line="312" w:lineRule="auto"/>
        <w:ind w:left="0" w:right="278" w:firstLine="709"/>
        <w:jc w:val="both"/>
        <w:rPr>
          <w:b/>
          <w:sz w:val="20"/>
          <w:szCs w:val="16"/>
          <w:lang w:val="ru-RU"/>
        </w:rPr>
      </w:pPr>
      <w:r w:rsidRPr="008321B6">
        <w:rPr>
          <w:sz w:val="20"/>
          <w:szCs w:val="16"/>
        </w:rPr>
        <w:t>Армстронг М. Стратегическое управление человеческими ресурсами / М. Армстронг ; пер</w:t>
      </w:r>
      <w:r w:rsidRPr="008321B6">
        <w:rPr>
          <w:sz w:val="20"/>
          <w:szCs w:val="16"/>
          <w:lang w:val="ru-RU"/>
        </w:rPr>
        <w:t>.</w:t>
      </w:r>
      <w:r w:rsidRPr="008321B6">
        <w:rPr>
          <w:sz w:val="20"/>
          <w:szCs w:val="16"/>
        </w:rPr>
        <w:t xml:space="preserve"> с англ. – М</w:t>
      </w:r>
      <w:proofErr w:type="spellStart"/>
      <w:r w:rsidRPr="008321B6">
        <w:rPr>
          <w:sz w:val="20"/>
          <w:szCs w:val="16"/>
          <w:lang w:val="ru-RU"/>
        </w:rPr>
        <w:t>осква</w:t>
      </w:r>
      <w:proofErr w:type="spellEnd"/>
      <w:r w:rsidRPr="008321B6">
        <w:rPr>
          <w:sz w:val="20"/>
          <w:szCs w:val="16"/>
        </w:rPr>
        <w:t xml:space="preserve"> : ИНФРА–М, 2002. – 328 с.</w:t>
      </w:r>
    </w:p>
    <w:p w:rsidR="00E75017" w:rsidRPr="000B5C88" w:rsidRDefault="00E75017" w:rsidP="008321B6">
      <w:pPr>
        <w:pStyle w:val="31"/>
        <w:numPr>
          <w:ilvl w:val="0"/>
          <w:numId w:val="19"/>
        </w:numPr>
        <w:tabs>
          <w:tab w:val="left" w:pos="993"/>
        </w:tabs>
        <w:spacing w:line="312" w:lineRule="auto"/>
        <w:ind w:left="0" w:right="278" w:firstLine="709"/>
        <w:jc w:val="both"/>
        <w:rPr>
          <w:b/>
          <w:sz w:val="20"/>
          <w:szCs w:val="16"/>
          <w:lang w:val="ru-RU"/>
        </w:rPr>
      </w:pPr>
      <w:r w:rsidRPr="008321B6">
        <w:rPr>
          <w:spacing w:val="-2"/>
          <w:sz w:val="20"/>
          <w:szCs w:val="16"/>
        </w:rPr>
        <w:t>Портер М. Стратегія конкуренції. Методика аналізу галузей і діяльності конку</w:t>
      </w:r>
      <w:r w:rsidRPr="008321B6">
        <w:rPr>
          <w:sz w:val="20"/>
          <w:szCs w:val="16"/>
        </w:rPr>
        <w:t xml:space="preserve">рентів / М. Портер. – Київ : Основи, 2002. </w:t>
      </w:r>
      <w:r w:rsidRPr="008321B6">
        <w:rPr>
          <w:sz w:val="20"/>
          <w:szCs w:val="16"/>
          <w:lang w:val="ru-RU"/>
        </w:rPr>
        <w:t>– 450 с.</w:t>
      </w:r>
    </w:p>
    <w:p w:rsidR="00E75017" w:rsidRPr="008321B6" w:rsidRDefault="00E75017" w:rsidP="008321B6">
      <w:pPr>
        <w:pStyle w:val="31"/>
        <w:numPr>
          <w:ilvl w:val="0"/>
          <w:numId w:val="19"/>
        </w:numPr>
        <w:tabs>
          <w:tab w:val="left" w:pos="993"/>
        </w:tabs>
        <w:spacing w:line="312" w:lineRule="auto"/>
        <w:ind w:left="0" w:right="278" w:firstLine="709"/>
        <w:jc w:val="both"/>
        <w:rPr>
          <w:b/>
          <w:sz w:val="20"/>
          <w:szCs w:val="16"/>
          <w:lang w:val="en-US"/>
        </w:rPr>
      </w:pPr>
      <w:r w:rsidRPr="008321B6">
        <w:rPr>
          <w:spacing w:val="-8"/>
          <w:sz w:val="20"/>
          <w:szCs w:val="16"/>
        </w:rPr>
        <w:t>Голубовська О. А. Роль внутрішнього маркетингу у процесі підвищенн</w:t>
      </w:r>
      <w:r w:rsidRPr="008321B6">
        <w:rPr>
          <w:sz w:val="20"/>
          <w:szCs w:val="16"/>
        </w:rPr>
        <w:t xml:space="preserve">я конкурентоспроможності підприємства / О. А. Голубовська // Проблемы, тенденции и перспективы развития мировой науки : материалы </w:t>
      </w:r>
      <w:r w:rsidRPr="008321B6">
        <w:rPr>
          <w:spacing w:val="-2"/>
          <w:sz w:val="20"/>
          <w:szCs w:val="16"/>
        </w:rPr>
        <w:t xml:space="preserve">пятой Междунар. науч.-практ. конф. (г. Донецк, 15–17 июля </w:t>
      </w:r>
      <w:smartTag w:uri="urn:schemas-microsoft-com:office:smarttags" w:element="metricconverter">
        <w:smartTagPr>
          <w:attr w:name="ProductID" w:val="2013 г"/>
        </w:smartTagPr>
        <w:r w:rsidRPr="008321B6">
          <w:rPr>
            <w:spacing w:val="-2"/>
            <w:sz w:val="20"/>
            <w:szCs w:val="16"/>
          </w:rPr>
          <w:t>2013 г</w:t>
        </w:r>
      </w:smartTag>
      <w:r w:rsidRPr="008321B6">
        <w:rPr>
          <w:spacing w:val="-2"/>
          <w:sz w:val="20"/>
          <w:szCs w:val="16"/>
        </w:rPr>
        <w:t xml:space="preserve">.). </w:t>
      </w:r>
      <w:r w:rsidRPr="008321B6">
        <w:rPr>
          <w:sz w:val="20"/>
          <w:szCs w:val="16"/>
        </w:rPr>
        <w:t>– Донецк : ООО «Цифровая типография», 2013. – С. 73–76.</w:t>
      </w:r>
    </w:p>
    <w:p w:rsidR="00E75017" w:rsidRPr="008321B6" w:rsidRDefault="00E75017" w:rsidP="008321B6">
      <w:pPr>
        <w:pStyle w:val="31"/>
        <w:numPr>
          <w:ilvl w:val="0"/>
          <w:numId w:val="19"/>
        </w:numPr>
        <w:tabs>
          <w:tab w:val="left" w:pos="993"/>
        </w:tabs>
        <w:spacing w:line="312" w:lineRule="auto"/>
        <w:ind w:left="0" w:right="278" w:firstLine="709"/>
        <w:jc w:val="both"/>
        <w:rPr>
          <w:b/>
          <w:sz w:val="20"/>
          <w:szCs w:val="16"/>
        </w:rPr>
      </w:pPr>
      <w:r w:rsidRPr="008321B6">
        <w:rPr>
          <w:sz w:val="20"/>
          <w:szCs w:val="16"/>
        </w:rPr>
        <w:t xml:space="preserve">Котлер Ф. Маркетинговий менеджмент / Ф. Котлер, К. Л. Келлер, А. Ф. Павленко </w:t>
      </w:r>
      <w:r w:rsidRPr="008321B6">
        <w:rPr>
          <w:sz w:val="20"/>
          <w:szCs w:val="16"/>
          <w:lang w:val="ru-RU"/>
        </w:rPr>
        <w:t>[</w:t>
      </w:r>
      <w:r w:rsidRPr="008321B6">
        <w:rPr>
          <w:sz w:val="20"/>
          <w:szCs w:val="16"/>
        </w:rPr>
        <w:t>та ін.</w:t>
      </w:r>
      <w:r w:rsidRPr="008321B6">
        <w:rPr>
          <w:sz w:val="20"/>
          <w:szCs w:val="16"/>
          <w:lang w:val="ru-RU"/>
        </w:rPr>
        <w:t>].</w:t>
      </w:r>
      <w:r w:rsidRPr="008321B6">
        <w:rPr>
          <w:sz w:val="20"/>
          <w:szCs w:val="16"/>
        </w:rPr>
        <w:t xml:space="preserve"> – Київ : Хімджест, 2008. – 720 с.</w:t>
      </w:r>
    </w:p>
    <w:p w:rsidR="00BF0A8B" w:rsidRPr="00E75017" w:rsidRDefault="00BF0A8B" w:rsidP="00255A51">
      <w:pPr>
        <w:pStyle w:val="31"/>
        <w:tabs>
          <w:tab w:val="left" w:pos="874"/>
        </w:tabs>
        <w:spacing w:line="312" w:lineRule="auto"/>
        <w:ind w:right="280" w:firstLine="0"/>
        <w:jc w:val="center"/>
        <w:rPr>
          <w:b/>
          <w:sz w:val="20"/>
          <w:szCs w:val="20"/>
          <w:lang w:val="ru-RU"/>
        </w:rPr>
      </w:pPr>
    </w:p>
    <w:p w:rsidR="00047D35" w:rsidRPr="00255A51" w:rsidRDefault="00230E5D" w:rsidP="00255A51">
      <w:pPr>
        <w:pStyle w:val="31"/>
        <w:tabs>
          <w:tab w:val="left" w:pos="874"/>
        </w:tabs>
        <w:spacing w:line="312" w:lineRule="auto"/>
        <w:ind w:right="280" w:firstLine="0"/>
        <w:jc w:val="center"/>
        <w:rPr>
          <w:b/>
          <w:sz w:val="20"/>
          <w:szCs w:val="20"/>
        </w:rPr>
      </w:pPr>
      <w:r w:rsidRPr="00255A51">
        <w:rPr>
          <w:b/>
          <w:sz w:val="20"/>
          <w:szCs w:val="20"/>
        </w:rPr>
        <w:t>References</w:t>
      </w:r>
    </w:p>
    <w:p w:rsidR="00F2586D" w:rsidRDefault="00CA37A2" w:rsidP="00C36CCF">
      <w:pPr>
        <w:pStyle w:val="31"/>
        <w:numPr>
          <w:ilvl w:val="0"/>
          <w:numId w:val="20"/>
        </w:numPr>
        <w:tabs>
          <w:tab w:val="left" w:pos="993"/>
        </w:tabs>
        <w:spacing w:line="312" w:lineRule="auto"/>
        <w:ind w:left="0" w:right="280" w:firstLine="709"/>
        <w:jc w:val="both"/>
        <w:rPr>
          <w:sz w:val="20"/>
          <w:szCs w:val="20"/>
          <w:lang w:val="en-US"/>
        </w:rPr>
      </w:pPr>
      <w:proofErr w:type="spellStart"/>
      <w:r w:rsidRPr="00CA37A2">
        <w:rPr>
          <w:sz w:val="20"/>
          <w:szCs w:val="20"/>
          <w:lang w:val="en-US"/>
        </w:rPr>
        <w:t>Vorobev</w:t>
      </w:r>
      <w:proofErr w:type="spellEnd"/>
      <w:r w:rsidRPr="00CA37A2">
        <w:rPr>
          <w:sz w:val="20"/>
          <w:szCs w:val="20"/>
          <w:lang w:val="en-US"/>
        </w:rPr>
        <w:t xml:space="preserve"> A. </w:t>
      </w:r>
      <w:proofErr w:type="spellStart"/>
      <w:r w:rsidRPr="00CA37A2">
        <w:rPr>
          <w:sz w:val="20"/>
          <w:szCs w:val="20"/>
          <w:lang w:val="en-US"/>
        </w:rPr>
        <w:t>Strategycheskoe</w:t>
      </w:r>
      <w:proofErr w:type="spellEnd"/>
      <w:r w:rsidRPr="00CA37A2">
        <w:rPr>
          <w:sz w:val="20"/>
          <w:szCs w:val="20"/>
          <w:lang w:val="en-US"/>
        </w:rPr>
        <w:t xml:space="preserve"> </w:t>
      </w:r>
      <w:proofErr w:type="spellStart"/>
      <w:r w:rsidRPr="00CA37A2">
        <w:rPr>
          <w:sz w:val="20"/>
          <w:szCs w:val="20"/>
          <w:lang w:val="en-US"/>
        </w:rPr>
        <w:t>upravleny`e</w:t>
      </w:r>
      <w:proofErr w:type="spellEnd"/>
      <w:r w:rsidRPr="00CA37A2">
        <w:rPr>
          <w:sz w:val="20"/>
          <w:szCs w:val="20"/>
          <w:lang w:val="en-US"/>
        </w:rPr>
        <w:t xml:space="preserve"> </w:t>
      </w:r>
      <w:proofErr w:type="spellStart"/>
      <w:r w:rsidRPr="00CA37A2">
        <w:rPr>
          <w:sz w:val="20"/>
          <w:szCs w:val="20"/>
          <w:lang w:val="en-US"/>
        </w:rPr>
        <w:t>personalom</w:t>
      </w:r>
      <w:proofErr w:type="spellEnd"/>
      <w:r w:rsidRPr="00CA37A2">
        <w:rPr>
          <w:sz w:val="20"/>
          <w:szCs w:val="20"/>
          <w:lang w:val="en-US"/>
        </w:rPr>
        <w:t xml:space="preserve"> [</w:t>
      </w:r>
      <w:proofErr w:type="spellStart"/>
      <w:r w:rsidRPr="00CA37A2">
        <w:rPr>
          <w:sz w:val="20"/>
          <w:szCs w:val="20"/>
          <w:lang w:val="en-US"/>
        </w:rPr>
        <w:t>Эlektronn</w:t>
      </w:r>
      <w:proofErr w:type="spellEnd"/>
      <w:r w:rsidR="0090649A" w:rsidRPr="008321B6">
        <w:rPr>
          <w:sz w:val="20"/>
          <w:szCs w:val="16"/>
        </w:rPr>
        <w:t>u</w:t>
      </w:r>
      <w:r w:rsidRPr="00CA37A2">
        <w:rPr>
          <w:sz w:val="20"/>
          <w:szCs w:val="20"/>
          <w:lang w:val="en-US"/>
        </w:rPr>
        <w:t xml:space="preserve">j </w:t>
      </w:r>
      <w:proofErr w:type="spellStart"/>
      <w:r w:rsidRPr="00CA37A2">
        <w:rPr>
          <w:sz w:val="20"/>
          <w:szCs w:val="20"/>
          <w:lang w:val="en-US"/>
        </w:rPr>
        <w:t>resurs</w:t>
      </w:r>
      <w:proofErr w:type="spellEnd"/>
      <w:r w:rsidRPr="00CA37A2">
        <w:rPr>
          <w:sz w:val="20"/>
          <w:szCs w:val="20"/>
          <w:lang w:val="en-US"/>
        </w:rPr>
        <w:t xml:space="preserve">] / A. </w:t>
      </w:r>
      <w:proofErr w:type="spellStart"/>
      <w:r w:rsidRPr="00CA37A2">
        <w:rPr>
          <w:sz w:val="20"/>
          <w:szCs w:val="20"/>
          <w:lang w:val="en-US"/>
        </w:rPr>
        <w:t>Vorobev</w:t>
      </w:r>
      <w:proofErr w:type="spellEnd"/>
      <w:r w:rsidRPr="00CA37A2">
        <w:rPr>
          <w:sz w:val="20"/>
          <w:szCs w:val="20"/>
          <w:lang w:val="en-US"/>
        </w:rPr>
        <w:t xml:space="preserve">, S. Zhdanov, Yu. </w:t>
      </w:r>
      <w:proofErr w:type="spellStart"/>
      <w:r w:rsidRPr="00CA37A2">
        <w:rPr>
          <w:sz w:val="20"/>
          <w:szCs w:val="20"/>
          <w:lang w:val="en-US"/>
        </w:rPr>
        <w:t>Kuz`my`</w:t>
      </w:r>
      <w:proofErr w:type="gramStart"/>
      <w:r w:rsidRPr="00CA37A2">
        <w:rPr>
          <w:sz w:val="20"/>
          <w:szCs w:val="20"/>
          <w:lang w:val="en-US"/>
        </w:rPr>
        <w:t>na</w:t>
      </w:r>
      <w:proofErr w:type="spellEnd"/>
      <w:proofErr w:type="gramEnd"/>
      <w:r w:rsidRPr="00CA37A2">
        <w:rPr>
          <w:sz w:val="20"/>
          <w:szCs w:val="20"/>
          <w:lang w:val="en-US"/>
        </w:rPr>
        <w:t xml:space="preserve"> // </w:t>
      </w:r>
      <w:proofErr w:type="spellStart"/>
      <w:r w:rsidRPr="00CA37A2">
        <w:rPr>
          <w:sz w:val="20"/>
          <w:szCs w:val="20"/>
          <w:lang w:val="en-US"/>
        </w:rPr>
        <w:t>Upravleny`e</w:t>
      </w:r>
      <w:proofErr w:type="spellEnd"/>
      <w:r w:rsidRPr="00CA37A2">
        <w:rPr>
          <w:sz w:val="20"/>
          <w:szCs w:val="20"/>
          <w:lang w:val="en-US"/>
        </w:rPr>
        <w:t xml:space="preserve"> </w:t>
      </w:r>
      <w:proofErr w:type="spellStart"/>
      <w:r w:rsidRPr="00CA37A2">
        <w:rPr>
          <w:sz w:val="20"/>
          <w:szCs w:val="20"/>
          <w:lang w:val="en-US"/>
        </w:rPr>
        <w:t>personalom</w:t>
      </w:r>
      <w:proofErr w:type="spellEnd"/>
      <w:r w:rsidRPr="00CA37A2">
        <w:rPr>
          <w:sz w:val="20"/>
          <w:szCs w:val="20"/>
          <w:lang w:val="en-US"/>
        </w:rPr>
        <w:t xml:space="preserve">. – 2008. – # 15. – </w:t>
      </w:r>
      <w:proofErr w:type="spellStart"/>
      <w:r w:rsidRPr="00CA37A2">
        <w:rPr>
          <w:sz w:val="20"/>
          <w:szCs w:val="20"/>
          <w:lang w:val="en-US"/>
        </w:rPr>
        <w:t>Rezhym</w:t>
      </w:r>
      <w:proofErr w:type="spellEnd"/>
      <w:r w:rsidRPr="00CA37A2">
        <w:rPr>
          <w:sz w:val="20"/>
          <w:szCs w:val="20"/>
          <w:lang w:val="en-US"/>
        </w:rPr>
        <w:t xml:space="preserve"> </w:t>
      </w:r>
      <w:proofErr w:type="spellStart"/>
      <w:r w:rsidRPr="00CA37A2">
        <w:rPr>
          <w:sz w:val="20"/>
          <w:szCs w:val="20"/>
          <w:lang w:val="en-US"/>
        </w:rPr>
        <w:t>dostupa</w:t>
      </w:r>
      <w:proofErr w:type="spellEnd"/>
      <w:r w:rsidRPr="00CA37A2">
        <w:rPr>
          <w:sz w:val="20"/>
          <w:szCs w:val="20"/>
          <w:lang w:val="en-US"/>
        </w:rPr>
        <w:t>:</w:t>
      </w:r>
      <w:r>
        <w:rPr>
          <w:sz w:val="20"/>
          <w:szCs w:val="20"/>
          <w:lang w:val="en-US"/>
        </w:rPr>
        <w:t xml:space="preserve"> </w:t>
      </w:r>
      <w:hyperlink r:id="rId14" w:history="1">
        <w:r w:rsidRPr="008321B6">
          <w:rPr>
            <w:rStyle w:val="a9"/>
            <w:color w:val="000000"/>
            <w:sz w:val="20"/>
            <w:szCs w:val="16"/>
            <w:u w:val="none"/>
          </w:rPr>
          <w:t>https://translate.googleusercontent.com/</w:t>
        </w:r>
        <w:r w:rsidRPr="00CA37A2">
          <w:rPr>
            <w:rStyle w:val="a9"/>
            <w:color w:val="000000"/>
            <w:sz w:val="20"/>
            <w:szCs w:val="16"/>
            <w:u w:val="none"/>
            <w:lang w:val="en-US"/>
          </w:rPr>
          <w:t xml:space="preserve"> </w:t>
        </w:r>
        <w:r w:rsidRPr="008321B6">
          <w:rPr>
            <w:rStyle w:val="a9"/>
            <w:color w:val="000000"/>
            <w:sz w:val="20"/>
            <w:szCs w:val="16"/>
            <w:u w:val="none"/>
          </w:rPr>
          <w:t>translate_c?depth=1&amp;hl=uk&amp;prev=search&amp;rurl=translate.google.com.ua&amp;sl=ru&amp;sp=nmt4&amp;u=http://www.top-personal.ru/issue.html%3F1692&amp;usg=ALkJrhjXqubt1</w:t>
        </w:r>
        <w:r w:rsidRPr="00CA37A2">
          <w:rPr>
            <w:rStyle w:val="a9"/>
            <w:color w:val="000000"/>
            <w:sz w:val="20"/>
            <w:szCs w:val="16"/>
            <w:u w:val="none"/>
            <w:lang w:val="en-US"/>
          </w:rPr>
          <w:t xml:space="preserve"> </w:t>
        </w:r>
        <w:r w:rsidRPr="008321B6">
          <w:rPr>
            <w:rStyle w:val="a9"/>
            <w:color w:val="000000"/>
            <w:sz w:val="20"/>
            <w:szCs w:val="16"/>
            <w:u w:val="none"/>
          </w:rPr>
          <w:t>HDPDoypcsXzCKv6UI74HA</w:t>
        </w:r>
      </w:hyperlink>
    </w:p>
    <w:p w:rsidR="00CA37A2" w:rsidRPr="00CA37A2" w:rsidRDefault="00CA37A2" w:rsidP="00C36CCF">
      <w:pPr>
        <w:pStyle w:val="31"/>
        <w:numPr>
          <w:ilvl w:val="0"/>
          <w:numId w:val="20"/>
        </w:numPr>
        <w:tabs>
          <w:tab w:val="left" w:pos="993"/>
        </w:tabs>
        <w:spacing w:line="312" w:lineRule="auto"/>
        <w:ind w:left="0" w:right="280" w:firstLine="709"/>
        <w:jc w:val="both"/>
        <w:rPr>
          <w:sz w:val="20"/>
          <w:szCs w:val="20"/>
          <w:lang w:val="en-US"/>
        </w:rPr>
      </w:pPr>
      <w:proofErr w:type="spellStart"/>
      <w:r w:rsidRPr="00CA37A2">
        <w:rPr>
          <w:sz w:val="20"/>
          <w:szCs w:val="20"/>
          <w:lang w:val="en-US"/>
        </w:rPr>
        <w:t>Gromova</w:t>
      </w:r>
      <w:proofErr w:type="spellEnd"/>
      <w:r w:rsidRPr="00CA37A2">
        <w:rPr>
          <w:sz w:val="20"/>
          <w:szCs w:val="20"/>
          <w:lang w:val="en-US"/>
        </w:rPr>
        <w:t xml:space="preserve"> O. N. </w:t>
      </w:r>
      <w:proofErr w:type="spellStart"/>
      <w:r w:rsidRPr="00CA37A2">
        <w:rPr>
          <w:sz w:val="20"/>
          <w:szCs w:val="20"/>
          <w:lang w:val="en-US"/>
        </w:rPr>
        <w:t>Formyrovanye</w:t>
      </w:r>
      <w:proofErr w:type="spellEnd"/>
      <w:r w:rsidRPr="00CA37A2">
        <w:rPr>
          <w:sz w:val="20"/>
          <w:szCs w:val="20"/>
          <w:lang w:val="en-US"/>
        </w:rPr>
        <w:t xml:space="preserve"> </w:t>
      </w:r>
      <w:proofErr w:type="spellStart"/>
      <w:r w:rsidRPr="00CA37A2">
        <w:rPr>
          <w:sz w:val="20"/>
          <w:szCs w:val="20"/>
          <w:lang w:val="en-US"/>
        </w:rPr>
        <w:t>strategyy</w:t>
      </w:r>
      <w:proofErr w:type="spellEnd"/>
      <w:r w:rsidRPr="00CA37A2">
        <w:rPr>
          <w:sz w:val="20"/>
          <w:szCs w:val="20"/>
          <w:lang w:val="en-US"/>
        </w:rPr>
        <w:t xml:space="preserve"> </w:t>
      </w:r>
      <w:proofErr w:type="spellStart"/>
      <w:r w:rsidRPr="00CA37A2">
        <w:rPr>
          <w:sz w:val="20"/>
          <w:szCs w:val="20"/>
          <w:lang w:val="en-US"/>
        </w:rPr>
        <w:t>upravlenyya</w:t>
      </w:r>
      <w:proofErr w:type="spellEnd"/>
      <w:r w:rsidRPr="00CA37A2">
        <w:rPr>
          <w:sz w:val="20"/>
          <w:szCs w:val="20"/>
          <w:lang w:val="en-US"/>
        </w:rPr>
        <w:t xml:space="preserve"> </w:t>
      </w:r>
      <w:proofErr w:type="spellStart"/>
      <w:r w:rsidRPr="00CA37A2">
        <w:rPr>
          <w:sz w:val="20"/>
          <w:szCs w:val="20"/>
          <w:lang w:val="en-US"/>
        </w:rPr>
        <w:t>personalom</w:t>
      </w:r>
      <w:proofErr w:type="spellEnd"/>
      <w:r w:rsidRPr="00CA37A2">
        <w:rPr>
          <w:sz w:val="20"/>
          <w:szCs w:val="20"/>
          <w:lang w:val="en-US"/>
        </w:rPr>
        <w:t xml:space="preserve"> </w:t>
      </w:r>
      <w:proofErr w:type="spellStart"/>
      <w:r w:rsidRPr="00CA37A2">
        <w:rPr>
          <w:sz w:val="20"/>
          <w:szCs w:val="20"/>
          <w:lang w:val="en-US"/>
        </w:rPr>
        <w:t>predpryyatyya</w:t>
      </w:r>
      <w:proofErr w:type="spellEnd"/>
      <w:r w:rsidRPr="00CA37A2">
        <w:rPr>
          <w:sz w:val="20"/>
          <w:szCs w:val="20"/>
          <w:lang w:val="en-US"/>
        </w:rPr>
        <w:t xml:space="preserve"> (</w:t>
      </w:r>
      <w:proofErr w:type="spellStart"/>
      <w:r w:rsidRPr="00CA37A2">
        <w:rPr>
          <w:sz w:val="20"/>
          <w:szCs w:val="20"/>
          <w:lang w:val="en-US"/>
        </w:rPr>
        <w:t>teoretycheskye</w:t>
      </w:r>
      <w:proofErr w:type="spellEnd"/>
      <w:r w:rsidRPr="00CA37A2">
        <w:rPr>
          <w:sz w:val="20"/>
          <w:szCs w:val="20"/>
          <w:lang w:val="en-US"/>
        </w:rPr>
        <w:t xml:space="preserve"> y` </w:t>
      </w:r>
      <w:proofErr w:type="spellStart"/>
      <w:r w:rsidRPr="00CA37A2">
        <w:rPr>
          <w:sz w:val="20"/>
          <w:szCs w:val="20"/>
          <w:lang w:val="en-US"/>
        </w:rPr>
        <w:t>metodycheskye</w:t>
      </w:r>
      <w:proofErr w:type="spellEnd"/>
      <w:r w:rsidRPr="00CA37A2">
        <w:rPr>
          <w:sz w:val="20"/>
          <w:szCs w:val="20"/>
          <w:lang w:val="en-US"/>
        </w:rPr>
        <w:t xml:space="preserve"> </w:t>
      </w:r>
      <w:proofErr w:type="spellStart"/>
      <w:r w:rsidRPr="00CA37A2">
        <w:rPr>
          <w:sz w:val="20"/>
          <w:szCs w:val="20"/>
          <w:lang w:val="en-US"/>
        </w:rPr>
        <w:t>aspekt</w:t>
      </w:r>
      <w:proofErr w:type="spellEnd"/>
      <w:r w:rsidR="009A2CC5" w:rsidRPr="008321B6">
        <w:rPr>
          <w:sz w:val="20"/>
          <w:szCs w:val="16"/>
        </w:rPr>
        <w:t>u</w:t>
      </w:r>
      <w:proofErr w:type="gramStart"/>
      <w:r w:rsidRPr="00CA37A2">
        <w:rPr>
          <w:sz w:val="20"/>
          <w:szCs w:val="20"/>
          <w:lang w:val="en-US"/>
        </w:rPr>
        <w:t>) :</w:t>
      </w:r>
      <w:proofErr w:type="gramEnd"/>
      <w:r w:rsidRPr="00CA37A2">
        <w:rPr>
          <w:sz w:val="20"/>
          <w:szCs w:val="20"/>
          <w:lang w:val="en-US"/>
        </w:rPr>
        <w:t xml:space="preserve"> </w:t>
      </w:r>
      <w:proofErr w:type="spellStart"/>
      <w:r w:rsidRPr="00CA37A2">
        <w:rPr>
          <w:sz w:val="20"/>
          <w:szCs w:val="20"/>
          <w:lang w:val="en-US"/>
        </w:rPr>
        <w:t>dys</w:t>
      </w:r>
      <w:proofErr w:type="spellEnd"/>
      <w:r w:rsidRPr="00CA37A2">
        <w:rPr>
          <w:sz w:val="20"/>
          <w:szCs w:val="20"/>
          <w:lang w:val="en-US"/>
        </w:rPr>
        <w:t>.. … d-</w:t>
      </w:r>
      <w:proofErr w:type="spellStart"/>
      <w:r w:rsidRPr="00CA37A2">
        <w:rPr>
          <w:sz w:val="20"/>
          <w:szCs w:val="20"/>
          <w:lang w:val="en-US"/>
        </w:rPr>
        <w:t>ra</w:t>
      </w:r>
      <w:proofErr w:type="spellEnd"/>
      <w:r w:rsidRPr="00CA37A2">
        <w:rPr>
          <w:sz w:val="20"/>
          <w:szCs w:val="20"/>
          <w:lang w:val="en-US"/>
        </w:rPr>
        <w:t xml:space="preserve"> </w:t>
      </w:r>
      <w:proofErr w:type="spellStart"/>
      <w:r w:rsidR="009A2CC5">
        <w:rPr>
          <w:sz w:val="20"/>
          <w:szCs w:val="20"/>
          <w:lang w:val="en-US"/>
        </w:rPr>
        <w:t>e</w:t>
      </w:r>
      <w:r w:rsidRPr="00CA37A2">
        <w:rPr>
          <w:sz w:val="20"/>
          <w:szCs w:val="20"/>
          <w:lang w:val="en-US"/>
        </w:rPr>
        <w:t>kon</w:t>
      </w:r>
      <w:proofErr w:type="spellEnd"/>
      <w:r w:rsidRPr="00CA37A2">
        <w:rPr>
          <w:sz w:val="20"/>
          <w:szCs w:val="20"/>
          <w:lang w:val="en-US"/>
        </w:rPr>
        <w:t xml:space="preserve">. </w:t>
      </w:r>
      <w:proofErr w:type="spellStart"/>
      <w:proofErr w:type="gramStart"/>
      <w:r w:rsidRPr="00CA37A2">
        <w:rPr>
          <w:sz w:val="20"/>
          <w:szCs w:val="20"/>
          <w:lang w:val="en-US"/>
        </w:rPr>
        <w:t>nauk</w:t>
      </w:r>
      <w:proofErr w:type="spellEnd"/>
      <w:proofErr w:type="gramEnd"/>
      <w:r w:rsidRPr="00CA37A2">
        <w:rPr>
          <w:sz w:val="20"/>
          <w:szCs w:val="20"/>
          <w:lang w:val="en-US"/>
        </w:rPr>
        <w:t xml:space="preserve"> / O. N. </w:t>
      </w:r>
      <w:proofErr w:type="spellStart"/>
      <w:r w:rsidRPr="00CA37A2">
        <w:rPr>
          <w:sz w:val="20"/>
          <w:szCs w:val="20"/>
          <w:lang w:val="en-US"/>
        </w:rPr>
        <w:t>Gromova</w:t>
      </w:r>
      <w:proofErr w:type="spellEnd"/>
      <w:r w:rsidRPr="00CA37A2">
        <w:rPr>
          <w:sz w:val="20"/>
          <w:szCs w:val="20"/>
          <w:lang w:val="en-US"/>
        </w:rPr>
        <w:t xml:space="preserve">. – </w:t>
      </w:r>
      <w:proofErr w:type="gramStart"/>
      <w:r w:rsidRPr="00CA37A2">
        <w:rPr>
          <w:sz w:val="20"/>
          <w:szCs w:val="20"/>
          <w:lang w:val="en-US"/>
        </w:rPr>
        <w:t>Moskva :</w:t>
      </w:r>
      <w:proofErr w:type="gramEnd"/>
      <w:r w:rsidRPr="00CA37A2">
        <w:rPr>
          <w:sz w:val="20"/>
          <w:szCs w:val="20"/>
          <w:lang w:val="en-US"/>
        </w:rPr>
        <w:t xml:space="preserve"> </w:t>
      </w:r>
      <w:proofErr w:type="spellStart"/>
      <w:r w:rsidRPr="00CA37A2">
        <w:rPr>
          <w:sz w:val="20"/>
          <w:szCs w:val="20"/>
          <w:lang w:val="en-US"/>
        </w:rPr>
        <w:t>GUU</w:t>
      </w:r>
      <w:proofErr w:type="spellEnd"/>
      <w:r w:rsidRPr="00CA37A2">
        <w:rPr>
          <w:sz w:val="20"/>
          <w:szCs w:val="20"/>
          <w:lang w:val="en-US"/>
        </w:rPr>
        <w:t>, 1999.</w:t>
      </w:r>
    </w:p>
    <w:p w:rsidR="008321B6" w:rsidRDefault="00CA37A2" w:rsidP="00C36CCF">
      <w:pPr>
        <w:pStyle w:val="31"/>
        <w:numPr>
          <w:ilvl w:val="0"/>
          <w:numId w:val="20"/>
        </w:numPr>
        <w:tabs>
          <w:tab w:val="left" w:pos="993"/>
        </w:tabs>
        <w:spacing w:line="312" w:lineRule="auto"/>
        <w:ind w:left="0" w:right="280" w:firstLine="709"/>
        <w:jc w:val="both"/>
        <w:rPr>
          <w:sz w:val="20"/>
          <w:szCs w:val="20"/>
          <w:lang w:val="en-US"/>
        </w:rPr>
      </w:pPr>
      <w:r w:rsidRPr="008321B6">
        <w:rPr>
          <w:spacing w:val="-4"/>
          <w:sz w:val="20"/>
          <w:szCs w:val="16"/>
        </w:rPr>
        <w:t xml:space="preserve">Devanna M. A. A framework for strategic human resource management / </w:t>
      </w:r>
      <w:r w:rsidRPr="008321B6">
        <w:rPr>
          <w:sz w:val="20"/>
          <w:szCs w:val="16"/>
        </w:rPr>
        <w:t>M. A. Devanna, C. J. Fombrun, N. M. Tichy Strategic // Human Resource Management. John Wiley &amp; Sons. New York, 1984. – Vol. Chapter 3. – Р. 33–56.</w:t>
      </w:r>
    </w:p>
    <w:p w:rsidR="00CA37A2" w:rsidRDefault="0048388F" w:rsidP="00C36CCF">
      <w:pPr>
        <w:pStyle w:val="31"/>
        <w:numPr>
          <w:ilvl w:val="0"/>
          <w:numId w:val="20"/>
        </w:numPr>
        <w:tabs>
          <w:tab w:val="left" w:pos="993"/>
        </w:tabs>
        <w:spacing w:line="312" w:lineRule="auto"/>
        <w:ind w:left="0" w:right="280" w:firstLine="709"/>
        <w:jc w:val="both"/>
        <w:rPr>
          <w:sz w:val="20"/>
          <w:szCs w:val="20"/>
          <w:lang w:val="en-US"/>
        </w:rPr>
      </w:pPr>
      <w:proofErr w:type="spellStart"/>
      <w:r w:rsidRPr="0048388F">
        <w:rPr>
          <w:sz w:val="20"/>
          <w:szCs w:val="20"/>
          <w:lang w:val="en-US"/>
        </w:rPr>
        <w:t>Mynczberg</w:t>
      </w:r>
      <w:proofErr w:type="spellEnd"/>
      <w:r w:rsidRPr="0048388F">
        <w:rPr>
          <w:sz w:val="20"/>
          <w:szCs w:val="20"/>
          <w:lang w:val="en-US"/>
        </w:rPr>
        <w:t xml:space="preserve"> G. </w:t>
      </w:r>
      <w:proofErr w:type="spellStart"/>
      <w:r w:rsidRPr="0048388F">
        <w:rPr>
          <w:sz w:val="20"/>
          <w:szCs w:val="20"/>
          <w:lang w:val="en-US"/>
        </w:rPr>
        <w:t>Shkol</w:t>
      </w:r>
      <w:proofErr w:type="spellEnd"/>
      <w:r w:rsidR="00E81975" w:rsidRPr="008321B6">
        <w:rPr>
          <w:sz w:val="20"/>
          <w:szCs w:val="16"/>
        </w:rPr>
        <w:t>u</w:t>
      </w:r>
      <w:r w:rsidRPr="0048388F">
        <w:rPr>
          <w:sz w:val="20"/>
          <w:szCs w:val="20"/>
          <w:lang w:val="en-US"/>
        </w:rPr>
        <w:t xml:space="preserve"> </w:t>
      </w:r>
      <w:proofErr w:type="spellStart"/>
      <w:r w:rsidRPr="0048388F">
        <w:rPr>
          <w:sz w:val="20"/>
          <w:szCs w:val="20"/>
          <w:lang w:val="en-US"/>
        </w:rPr>
        <w:t>strategy`j</w:t>
      </w:r>
      <w:proofErr w:type="spellEnd"/>
      <w:r w:rsidRPr="0048388F">
        <w:rPr>
          <w:sz w:val="20"/>
          <w:szCs w:val="20"/>
          <w:lang w:val="en-US"/>
        </w:rPr>
        <w:t xml:space="preserve">. </w:t>
      </w:r>
      <w:proofErr w:type="spellStart"/>
      <w:r w:rsidRPr="0048388F">
        <w:rPr>
          <w:sz w:val="20"/>
          <w:szCs w:val="20"/>
          <w:lang w:val="en-US"/>
        </w:rPr>
        <w:t>Strategycheskoe</w:t>
      </w:r>
      <w:proofErr w:type="spellEnd"/>
      <w:r w:rsidRPr="0048388F">
        <w:rPr>
          <w:sz w:val="20"/>
          <w:szCs w:val="20"/>
          <w:lang w:val="en-US"/>
        </w:rPr>
        <w:t xml:space="preserve"> </w:t>
      </w:r>
      <w:proofErr w:type="spellStart"/>
      <w:r w:rsidRPr="0048388F">
        <w:rPr>
          <w:sz w:val="20"/>
          <w:szCs w:val="20"/>
          <w:lang w:val="en-US"/>
        </w:rPr>
        <w:t>safary</w:t>
      </w:r>
      <w:proofErr w:type="spellEnd"/>
      <w:r w:rsidRPr="0048388F">
        <w:rPr>
          <w:sz w:val="20"/>
          <w:szCs w:val="20"/>
          <w:lang w:val="en-US"/>
        </w:rPr>
        <w:t xml:space="preserve">: </w:t>
      </w:r>
      <w:proofErr w:type="spellStart"/>
      <w:r w:rsidRPr="0048388F">
        <w:rPr>
          <w:sz w:val="20"/>
          <w:szCs w:val="20"/>
          <w:lang w:val="en-US"/>
        </w:rPr>
        <w:t>эkskursyy</w:t>
      </w:r>
      <w:proofErr w:type="spellEnd"/>
      <w:r w:rsidRPr="0048388F">
        <w:rPr>
          <w:sz w:val="20"/>
          <w:szCs w:val="20"/>
          <w:lang w:val="en-US"/>
        </w:rPr>
        <w:t xml:space="preserve">` </w:t>
      </w:r>
      <w:proofErr w:type="spellStart"/>
      <w:r w:rsidRPr="0048388F">
        <w:rPr>
          <w:sz w:val="20"/>
          <w:szCs w:val="20"/>
          <w:lang w:val="en-US"/>
        </w:rPr>
        <w:t>po</w:t>
      </w:r>
      <w:proofErr w:type="spellEnd"/>
      <w:r w:rsidR="0090649A">
        <w:rPr>
          <w:sz w:val="20"/>
          <w:szCs w:val="20"/>
          <w:lang w:val="en-US"/>
        </w:rPr>
        <w:t xml:space="preserve"> </w:t>
      </w:r>
      <w:proofErr w:type="spellStart"/>
      <w:r w:rsidRPr="0048388F">
        <w:rPr>
          <w:sz w:val="20"/>
          <w:szCs w:val="20"/>
          <w:lang w:val="en-US"/>
        </w:rPr>
        <w:t>debryam</w:t>
      </w:r>
      <w:proofErr w:type="spellEnd"/>
      <w:r w:rsidRPr="0048388F">
        <w:rPr>
          <w:sz w:val="20"/>
          <w:szCs w:val="20"/>
          <w:lang w:val="en-US"/>
        </w:rPr>
        <w:t xml:space="preserve"> </w:t>
      </w:r>
      <w:proofErr w:type="spellStart"/>
      <w:r w:rsidRPr="0048388F">
        <w:rPr>
          <w:sz w:val="20"/>
          <w:szCs w:val="20"/>
          <w:lang w:val="en-US"/>
        </w:rPr>
        <w:t>strategyj</w:t>
      </w:r>
      <w:proofErr w:type="spellEnd"/>
      <w:r w:rsidRPr="0048388F">
        <w:rPr>
          <w:sz w:val="20"/>
          <w:szCs w:val="20"/>
          <w:lang w:val="en-US"/>
        </w:rPr>
        <w:t xml:space="preserve"> </w:t>
      </w:r>
      <w:proofErr w:type="spellStart"/>
      <w:r w:rsidRPr="0048388F">
        <w:rPr>
          <w:sz w:val="20"/>
          <w:szCs w:val="20"/>
          <w:lang w:val="en-US"/>
        </w:rPr>
        <w:t>menedzhmenta</w:t>
      </w:r>
      <w:proofErr w:type="spellEnd"/>
      <w:r w:rsidRPr="0048388F">
        <w:rPr>
          <w:sz w:val="20"/>
          <w:szCs w:val="20"/>
          <w:lang w:val="en-US"/>
        </w:rPr>
        <w:t xml:space="preserve"> / G. </w:t>
      </w:r>
      <w:proofErr w:type="spellStart"/>
      <w:r w:rsidRPr="0048388F">
        <w:rPr>
          <w:sz w:val="20"/>
          <w:szCs w:val="20"/>
          <w:lang w:val="en-US"/>
        </w:rPr>
        <w:t>Mynczberg</w:t>
      </w:r>
      <w:proofErr w:type="spellEnd"/>
      <w:r w:rsidRPr="0048388F">
        <w:rPr>
          <w:sz w:val="20"/>
          <w:szCs w:val="20"/>
          <w:lang w:val="en-US"/>
        </w:rPr>
        <w:t xml:space="preserve">, B. </w:t>
      </w:r>
      <w:proofErr w:type="spellStart"/>
      <w:r w:rsidRPr="0048388F">
        <w:rPr>
          <w:sz w:val="20"/>
          <w:szCs w:val="20"/>
          <w:lang w:val="en-US"/>
        </w:rPr>
        <w:t>Alstrend</w:t>
      </w:r>
      <w:proofErr w:type="spellEnd"/>
      <w:r w:rsidRPr="0048388F">
        <w:rPr>
          <w:sz w:val="20"/>
          <w:szCs w:val="20"/>
          <w:lang w:val="en-US"/>
        </w:rPr>
        <w:t xml:space="preserve">, </w:t>
      </w:r>
      <w:proofErr w:type="spellStart"/>
      <w:r w:rsidRPr="0048388F">
        <w:rPr>
          <w:sz w:val="20"/>
          <w:szCs w:val="20"/>
          <w:lang w:val="en-US"/>
        </w:rPr>
        <w:t>Dzh</w:t>
      </w:r>
      <w:proofErr w:type="spellEnd"/>
      <w:r w:rsidRPr="0048388F">
        <w:rPr>
          <w:sz w:val="20"/>
          <w:szCs w:val="20"/>
          <w:lang w:val="en-US"/>
        </w:rPr>
        <w:t xml:space="preserve">. </w:t>
      </w:r>
      <w:proofErr w:type="spellStart"/>
      <w:r w:rsidRPr="0048388F">
        <w:rPr>
          <w:sz w:val="20"/>
          <w:szCs w:val="20"/>
          <w:lang w:val="en-US"/>
        </w:rPr>
        <w:t>Lэmpel</w:t>
      </w:r>
      <w:proofErr w:type="spellEnd"/>
      <w:r w:rsidRPr="0048388F">
        <w:rPr>
          <w:sz w:val="20"/>
          <w:szCs w:val="20"/>
          <w:lang w:val="en-US"/>
        </w:rPr>
        <w:t>. – Sankt-</w:t>
      </w:r>
      <w:proofErr w:type="spellStart"/>
      <w:proofErr w:type="gramStart"/>
      <w:r w:rsidRPr="0048388F">
        <w:rPr>
          <w:sz w:val="20"/>
          <w:szCs w:val="20"/>
          <w:lang w:val="en-US"/>
        </w:rPr>
        <w:t>Peterburg</w:t>
      </w:r>
      <w:proofErr w:type="spellEnd"/>
      <w:r w:rsidRPr="0048388F">
        <w:rPr>
          <w:sz w:val="20"/>
          <w:szCs w:val="20"/>
          <w:lang w:val="en-US"/>
        </w:rPr>
        <w:t xml:space="preserve"> :</w:t>
      </w:r>
      <w:proofErr w:type="gramEnd"/>
      <w:r w:rsidRPr="0048388F">
        <w:rPr>
          <w:sz w:val="20"/>
          <w:szCs w:val="20"/>
          <w:lang w:val="en-US"/>
        </w:rPr>
        <w:t xml:space="preserve"> </w:t>
      </w:r>
      <w:proofErr w:type="spellStart"/>
      <w:r w:rsidRPr="0048388F">
        <w:rPr>
          <w:sz w:val="20"/>
          <w:szCs w:val="20"/>
          <w:lang w:val="en-US"/>
        </w:rPr>
        <w:t>Py`ter</w:t>
      </w:r>
      <w:proofErr w:type="spellEnd"/>
      <w:r w:rsidRPr="0048388F">
        <w:rPr>
          <w:sz w:val="20"/>
          <w:szCs w:val="20"/>
          <w:lang w:val="en-US"/>
        </w:rPr>
        <w:t>, 2000. – 432 s.</w:t>
      </w:r>
    </w:p>
    <w:p w:rsidR="0048388F" w:rsidRDefault="0048388F" w:rsidP="00C36CCF">
      <w:pPr>
        <w:pStyle w:val="31"/>
        <w:numPr>
          <w:ilvl w:val="0"/>
          <w:numId w:val="20"/>
        </w:numPr>
        <w:tabs>
          <w:tab w:val="left" w:pos="993"/>
        </w:tabs>
        <w:spacing w:line="312" w:lineRule="auto"/>
        <w:ind w:left="0" w:right="280" w:firstLine="709"/>
        <w:jc w:val="both"/>
        <w:rPr>
          <w:sz w:val="20"/>
          <w:szCs w:val="20"/>
          <w:lang w:val="en-US"/>
        </w:rPr>
      </w:pPr>
      <w:proofErr w:type="spellStart"/>
      <w:r w:rsidRPr="0048388F">
        <w:rPr>
          <w:sz w:val="20"/>
          <w:szCs w:val="20"/>
          <w:lang w:val="en-US"/>
        </w:rPr>
        <w:t>Koval`chuk</w:t>
      </w:r>
      <w:proofErr w:type="spellEnd"/>
      <w:r w:rsidRPr="0048388F">
        <w:rPr>
          <w:sz w:val="20"/>
          <w:szCs w:val="20"/>
          <w:lang w:val="en-US"/>
        </w:rPr>
        <w:t xml:space="preserve"> S. V. </w:t>
      </w:r>
      <w:proofErr w:type="spellStart"/>
      <w:r w:rsidRPr="0048388F">
        <w:rPr>
          <w:sz w:val="20"/>
          <w:szCs w:val="20"/>
          <w:lang w:val="en-US"/>
        </w:rPr>
        <w:t>Aktualizaciya</w:t>
      </w:r>
      <w:proofErr w:type="spellEnd"/>
      <w:r w:rsidRPr="0048388F">
        <w:rPr>
          <w:sz w:val="20"/>
          <w:szCs w:val="20"/>
          <w:lang w:val="en-US"/>
        </w:rPr>
        <w:t xml:space="preserve"> </w:t>
      </w:r>
      <w:proofErr w:type="spellStart"/>
      <w:r w:rsidRPr="0048388F">
        <w:rPr>
          <w:sz w:val="20"/>
          <w:szCs w:val="20"/>
          <w:lang w:val="en-US"/>
        </w:rPr>
        <w:t>markety`ngovy`x</w:t>
      </w:r>
      <w:proofErr w:type="spellEnd"/>
      <w:r w:rsidRPr="0048388F">
        <w:rPr>
          <w:sz w:val="20"/>
          <w:szCs w:val="20"/>
          <w:lang w:val="en-US"/>
        </w:rPr>
        <w:t xml:space="preserve"> </w:t>
      </w:r>
      <w:proofErr w:type="spellStart"/>
      <w:r w:rsidRPr="0048388F">
        <w:rPr>
          <w:sz w:val="20"/>
          <w:szCs w:val="20"/>
          <w:lang w:val="en-US"/>
        </w:rPr>
        <w:t>strategij</w:t>
      </w:r>
      <w:proofErr w:type="spellEnd"/>
      <w:r w:rsidRPr="0048388F">
        <w:rPr>
          <w:sz w:val="20"/>
          <w:szCs w:val="20"/>
          <w:lang w:val="en-US"/>
        </w:rPr>
        <w:t xml:space="preserve"> v </w:t>
      </w:r>
      <w:proofErr w:type="spellStart"/>
      <w:r w:rsidRPr="0048388F">
        <w:rPr>
          <w:sz w:val="20"/>
          <w:szCs w:val="20"/>
          <w:lang w:val="en-US"/>
        </w:rPr>
        <w:t>konteksti</w:t>
      </w:r>
      <w:proofErr w:type="spellEnd"/>
      <w:r w:rsidRPr="0048388F">
        <w:rPr>
          <w:sz w:val="20"/>
          <w:szCs w:val="20"/>
          <w:lang w:val="en-US"/>
        </w:rPr>
        <w:t xml:space="preserve"> </w:t>
      </w:r>
      <w:proofErr w:type="spellStart"/>
      <w:r w:rsidRPr="0048388F">
        <w:rPr>
          <w:sz w:val="20"/>
          <w:szCs w:val="20"/>
          <w:lang w:val="en-US"/>
        </w:rPr>
        <w:t>innovacijnogo</w:t>
      </w:r>
      <w:proofErr w:type="spellEnd"/>
      <w:r w:rsidRPr="0048388F">
        <w:rPr>
          <w:sz w:val="20"/>
          <w:szCs w:val="20"/>
          <w:lang w:val="en-US"/>
        </w:rPr>
        <w:t xml:space="preserve"> </w:t>
      </w:r>
      <w:proofErr w:type="spellStart"/>
      <w:r w:rsidRPr="0048388F">
        <w:rPr>
          <w:sz w:val="20"/>
          <w:szCs w:val="20"/>
          <w:lang w:val="en-US"/>
        </w:rPr>
        <w:t>rozvytku</w:t>
      </w:r>
      <w:proofErr w:type="spellEnd"/>
      <w:r w:rsidRPr="0048388F">
        <w:rPr>
          <w:sz w:val="20"/>
          <w:szCs w:val="20"/>
          <w:lang w:val="en-US"/>
        </w:rPr>
        <w:t xml:space="preserve"> </w:t>
      </w:r>
      <w:proofErr w:type="spellStart"/>
      <w:r w:rsidRPr="0048388F">
        <w:rPr>
          <w:sz w:val="20"/>
          <w:szCs w:val="20"/>
          <w:lang w:val="en-US"/>
        </w:rPr>
        <w:t>promyslovyx</w:t>
      </w:r>
      <w:proofErr w:type="spellEnd"/>
      <w:r w:rsidRPr="0048388F">
        <w:rPr>
          <w:sz w:val="20"/>
          <w:szCs w:val="20"/>
          <w:lang w:val="en-US"/>
        </w:rPr>
        <w:t xml:space="preserve"> </w:t>
      </w:r>
      <w:proofErr w:type="spellStart"/>
      <w:r w:rsidRPr="0048388F">
        <w:rPr>
          <w:sz w:val="20"/>
          <w:szCs w:val="20"/>
          <w:lang w:val="en-US"/>
        </w:rPr>
        <w:t>pidpry`</w:t>
      </w:r>
      <w:proofErr w:type="gramStart"/>
      <w:r w:rsidRPr="0048388F">
        <w:rPr>
          <w:sz w:val="20"/>
          <w:szCs w:val="20"/>
          <w:lang w:val="en-US"/>
        </w:rPr>
        <w:t>yemstv</w:t>
      </w:r>
      <w:proofErr w:type="spellEnd"/>
      <w:r w:rsidRPr="0048388F">
        <w:rPr>
          <w:sz w:val="20"/>
          <w:szCs w:val="20"/>
          <w:lang w:val="en-US"/>
        </w:rPr>
        <w:t xml:space="preserve"> :</w:t>
      </w:r>
      <w:proofErr w:type="gramEnd"/>
      <w:r w:rsidRPr="0048388F">
        <w:rPr>
          <w:sz w:val="20"/>
          <w:szCs w:val="20"/>
          <w:lang w:val="en-US"/>
        </w:rPr>
        <w:t xml:space="preserve"> </w:t>
      </w:r>
      <w:proofErr w:type="spellStart"/>
      <w:r w:rsidRPr="0048388F">
        <w:rPr>
          <w:sz w:val="20"/>
          <w:szCs w:val="20"/>
          <w:lang w:val="en-US"/>
        </w:rPr>
        <w:t>monografiya</w:t>
      </w:r>
      <w:proofErr w:type="spellEnd"/>
      <w:r w:rsidRPr="0048388F">
        <w:rPr>
          <w:sz w:val="20"/>
          <w:szCs w:val="20"/>
          <w:lang w:val="en-US"/>
        </w:rPr>
        <w:t xml:space="preserve"> / S. V. </w:t>
      </w:r>
      <w:proofErr w:type="spellStart"/>
      <w:r w:rsidRPr="0048388F">
        <w:rPr>
          <w:sz w:val="20"/>
          <w:szCs w:val="20"/>
          <w:lang w:val="en-US"/>
        </w:rPr>
        <w:t>Koval`chuk</w:t>
      </w:r>
      <w:proofErr w:type="spellEnd"/>
      <w:r w:rsidRPr="0048388F">
        <w:rPr>
          <w:sz w:val="20"/>
          <w:szCs w:val="20"/>
          <w:lang w:val="en-US"/>
        </w:rPr>
        <w:t xml:space="preserve">. – </w:t>
      </w:r>
      <w:proofErr w:type="spellStart"/>
      <w:proofErr w:type="gramStart"/>
      <w:r w:rsidRPr="0048388F">
        <w:rPr>
          <w:sz w:val="20"/>
          <w:szCs w:val="20"/>
          <w:lang w:val="en-US"/>
        </w:rPr>
        <w:t>Xmelnyczkyj</w:t>
      </w:r>
      <w:proofErr w:type="spellEnd"/>
      <w:r w:rsidRPr="0048388F">
        <w:rPr>
          <w:sz w:val="20"/>
          <w:szCs w:val="20"/>
          <w:lang w:val="en-US"/>
        </w:rPr>
        <w:t xml:space="preserve"> :</w:t>
      </w:r>
      <w:proofErr w:type="gramEnd"/>
      <w:r w:rsidRPr="0048388F">
        <w:rPr>
          <w:sz w:val="20"/>
          <w:szCs w:val="20"/>
          <w:lang w:val="en-US"/>
        </w:rPr>
        <w:t xml:space="preserve"> TOV «</w:t>
      </w:r>
      <w:proofErr w:type="spellStart"/>
      <w:r w:rsidRPr="0048388F">
        <w:rPr>
          <w:sz w:val="20"/>
          <w:szCs w:val="20"/>
          <w:lang w:val="en-US"/>
        </w:rPr>
        <w:t>Poligrafist</w:t>
      </w:r>
      <w:proofErr w:type="spellEnd"/>
      <w:r w:rsidRPr="0048388F">
        <w:rPr>
          <w:sz w:val="20"/>
          <w:szCs w:val="20"/>
          <w:lang w:val="en-US"/>
        </w:rPr>
        <w:t>–2», 2012. – 280 s.</w:t>
      </w:r>
    </w:p>
    <w:p w:rsidR="0048388F" w:rsidRDefault="00520748" w:rsidP="00C36CCF">
      <w:pPr>
        <w:pStyle w:val="31"/>
        <w:numPr>
          <w:ilvl w:val="0"/>
          <w:numId w:val="20"/>
        </w:numPr>
        <w:tabs>
          <w:tab w:val="left" w:pos="993"/>
        </w:tabs>
        <w:spacing w:line="312" w:lineRule="auto"/>
        <w:ind w:left="0" w:right="280" w:firstLine="709"/>
        <w:jc w:val="both"/>
        <w:rPr>
          <w:sz w:val="20"/>
          <w:szCs w:val="20"/>
          <w:lang w:val="en-US"/>
        </w:rPr>
      </w:pPr>
      <w:proofErr w:type="spellStart"/>
      <w:r w:rsidRPr="00520748">
        <w:rPr>
          <w:sz w:val="20"/>
          <w:szCs w:val="20"/>
          <w:lang w:val="en-US"/>
        </w:rPr>
        <w:t>Upravlenye</w:t>
      </w:r>
      <w:proofErr w:type="spellEnd"/>
      <w:r w:rsidRPr="00520748">
        <w:rPr>
          <w:sz w:val="20"/>
          <w:szCs w:val="20"/>
          <w:lang w:val="en-US"/>
        </w:rPr>
        <w:t xml:space="preserve"> </w:t>
      </w:r>
      <w:proofErr w:type="spellStart"/>
      <w:r w:rsidRPr="00520748">
        <w:rPr>
          <w:sz w:val="20"/>
          <w:szCs w:val="20"/>
          <w:lang w:val="en-US"/>
        </w:rPr>
        <w:t>chelovecheskymy</w:t>
      </w:r>
      <w:proofErr w:type="spellEnd"/>
      <w:r w:rsidRPr="00520748">
        <w:rPr>
          <w:sz w:val="20"/>
          <w:szCs w:val="20"/>
          <w:lang w:val="en-US"/>
        </w:rPr>
        <w:t xml:space="preserve"> </w:t>
      </w:r>
      <w:proofErr w:type="spellStart"/>
      <w:r w:rsidRPr="00520748">
        <w:rPr>
          <w:sz w:val="20"/>
          <w:szCs w:val="20"/>
          <w:lang w:val="en-US"/>
        </w:rPr>
        <w:t>resursamy</w:t>
      </w:r>
      <w:proofErr w:type="spellEnd"/>
      <w:r w:rsidRPr="00520748">
        <w:rPr>
          <w:sz w:val="20"/>
          <w:szCs w:val="20"/>
          <w:lang w:val="en-US"/>
        </w:rPr>
        <w:t xml:space="preserve">: </w:t>
      </w:r>
      <w:proofErr w:type="spellStart"/>
      <w:r w:rsidRPr="00520748">
        <w:rPr>
          <w:sz w:val="20"/>
          <w:szCs w:val="20"/>
          <w:lang w:val="en-US"/>
        </w:rPr>
        <w:t>menedzhment</w:t>
      </w:r>
      <w:proofErr w:type="spellEnd"/>
      <w:r w:rsidRPr="00520748">
        <w:rPr>
          <w:sz w:val="20"/>
          <w:szCs w:val="20"/>
          <w:lang w:val="en-US"/>
        </w:rPr>
        <w:t xml:space="preserve"> y </w:t>
      </w:r>
      <w:proofErr w:type="spellStart"/>
      <w:r w:rsidRPr="00520748">
        <w:rPr>
          <w:sz w:val="20"/>
          <w:szCs w:val="20"/>
          <w:lang w:val="en-US"/>
        </w:rPr>
        <w:t>konsultyrovanye</w:t>
      </w:r>
      <w:proofErr w:type="spellEnd"/>
      <w:r w:rsidRPr="00520748">
        <w:rPr>
          <w:sz w:val="20"/>
          <w:szCs w:val="20"/>
          <w:lang w:val="en-US"/>
        </w:rPr>
        <w:t xml:space="preserve"> / pod red. V. V. </w:t>
      </w:r>
      <w:proofErr w:type="spellStart"/>
      <w:r w:rsidRPr="00520748">
        <w:rPr>
          <w:sz w:val="20"/>
          <w:szCs w:val="20"/>
          <w:lang w:val="en-US"/>
        </w:rPr>
        <w:t>Shcherbyn</w:t>
      </w:r>
      <w:proofErr w:type="spellEnd"/>
      <w:r w:rsidR="0090649A" w:rsidRPr="008321B6">
        <w:rPr>
          <w:sz w:val="20"/>
          <w:szCs w:val="16"/>
        </w:rPr>
        <w:t>u</w:t>
      </w:r>
      <w:r w:rsidRPr="00520748">
        <w:rPr>
          <w:sz w:val="20"/>
          <w:szCs w:val="20"/>
          <w:lang w:val="en-US"/>
        </w:rPr>
        <w:t xml:space="preserve">. – </w:t>
      </w:r>
      <w:proofErr w:type="gramStart"/>
      <w:r w:rsidRPr="00520748">
        <w:rPr>
          <w:sz w:val="20"/>
          <w:szCs w:val="20"/>
          <w:lang w:val="en-US"/>
        </w:rPr>
        <w:t>Moskva :</w:t>
      </w:r>
      <w:proofErr w:type="gramEnd"/>
      <w:r w:rsidRPr="00520748">
        <w:rPr>
          <w:sz w:val="20"/>
          <w:szCs w:val="20"/>
          <w:lang w:val="en-US"/>
        </w:rPr>
        <w:t xml:space="preserve"> </w:t>
      </w:r>
      <w:proofErr w:type="spellStart"/>
      <w:r w:rsidRPr="00520748">
        <w:rPr>
          <w:sz w:val="20"/>
          <w:szCs w:val="20"/>
          <w:lang w:val="en-US"/>
        </w:rPr>
        <w:t>Nezavysymыi</w:t>
      </w:r>
      <w:proofErr w:type="spellEnd"/>
      <w:r w:rsidRPr="00520748">
        <w:rPr>
          <w:sz w:val="20"/>
          <w:szCs w:val="20"/>
          <w:lang w:val="en-US"/>
        </w:rPr>
        <w:t xml:space="preserve"> </w:t>
      </w:r>
      <w:proofErr w:type="spellStart"/>
      <w:r w:rsidRPr="00520748">
        <w:rPr>
          <w:sz w:val="20"/>
          <w:szCs w:val="20"/>
          <w:lang w:val="en-US"/>
        </w:rPr>
        <w:t>ynstytut</w:t>
      </w:r>
      <w:proofErr w:type="spellEnd"/>
      <w:r w:rsidRPr="00520748">
        <w:rPr>
          <w:sz w:val="20"/>
          <w:szCs w:val="20"/>
          <w:lang w:val="en-US"/>
        </w:rPr>
        <w:t xml:space="preserve"> </w:t>
      </w:r>
      <w:proofErr w:type="spellStart"/>
      <w:r w:rsidRPr="00520748">
        <w:rPr>
          <w:sz w:val="20"/>
          <w:szCs w:val="20"/>
          <w:lang w:val="en-US"/>
        </w:rPr>
        <w:t>hrazhdanskoho</w:t>
      </w:r>
      <w:proofErr w:type="spellEnd"/>
      <w:r w:rsidRPr="00520748">
        <w:rPr>
          <w:sz w:val="20"/>
          <w:szCs w:val="20"/>
          <w:lang w:val="en-US"/>
        </w:rPr>
        <w:t xml:space="preserve"> </w:t>
      </w:r>
      <w:proofErr w:type="spellStart"/>
      <w:r w:rsidRPr="00520748">
        <w:rPr>
          <w:sz w:val="20"/>
          <w:szCs w:val="20"/>
          <w:lang w:val="en-US"/>
        </w:rPr>
        <w:t>obshchestva</w:t>
      </w:r>
      <w:proofErr w:type="spellEnd"/>
      <w:r w:rsidRPr="00520748">
        <w:rPr>
          <w:sz w:val="20"/>
          <w:szCs w:val="20"/>
          <w:lang w:val="en-US"/>
        </w:rPr>
        <w:t>, 2004. – 520 s.</w:t>
      </w:r>
    </w:p>
    <w:p w:rsidR="0090649A" w:rsidRDefault="005F1D34" w:rsidP="00C36CCF">
      <w:pPr>
        <w:pStyle w:val="31"/>
        <w:numPr>
          <w:ilvl w:val="0"/>
          <w:numId w:val="20"/>
        </w:numPr>
        <w:tabs>
          <w:tab w:val="left" w:pos="993"/>
        </w:tabs>
        <w:spacing w:line="312" w:lineRule="auto"/>
        <w:ind w:left="0" w:right="280" w:firstLine="709"/>
        <w:jc w:val="both"/>
        <w:rPr>
          <w:sz w:val="20"/>
          <w:szCs w:val="20"/>
          <w:lang w:val="en-US"/>
        </w:rPr>
      </w:pPr>
      <w:r w:rsidRPr="008321B6">
        <w:rPr>
          <w:sz w:val="20"/>
          <w:szCs w:val="16"/>
        </w:rPr>
        <w:t>Elsik W. Strategisches Personalmanagement, Konzeptionen und Konsequenzen / W. Elsik. – Münchenund Mering. 1992. – S. 85–106.</w:t>
      </w:r>
    </w:p>
    <w:p w:rsidR="005F1D34" w:rsidRDefault="005F1D34" w:rsidP="00C36CCF">
      <w:pPr>
        <w:pStyle w:val="31"/>
        <w:numPr>
          <w:ilvl w:val="0"/>
          <w:numId w:val="20"/>
        </w:numPr>
        <w:tabs>
          <w:tab w:val="left" w:pos="993"/>
        </w:tabs>
        <w:spacing w:line="312" w:lineRule="auto"/>
        <w:ind w:left="0" w:right="280" w:firstLine="709"/>
        <w:jc w:val="both"/>
        <w:rPr>
          <w:color w:val="auto"/>
          <w:sz w:val="16"/>
          <w:szCs w:val="20"/>
          <w:lang w:val="en-US"/>
        </w:rPr>
      </w:pPr>
      <w:r w:rsidRPr="00387ED7">
        <w:rPr>
          <w:color w:val="auto"/>
          <w:sz w:val="20"/>
          <w:szCs w:val="23"/>
          <w:shd w:val="clear" w:color="auto" w:fill="FFFFFF"/>
        </w:rPr>
        <w:t>Rayt P. M. Chelovecheskie resursyi i resursnaya kontseptsiya firmyi / P. M. Rayt, B. B. Danford, S. A. Snell // Rossiyskiy zhurnal menedzhmenta. – 2007. – # 1. – T. 5. – S. 113–138.</w:t>
      </w:r>
    </w:p>
    <w:p w:rsidR="00387ED7" w:rsidRPr="00C259F0" w:rsidRDefault="00387ED7" w:rsidP="00C36CCF">
      <w:pPr>
        <w:pStyle w:val="31"/>
        <w:numPr>
          <w:ilvl w:val="0"/>
          <w:numId w:val="20"/>
        </w:numPr>
        <w:tabs>
          <w:tab w:val="left" w:pos="993"/>
        </w:tabs>
        <w:spacing w:line="312" w:lineRule="auto"/>
        <w:ind w:left="0" w:right="280" w:firstLine="709"/>
        <w:jc w:val="both"/>
        <w:rPr>
          <w:color w:val="auto"/>
          <w:sz w:val="20"/>
          <w:szCs w:val="20"/>
          <w:lang w:val="en-US"/>
        </w:rPr>
      </w:pPr>
      <w:r w:rsidRPr="00C259F0">
        <w:rPr>
          <w:color w:val="333333"/>
          <w:sz w:val="20"/>
          <w:szCs w:val="20"/>
          <w:shd w:val="clear" w:color="auto" w:fill="FFFFFF"/>
        </w:rPr>
        <w:t>Dessler G. Upravlenie personalom / G. Dessler ; per. s angl. pod obsch. red. Yu. V. Shlenova. – Moskva : BINOM, 1997. – 431 s.</w:t>
      </w:r>
    </w:p>
    <w:p w:rsidR="00387ED7" w:rsidRPr="00C36CCF" w:rsidRDefault="00387ED7" w:rsidP="00C36CCF">
      <w:pPr>
        <w:pStyle w:val="31"/>
        <w:numPr>
          <w:ilvl w:val="0"/>
          <w:numId w:val="20"/>
        </w:numPr>
        <w:tabs>
          <w:tab w:val="left" w:pos="993"/>
        </w:tabs>
        <w:spacing w:line="312" w:lineRule="auto"/>
        <w:ind w:left="0" w:right="280" w:firstLine="709"/>
        <w:jc w:val="both"/>
        <w:rPr>
          <w:color w:val="auto"/>
          <w:sz w:val="20"/>
          <w:szCs w:val="20"/>
        </w:rPr>
      </w:pPr>
      <w:r w:rsidRPr="00C259F0">
        <w:rPr>
          <w:sz w:val="20"/>
          <w:szCs w:val="20"/>
        </w:rPr>
        <w:t>Stephen M. Millet The Future of scenarios: Challenges and Opportunities</w:t>
      </w:r>
      <w:r w:rsidRPr="00C259F0">
        <w:rPr>
          <w:sz w:val="20"/>
          <w:szCs w:val="20"/>
          <w:lang w:val="en-GB"/>
        </w:rPr>
        <w:t xml:space="preserve"> / </w:t>
      </w:r>
      <w:r w:rsidRPr="00C259F0">
        <w:rPr>
          <w:sz w:val="20"/>
          <w:szCs w:val="20"/>
        </w:rPr>
        <w:t>M.</w:t>
      </w:r>
      <w:r w:rsidRPr="00C259F0">
        <w:rPr>
          <w:sz w:val="20"/>
          <w:szCs w:val="20"/>
          <w:lang w:val="en-GB"/>
        </w:rPr>
        <w:t xml:space="preserve"> </w:t>
      </w:r>
      <w:r w:rsidRPr="00C259F0">
        <w:rPr>
          <w:sz w:val="20"/>
          <w:szCs w:val="20"/>
        </w:rPr>
        <w:t>Stephen // Strategy and Leadership. – 2003. – Vol. 21. – №</w:t>
      </w:r>
      <w:r w:rsidRPr="00C259F0">
        <w:rPr>
          <w:sz w:val="20"/>
          <w:szCs w:val="20"/>
          <w:lang w:val="en-GB"/>
        </w:rPr>
        <w:t xml:space="preserve"> </w:t>
      </w:r>
      <w:r w:rsidRPr="00C259F0">
        <w:rPr>
          <w:sz w:val="20"/>
          <w:szCs w:val="20"/>
        </w:rPr>
        <w:t>2</w:t>
      </w:r>
      <w:r w:rsidRPr="00C259F0">
        <w:rPr>
          <w:sz w:val="20"/>
          <w:szCs w:val="20"/>
          <w:lang w:val="en-GB"/>
        </w:rPr>
        <w:t>.</w:t>
      </w:r>
      <w:r w:rsidRPr="00C259F0">
        <w:rPr>
          <w:sz w:val="20"/>
          <w:szCs w:val="20"/>
        </w:rPr>
        <w:t xml:space="preserve"> – Pp. 16</w:t>
      </w:r>
      <w:r w:rsidRPr="00C259F0">
        <w:rPr>
          <w:sz w:val="20"/>
          <w:szCs w:val="20"/>
          <w:lang w:val="en-GB"/>
        </w:rPr>
        <w:t>–</w:t>
      </w:r>
      <w:r w:rsidRPr="00C259F0">
        <w:rPr>
          <w:sz w:val="20"/>
          <w:szCs w:val="20"/>
        </w:rPr>
        <w:t>24.</w:t>
      </w:r>
    </w:p>
    <w:p w:rsidR="00C36CCF" w:rsidRPr="00F262A9" w:rsidRDefault="00950D27" w:rsidP="00C36CCF">
      <w:pPr>
        <w:pStyle w:val="31"/>
        <w:numPr>
          <w:ilvl w:val="0"/>
          <w:numId w:val="20"/>
        </w:numPr>
        <w:tabs>
          <w:tab w:val="left" w:pos="993"/>
        </w:tabs>
        <w:spacing w:line="312" w:lineRule="auto"/>
        <w:ind w:left="0" w:right="280" w:firstLine="709"/>
        <w:jc w:val="both"/>
        <w:rPr>
          <w:rStyle w:val="a9"/>
          <w:color w:val="auto"/>
          <w:sz w:val="20"/>
          <w:szCs w:val="20"/>
          <w:u w:val="none"/>
        </w:rPr>
      </w:pPr>
      <w:r w:rsidRPr="00F262A9">
        <w:rPr>
          <w:color w:val="auto"/>
          <w:sz w:val="20"/>
          <w:szCs w:val="20"/>
          <w:shd w:val="clear" w:color="auto" w:fill="FFFFFF"/>
        </w:rPr>
        <w:t>Knyazeva O. Strategicheskoe upravlenie personalom v rossiyskoy i zarubezhnoy praktike [Elektronnyiy resurs]. / O. Knyazeva. – Rezhim dostupa:</w:t>
      </w:r>
      <w:r w:rsidRPr="00F262A9">
        <w:rPr>
          <w:color w:val="auto"/>
          <w:sz w:val="20"/>
          <w:szCs w:val="20"/>
          <w:shd w:val="clear" w:color="auto" w:fill="FFFFFF"/>
          <w:lang w:val="uk-UA"/>
        </w:rPr>
        <w:t xml:space="preserve"> </w:t>
      </w:r>
      <w:hyperlink r:id="rId15" w:history="1">
        <w:r w:rsidRPr="00F262A9">
          <w:rPr>
            <w:rStyle w:val="a9"/>
            <w:rFonts w:eastAsia="TimesNewRoman"/>
            <w:color w:val="auto"/>
            <w:sz w:val="20"/>
            <w:szCs w:val="20"/>
            <w:u w:val="none"/>
          </w:rPr>
          <w:t>http://www.nbuv.gov.ua/old_jrn/Soc_Gum/iver/2009_2_2/2_14–20.pdf</w:t>
        </w:r>
      </w:hyperlink>
    </w:p>
    <w:p w:rsidR="00950D27" w:rsidRPr="00F262A9" w:rsidRDefault="00950D27" w:rsidP="00C36CCF">
      <w:pPr>
        <w:pStyle w:val="31"/>
        <w:numPr>
          <w:ilvl w:val="0"/>
          <w:numId w:val="20"/>
        </w:numPr>
        <w:tabs>
          <w:tab w:val="left" w:pos="993"/>
        </w:tabs>
        <w:spacing w:line="312" w:lineRule="auto"/>
        <w:ind w:left="0" w:right="280" w:firstLine="709"/>
        <w:jc w:val="both"/>
        <w:rPr>
          <w:color w:val="auto"/>
          <w:sz w:val="20"/>
          <w:szCs w:val="20"/>
        </w:rPr>
      </w:pPr>
      <w:r w:rsidRPr="00F262A9">
        <w:rPr>
          <w:color w:val="auto"/>
          <w:sz w:val="20"/>
          <w:szCs w:val="20"/>
          <w:shd w:val="clear" w:color="auto" w:fill="FFFFFF"/>
        </w:rPr>
        <w:t>Maslov V. I. Strategicheskoe upravlenie personalom v usloviyah effektivnoy organizatsionnoy kulturyi : uchebnik / V. I. Maslov. – Moskva : Finpress, 2004. – 288 s.</w:t>
      </w:r>
    </w:p>
    <w:p w:rsidR="00C042CD" w:rsidRPr="00F262A9" w:rsidRDefault="00C042CD" w:rsidP="00C36CCF">
      <w:pPr>
        <w:pStyle w:val="31"/>
        <w:numPr>
          <w:ilvl w:val="0"/>
          <w:numId w:val="20"/>
        </w:numPr>
        <w:tabs>
          <w:tab w:val="left" w:pos="993"/>
        </w:tabs>
        <w:spacing w:line="312" w:lineRule="auto"/>
        <w:ind w:left="0" w:right="280" w:firstLine="709"/>
        <w:jc w:val="both"/>
        <w:rPr>
          <w:color w:val="auto"/>
          <w:sz w:val="20"/>
          <w:szCs w:val="20"/>
        </w:rPr>
      </w:pPr>
      <w:r w:rsidRPr="00F262A9">
        <w:rPr>
          <w:color w:val="auto"/>
          <w:sz w:val="20"/>
          <w:szCs w:val="20"/>
          <w:shd w:val="clear" w:color="auto" w:fill="FFFFFF"/>
        </w:rPr>
        <w:lastRenderedPageBreak/>
        <w:t>Armstrong M. Strategicheskoe upravlenie chelovecheskimi resursami / M. Armstrong ; per. s angl. – Moskva : INFRA–M, 2002. – 328 s.</w:t>
      </w:r>
    </w:p>
    <w:p w:rsidR="00C042CD" w:rsidRPr="00F262A9" w:rsidRDefault="00C042CD" w:rsidP="00C36CCF">
      <w:pPr>
        <w:pStyle w:val="31"/>
        <w:numPr>
          <w:ilvl w:val="0"/>
          <w:numId w:val="20"/>
        </w:numPr>
        <w:tabs>
          <w:tab w:val="left" w:pos="993"/>
        </w:tabs>
        <w:spacing w:line="312" w:lineRule="auto"/>
        <w:ind w:left="0" w:right="280" w:firstLine="709"/>
        <w:jc w:val="both"/>
        <w:rPr>
          <w:color w:val="auto"/>
          <w:sz w:val="20"/>
          <w:szCs w:val="20"/>
        </w:rPr>
      </w:pPr>
      <w:r w:rsidRPr="00F262A9">
        <w:rPr>
          <w:color w:val="auto"/>
          <w:sz w:val="20"/>
          <w:szCs w:val="20"/>
          <w:shd w:val="clear" w:color="auto" w:fill="FFFFFF"/>
        </w:rPr>
        <w:t>Porter M. StrategIya konkurentsIYi. Metodika analIzu galuzey I dIyalnostI konkurentIv / M. Porter. – KiYiv : Osnovi, 2002. – 450 s.</w:t>
      </w:r>
    </w:p>
    <w:p w:rsidR="00C042CD" w:rsidRPr="00F262A9" w:rsidRDefault="00E40771" w:rsidP="00E40771">
      <w:pPr>
        <w:pStyle w:val="31"/>
        <w:numPr>
          <w:ilvl w:val="0"/>
          <w:numId w:val="20"/>
        </w:numPr>
        <w:tabs>
          <w:tab w:val="left" w:pos="993"/>
        </w:tabs>
        <w:spacing w:line="312" w:lineRule="auto"/>
        <w:ind w:right="280"/>
        <w:jc w:val="both"/>
        <w:rPr>
          <w:color w:val="auto"/>
          <w:sz w:val="20"/>
          <w:szCs w:val="20"/>
        </w:rPr>
      </w:pPr>
      <w:r w:rsidRPr="00F262A9">
        <w:rPr>
          <w:color w:val="auto"/>
          <w:sz w:val="20"/>
          <w:szCs w:val="20"/>
        </w:rPr>
        <w:t>Holubovska O. A. Rol vnutrishnoho marketynhu u protsesi pidvyshchennia konkurentospromozhnosti pidpryiemstva / O. A. Holubovska // Problemы, tendentsyy y perspektyvы razvytyia myrovoi nauky : materyalы piatoi Mezhdunar. nauch.-prakt. konf. (h. Donetsk, 15–17 yiulia 2013 h.). – Donetsk : OOO «Tsyfrovaia typohrafyia», 2013. – S. 73–76.</w:t>
      </w:r>
    </w:p>
    <w:p w:rsidR="00F262A9" w:rsidRPr="00F262A9" w:rsidRDefault="00F262A9" w:rsidP="00E40771">
      <w:pPr>
        <w:pStyle w:val="31"/>
        <w:numPr>
          <w:ilvl w:val="0"/>
          <w:numId w:val="20"/>
        </w:numPr>
        <w:tabs>
          <w:tab w:val="left" w:pos="993"/>
        </w:tabs>
        <w:spacing w:line="312" w:lineRule="auto"/>
        <w:ind w:right="280"/>
        <w:jc w:val="both"/>
        <w:rPr>
          <w:color w:val="auto"/>
          <w:sz w:val="20"/>
          <w:szCs w:val="20"/>
        </w:rPr>
      </w:pPr>
      <w:r w:rsidRPr="00F262A9">
        <w:rPr>
          <w:color w:val="auto"/>
          <w:sz w:val="20"/>
          <w:szCs w:val="20"/>
          <w:shd w:val="clear" w:color="auto" w:fill="FFFFFF"/>
        </w:rPr>
        <w:t>Kotler F. Marketingoviy menedzhment / F. Kotler, K. L. Keller, A. F. Pavlenko [ta In.]. – KiYiv : HImdzhest, 2008. – 720 s.</w:t>
      </w:r>
    </w:p>
    <w:sectPr w:rsidR="00F262A9" w:rsidRPr="00F262A9" w:rsidSect="004E42EC">
      <w:footerReference w:type="default" r:id="rId16"/>
      <w:type w:val="continuous"/>
      <w:pgSz w:w="11909" w:h="16834"/>
      <w:pgMar w:top="1418" w:right="1134" w:bottom="1418" w:left="1701" w:header="0" w:footer="6"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38D1" w:rsidRDefault="007D38D1">
      <w:r>
        <w:separator/>
      </w:r>
    </w:p>
  </w:endnote>
  <w:endnote w:type="continuationSeparator" w:id="0">
    <w:p w:rsidR="007D38D1" w:rsidRDefault="007D38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Times New Roman CYR">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entury Schoolbook">
    <w:panose1 w:val="02040604050505020304"/>
    <w:charset w:val="CC"/>
    <w:family w:val="roman"/>
    <w:pitch w:val="variable"/>
    <w:sig w:usb0="00000287" w:usb1="00000000" w:usb2="00000000" w:usb3="00000000" w:csb0="0000009F" w:csb1="00000000"/>
  </w:font>
  <w:font w:name="Calibri">
    <w:panose1 w:val="020F0502020204030204"/>
    <w:charset w:val="CC"/>
    <w:family w:val="swiss"/>
    <w:pitch w:val="variable"/>
    <w:sig w:usb0="E10002FF" w:usb1="4000ACFF" w:usb2="00000009" w:usb3="00000000" w:csb0="0000019F" w:csb1="00000000"/>
  </w:font>
  <w:font w:name="Times">
    <w:panose1 w:val="02020603050405020304"/>
    <w:charset w:val="CC"/>
    <w:family w:val="roman"/>
    <w:pitch w:val="variable"/>
    <w:sig w:usb0="20002A87" w:usb1="80000000" w:usb2="00000008" w:usb3="00000000" w:csb0="000001FF" w:csb1="00000000"/>
  </w:font>
  <w:font w:name="DejaVuSans">
    <w:altName w:val="Times New Roman"/>
    <w:charset w:val="00"/>
    <w:family w:val="auto"/>
    <w:pitch w:val="variable"/>
  </w:font>
  <w:font w:name="Verdana">
    <w:panose1 w:val="020B0604030504040204"/>
    <w:charset w:val="CC"/>
    <w:family w:val="swiss"/>
    <w:pitch w:val="variable"/>
    <w:sig w:usb0="20000287" w:usb1="00000000" w:usb2="00000000" w:usb3="00000000" w:csb0="0000019F" w:csb1="00000000"/>
  </w:font>
  <w:font w:name="Arial">
    <w:panose1 w:val="020B0604020202020204"/>
    <w:charset w:val="CC"/>
    <w:family w:val="swiss"/>
    <w:pitch w:val="variable"/>
    <w:sig w:usb0="20002A87" w:usb1="80000000" w:usb2="00000008" w:usb3="00000000" w:csb0="000001FF" w:csb1="00000000"/>
  </w:font>
  <w:font w:name="MS Mincho">
    <w:altName w:val="Meiryo"/>
    <w:panose1 w:val="02020609040205080304"/>
    <w:charset w:val="80"/>
    <w:family w:val="roman"/>
    <w:notTrueType/>
    <w:pitch w:val="fixed"/>
    <w:sig w:usb0="00000000" w:usb1="08070000" w:usb2="00000010" w:usb3="00000000" w:csb0="00020000" w:csb1="00000000"/>
  </w:font>
  <w:font w:name="Journal">
    <w:altName w:val="Times New Roman"/>
    <w:charset w:val="00"/>
    <w:family w:val="auto"/>
    <w:pitch w:val="variable"/>
    <w:sig w:usb0="00000203" w:usb1="00000000" w:usb2="00000000" w:usb3="00000000" w:csb0="00000005" w:csb1="00000000"/>
  </w:font>
  <w:font w:name="Mangal">
    <w:panose1 w:val="00000400000000000000"/>
    <w:charset w:val="00"/>
    <w:family w:val="auto"/>
    <w:pitch w:val="variable"/>
    <w:sig w:usb0="00008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Warnock Pro">
    <w:altName w:val="Warnock Pro"/>
    <w:panose1 w:val="00000000000000000000"/>
    <w:charset w:val="CC"/>
    <w:family w:val="roman"/>
    <w:notTrueType/>
    <w:pitch w:val="default"/>
    <w:sig w:usb0="00000201" w:usb1="00000000" w:usb2="00000000" w:usb3="00000000" w:csb0="00000004"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color w:val="auto"/>
      </w:rPr>
      <w:id w:val="-2100940779"/>
      <w:docPartObj>
        <w:docPartGallery w:val="Page Numbers (Bottom of Page)"/>
        <w:docPartUnique/>
      </w:docPartObj>
    </w:sdtPr>
    <w:sdtEndPr>
      <w:rPr>
        <w:rFonts w:ascii="Times New Roman" w:hAnsi="Times New Roman" w:cs="Times New Roman"/>
        <w:sz w:val="20"/>
      </w:rPr>
    </w:sdtEndPr>
    <w:sdtContent>
      <w:p w:rsidR="007D38D1" w:rsidRPr="004C2F53" w:rsidRDefault="007D38D1" w:rsidP="004C2F53">
        <w:pPr>
          <w:pStyle w:val="af6"/>
          <w:framePr w:w="12112" w:h="226" w:wrap="none" w:vAnchor="text" w:hAnchor="page" w:x="-100" w:y="-631"/>
          <w:jc w:val="center"/>
          <w:rPr>
            <w:rFonts w:ascii="Times New Roman" w:hAnsi="Times New Roman" w:cs="Times New Roman"/>
            <w:sz w:val="20"/>
          </w:rPr>
        </w:pPr>
        <w:r w:rsidRPr="004C2F53">
          <w:rPr>
            <w:rFonts w:ascii="Times New Roman" w:hAnsi="Times New Roman" w:cs="Times New Roman"/>
            <w:sz w:val="20"/>
          </w:rPr>
          <w:fldChar w:fldCharType="begin"/>
        </w:r>
        <w:r w:rsidRPr="004C2F53">
          <w:rPr>
            <w:rFonts w:ascii="Times New Roman" w:hAnsi="Times New Roman" w:cs="Times New Roman"/>
            <w:sz w:val="20"/>
          </w:rPr>
          <w:instrText>PAGE   \* MERGEFORMAT</w:instrText>
        </w:r>
        <w:r w:rsidRPr="004C2F53">
          <w:rPr>
            <w:rFonts w:ascii="Times New Roman" w:hAnsi="Times New Roman" w:cs="Times New Roman"/>
            <w:sz w:val="20"/>
          </w:rPr>
          <w:fldChar w:fldCharType="separate"/>
        </w:r>
        <w:r w:rsidR="00F23F20">
          <w:rPr>
            <w:rFonts w:ascii="Times New Roman" w:hAnsi="Times New Roman" w:cs="Times New Roman"/>
            <w:noProof/>
            <w:sz w:val="20"/>
          </w:rPr>
          <w:t>1</w:t>
        </w:r>
        <w:r w:rsidRPr="004C2F53">
          <w:rPr>
            <w:rFonts w:ascii="Times New Roman" w:hAnsi="Times New Roman" w:cs="Times New Roman"/>
            <w:sz w:val="20"/>
          </w:rPr>
          <w:fldChar w:fldCharType="end"/>
        </w:r>
      </w:p>
    </w:sdtContent>
  </w:sdt>
  <w:p w:rsidR="007D38D1" w:rsidRDefault="007D38D1">
    <w:pPr>
      <w:pStyle w:val="ac"/>
      <w:framePr w:w="12112" w:h="226" w:wrap="none" w:vAnchor="text" w:hAnchor="page" w:x="-100" w:y="-631"/>
      <w:ind w:left="407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38D1" w:rsidRDefault="007D38D1"/>
  </w:footnote>
  <w:footnote w:type="continuationSeparator" w:id="0">
    <w:p w:rsidR="007D38D1" w:rsidRDefault="007D38D1"/>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CFAC7B6A"/>
    <w:lvl w:ilvl="0">
      <w:start w:val="1"/>
      <w:numFmt w:val="decimal"/>
      <w:pStyle w:val="a"/>
      <w:lvlText w:val="%1."/>
      <w:lvlJc w:val="left"/>
      <w:pPr>
        <w:tabs>
          <w:tab w:val="num" w:pos="360"/>
        </w:tabs>
        <w:ind w:left="360" w:hanging="360"/>
      </w:pPr>
    </w:lvl>
  </w:abstractNum>
  <w:abstractNum w:abstractNumId="1">
    <w:nsid w:val="094E34D4"/>
    <w:multiLevelType w:val="hybridMultilevel"/>
    <w:tmpl w:val="48C65D36"/>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12E46A4"/>
    <w:multiLevelType w:val="hybridMultilevel"/>
    <w:tmpl w:val="9DEE2ADA"/>
    <w:lvl w:ilvl="0" w:tplc="04190011">
      <w:start w:val="1"/>
      <w:numFmt w:val="decimal"/>
      <w:pStyle w:val="a0"/>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C8E2166"/>
    <w:multiLevelType w:val="multilevel"/>
    <w:tmpl w:val="1250FEC8"/>
    <w:lvl w:ilvl="0">
      <w:start w:val="1"/>
      <w:numFmt w:val="decimal"/>
      <w:pStyle w:val="1"/>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D31261A"/>
    <w:multiLevelType w:val="hybridMultilevel"/>
    <w:tmpl w:val="20B8A33A"/>
    <w:lvl w:ilvl="0" w:tplc="E2D6DA10">
      <w:start w:val="1"/>
      <w:numFmt w:val="decimal"/>
      <w:lvlText w:val="%1."/>
      <w:lvlJc w:val="left"/>
      <w:pPr>
        <w:ind w:left="1069" w:hanging="360"/>
      </w:pPr>
      <w:rPr>
        <w:rFonts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1D4101CF"/>
    <w:multiLevelType w:val="multilevel"/>
    <w:tmpl w:val="39B2E29E"/>
    <w:lvl w:ilvl="0">
      <w:start w:val="1"/>
      <w:numFmt w:val="decimal"/>
      <w:pStyle w:val="2"/>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28BD118F"/>
    <w:multiLevelType w:val="hybridMultilevel"/>
    <w:tmpl w:val="8EE0CC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337A17AE"/>
    <w:multiLevelType w:val="hybridMultilevel"/>
    <w:tmpl w:val="4FB8AF12"/>
    <w:lvl w:ilvl="0" w:tplc="28106D3E">
      <w:start w:val="1"/>
      <w:numFmt w:val="decimal"/>
      <w:pStyle w:val="10"/>
      <w:lvlText w:val="%1."/>
      <w:lvlJc w:val="left"/>
      <w:pPr>
        <w:tabs>
          <w:tab w:val="num" w:pos="0"/>
        </w:tabs>
        <w:ind w:left="0" w:firstLine="0"/>
      </w:pPr>
      <w:rPr>
        <w:rFonts w:cs="Times New Roman"/>
        <w:b w:val="0"/>
        <w:bCs w:val="0"/>
        <w:i w:val="0"/>
        <w:iCs w:val="0"/>
        <w:sz w:val="28"/>
        <w:szCs w:val="28"/>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8">
    <w:nsid w:val="39C4500B"/>
    <w:multiLevelType w:val="hybridMultilevel"/>
    <w:tmpl w:val="F138B47C"/>
    <w:lvl w:ilvl="0" w:tplc="5862FE0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3ABD1A1B"/>
    <w:multiLevelType w:val="hybridMultilevel"/>
    <w:tmpl w:val="59323D00"/>
    <w:lvl w:ilvl="0" w:tplc="25C44EC0">
      <w:numFmt w:val="bullet"/>
      <w:pStyle w:val="a1"/>
      <w:lvlText w:val="-"/>
      <w:lvlJc w:val="left"/>
      <w:pPr>
        <w:tabs>
          <w:tab w:val="num" w:pos="1500"/>
        </w:tabs>
        <w:ind w:left="150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0">
    <w:nsid w:val="3DEE0D4A"/>
    <w:multiLevelType w:val="hybridMultilevel"/>
    <w:tmpl w:val="0CD4749A"/>
    <w:lvl w:ilvl="0" w:tplc="693C94BE">
      <w:start w:val="1"/>
      <w:numFmt w:val="decimal"/>
      <w:pStyle w:val="5"/>
      <w:lvlText w:val="%1."/>
      <w:lvlJc w:val="left"/>
      <w:pPr>
        <w:ind w:left="1685" w:hanging="360"/>
      </w:pPr>
    </w:lvl>
    <w:lvl w:ilvl="1" w:tplc="04220019">
      <w:start w:val="1"/>
      <w:numFmt w:val="lowerLetter"/>
      <w:lvlText w:val="%2."/>
      <w:lvlJc w:val="left"/>
      <w:pPr>
        <w:ind w:left="2405" w:hanging="360"/>
      </w:pPr>
    </w:lvl>
    <w:lvl w:ilvl="2" w:tplc="0422001B">
      <w:start w:val="1"/>
      <w:numFmt w:val="lowerRoman"/>
      <w:lvlText w:val="%3."/>
      <w:lvlJc w:val="right"/>
      <w:pPr>
        <w:ind w:left="3125" w:hanging="180"/>
      </w:pPr>
    </w:lvl>
    <w:lvl w:ilvl="3" w:tplc="0422000F">
      <w:start w:val="1"/>
      <w:numFmt w:val="decimal"/>
      <w:lvlText w:val="%4."/>
      <w:lvlJc w:val="left"/>
      <w:pPr>
        <w:ind w:left="3845" w:hanging="360"/>
      </w:pPr>
    </w:lvl>
    <w:lvl w:ilvl="4" w:tplc="04220019">
      <w:start w:val="1"/>
      <w:numFmt w:val="lowerLetter"/>
      <w:lvlText w:val="%5."/>
      <w:lvlJc w:val="left"/>
      <w:pPr>
        <w:ind w:left="4565" w:hanging="360"/>
      </w:pPr>
    </w:lvl>
    <w:lvl w:ilvl="5" w:tplc="0422001B">
      <w:start w:val="1"/>
      <w:numFmt w:val="lowerRoman"/>
      <w:lvlText w:val="%6."/>
      <w:lvlJc w:val="right"/>
      <w:pPr>
        <w:ind w:left="5285" w:hanging="180"/>
      </w:pPr>
    </w:lvl>
    <w:lvl w:ilvl="6" w:tplc="0422000F">
      <w:start w:val="1"/>
      <w:numFmt w:val="decimal"/>
      <w:lvlText w:val="%7."/>
      <w:lvlJc w:val="left"/>
      <w:pPr>
        <w:ind w:left="6005" w:hanging="360"/>
      </w:pPr>
    </w:lvl>
    <w:lvl w:ilvl="7" w:tplc="04220019">
      <w:start w:val="1"/>
      <w:numFmt w:val="lowerLetter"/>
      <w:lvlText w:val="%8."/>
      <w:lvlJc w:val="left"/>
      <w:pPr>
        <w:ind w:left="6725" w:hanging="360"/>
      </w:pPr>
    </w:lvl>
    <w:lvl w:ilvl="8" w:tplc="0422001B">
      <w:start w:val="1"/>
      <w:numFmt w:val="lowerRoman"/>
      <w:lvlText w:val="%9."/>
      <w:lvlJc w:val="right"/>
      <w:pPr>
        <w:ind w:left="7445" w:hanging="180"/>
      </w:pPr>
    </w:lvl>
  </w:abstractNum>
  <w:abstractNum w:abstractNumId="11">
    <w:nsid w:val="3EC54C29"/>
    <w:multiLevelType w:val="hybridMultilevel"/>
    <w:tmpl w:val="2E68BDC6"/>
    <w:lvl w:ilvl="0" w:tplc="0422000F">
      <w:start w:val="1"/>
      <w:numFmt w:val="decimal"/>
      <w:pStyle w:val="a2"/>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nsid w:val="41CC6F58"/>
    <w:multiLevelType w:val="hybridMultilevel"/>
    <w:tmpl w:val="A1A6DC7C"/>
    <w:lvl w:ilvl="0" w:tplc="04190011">
      <w:start w:val="1"/>
      <w:numFmt w:val="decimal"/>
      <w:pStyle w:val="a3"/>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nsid w:val="53617CA9"/>
    <w:multiLevelType w:val="hybridMultilevel"/>
    <w:tmpl w:val="1F66D2B2"/>
    <w:lvl w:ilvl="0" w:tplc="792C1678">
      <w:start w:val="1"/>
      <w:numFmt w:val="decimal"/>
      <w:lvlText w:val="%1."/>
      <w:lvlJc w:val="left"/>
      <w:pPr>
        <w:ind w:left="3196"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57B74019"/>
    <w:multiLevelType w:val="hybridMultilevel"/>
    <w:tmpl w:val="801C32EE"/>
    <w:lvl w:ilvl="0" w:tplc="745A433A">
      <w:start w:val="1"/>
      <w:numFmt w:val="decimal"/>
      <w:lvlText w:val="%1)"/>
      <w:lvlJc w:val="left"/>
      <w:pPr>
        <w:ind w:left="1429" w:hanging="360"/>
      </w:pPr>
    </w:lvl>
    <w:lvl w:ilvl="1" w:tplc="04190003" w:tentative="1">
      <w:start w:val="1"/>
      <w:numFmt w:val="lowerLetter"/>
      <w:lvlText w:val="%2."/>
      <w:lvlJc w:val="left"/>
      <w:pPr>
        <w:ind w:left="2149" w:hanging="360"/>
      </w:pPr>
    </w:lvl>
    <w:lvl w:ilvl="2" w:tplc="04190005" w:tentative="1">
      <w:start w:val="1"/>
      <w:numFmt w:val="lowerRoman"/>
      <w:lvlText w:val="%3."/>
      <w:lvlJc w:val="right"/>
      <w:pPr>
        <w:ind w:left="2869" w:hanging="180"/>
      </w:pPr>
    </w:lvl>
    <w:lvl w:ilvl="3" w:tplc="04190001" w:tentative="1">
      <w:start w:val="1"/>
      <w:numFmt w:val="decimal"/>
      <w:lvlText w:val="%4."/>
      <w:lvlJc w:val="left"/>
      <w:pPr>
        <w:ind w:left="3589" w:hanging="360"/>
      </w:pPr>
    </w:lvl>
    <w:lvl w:ilvl="4" w:tplc="04190003" w:tentative="1">
      <w:start w:val="1"/>
      <w:numFmt w:val="lowerLetter"/>
      <w:lvlText w:val="%5."/>
      <w:lvlJc w:val="left"/>
      <w:pPr>
        <w:ind w:left="4309" w:hanging="360"/>
      </w:pPr>
    </w:lvl>
    <w:lvl w:ilvl="5" w:tplc="04190005" w:tentative="1">
      <w:start w:val="1"/>
      <w:numFmt w:val="lowerRoman"/>
      <w:lvlText w:val="%6."/>
      <w:lvlJc w:val="right"/>
      <w:pPr>
        <w:ind w:left="5029" w:hanging="180"/>
      </w:pPr>
    </w:lvl>
    <w:lvl w:ilvl="6" w:tplc="04190001" w:tentative="1">
      <w:start w:val="1"/>
      <w:numFmt w:val="decimal"/>
      <w:lvlText w:val="%7."/>
      <w:lvlJc w:val="left"/>
      <w:pPr>
        <w:ind w:left="5749" w:hanging="360"/>
      </w:pPr>
    </w:lvl>
    <w:lvl w:ilvl="7" w:tplc="04190003" w:tentative="1">
      <w:start w:val="1"/>
      <w:numFmt w:val="lowerLetter"/>
      <w:lvlText w:val="%8."/>
      <w:lvlJc w:val="left"/>
      <w:pPr>
        <w:ind w:left="6469" w:hanging="360"/>
      </w:pPr>
    </w:lvl>
    <w:lvl w:ilvl="8" w:tplc="04190005" w:tentative="1">
      <w:start w:val="1"/>
      <w:numFmt w:val="lowerRoman"/>
      <w:lvlText w:val="%9."/>
      <w:lvlJc w:val="right"/>
      <w:pPr>
        <w:ind w:left="7189" w:hanging="180"/>
      </w:pPr>
    </w:lvl>
  </w:abstractNum>
  <w:abstractNum w:abstractNumId="15">
    <w:nsid w:val="6A4D4EB5"/>
    <w:multiLevelType w:val="hybridMultilevel"/>
    <w:tmpl w:val="83E43C3E"/>
    <w:lvl w:ilvl="0" w:tplc="66820C58">
      <w:numFmt w:val="bullet"/>
      <w:pStyle w:val="11"/>
      <w:lvlText w:val=""/>
      <w:lvlJc w:val="left"/>
      <w:pPr>
        <w:tabs>
          <w:tab w:val="num" w:pos="170"/>
        </w:tabs>
        <w:ind w:left="170" w:hanging="170"/>
      </w:pPr>
      <w:rPr>
        <w:rFonts w:ascii="Symbol" w:eastAsia="Times New Roman" w:hAnsi="Symbol" w:cs="Times New Roman" w:hint="default"/>
        <w:color w:val="auto"/>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6">
    <w:nsid w:val="6EA8058D"/>
    <w:multiLevelType w:val="hybridMultilevel"/>
    <w:tmpl w:val="2B4439B8"/>
    <w:lvl w:ilvl="0" w:tplc="792C1678">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70C74804"/>
    <w:multiLevelType w:val="hybridMultilevel"/>
    <w:tmpl w:val="E80EEE42"/>
    <w:lvl w:ilvl="0" w:tplc="8A8A3800">
      <w:start w:val="1"/>
      <w:numFmt w:val="decimal"/>
      <w:pStyle w:val="a4"/>
      <w:lvlText w:val="%1."/>
      <w:lvlJc w:val="left"/>
      <w:pPr>
        <w:ind w:left="1069" w:hanging="360"/>
      </w:pPr>
      <w:rPr>
        <w:rFonts w:hint="default"/>
      </w:rPr>
    </w:lvl>
    <w:lvl w:ilvl="1" w:tplc="04190003" w:tentative="1">
      <w:start w:val="1"/>
      <w:numFmt w:val="lowerLetter"/>
      <w:lvlText w:val="%2."/>
      <w:lvlJc w:val="left"/>
      <w:pPr>
        <w:ind w:left="1789" w:hanging="360"/>
      </w:pPr>
    </w:lvl>
    <w:lvl w:ilvl="2" w:tplc="04190005" w:tentative="1">
      <w:start w:val="1"/>
      <w:numFmt w:val="lowerRoman"/>
      <w:lvlText w:val="%3."/>
      <w:lvlJc w:val="right"/>
      <w:pPr>
        <w:ind w:left="2509" w:hanging="180"/>
      </w:pPr>
    </w:lvl>
    <w:lvl w:ilvl="3" w:tplc="04190001" w:tentative="1">
      <w:start w:val="1"/>
      <w:numFmt w:val="decimal"/>
      <w:lvlText w:val="%4."/>
      <w:lvlJc w:val="left"/>
      <w:pPr>
        <w:ind w:left="3229" w:hanging="360"/>
      </w:pPr>
    </w:lvl>
    <w:lvl w:ilvl="4" w:tplc="04190003" w:tentative="1">
      <w:start w:val="1"/>
      <w:numFmt w:val="lowerLetter"/>
      <w:lvlText w:val="%5."/>
      <w:lvlJc w:val="left"/>
      <w:pPr>
        <w:ind w:left="3949" w:hanging="360"/>
      </w:pPr>
    </w:lvl>
    <w:lvl w:ilvl="5" w:tplc="04190005" w:tentative="1">
      <w:start w:val="1"/>
      <w:numFmt w:val="lowerRoman"/>
      <w:lvlText w:val="%6."/>
      <w:lvlJc w:val="right"/>
      <w:pPr>
        <w:ind w:left="4669" w:hanging="180"/>
      </w:pPr>
    </w:lvl>
    <w:lvl w:ilvl="6" w:tplc="04190001" w:tentative="1">
      <w:start w:val="1"/>
      <w:numFmt w:val="decimal"/>
      <w:lvlText w:val="%7."/>
      <w:lvlJc w:val="left"/>
      <w:pPr>
        <w:ind w:left="5389" w:hanging="360"/>
      </w:pPr>
    </w:lvl>
    <w:lvl w:ilvl="7" w:tplc="04190003" w:tentative="1">
      <w:start w:val="1"/>
      <w:numFmt w:val="lowerLetter"/>
      <w:lvlText w:val="%8."/>
      <w:lvlJc w:val="left"/>
      <w:pPr>
        <w:ind w:left="6109" w:hanging="360"/>
      </w:pPr>
    </w:lvl>
    <w:lvl w:ilvl="8" w:tplc="04190005" w:tentative="1">
      <w:start w:val="1"/>
      <w:numFmt w:val="lowerRoman"/>
      <w:lvlText w:val="%9."/>
      <w:lvlJc w:val="right"/>
      <w:pPr>
        <w:ind w:left="6829" w:hanging="180"/>
      </w:pPr>
    </w:lvl>
  </w:abstractNum>
  <w:abstractNum w:abstractNumId="18">
    <w:nsid w:val="714127AB"/>
    <w:multiLevelType w:val="hybridMultilevel"/>
    <w:tmpl w:val="8EE0CC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7A380859"/>
    <w:multiLevelType w:val="hybridMultilevel"/>
    <w:tmpl w:val="02885C66"/>
    <w:lvl w:ilvl="0" w:tplc="3B9063FE">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num>
  <w:num w:numId="2">
    <w:abstractNumId w:val="5"/>
  </w:num>
  <w:num w:numId="3">
    <w:abstractNumId w:val="18"/>
  </w:num>
  <w:num w:numId="4">
    <w:abstractNumId w:val="6"/>
  </w:num>
  <w:num w:numId="5">
    <w:abstractNumId w:val="15"/>
  </w:num>
  <w:num w:numId="6">
    <w:abstractNumId w:val="17"/>
  </w:num>
  <w:num w:numId="7">
    <w:abstractNumId w:val="19"/>
  </w:num>
  <w:num w:numId="8">
    <w:abstractNumId w:val="11"/>
  </w:num>
  <w:num w:numId="9">
    <w:abstractNumId w:val="12"/>
  </w:num>
  <w:num w:numId="10">
    <w:abstractNumId w:val="4"/>
  </w:num>
  <w:num w:numId="11">
    <w:abstractNumId w:val="2"/>
  </w:num>
  <w:num w:numId="12">
    <w:abstractNumId w:val="7"/>
  </w:num>
  <w:num w:numId="13">
    <w:abstractNumId w:val="8"/>
  </w:num>
  <w:num w:numId="14">
    <w:abstractNumId w:val="14"/>
  </w:num>
  <w:num w:numId="15">
    <w:abstractNumId w:val="1"/>
  </w:num>
  <w:num w:numId="16">
    <w:abstractNumId w:val="9"/>
  </w:num>
  <w:num w:numId="17">
    <w:abstractNumId w:val="0"/>
  </w:num>
  <w:num w:numId="18">
    <w:abstractNumId w:val="10"/>
  </w:num>
  <w:num w:numId="19">
    <w:abstractNumId w:val="13"/>
  </w:num>
  <w:num w:numId="20">
    <w:abstractNumId w:val="1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81"/>
  <w:drawingGridVerticalSpacing w:val="181"/>
  <w:characterSpacingControl w:val="compressPunctuation"/>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398A"/>
    <w:rsid w:val="000327A9"/>
    <w:rsid w:val="00047D35"/>
    <w:rsid w:val="000507C0"/>
    <w:rsid w:val="00062C87"/>
    <w:rsid w:val="00062DEE"/>
    <w:rsid w:val="00066B27"/>
    <w:rsid w:val="000744EC"/>
    <w:rsid w:val="00085C78"/>
    <w:rsid w:val="000A008A"/>
    <w:rsid w:val="000A0C76"/>
    <w:rsid w:val="000A6A84"/>
    <w:rsid w:val="000B5C88"/>
    <w:rsid w:val="000C65D3"/>
    <w:rsid w:val="000F09F3"/>
    <w:rsid w:val="000F2E1A"/>
    <w:rsid w:val="00104111"/>
    <w:rsid w:val="00106279"/>
    <w:rsid w:val="00131E50"/>
    <w:rsid w:val="00146E1F"/>
    <w:rsid w:val="001D78F1"/>
    <w:rsid w:val="001F6B6C"/>
    <w:rsid w:val="001F6B7F"/>
    <w:rsid w:val="001F6EFB"/>
    <w:rsid w:val="00205E14"/>
    <w:rsid w:val="00215A4F"/>
    <w:rsid w:val="00230E5D"/>
    <w:rsid w:val="00255A51"/>
    <w:rsid w:val="00255A9B"/>
    <w:rsid w:val="002767E8"/>
    <w:rsid w:val="002B3432"/>
    <w:rsid w:val="002B514B"/>
    <w:rsid w:val="002B7C8E"/>
    <w:rsid w:val="002F121F"/>
    <w:rsid w:val="002F37B4"/>
    <w:rsid w:val="002F3C79"/>
    <w:rsid w:val="00305705"/>
    <w:rsid w:val="00321D84"/>
    <w:rsid w:val="00323DC0"/>
    <w:rsid w:val="00334597"/>
    <w:rsid w:val="00340AAD"/>
    <w:rsid w:val="003428B1"/>
    <w:rsid w:val="003433EE"/>
    <w:rsid w:val="00344BBD"/>
    <w:rsid w:val="00351221"/>
    <w:rsid w:val="00364615"/>
    <w:rsid w:val="00365EF2"/>
    <w:rsid w:val="00387ED7"/>
    <w:rsid w:val="00392983"/>
    <w:rsid w:val="00397259"/>
    <w:rsid w:val="003A3D2B"/>
    <w:rsid w:val="003B4BF1"/>
    <w:rsid w:val="003B7C4F"/>
    <w:rsid w:val="003C06AC"/>
    <w:rsid w:val="003C2880"/>
    <w:rsid w:val="003C6F35"/>
    <w:rsid w:val="003C79A5"/>
    <w:rsid w:val="003E3879"/>
    <w:rsid w:val="003E38B5"/>
    <w:rsid w:val="003F3A1A"/>
    <w:rsid w:val="00403B53"/>
    <w:rsid w:val="0042398A"/>
    <w:rsid w:val="004613BE"/>
    <w:rsid w:val="004756D4"/>
    <w:rsid w:val="00476195"/>
    <w:rsid w:val="004832E0"/>
    <w:rsid w:val="0048388F"/>
    <w:rsid w:val="00484E71"/>
    <w:rsid w:val="004C0706"/>
    <w:rsid w:val="004C2F53"/>
    <w:rsid w:val="004D6AAC"/>
    <w:rsid w:val="004E42EC"/>
    <w:rsid w:val="004F1769"/>
    <w:rsid w:val="005205E9"/>
    <w:rsid w:val="00520748"/>
    <w:rsid w:val="00522405"/>
    <w:rsid w:val="00562000"/>
    <w:rsid w:val="00584215"/>
    <w:rsid w:val="005A68AB"/>
    <w:rsid w:val="005B1061"/>
    <w:rsid w:val="005B3CC2"/>
    <w:rsid w:val="005B7A06"/>
    <w:rsid w:val="005D60BF"/>
    <w:rsid w:val="005F1D34"/>
    <w:rsid w:val="005F7B1C"/>
    <w:rsid w:val="00605627"/>
    <w:rsid w:val="00620220"/>
    <w:rsid w:val="00644E27"/>
    <w:rsid w:val="006514AD"/>
    <w:rsid w:val="0066291E"/>
    <w:rsid w:val="00663C64"/>
    <w:rsid w:val="006752F6"/>
    <w:rsid w:val="00680EC8"/>
    <w:rsid w:val="006864D8"/>
    <w:rsid w:val="006876E1"/>
    <w:rsid w:val="00696BA7"/>
    <w:rsid w:val="006A5AB4"/>
    <w:rsid w:val="006A605A"/>
    <w:rsid w:val="00714488"/>
    <w:rsid w:val="00716329"/>
    <w:rsid w:val="00721155"/>
    <w:rsid w:val="007277B2"/>
    <w:rsid w:val="007411D2"/>
    <w:rsid w:val="007510BF"/>
    <w:rsid w:val="00757032"/>
    <w:rsid w:val="007606AC"/>
    <w:rsid w:val="00761AC2"/>
    <w:rsid w:val="00784E34"/>
    <w:rsid w:val="00791860"/>
    <w:rsid w:val="007B2319"/>
    <w:rsid w:val="007D2F17"/>
    <w:rsid w:val="007D38D1"/>
    <w:rsid w:val="007F1145"/>
    <w:rsid w:val="008321B6"/>
    <w:rsid w:val="008624F6"/>
    <w:rsid w:val="00875B75"/>
    <w:rsid w:val="00876097"/>
    <w:rsid w:val="008B04CD"/>
    <w:rsid w:val="008C39B9"/>
    <w:rsid w:val="008C61C9"/>
    <w:rsid w:val="008D7FB3"/>
    <w:rsid w:val="008F0841"/>
    <w:rsid w:val="008F31CB"/>
    <w:rsid w:val="0090649A"/>
    <w:rsid w:val="009307D1"/>
    <w:rsid w:val="00944B7B"/>
    <w:rsid w:val="0095073C"/>
    <w:rsid w:val="00950D27"/>
    <w:rsid w:val="0095530C"/>
    <w:rsid w:val="0095701F"/>
    <w:rsid w:val="009647DC"/>
    <w:rsid w:val="00982595"/>
    <w:rsid w:val="009A2CC5"/>
    <w:rsid w:val="009C29F8"/>
    <w:rsid w:val="00A10158"/>
    <w:rsid w:val="00A14EA1"/>
    <w:rsid w:val="00A221E8"/>
    <w:rsid w:val="00A40DE9"/>
    <w:rsid w:val="00A62668"/>
    <w:rsid w:val="00A74160"/>
    <w:rsid w:val="00A7417C"/>
    <w:rsid w:val="00AA5521"/>
    <w:rsid w:val="00AA7E74"/>
    <w:rsid w:val="00AB2205"/>
    <w:rsid w:val="00AC2FE5"/>
    <w:rsid w:val="00AC5442"/>
    <w:rsid w:val="00AD39F4"/>
    <w:rsid w:val="00AE36EB"/>
    <w:rsid w:val="00B40323"/>
    <w:rsid w:val="00B4356F"/>
    <w:rsid w:val="00B60608"/>
    <w:rsid w:val="00B75EA8"/>
    <w:rsid w:val="00B81EF0"/>
    <w:rsid w:val="00BA0601"/>
    <w:rsid w:val="00BA53BA"/>
    <w:rsid w:val="00BE67E4"/>
    <w:rsid w:val="00BF0A8B"/>
    <w:rsid w:val="00BF6DCA"/>
    <w:rsid w:val="00C042CD"/>
    <w:rsid w:val="00C259F0"/>
    <w:rsid w:val="00C36CCF"/>
    <w:rsid w:val="00C37F5C"/>
    <w:rsid w:val="00C479BA"/>
    <w:rsid w:val="00C51819"/>
    <w:rsid w:val="00C51AF4"/>
    <w:rsid w:val="00C73663"/>
    <w:rsid w:val="00C94FFA"/>
    <w:rsid w:val="00CA37A2"/>
    <w:rsid w:val="00CA63B7"/>
    <w:rsid w:val="00CE74FD"/>
    <w:rsid w:val="00D11652"/>
    <w:rsid w:val="00D6071C"/>
    <w:rsid w:val="00DA46ED"/>
    <w:rsid w:val="00DB37E2"/>
    <w:rsid w:val="00DC32A5"/>
    <w:rsid w:val="00DE0103"/>
    <w:rsid w:val="00DE478C"/>
    <w:rsid w:val="00DE6EF4"/>
    <w:rsid w:val="00E14806"/>
    <w:rsid w:val="00E40771"/>
    <w:rsid w:val="00E47B66"/>
    <w:rsid w:val="00E65DB6"/>
    <w:rsid w:val="00E75017"/>
    <w:rsid w:val="00E81975"/>
    <w:rsid w:val="00E819E0"/>
    <w:rsid w:val="00EB474B"/>
    <w:rsid w:val="00ED4B76"/>
    <w:rsid w:val="00ED736D"/>
    <w:rsid w:val="00F05CA8"/>
    <w:rsid w:val="00F22A2D"/>
    <w:rsid w:val="00F23F20"/>
    <w:rsid w:val="00F2586D"/>
    <w:rsid w:val="00F262A9"/>
    <w:rsid w:val="00F55844"/>
    <w:rsid w:val="00F75457"/>
    <w:rsid w:val="00F95780"/>
    <w:rsid w:val="00F97025"/>
    <w:rsid w:val="00F977CC"/>
    <w:rsid w:val="00FA3AD7"/>
    <w:rsid w:val="00FC152D"/>
    <w:rsid w:val="00FC60F4"/>
    <w:rsid w:val="00FE55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Unicode MS" w:eastAsia="Arial Unicode MS" w:hAnsi="Arial Unicode MS" w:cs="Arial Unicode MS"/>
        <w:sz w:val="24"/>
        <w:szCs w:val="24"/>
        <w:lang w:val="uk"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page number" w:uiPriority="0"/>
    <w:lsdException w:name="endnote text" w:uiPriority="0"/>
    <w:lsdException w:name="List" w:uiPriority="0"/>
    <w:lsdException w:name="List Bullet" w:uiPriority="0"/>
    <w:lsdException w:name="List Number" w:uiPriority="0"/>
    <w:lsdException w:name="Title" w:semiHidden="0" w:uiPriority="0" w:unhideWhenUsed="0" w:qFormat="1"/>
    <w:lsdException w:name="Default Paragraph Font" w:uiPriority="1"/>
    <w:lsdException w:name="Body Text Indent" w:uiPriority="0"/>
    <w:lsdException w:name="List Continue" w:uiPriority="0"/>
    <w:lsdException w:name="List Continue 5"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Normal (Web)" w:qFormat="1"/>
    <w:lsdException w:name="HTML Preformatted"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rsid w:val="008624F6"/>
    <w:rPr>
      <w:color w:val="000000"/>
    </w:rPr>
  </w:style>
  <w:style w:type="paragraph" w:styleId="12">
    <w:name w:val="heading 1"/>
    <w:basedOn w:val="a5"/>
    <w:next w:val="a5"/>
    <w:link w:val="13"/>
    <w:qFormat/>
    <w:rsid w:val="005B1061"/>
    <w:pPr>
      <w:keepNext/>
      <w:keepLines/>
      <w:spacing w:before="480" w:line="276" w:lineRule="auto"/>
      <w:outlineLvl w:val="0"/>
    </w:pPr>
    <w:rPr>
      <w:rFonts w:ascii="Cambria" w:eastAsia="Times New Roman" w:hAnsi="Cambria" w:cs="Times New Roman"/>
      <w:b/>
      <w:bCs/>
      <w:color w:val="365F91"/>
      <w:sz w:val="28"/>
      <w:szCs w:val="28"/>
      <w:lang w:val="uk-UA"/>
    </w:rPr>
  </w:style>
  <w:style w:type="paragraph" w:styleId="20">
    <w:name w:val="heading 2"/>
    <w:basedOn w:val="a5"/>
    <w:next w:val="a5"/>
    <w:link w:val="21"/>
    <w:qFormat/>
    <w:rsid w:val="005B1061"/>
    <w:pPr>
      <w:keepNext/>
      <w:spacing w:before="240" w:after="60" w:line="276" w:lineRule="auto"/>
      <w:outlineLvl w:val="1"/>
    </w:pPr>
    <w:rPr>
      <w:rFonts w:ascii="Cambria" w:eastAsia="Times New Roman" w:hAnsi="Cambria" w:cs="Times New Roman"/>
      <w:b/>
      <w:bCs/>
      <w:i/>
      <w:iCs/>
      <w:color w:val="auto"/>
      <w:sz w:val="28"/>
      <w:szCs w:val="28"/>
      <w:lang w:val="uk-UA"/>
    </w:rPr>
  </w:style>
  <w:style w:type="paragraph" w:styleId="3">
    <w:name w:val="heading 3"/>
    <w:basedOn w:val="a5"/>
    <w:next w:val="a5"/>
    <w:link w:val="30"/>
    <w:qFormat/>
    <w:rsid w:val="005B1061"/>
    <w:pPr>
      <w:keepNext/>
      <w:spacing w:before="240" w:after="60" w:line="276" w:lineRule="auto"/>
      <w:outlineLvl w:val="2"/>
    </w:pPr>
    <w:rPr>
      <w:rFonts w:ascii="Cambria" w:eastAsia="Times New Roman" w:hAnsi="Cambria" w:cs="Times New Roman"/>
      <w:b/>
      <w:bCs/>
      <w:color w:val="auto"/>
      <w:sz w:val="26"/>
      <w:szCs w:val="26"/>
      <w:lang w:val="uk-UA"/>
    </w:rPr>
  </w:style>
  <w:style w:type="paragraph" w:styleId="4">
    <w:name w:val="heading 4"/>
    <w:basedOn w:val="a5"/>
    <w:link w:val="40"/>
    <w:qFormat/>
    <w:rsid w:val="005B1061"/>
    <w:pPr>
      <w:spacing w:before="100" w:beforeAutospacing="1" w:after="100" w:afterAutospacing="1"/>
      <w:jc w:val="center"/>
      <w:outlineLvl w:val="3"/>
    </w:pPr>
    <w:rPr>
      <w:rFonts w:ascii="Times New Roman" w:eastAsia="Times New Roman" w:hAnsi="Times New Roman" w:cs="Times New Roman"/>
      <w:b/>
      <w:bCs/>
      <w:i/>
      <w:iCs/>
      <w:color w:val="auto"/>
      <w:sz w:val="20"/>
      <w:szCs w:val="20"/>
      <w:lang w:val="x-none" w:eastAsia="x-none"/>
    </w:rPr>
  </w:style>
  <w:style w:type="paragraph" w:styleId="50">
    <w:name w:val="heading 5"/>
    <w:basedOn w:val="a5"/>
    <w:next w:val="a5"/>
    <w:link w:val="51"/>
    <w:qFormat/>
    <w:rsid w:val="005B1061"/>
    <w:pPr>
      <w:keepNext/>
      <w:spacing w:line="360" w:lineRule="auto"/>
      <w:ind w:left="3828"/>
      <w:jc w:val="center"/>
      <w:outlineLvl w:val="4"/>
    </w:pPr>
    <w:rPr>
      <w:rFonts w:ascii="Times New Roman CYR" w:eastAsia="Times New Roman" w:hAnsi="Times New Roman CYR" w:cs="Times New Roman"/>
      <w:color w:val="auto"/>
      <w:sz w:val="28"/>
      <w:szCs w:val="20"/>
      <w:lang w:val="x-none" w:eastAsia="ru-RU"/>
    </w:rPr>
  </w:style>
  <w:style w:type="paragraph" w:styleId="6">
    <w:name w:val="heading 6"/>
    <w:basedOn w:val="a5"/>
    <w:next w:val="a5"/>
    <w:link w:val="60"/>
    <w:qFormat/>
    <w:rsid w:val="005B1061"/>
    <w:pPr>
      <w:keepNext/>
      <w:spacing w:line="360" w:lineRule="auto"/>
      <w:jc w:val="center"/>
      <w:outlineLvl w:val="5"/>
    </w:pPr>
    <w:rPr>
      <w:rFonts w:ascii="Times New Roman" w:eastAsia="Times New Roman" w:hAnsi="Times New Roman" w:cs="Times New Roman"/>
      <w:color w:val="auto"/>
      <w:sz w:val="28"/>
      <w:szCs w:val="28"/>
      <w:lang w:val="uk-UA" w:eastAsia="x-none"/>
    </w:rPr>
  </w:style>
  <w:style w:type="paragraph" w:styleId="7">
    <w:name w:val="heading 7"/>
    <w:basedOn w:val="a5"/>
    <w:next w:val="a5"/>
    <w:link w:val="70"/>
    <w:qFormat/>
    <w:rsid w:val="005B1061"/>
    <w:pPr>
      <w:keepNext/>
      <w:spacing w:line="360" w:lineRule="auto"/>
      <w:ind w:firstLine="284"/>
      <w:jc w:val="center"/>
      <w:outlineLvl w:val="6"/>
    </w:pPr>
    <w:rPr>
      <w:rFonts w:ascii="Times New Roman" w:eastAsia="Times New Roman" w:hAnsi="Times New Roman" w:cs="Times New Roman"/>
      <w:b/>
      <w:color w:val="auto"/>
      <w:sz w:val="28"/>
      <w:szCs w:val="20"/>
      <w:lang w:val="x-none" w:eastAsia="ru-RU"/>
    </w:rPr>
  </w:style>
  <w:style w:type="paragraph" w:styleId="8">
    <w:name w:val="heading 8"/>
    <w:basedOn w:val="a5"/>
    <w:next w:val="a5"/>
    <w:link w:val="80"/>
    <w:qFormat/>
    <w:rsid w:val="005B1061"/>
    <w:pPr>
      <w:keepNext/>
      <w:keepLines/>
      <w:spacing w:before="200"/>
      <w:ind w:firstLine="567"/>
      <w:jc w:val="both"/>
      <w:outlineLvl w:val="7"/>
    </w:pPr>
    <w:rPr>
      <w:rFonts w:ascii="Cambria" w:eastAsia="Times New Roman" w:hAnsi="Cambria" w:cs="Times New Roman"/>
      <w:color w:val="404040"/>
      <w:sz w:val="20"/>
      <w:szCs w:val="20"/>
      <w:lang w:val="uk-UA" w:eastAsia="ru-RU"/>
    </w:rPr>
  </w:style>
  <w:style w:type="paragraph" w:styleId="9">
    <w:name w:val="heading 9"/>
    <w:basedOn w:val="a5"/>
    <w:next w:val="a5"/>
    <w:link w:val="90"/>
    <w:qFormat/>
    <w:rsid w:val="005B1061"/>
    <w:pPr>
      <w:keepNext/>
      <w:ind w:firstLine="1026"/>
      <w:outlineLvl w:val="8"/>
    </w:pPr>
    <w:rPr>
      <w:rFonts w:ascii="Times New Roman" w:eastAsia="Times New Roman" w:hAnsi="Times New Roman" w:cs="Times New Roman"/>
      <w:b/>
      <w:color w:val="auto"/>
      <w:sz w:val="26"/>
      <w:szCs w:val="20"/>
      <w:lang w:val="en-US" w:eastAsia="ru-RU"/>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a9">
    <w:name w:val="Hyperlink"/>
    <w:basedOn w:val="a6"/>
    <w:uiPriority w:val="99"/>
    <w:rPr>
      <w:color w:val="000080"/>
      <w:u w:val="single"/>
    </w:rPr>
  </w:style>
  <w:style w:type="character" w:customStyle="1" w:styleId="aa">
    <w:name w:val="Основной текст_"/>
    <w:basedOn w:val="a6"/>
    <w:link w:val="31"/>
    <w:rPr>
      <w:rFonts w:ascii="Times New Roman" w:eastAsia="Times New Roman" w:hAnsi="Times New Roman" w:cs="Times New Roman"/>
      <w:b w:val="0"/>
      <w:bCs w:val="0"/>
      <w:i w:val="0"/>
      <w:iCs w:val="0"/>
      <w:smallCaps w:val="0"/>
      <w:strike w:val="0"/>
      <w:spacing w:val="0"/>
      <w:sz w:val="22"/>
      <w:szCs w:val="22"/>
    </w:rPr>
  </w:style>
  <w:style w:type="character" w:customStyle="1" w:styleId="ab">
    <w:name w:val="Колонтитул_"/>
    <w:basedOn w:val="a6"/>
    <w:link w:val="ac"/>
    <w:rPr>
      <w:rFonts w:ascii="Times New Roman" w:eastAsia="Times New Roman" w:hAnsi="Times New Roman" w:cs="Times New Roman"/>
      <w:b w:val="0"/>
      <w:bCs w:val="0"/>
      <w:i w:val="0"/>
      <w:iCs w:val="0"/>
      <w:smallCaps w:val="0"/>
      <w:strike w:val="0"/>
      <w:sz w:val="20"/>
      <w:szCs w:val="20"/>
      <w:lang w:val="ru"/>
    </w:rPr>
  </w:style>
  <w:style w:type="character" w:customStyle="1" w:styleId="95pt">
    <w:name w:val="Колонтитул + 9;5 pt"/>
    <w:basedOn w:val="ab"/>
    <w:rPr>
      <w:rFonts w:ascii="Times New Roman" w:eastAsia="Times New Roman" w:hAnsi="Times New Roman" w:cs="Times New Roman"/>
      <w:b w:val="0"/>
      <w:bCs w:val="0"/>
      <w:i w:val="0"/>
      <w:iCs w:val="0"/>
      <w:smallCaps w:val="0"/>
      <w:strike w:val="0"/>
      <w:spacing w:val="0"/>
      <w:sz w:val="19"/>
      <w:szCs w:val="19"/>
      <w:lang w:val="en-US"/>
    </w:rPr>
  </w:style>
  <w:style w:type="character" w:customStyle="1" w:styleId="ArialUnicodeMS115pt">
    <w:name w:val="Колонтитул + Arial Unicode MS;11;5 pt"/>
    <w:basedOn w:val="ab"/>
    <w:rPr>
      <w:rFonts w:ascii="Arial Unicode MS" w:eastAsia="Arial Unicode MS" w:hAnsi="Arial Unicode MS" w:cs="Arial Unicode MS"/>
      <w:b w:val="0"/>
      <w:bCs w:val="0"/>
      <w:i w:val="0"/>
      <w:iCs w:val="0"/>
      <w:smallCaps w:val="0"/>
      <w:strike w:val="0"/>
      <w:spacing w:val="0"/>
      <w:sz w:val="23"/>
      <w:szCs w:val="23"/>
      <w:lang w:val="ru"/>
    </w:rPr>
  </w:style>
  <w:style w:type="character" w:customStyle="1" w:styleId="22">
    <w:name w:val="Заголовок №2_"/>
    <w:basedOn w:val="a6"/>
    <w:link w:val="23"/>
    <w:rPr>
      <w:rFonts w:ascii="Times New Roman" w:eastAsia="Times New Roman" w:hAnsi="Times New Roman" w:cs="Times New Roman"/>
      <w:b w:val="0"/>
      <w:bCs w:val="0"/>
      <w:i w:val="0"/>
      <w:iCs w:val="0"/>
      <w:smallCaps w:val="0"/>
      <w:strike w:val="0"/>
      <w:spacing w:val="0"/>
      <w:sz w:val="23"/>
      <w:szCs w:val="23"/>
    </w:rPr>
  </w:style>
  <w:style w:type="character" w:customStyle="1" w:styleId="14">
    <w:name w:val="Основной текст1"/>
    <w:basedOn w:val="aa"/>
    <w:rPr>
      <w:rFonts w:ascii="Times New Roman" w:eastAsia="Times New Roman" w:hAnsi="Times New Roman" w:cs="Times New Roman"/>
      <w:b w:val="0"/>
      <w:bCs w:val="0"/>
      <w:i w:val="0"/>
      <w:iCs w:val="0"/>
      <w:smallCaps w:val="0"/>
      <w:strike w:val="0"/>
      <w:spacing w:val="0"/>
      <w:sz w:val="22"/>
      <w:szCs w:val="22"/>
      <w:u w:val="single"/>
      <w:lang w:val="en-US"/>
    </w:rPr>
  </w:style>
  <w:style w:type="character" w:customStyle="1" w:styleId="2ArialUnicodeMS">
    <w:name w:val="Заголовок №2 + Arial Unicode MS;Не полужирный"/>
    <w:basedOn w:val="22"/>
    <w:rPr>
      <w:rFonts w:ascii="Arial Unicode MS" w:eastAsia="Arial Unicode MS" w:hAnsi="Arial Unicode MS" w:cs="Arial Unicode MS"/>
      <w:b/>
      <w:bCs/>
      <w:i w:val="0"/>
      <w:iCs w:val="0"/>
      <w:smallCaps w:val="0"/>
      <w:strike w:val="0"/>
      <w:spacing w:val="0"/>
      <w:sz w:val="23"/>
      <w:szCs w:val="23"/>
    </w:rPr>
  </w:style>
  <w:style w:type="character" w:customStyle="1" w:styleId="15">
    <w:name w:val="Заголовок №1_"/>
    <w:basedOn w:val="a6"/>
    <w:link w:val="16"/>
    <w:rPr>
      <w:rFonts w:ascii="Times New Roman" w:eastAsia="Times New Roman" w:hAnsi="Times New Roman" w:cs="Times New Roman"/>
      <w:b w:val="0"/>
      <w:bCs w:val="0"/>
      <w:i w:val="0"/>
      <w:iCs w:val="0"/>
      <w:smallCaps w:val="0"/>
      <w:strike w:val="0"/>
      <w:spacing w:val="0"/>
      <w:sz w:val="27"/>
      <w:szCs w:val="27"/>
    </w:rPr>
  </w:style>
  <w:style w:type="character" w:customStyle="1" w:styleId="24">
    <w:name w:val="Основной текст (2)_"/>
    <w:basedOn w:val="a6"/>
    <w:link w:val="25"/>
    <w:rPr>
      <w:rFonts w:ascii="Times New Roman" w:eastAsia="Times New Roman" w:hAnsi="Times New Roman" w:cs="Times New Roman"/>
      <w:b w:val="0"/>
      <w:bCs w:val="0"/>
      <w:i w:val="0"/>
      <w:iCs w:val="0"/>
      <w:smallCaps w:val="0"/>
      <w:strike w:val="0"/>
      <w:spacing w:val="0"/>
      <w:sz w:val="23"/>
      <w:szCs w:val="23"/>
    </w:rPr>
  </w:style>
  <w:style w:type="character" w:customStyle="1" w:styleId="26">
    <w:name w:val="Основной текст (2) + Полужирный"/>
    <w:basedOn w:val="24"/>
    <w:rPr>
      <w:rFonts w:ascii="Times New Roman" w:eastAsia="Times New Roman" w:hAnsi="Times New Roman" w:cs="Times New Roman"/>
      <w:b/>
      <w:bCs/>
      <w:i w:val="0"/>
      <w:iCs w:val="0"/>
      <w:smallCaps w:val="0"/>
      <w:strike w:val="0"/>
      <w:spacing w:val="0"/>
      <w:sz w:val="23"/>
      <w:szCs w:val="23"/>
    </w:rPr>
  </w:style>
  <w:style w:type="character" w:customStyle="1" w:styleId="211pt">
    <w:name w:val="Основной текст (2) + 11 pt;Не курсив"/>
    <w:basedOn w:val="24"/>
    <w:rPr>
      <w:rFonts w:ascii="Times New Roman" w:eastAsia="Times New Roman" w:hAnsi="Times New Roman" w:cs="Times New Roman"/>
      <w:b w:val="0"/>
      <w:bCs w:val="0"/>
      <w:i/>
      <w:iCs/>
      <w:smallCaps w:val="0"/>
      <w:strike w:val="0"/>
      <w:spacing w:val="0"/>
      <w:sz w:val="22"/>
      <w:szCs w:val="22"/>
    </w:rPr>
  </w:style>
  <w:style w:type="character" w:customStyle="1" w:styleId="27">
    <w:name w:val="Подпись к таблице (2)_"/>
    <w:basedOn w:val="a6"/>
    <w:link w:val="28"/>
    <w:rPr>
      <w:rFonts w:ascii="Times New Roman" w:eastAsia="Times New Roman" w:hAnsi="Times New Roman" w:cs="Times New Roman"/>
      <w:b w:val="0"/>
      <w:bCs w:val="0"/>
      <w:i w:val="0"/>
      <w:iCs w:val="0"/>
      <w:smallCaps w:val="0"/>
      <w:strike w:val="0"/>
      <w:spacing w:val="0"/>
      <w:sz w:val="23"/>
      <w:szCs w:val="23"/>
    </w:rPr>
  </w:style>
  <w:style w:type="character" w:customStyle="1" w:styleId="32">
    <w:name w:val="Основной текст (3)_"/>
    <w:basedOn w:val="a6"/>
    <w:link w:val="33"/>
    <w:rPr>
      <w:rFonts w:ascii="Times New Roman" w:eastAsia="Times New Roman" w:hAnsi="Times New Roman" w:cs="Times New Roman"/>
      <w:b w:val="0"/>
      <w:bCs w:val="0"/>
      <w:i w:val="0"/>
      <w:iCs w:val="0"/>
      <w:smallCaps w:val="0"/>
      <w:strike w:val="0"/>
      <w:spacing w:val="0"/>
      <w:sz w:val="19"/>
      <w:szCs w:val="19"/>
    </w:rPr>
  </w:style>
  <w:style w:type="character" w:customStyle="1" w:styleId="41">
    <w:name w:val="Основной текст (4)_"/>
    <w:basedOn w:val="a6"/>
    <w:link w:val="42"/>
    <w:rPr>
      <w:rFonts w:ascii="Times New Roman" w:eastAsia="Times New Roman" w:hAnsi="Times New Roman" w:cs="Times New Roman"/>
      <w:b w:val="0"/>
      <w:bCs w:val="0"/>
      <w:i w:val="0"/>
      <w:iCs w:val="0"/>
      <w:smallCaps w:val="0"/>
      <w:strike w:val="0"/>
      <w:sz w:val="20"/>
      <w:szCs w:val="20"/>
    </w:rPr>
  </w:style>
  <w:style w:type="character" w:customStyle="1" w:styleId="ad">
    <w:name w:val="Подпись к таблице_"/>
    <w:basedOn w:val="a6"/>
    <w:link w:val="ae"/>
    <w:rPr>
      <w:rFonts w:ascii="Times New Roman" w:eastAsia="Times New Roman" w:hAnsi="Times New Roman" w:cs="Times New Roman"/>
      <w:b w:val="0"/>
      <w:bCs w:val="0"/>
      <w:i w:val="0"/>
      <w:iCs w:val="0"/>
      <w:smallCaps w:val="0"/>
      <w:strike w:val="0"/>
      <w:spacing w:val="0"/>
      <w:sz w:val="22"/>
      <w:szCs w:val="22"/>
    </w:rPr>
  </w:style>
  <w:style w:type="character" w:customStyle="1" w:styleId="af">
    <w:name w:val="Подпись к картинке_"/>
    <w:basedOn w:val="a6"/>
    <w:link w:val="af0"/>
    <w:rPr>
      <w:rFonts w:ascii="Times New Roman" w:eastAsia="Times New Roman" w:hAnsi="Times New Roman" w:cs="Times New Roman"/>
      <w:b w:val="0"/>
      <w:bCs w:val="0"/>
      <w:i w:val="0"/>
      <w:iCs w:val="0"/>
      <w:smallCaps w:val="0"/>
      <w:strike w:val="0"/>
      <w:spacing w:val="0"/>
      <w:sz w:val="23"/>
      <w:szCs w:val="23"/>
    </w:rPr>
  </w:style>
  <w:style w:type="character" w:customStyle="1" w:styleId="-1pt">
    <w:name w:val="Основной текст + Интервал -1 pt"/>
    <w:basedOn w:val="aa"/>
    <w:rPr>
      <w:rFonts w:ascii="Times New Roman" w:eastAsia="Times New Roman" w:hAnsi="Times New Roman" w:cs="Times New Roman"/>
      <w:b w:val="0"/>
      <w:bCs w:val="0"/>
      <w:i w:val="0"/>
      <w:iCs w:val="0"/>
      <w:smallCaps w:val="0"/>
      <w:strike w:val="0"/>
      <w:spacing w:val="-20"/>
      <w:sz w:val="22"/>
      <w:szCs w:val="22"/>
      <w:lang w:val="en-US"/>
    </w:rPr>
  </w:style>
  <w:style w:type="character" w:customStyle="1" w:styleId="29">
    <w:name w:val="Основной текст2"/>
    <w:basedOn w:val="aa"/>
    <w:rPr>
      <w:rFonts w:ascii="Times New Roman" w:eastAsia="Times New Roman" w:hAnsi="Times New Roman" w:cs="Times New Roman"/>
      <w:b w:val="0"/>
      <w:bCs w:val="0"/>
      <w:i w:val="0"/>
      <w:iCs w:val="0"/>
      <w:smallCaps w:val="0"/>
      <w:strike w:val="0"/>
      <w:spacing w:val="0"/>
      <w:sz w:val="22"/>
      <w:szCs w:val="22"/>
      <w:u w:val="single"/>
      <w:lang w:val="en-US"/>
    </w:rPr>
  </w:style>
  <w:style w:type="paragraph" w:customStyle="1" w:styleId="31">
    <w:name w:val="Основной текст3"/>
    <w:basedOn w:val="a5"/>
    <w:link w:val="aa"/>
    <w:pPr>
      <w:spacing w:line="288" w:lineRule="exact"/>
      <w:ind w:hanging="200"/>
    </w:pPr>
    <w:rPr>
      <w:rFonts w:ascii="Times New Roman" w:eastAsia="Times New Roman" w:hAnsi="Times New Roman" w:cs="Times New Roman"/>
      <w:sz w:val="22"/>
      <w:szCs w:val="22"/>
    </w:rPr>
  </w:style>
  <w:style w:type="paragraph" w:customStyle="1" w:styleId="ac">
    <w:name w:val="Колонтитул"/>
    <w:basedOn w:val="a5"/>
    <w:link w:val="ab"/>
    <w:rPr>
      <w:rFonts w:ascii="Times New Roman" w:eastAsia="Times New Roman" w:hAnsi="Times New Roman" w:cs="Times New Roman"/>
      <w:sz w:val="20"/>
      <w:szCs w:val="20"/>
      <w:lang w:val="ru"/>
    </w:rPr>
  </w:style>
  <w:style w:type="paragraph" w:customStyle="1" w:styleId="23">
    <w:name w:val="Заголовок №2"/>
    <w:basedOn w:val="a5"/>
    <w:link w:val="22"/>
    <w:pPr>
      <w:spacing w:before="180" w:after="180" w:line="0" w:lineRule="atLeast"/>
      <w:outlineLvl w:val="1"/>
    </w:pPr>
    <w:rPr>
      <w:rFonts w:ascii="Times New Roman" w:eastAsia="Times New Roman" w:hAnsi="Times New Roman" w:cs="Times New Roman"/>
      <w:b/>
      <w:bCs/>
      <w:sz w:val="23"/>
      <w:szCs w:val="23"/>
    </w:rPr>
  </w:style>
  <w:style w:type="paragraph" w:customStyle="1" w:styleId="16">
    <w:name w:val="Заголовок №1"/>
    <w:basedOn w:val="a5"/>
    <w:link w:val="15"/>
    <w:pPr>
      <w:spacing w:after="180" w:line="0" w:lineRule="atLeast"/>
      <w:outlineLvl w:val="0"/>
    </w:pPr>
    <w:rPr>
      <w:rFonts w:ascii="Times New Roman" w:eastAsia="Times New Roman" w:hAnsi="Times New Roman" w:cs="Times New Roman"/>
      <w:i/>
      <w:iCs/>
      <w:sz w:val="27"/>
      <w:szCs w:val="27"/>
    </w:rPr>
  </w:style>
  <w:style w:type="paragraph" w:customStyle="1" w:styleId="25">
    <w:name w:val="Основной текст (2)"/>
    <w:basedOn w:val="a5"/>
    <w:link w:val="24"/>
    <w:pPr>
      <w:spacing w:before="180" w:line="312" w:lineRule="exact"/>
      <w:jc w:val="both"/>
    </w:pPr>
    <w:rPr>
      <w:rFonts w:ascii="Times New Roman" w:eastAsia="Times New Roman" w:hAnsi="Times New Roman" w:cs="Times New Roman"/>
      <w:i/>
      <w:iCs/>
      <w:sz w:val="23"/>
      <w:szCs w:val="23"/>
    </w:rPr>
  </w:style>
  <w:style w:type="paragraph" w:customStyle="1" w:styleId="28">
    <w:name w:val="Подпись к таблице (2)"/>
    <w:basedOn w:val="a5"/>
    <w:link w:val="27"/>
    <w:pPr>
      <w:spacing w:after="60" w:line="0" w:lineRule="atLeast"/>
    </w:pPr>
    <w:rPr>
      <w:rFonts w:ascii="Times New Roman" w:eastAsia="Times New Roman" w:hAnsi="Times New Roman" w:cs="Times New Roman"/>
      <w:b/>
      <w:bCs/>
      <w:sz w:val="23"/>
      <w:szCs w:val="23"/>
    </w:rPr>
  </w:style>
  <w:style w:type="paragraph" w:customStyle="1" w:styleId="33">
    <w:name w:val="Основной текст (3)"/>
    <w:basedOn w:val="a5"/>
    <w:link w:val="32"/>
    <w:pPr>
      <w:spacing w:line="0" w:lineRule="atLeast"/>
    </w:pPr>
    <w:rPr>
      <w:rFonts w:ascii="Times New Roman" w:eastAsia="Times New Roman" w:hAnsi="Times New Roman" w:cs="Times New Roman"/>
      <w:sz w:val="19"/>
      <w:szCs w:val="19"/>
    </w:rPr>
  </w:style>
  <w:style w:type="paragraph" w:customStyle="1" w:styleId="42">
    <w:name w:val="Основной текст (4)"/>
    <w:basedOn w:val="a5"/>
    <w:link w:val="41"/>
    <w:pPr>
      <w:spacing w:line="0" w:lineRule="atLeast"/>
    </w:pPr>
    <w:rPr>
      <w:rFonts w:ascii="Times New Roman" w:eastAsia="Times New Roman" w:hAnsi="Times New Roman" w:cs="Times New Roman"/>
      <w:sz w:val="20"/>
      <w:szCs w:val="20"/>
    </w:rPr>
  </w:style>
  <w:style w:type="paragraph" w:customStyle="1" w:styleId="ae">
    <w:name w:val="Подпись к таблице"/>
    <w:basedOn w:val="a5"/>
    <w:link w:val="ad"/>
    <w:pPr>
      <w:spacing w:line="288" w:lineRule="exact"/>
      <w:ind w:firstLine="420"/>
      <w:jc w:val="both"/>
    </w:pPr>
    <w:rPr>
      <w:rFonts w:ascii="Times New Roman" w:eastAsia="Times New Roman" w:hAnsi="Times New Roman" w:cs="Times New Roman"/>
      <w:sz w:val="22"/>
      <w:szCs w:val="22"/>
    </w:rPr>
  </w:style>
  <w:style w:type="paragraph" w:customStyle="1" w:styleId="af0">
    <w:name w:val="Подпись к картинке"/>
    <w:basedOn w:val="a5"/>
    <w:link w:val="af"/>
    <w:pPr>
      <w:spacing w:line="0" w:lineRule="atLeast"/>
    </w:pPr>
    <w:rPr>
      <w:rFonts w:ascii="Times New Roman" w:eastAsia="Times New Roman" w:hAnsi="Times New Roman" w:cs="Times New Roman"/>
      <w:b/>
      <w:bCs/>
      <w:sz w:val="23"/>
      <w:szCs w:val="23"/>
    </w:rPr>
  </w:style>
  <w:style w:type="paragraph" w:styleId="af1">
    <w:name w:val="Balloon Text"/>
    <w:basedOn w:val="a5"/>
    <w:link w:val="af2"/>
    <w:uiPriority w:val="99"/>
    <w:semiHidden/>
    <w:unhideWhenUsed/>
    <w:rsid w:val="00BE67E4"/>
    <w:rPr>
      <w:rFonts w:ascii="Tahoma" w:hAnsi="Tahoma" w:cs="Tahoma"/>
      <w:sz w:val="16"/>
      <w:szCs w:val="16"/>
    </w:rPr>
  </w:style>
  <w:style w:type="character" w:customStyle="1" w:styleId="af2">
    <w:name w:val="Текст выноски Знак"/>
    <w:basedOn w:val="a6"/>
    <w:link w:val="af1"/>
    <w:uiPriority w:val="99"/>
    <w:semiHidden/>
    <w:rsid w:val="00BE67E4"/>
    <w:rPr>
      <w:rFonts w:ascii="Tahoma" w:hAnsi="Tahoma" w:cs="Tahoma"/>
      <w:color w:val="000000"/>
      <w:sz w:val="16"/>
      <w:szCs w:val="16"/>
    </w:rPr>
  </w:style>
  <w:style w:type="character" w:customStyle="1" w:styleId="apple-converted-space">
    <w:name w:val="apple-converted-space"/>
    <w:basedOn w:val="a6"/>
    <w:rsid w:val="007D2F17"/>
  </w:style>
  <w:style w:type="character" w:customStyle="1" w:styleId="CenturySchoolbook8pt">
    <w:name w:val="Колонтитул + Century Schoolbook;8 pt;Курсив"/>
    <w:basedOn w:val="ab"/>
    <w:rsid w:val="00AA5521"/>
    <w:rPr>
      <w:rFonts w:ascii="Century Schoolbook" w:eastAsia="Century Schoolbook" w:hAnsi="Century Schoolbook" w:cs="Century Schoolbook"/>
      <w:b w:val="0"/>
      <w:bCs w:val="0"/>
      <w:i/>
      <w:iCs/>
      <w:smallCaps w:val="0"/>
      <w:strike w:val="0"/>
      <w:spacing w:val="0"/>
      <w:sz w:val="16"/>
      <w:szCs w:val="16"/>
      <w:lang w:val="ru"/>
    </w:rPr>
  </w:style>
  <w:style w:type="character" w:customStyle="1" w:styleId="CenturySchoolbook8pt1pt">
    <w:name w:val="Колонтитул + Century Schoolbook;8 pt;Курсив;Интервал 1 pt"/>
    <w:basedOn w:val="ab"/>
    <w:rsid w:val="00AA5521"/>
    <w:rPr>
      <w:rFonts w:ascii="Century Schoolbook" w:eastAsia="Century Schoolbook" w:hAnsi="Century Schoolbook" w:cs="Century Schoolbook"/>
      <w:b w:val="0"/>
      <w:bCs w:val="0"/>
      <w:i/>
      <w:iCs/>
      <w:smallCaps w:val="0"/>
      <w:strike w:val="0"/>
      <w:spacing w:val="30"/>
      <w:sz w:val="16"/>
      <w:szCs w:val="16"/>
      <w:lang w:val="ru"/>
    </w:rPr>
  </w:style>
  <w:style w:type="character" w:customStyle="1" w:styleId="52">
    <w:name w:val="Основной текст (5)_"/>
    <w:basedOn w:val="a6"/>
    <w:link w:val="53"/>
    <w:rsid w:val="00047D35"/>
    <w:rPr>
      <w:rFonts w:ascii="Century Schoolbook" w:eastAsia="Century Schoolbook" w:hAnsi="Century Schoolbook" w:cs="Century Schoolbook"/>
      <w:sz w:val="14"/>
      <w:szCs w:val="14"/>
      <w:lang w:val="ru"/>
    </w:rPr>
  </w:style>
  <w:style w:type="paragraph" w:customStyle="1" w:styleId="53">
    <w:name w:val="Основной текст (5)"/>
    <w:basedOn w:val="a5"/>
    <w:link w:val="52"/>
    <w:qFormat/>
    <w:rsid w:val="00047D35"/>
    <w:pPr>
      <w:spacing w:before="180" w:line="192" w:lineRule="exact"/>
      <w:ind w:hanging="280"/>
      <w:jc w:val="both"/>
    </w:pPr>
    <w:rPr>
      <w:rFonts w:ascii="Century Schoolbook" w:eastAsia="Century Schoolbook" w:hAnsi="Century Schoolbook" w:cs="Century Schoolbook"/>
      <w:color w:val="auto"/>
      <w:sz w:val="14"/>
      <w:szCs w:val="14"/>
      <w:lang w:val="ru"/>
    </w:rPr>
  </w:style>
  <w:style w:type="paragraph" w:styleId="af3">
    <w:name w:val="List Paragraph"/>
    <w:basedOn w:val="a5"/>
    <w:uiPriority w:val="34"/>
    <w:qFormat/>
    <w:rsid w:val="005F7B1C"/>
    <w:pPr>
      <w:ind w:left="720"/>
      <w:contextualSpacing/>
    </w:pPr>
  </w:style>
  <w:style w:type="paragraph" w:styleId="af4">
    <w:name w:val="header"/>
    <w:basedOn w:val="a5"/>
    <w:link w:val="af5"/>
    <w:uiPriority w:val="99"/>
    <w:unhideWhenUsed/>
    <w:rsid w:val="004C2F53"/>
    <w:pPr>
      <w:tabs>
        <w:tab w:val="center" w:pos="4819"/>
        <w:tab w:val="right" w:pos="9639"/>
      </w:tabs>
    </w:pPr>
  </w:style>
  <w:style w:type="character" w:customStyle="1" w:styleId="af5">
    <w:name w:val="Верхний колонтитул Знак"/>
    <w:basedOn w:val="a6"/>
    <w:link w:val="af4"/>
    <w:uiPriority w:val="99"/>
    <w:rsid w:val="004C2F53"/>
    <w:rPr>
      <w:color w:val="000000"/>
    </w:rPr>
  </w:style>
  <w:style w:type="paragraph" w:styleId="af6">
    <w:name w:val="footer"/>
    <w:basedOn w:val="a5"/>
    <w:link w:val="af7"/>
    <w:unhideWhenUsed/>
    <w:rsid w:val="004C2F53"/>
    <w:pPr>
      <w:tabs>
        <w:tab w:val="center" w:pos="4819"/>
        <w:tab w:val="right" w:pos="9639"/>
      </w:tabs>
    </w:pPr>
  </w:style>
  <w:style w:type="character" w:customStyle="1" w:styleId="af7">
    <w:name w:val="Нижний колонтитул Знак"/>
    <w:basedOn w:val="a6"/>
    <w:link w:val="af6"/>
    <w:rsid w:val="004C2F53"/>
    <w:rPr>
      <w:color w:val="000000"/>
    </w:rPr>
  </w:style>
  <w:style w:type="paragraph" w:customStyle="1" w:styleId="2a">
    <w:name w:val="Без интервала2"/>
    <w:uiPriority w:val="34"/>
    <w:qFormat/>
    <w:rsid w:val="00340AAD"/>
    <w:pPr>
      <w:spacing w:line="360" w:lineRule="auto"/>
      <w:ind w:firstLine="709"/>
      <w:jc w:val="both"/>
    </w:pPr>
    <w:rPr>
      <w:rFonts w:ascii="Times New Roman" w:eastAsia="Calibri" w:hAnsi="Times New Roman" w:cs="Times New Roman"/>
      <w:sz w:val="28"/>
      <w:szCs w:val="22"/>
      <w:lang w:val="uk-UA" w:eastAsia="en-US"/>
    </w:rPr>
  </w:style>
  <w:style w:type="character" w:styleId="af8">
    <w:name w:val="Strong"/>
    <w:uiPriority w:val="22"/>
    <w:qFormat/>
    <w:rsid w:val="00340AAD"/>
    <w:rPr>
      <w:b/>
      <w:bCs/>
    </w:rPr>
  </w:style>
  <w:style w:type="character" w:customStyle="1" w:styleId="13">
    <w:name w:val="Заголовок 1 Знак"/>
    <w:basedOn w:val="a6"/>
    <w:link w:val="12"/>
    <w:rsid w:val="005B1061"/>
    <w:rPr>
      <w:rFonts w:ascii="Cambria" w:eastAsia="Times New Roman" w:hAnsi="Cambria" w:cs="Times New Roman"/>
      <w:b/>
      <w:bCs/>
      <w:color w:val="365F91"/>
      <w:sz w:val="28"/>
      <w:szCs w:val="28"/>
      <w:lang w:val="uk-UA"/>
    </w:rPr>
  </w:style>
  <w:style w:type="character" w:customStyle="1" w:styleId="21">
    <w:name w:val="Заголовок 2 Знак"/>
    <w:basedOn w:val="a6"/>
    <w:link w:val="20"/>
    <w:rsid w:val="005B1061"/>
    <w:rPr>
      <w:rFonts w:ascii="Cambria" w:eastAsia="Times New Roman" w:hAnsi="Cambria" w:cs="Times New Roman"/>
      <w:b/>
      <w:bCs/>
      <w:i/>
      <w:iCs/>
      <w:sz w:val="28"/>
      <w:szCs w:val="28"/>
      <w:lang w:val="uk-UA"/>
    </w:rPr>
  </w:style>
  <w:style w:type="character" w:customStyle="1" w:styleId="30">
    <w:name w:val="Заголовок 3 Знак"/>
    <w:basedOn w:val="a6"/>
    <w:link w:val="3"/>
    <w:rsid w:val="005B1061"/>
    <w:rPr>
      <w:rFonts w:ascii="Cambria" w:eastAsia="Times New Roman" w:hAnsi="Cambria" w:cs="Times New Roman"/>
      <w:b/>
      <w:bCs/>
      <w:sz w:val="26"/>
      <w:szCs w:val="26"/>
      <w:lang w:val="uk-UA"/>
    </w:rPr>
  </w:style>
  <w:style w:type="character" w:customStyle="1" w:styleId="40">
    <w:name w:val="Заголовок 4 Знак"/>
    <w:basedOn w:val="a6"/>
    <w:link w:val="4"/>
    <w:rsid w:val="005B1061"/>
    <w:rPr>
      <w:rFonts w:ascii="Times New Roman" w:eastAsia="Times New Roman" w:hAnsi="Times New Roman" w:cs="Times New Roman"/>
      <w:b/>
      <w:bCs/>
      <w:i/>
      <w:iCs/>
      <w:sz w:val="20"/>
      <w:szCs w:val="20"/>
      <w:lang w:val="x-none" w:eastAsia="x-none"/>
    </w:rPr>
  </w:style>
  <w:style w:type="character" w:customStyle="1" w:styleId="51">
    <w:name w:val="Заголовок 5 Знак"/>
    <w:basedOn w:val="a6"/>
    <w:link w:val="50"/>
    <w:rsid w:val="005B1061"/>
    <w:rPr>
      <w:rFonts w:ascii="Times New Roman CYR" w:eastAsia="Times New Roman" w:hAnsi="Times New Roman CYR" w:cs="Times New Roman"/>
      <w:sz w:val="28"/>
      <w:szCs w:val="20"/>
      <w:lang w:val="x-none" w:eastAsia="ru-RU"/>
    </w:rPr>
  </w:style>
  <w:style w:type="character" w:customStyle="1" w:styleId="60">
    <w:name w:val="Заголовок 6 Знак"/>
    <w:basedOn w:val="a6"/>
    <w:link w:val="6"/>
    <w:rsid w:val="005B1061"/>
    <w:rPr>
      <w:rFonts w:ascii="Times New Roman" w:eastAsia="Times New Roman" w:hAnsi="Times New Roman" w:cs="Times New Roman"/>
      <w:sz w:val="28"/>
      <w:szCs w:val="28"/>
      <w:lang w:val="uk-UA" w:eastAsia="x-none"/>
    </w:rPr>
  </w:style>
  <w:style w:type="character" w:customStyle="1" w:styleId="70">
    <w:name w:val="Заголовок 7 Знак"/>
    <w:basedOn w:val="a6"/>
    <w:link w:val="7"/>
    <w:rsid w:val="005B1061"/>
    <w:rPr>
      <w:rFonts w:ascii="Times New Roman" w:eastAsia="Times New Roman" w:hAnsi="Times New Roman" w:cs="Times New Roman"/>
      <w:b/>
      <w:sz w:val="28"/>
      <w:szCs w:val="20"/>
      <w:lang w:val="x-none" w:eastAsia="ru-RU"/>
    </w:rPr>
  </w:style>
  <w:style w:type="character" w:customStyle="1" w:styleId="80">
    <w:name w:val="Заголовок 8 Знак"/>
    <w:basedOn w:val="a6"/>
    <w:link w:val="8"/>
    <w:rsid w:val="005B1061"/>
    <w:rPr>
      <w:rFonts w:ascii="Cambria" w:eastAsia="Times New Roman" w:hAnsi="Cambria" w:cs="Times New Roman"/>
      <w:color w:val="404040"/>
      <w:sz w:val="20"/>
      <w:szCs w:val="20"/>
      <w:lang w:val="uk-UA" w:eastAsia="ru-RU"/>
    </w:rPr>
  </w:style>
  <w:style w:type="character" w:customStyle="1" w:styleId="90">
    <w:name w:val="Заголовок 9 Знак"/>
    <w:basedOn w:val="a6"/>
    <w:link w:val="9"/>
    <w:rsid w:val="005B1061"/>
    <w:rPr>
      <w:rFonts w:ascii="Times New Roman" w:eastAsia="Times New Roman" w:hAnsi="Times New Roman" w:cs="Times New Roman"/>
      <w:b/>
      <w:sz w:val="26"/>
      <w:szCs w:val="20"/>
      <w:lang w:val="en-US" w:eastAsia="ru-RU"/>
    </w:rPr>
  </w:style>
  <w:style w:type="character" w:styleId="af9">
    <w:name w:val="Emphasis"/>
    <w:qFormat/>
    <w:rsid w:val="005B1061"/>
    <w:rPr>
      <w:b/>
      <w:bCs/>
      <w:i w:val="0"/>
      <w:iCs w:val="0"/>
    </w:rPr>
  </w:style>
  <w:style w:type="paragraph" w:styleId="HTML">
    <w:name w:val="HTML Preformatted"/>
    <w:basedOn w:val="a5"/>
    <w:link w:val="HTML0"/>
    <w:unhideWhenUsed/>
    <w:rsid w:val="005B10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Times New Roman"/>
      <w:color w:val="auto"/>
      <w:sz w:val="20"/>
      <w:szCs w:val="20"/>
      <w:lang w:val="x-none" w:eastAsia="x-none"/>
    </w:rPr>
  </w:style>
  <w:style w:type="character" w:customStyle="1" w:styleId="HTML0">
    <w:name w:val="Стандартный HTML Знак"/>
    <w:basedOn w:val="a6"/>
    <w:link w:val="HTML"/>
    <w:rsid w:val="005B1061"/>
    <w:rPr>
      <w:rFonts w:ascii="Courier New" w:eastAsia="Times New Roman" w:hAnsi="Courier New" w:cs="Times New Roman"/>
      <w:sz w:val="20"/>
      <w:szCs w:val="20"/>
      <w:lang w:val="x-none" w:eastAsia="x-none"/>
    </w:rPr>
  </w:style>
  <w:style w:type="paragraph" w:styleId="afa">
    <w:name w:val="Normal (Web)"/>
    <w:aliases w:val="Обычный (Web)"/>
    <w:basedOn w:val="a5"/>
    <w:uiPriority w:val="99"/>
    <w:unhideWhenUsed/>
    <w:qFormat/>
    <w:rsid w:val="005B1061"/>
    <w:pPr>
      <w:spacing w:after="200" w:line="276" w:lineRule="auto"/>
      <w:ind w:left="720" w:firstLine="567"/>
      <w:contextualSpacing/>
      <w:jc w:val="both"/>
    </w:pPr>
    <w:rPr>
      <w:rFonts w:ascii="Calibri" w:eastAsia="Times New Roman" w:hAnsi="Calibri" w:cs="Times New Roman"/>
      <w:color w:val="auto"/>
      <w:sz w:val="22"/>
      <w:szCs w:val="22"/>
      <w:lang w:val="uk-UA"/>
    </w:rPr>
  </w:style>
  <w:style w:type="character" w:customStyle="1" w:styleId="afb">
    <w:name w:val="Текст сноски Знак"/>
    <w:link w:val="afc"/>
    <w:locked/>
    <w:rsid w:val="005B1061"/>
    <w:rPr>
      <w:lang w:val="uk-UA" w:eastAsia="x-none"/>
    </w:rPr>
  </w:style>
  <w:style w:type="paragraph" w:styleId="afc">
    <w:name w:val="footnote text"/>
    <w:basedOn w:val="a5"/>
    <w:link w:val="afb"/>
    <w:unhideWhenUsed/>
    <w:rsid w:val="005B1061"/>
    <w:pPr>
      <w:ind w:firstLine="567"/>
      <w:jc w:val="both"/>
    </w:pPr>
    <w:rPr>
      <w:color w:val="auto"/>
      <w:lang w:val="uk-UA" w:eastAsia="x-none"/>
    </w:rPr>
  </w:style>
  <w:style w:type="character" w:customStyle="1" w:styleId="17">
    <w:name w:val="Текст сноски Знак1"/>
    <w:basedOn w:val="a6"/>
    <w:uiPriority w:val="99"/>
    <w:semiHidden/>
    <w:rsid w:val="005B1061"/>
    <w:rPr>
      <w:color w:val="000000"/>
      <w:sz w:val="20"/>
      <w:szCs w:val="20"/>
    </w:rPr>
  </w:style>
  <w:style w:type="character" w:customStyle="1" w:styleId="afd">
    <w:name w:val="Название Знак"/>
    <w:link w:val="afe"/>
    <w:locked/>
    <w:rsid w:val="005B1061"/>
    <w:rPr>
      <w:rFonts w:ascii="Cambria" w:hAnsi="Cambria"/>
      <w:b/>
      <w:bCs/>
      <w:kern w:val="28"/>
      <w:sz w:val="32"/>
      <w:szCs w:val="32"/>
      <w:lang w:val="en-US"/>
    </w:rPr>
  </w:style>
  <w:style w:type="paragraph" w:styleId="afe">
    <w:name w:val="Title"/>
    <w:basedOn w:val="a5"/>
    <w:next w:val="a5"/>
    <w:link w:val="afd"/>
    <w:qFormat/>
    <w:rsid w:val="005B1061"/>
    <w:pPr>
      <w:pBdr>
        <w:bottom w:val="single" w:sz="8" w:space="4" w:color="4F81BD"/>
      </w:pBdr>
      <w:spacing w:after="300"/>
      <w:ind w:firstLine="567"/>
      <w:contextualSpacing/>
      <w:jc w:val="both"/>
    </w:pPr>
    <w:rPr>
      <w:rFonts w:ascii="Cambria" w:hAnsi="Cambria"/>
      <w:b/>
      <w:bCs/>
      <w:color w:val="auto"/>
      <w:kern w:val="28"/>
      <w:sz w:val="32"/>
      <w:szCs w:val="32"/>
      <w:lang w:val="en-US"/>
    </w:rPr>
  </w:style>
  <w:style w:type="character" w:customStyle="1" w:styleId="18">
    <w:name w:val="Название Знак1"/>
    <w:basedOn w:val="a6"/>
    <w:uiPriority w:val="10"/>
    <w:rsid w:val="005B1061"/>
    <w:rPr>
      <w:rFonts w:asciiTheme="majorHAnsi" w:eastAsiaTheme="majorEastAsia" w:hAnsiTheme="majorHAnsi" w:cstheme="majorBidi"/>
      <w:color w:val="17365D" w:themeColor="text2" w:themeShade="BF"/>
      <w:spacing w:val="5"/>
      <w:kern w:val="28"/>
      <w:sz w:val="52"/>
      <w:szCs w:val="52"/>
    </w:rPr>
  </w:style>
  <w:style w:type="character" w:customStyle="1" w:styleId="aff">
    <w:name w:val="Основной текст Знак"/>
    <w:aliases w:val="Основной текст Знак Знак Знак1,Основной текст Знак Знак Знак Знак,Iiaienu1 Знак,Oaeno1 Знак,Текст1 Знак,Òåêñò1 Знак,bt Знак,???????1 Знак,Iniiaiie oaeno Ciae Знак,Iniiaiie oaeno Ciae Ciae Ciae Знак"/>
    <w:link w:val="aff0"/>
    <w:uiPriority w:val="99"/>
    <w:semiHidden/>
    <w:locked/>
    <w:rsid w:val="005B1061"/>
    <w:rPr>
      <w:color w:val="000000"/>
      <w:lang w:val="uk-UA"/>
    </w:rPr>
  </w:style>
  <w:style w:type="paragraph" w:styleId="aff0">
    <w:name w:val="Body Text"/>
    <w:aliases w:val="Основной текст Знак Знак,Основной текст Знак Знак Знак,Iiaienu1,Oaeno1,Текст1,Òåêñò1,bt,???????1,Iniiaiie oaeno Ciae,Iniiaiie oaeno Ciae Ciae Ciae"/>
    <w:basedOn w:val="a5"/>
    <w:link w:val="aff"/>
    <w:uiPriority w:val="99"/>
    <w:semiHidden/>
    <w:unhideWhenUsed/>
    <w:rsid w:val="005B1061"/>
    <w:pPr>
      <w:spacing w:after="120"/>
      <w:ind w:firstLine="567"/>
      <w:jc w:val="both"/>
    </w:pPr>
    <w:rPr>
      <w:lang w:val="uk-UA"/>
    </w:rPr>
  </w:style>
  <w:style w:type="character" w:customStyle="1" w:styleId="19">
    <w:name w:val="Основной текст Знак1"/>
    <w:basedOn w:val="a6"/>
    <w:semiHidden/>
    <w:rsid w:val="005B1061"/>
    <w:rPr>
      <w:color w:val="000000"/>
    </w:rPr>
  </w:style>
  <w:style w:type="character" w:customStyle="1" w:styleId="aff1">
    <w:name w:val="Основной текст с отступом Знак"/>
    <w:link w:val="aff2"/>
    <w:semiHidden/>
    <w:locked/>
    <w:rsid w:val="005B1061"/>
    <w:rPr>
      <w:rFonts w:ascii="Times" w:eastAsia="DejaVuSans" w:hAnsi="Times" w:cs="Times"/>
      <w:kern w:val="2"/>
      <w:lang w:val="uk-UA"/>
    </w:rPr>
  </w:style>
  <w:style w:type="paragraph" w:styleId="aff2">
    <w:name w:val="Body Text Indent"/>
    <w:basedOn w:val="a5"/>
    <w:link w:val="aff1"/>
    <w:semiHidden/>
    <w:unhideWhenUsed/>
    <w:rsid w:val="005B1061"/>
    <w:pPr>
      <w:spacing w:after="120"/>
      <w:ind w:left="283" w:firstLine="567"/>
      <w:jc w:val="both"/>
    </w:pPr>
    <w:rPr>
      <w:rFonts w:ascii="Times" w:eastAsia="DejaVuSans" w:hAnsi="Times" w:cs="Times"/>
      <w:color w:val="auto"/>
      <w:kern w:val="2"/>
      <w:lang w:val="uk-UA"/>
    </w:rPr>
  </w:style>
  <w:style w:type="character" w:customStyle="1" w:styleId="1a">
    <w:name w:val="Основной текст с отступом Знак1"/>
    <w:basedOn w:val="a6"/>
    <w:semiHidden/>
    <w:rsid w:val="005B1061"/>
    <w:rPr>
      <w:color w:val="000000"/>
    </w:rPr>
  </w:style>
  <w:style w:type="character" w:customStyle="1" w:styleId="2b">
    <w:name w:val="Основной текст 2 Знак"/>
    <w:link w:val="2c"/>
    <w:uiPriority w:val="99"/>
    <w:semiHidden/>
    <w:locked/>
    <w:rsid w:val="005B1061"/>
    <w:rPr>
      <w:rFonts w:ascii="Calibri" w:hAnsi="Calibri" w:cs="Calibri"/>
      <w:lang w:val="en-US" w:bidi="en-US"/>
    </w:rPr>
  </w:style>
  <w:style w:type="paragraph" w:styleId="2c">
    <w:name w:val="Body Text 2"/>
    <w:basedOn w:val="a5"/>
    <w:link w:val="2b"/>
    <w:uiPriority w:val="99"/>
    <w:semiHidden/>
    <w:unhideWhenUsed/>
    <w:rsid w:val="005B1061"/>
    <w:pPr>
      <w:spacing w:after="120" w:line="480" w:lineRule="auto"/>
      <w:ind w:firstLine="567"/>
      <w:jc w:val="both"/>
    </w:pPr>
    <w:rPr>
      <w:rFonts w:ascii="Calibri" w:hAnsi="Calibri" w:cs="Calibri"/>
      <w:color w:val="auto"/>
      <w:lang w:val="en-US" w:bidi="en-US"/>
    </w:rPr>
  </w:style>
  <w:style w:type="character" w:customStyle="1" w:styleId="210">
    <w:name w:val="Основной текст 2 Знак1"/>
    <w:basedOn w:val="a6"/>
    <w:semiHidden/>
    <w:rsid w:val="005B1061"/>
    <w:rPr>
      <w:color w:val="000000"/>
    </w:rPr>
  </w:style>
  <w:style w:type="character" w:customStyle="1" w:styleId="34">
    <w:name w:val="Основной текст 3 Знак"/>
    <w:link w:val="35"/>
    <w:semiHidden/>
    <w:locked/>
    <w:rsid w:val="005B1061"/>
    <w:rPr>
      <w:rFonts w:ascii="Calibri" w:eastAsia="Calibri" w:hAnsi="Calibri" w:cs="Calibri"/>
      <w:sz w:val="16"/>
      <w:szCs w:val="16"/>
      <w:lang w:val="uk-UA"/>
    </w:rPr>
  </w:style>
  <w:style w:type="paragraph" w:styleId="35">
    <w:name w:val="Body Text 3"/>
    <w:basedOn w:val="a5"/>
    <w:link w:val="34"/>
    <w:semiHidden/>
    <w:unhideWhenUsed/>
    <w:rsid w:val="005B1061"/>
    <w:pPr>
      <w:spacing w:after="120"/>
      <w:ind w:firstLine="567"/>
      <w:jc w:val="both"/>
    </w:pPr>
    <w:rPr>
      <w:rFonts w:ascii="Calibri" w:eastAsia="Calibri" w:hAnsi="Calibri" w:cs="Calibri"/>
      <w:color w:val="auto"/>
      <w:sz w:val="16"/>
      <w:szCs w:val="16"/>
      <w:lang w:val="uk-UA"/>
    </w:rPr>
  </w:style>
  <w:style w:type="character" w:customStyle="1" w:styleId="310">
    <w:name w:val="Основной текст 3 Знак1"/>
    <w:basedOn w:val="a6"/>
    <w:uiPriority w:val="99"/>
    <w:semiHidden/>
    <w:rsid w:val="005B1061"/>
    <w:rPr>
      <w:color w:val="000000"/>
      <w:sz w:val="16"/>
      <w:szCs w:val="16"/>
    </w:rPr>
  </w:style>
  <w:style w:type="character" w:customStyle="1" w:styleId="2d">
    <w:name w:val="Основной текст с отступом 2 Знак"/>
    <w:link w:val="2e"/>
    <w:semiHidden/>
    <w:locked/>
    <w:rsid w:val="005B1061"/>
    <w:rPr>
      <w:rFonts w:ascii="Calibri" w:eastAsia="Calibri" w:hAnsi="Calibri" w:cs="Calibri"/>
      <w:lang w:val="uk-UA"/>
    </w:rPr>
  </w:style>
  <w:style w:type="paragraph" w:styleId="2e">
    <w:name w:val="Body Text Indent 2"/>
    <w:basedOn w:val="a5"/>
    <w:link w:val="2d"/>
    <w:semiHidden/>
    <w:unhideWhenUsed/>
    <w:rsid w:val="005B1061"/>
    <w:pPr>
      <w:spacing w:after="120" w:line="480" w:lineRule="auto"/>
      <w:ind w:left="283" w:firstLine="567"/>
      <w:jc w:val="both"/>
    </w:pPr>
    <w:rPr>
      <w:rFonts w:ascii="Calibri" w:eastAsia="Calibri" w:hAnsi="Calibri" w:cs="Calibri"/>
      <w:color w:val="auto"/>
      <w:lang w:val="uk-UA"/>
    </w:rPr>
  </w:style>
  <w:style w:type="character" w:customStyle="1" w:styleId="211">
    <w:name w:val="Основной текст с отступом 2 Знак1"/>
    <w:basedOn w:val="a6"/>
    <w:semiHidden/>
    <w:rsid w:val="005B1061"/>
    <w:rPr>
      <w:color w:val="000000"/>
    </w:rPr>
  </w:style>
  <w:style w:type="character" w:customStyle="1" w:styleId="36">
    <w:name w:val="Основной текст с отступом 3 Знак"/>
    <w:link w:val="37"/>
    <w:semiHidden/>
    <w:locked/>
    <w:rsid w:val="005B1061"/>
    <w:rPr>
      <w:sz w:val="16"/>
      <w:szCs w:val="16"/>
      <w:lang w:val="uk-UA" w:eastAsia="x-none"/>
    </w:rPr>
  </w:style>
  <w:style w:type="paragraph" w:styleId="37">
    <w:name w:val="Body Text Indent 3"/>
    <w:basedOn w:val="a5"/>
    <w:link w:val="36"/>
    <w:semiHidden/>
    <w:unhideWhenUsed/>
    <w:rsid w:val="005B1061"/>
    <w:pPr>
      <w:spacing w:after="120"/>
      <w:ind w:left="283" w:firstLine="567"/>
      <w:jc w:val="both"/>
    </w:pPr>
    <w:rPr>
      <w:color w:val="auto"/>
      <w:sz w:val="16"/>
      <w:szCs w:val="16"/>
      <w:lang w:val="uk-UA" w:eastAsia="x-none"/>
    </w:rPr>
  </w:style>
  <w:style w:type="character" w:customStyle="1" w:styleId="311">
    <w:name w:val="Основной текст с отступом 3 Знак1"/>
    <w:basedOn w:val="a6"/>
    <w:semiHidden/>
    <w:rsid w:val="005B1061"/>
    <w:rPr>
      <w:color w:val="000000"/>
      <w:sz w:val="16"/>
      <w:szCs w:val="16"/>
    </w:rPr>
  </w:style>
  <w:style w:type="character" w:customStyle="1" w:styleId="aff3">
    <w:name w:val="Схема документа Знак"/>
    <w:link w:val="aff4"/>
    <w:semiHidden/>
    <w:locked/>
    <w:rsid w:val="005B1061"/>
    <w:rPr>
      <w:rFonts w:ascii="Tahoma" w:hAnsi="Tahoma" w:cs="Tahoma"/>
      <w:lang w:val="uk-UA"/>
    </w:rPr>
  </w:style>
  <w:style w:type="paragraph" w:styleId="aff4">
    <w:name w:val="Document Map"/>
    <w:basedOn w:val="a5"/>
    <w:link w:val="aff3"/>
    <w:semiHidden/>
    <w:unhideWhenUsed/>
    <w:rsid w:val="005B1061"/>
    <w:pPr>
      <w:ind w:firstLine="567"/>
      <w:jc w:val="both"/>
    </w:pPr>
    <w:rPr>
      <w:rFonts w:ascii="Tahoma" w:hAnsi="Tahoma" w:cs="Tahoma"/>
      <w:color w:val="auto"/>
      <w:lang w:val="uk-UA"/>
    </w:rPr>
  </w:style>
  <w:style w:type="character" w:customStyle="1" w:styleId="1b">
    <w:name w:val="Схема документа Знак1"/>
    <w:basedOn w:val="a6"/>
    <w:uiPriority w:val="99"/>
    <w:semiHidden/>
    <w:rsid w:val="005B1061"/>
    <w:rPr>
      <w:rFonts w:ascii="Tahoma" w:hAnsi="Tahoma" w:cs="Tahoma"/>
      <w:color w:val="000000"/>
      <w:sz w:val="16"/>
      <w:szCs w:val="16"/>
    </w:rPr>
  </w:style>
  <w:style w:type="character" w:customStyle="1" w:styleId="1c">
    <w:name w:val="Текст выноски Знак1"/>
    <w:uiPriority w:val="99"/>
    <w:semiHidden/>
    <w:locked/>
    <w:rsid w:val="005B1061"/>
    <w:rPr>
      <w:rFonts w:ascii="Tahoma" w:eastAsia="Calibri" w:hAnsi="Tahoma" w:cs="Tahoma"/>
      <w:sz w:val="16"/>
      <w:szCs w:val="16"/>
      <w:lang w:val="uk-UA" w:eastAsia="uk-UA"/>
    </w:rPr>
  </w:style>
  <w:style w:type="paragraph" w:customStyle="1" w:styleId="1d">
    <w:name w:val="Стиль 1"/>
    <w:uiPriority w:val="34"/>
    <w:qFormat/>
    <w:rsid w:val="005B1061"/>
    <w:pPr>
      <w:ind w:firstLine="680"/>
      <w:jc w:val="both"/>
    </w:pPr>
    <w:rPr>
      <w:rFonts w:ascii="Times New Roman" w:eastAsia="Times New Roman" w:hAnsi="Times New Roman" w:cs="Times New Roman"/>
      <w:sz w:val="28"/>
      <w:szCs w:val="20"/>
      <w:lang w:val="ru-RU" w:eastAsia="ru-RU"/>
    </w:rPr>
  </w:style>
  <w:style w:type="paragraph" w:customStyle="1" w:styleId="1">
    <w:name w:val="Марк список 1"/>
    <w:basedOn w:val="a5"/>
    <w:uiPriority w:val="34"/>
    <w:qFormat/>
    <w:rsid w:val="005B1061"/>
    <w:pPr>
      <w:numPr>
        <w:numId w:val="1"/>
      </w:numPr>
      <w:jc w:val="both"/>
    </w:pPr>
    <w:rPr>
      <w:rFonts w:ascii="Times New Roman" w:eastAsia="Times New Roman" w:hAnsi="Times New Roman" w:cs="Times New Roman"/>
      <w:color w:val="auto"/>
      <w:sz w:val="20"/>
      <w:lang w:val="uk-UA" w:eastAsia="ru-RU"/>
    </w:rPr>
  </w:style>
  <w:style w:type="paragraph" w:customStyle="1" w:styleId="11">
    <w:name w:val="Нум спис 1"/>
    <w:basedOn w:val="a5"/>
    <w:uiPriority w:val="34"/>
    <w:qFormat/>
    <w:rsid w:val="005B1061"/>
    <w:pPr>
      <w:numPr>
        <w:numId w:val="5"/>
      </w:numPr>
      <w:tabs>
        <w:tab w:val="clear" w:pos="170"/>
        <w:tab w:val="num" w:pos="1620"/>
      </w:tabs>
      <w:ind w:left="1620" w:hanging="360"/>
      <w:jc w:val="both"/>
    </w:pPr>
    <w:rPr>
      <w:rFonts w:ascii="Times New Roman" w:eastAsia="Times New Roman" w:hAnsi="Times New Roman" w:cs="Times New Roman"/>
      <w:color w:val="auto"/>
      <w:sz w:val="28"/>
      <w:lang w:val="uk-UA" w:eastAsia="ru-RU"/>
    </w:rPr>
  </w:style>
  <w:style w:type="paragraph" w:customStyle="1" w:styleId="38">
    <w:name w:val="Марк список 3"/>
    <w:basedOn w:val="a5"/>
    <w:uiPriority w:val="34"/>
    <w:qFormat/>
    <w:rsid w:val="005B1061"/>
    <w:pPr>
      <w:spacing w:line="360" w:lineRule="auto"/>
      <w:jc w:val="both"/>
    </w:pPr>
    <w:rPr>
      <w:rFonts w:ascii="Times New Roman" w:eastAsia="Times New Roman" w:hAnsi="Times New Roman" w:cs="Times New Roman"/>
      <w:color w:val="auto"/>
      <w:sz w:val="28"/>
      <w:lang w:val="uk-UA" w:eastAsia="ru-RU"/>
    </w:rPr>
  </w:style>
  <w:style w:type="paragraph" w:customStyle="1" w:styleId="aff5">
    <w:name w:val="Знак Знак Знак Знак Знак Знак"/>
    <w:basedOn w:val="a5"/>
    <w:uiPriority w:val="34"/>
    <w:qFormat/>
    <w:rsid w:val="005B1061"/>
    <w:rPr>
      <w:rFonts w:ascii="Verdana" w:eastAsia="Times New Roman" w:hAnsi="Verdana" w:cs="Times New Roman"/>
      <w:color w:val="auto"/>
      <w:sz w:val="20"/>
      <w:szCs w:val="20"/>
      <w:lang w:val="en-US" w:eastAsia="en-US"/>
    </w:rPr>
  </w:style>
  <w:style w:type="paragraph" w:customStyle="1" w:styleId="2">
    <w:name w:val="Марк список 2"/>
    <w:basedOn w:val="a5"/>
    <w:uiPriority w:val="34"/>
    <w:qFormat/>
    <w:rsid w:val="005B1061"/>
    <w:pPr>
      <w:numPr>
        <w:numId w:val="2"/>
      </w:numPr>
    </w:pPr>
    <w:rPr>
      <w:rFonts w:ascii="Times New Roman" w:eastAsia="Times New Roman" w:hAnsi="Times New Roman" w:cs="Times New Roman"/>
      <w:color w:val="auto"/>
      <w:sz w:val="28"/>
      <w:lang w:val="uk-UA" w:eastAsia="ru-RU"/>
    </w:rPr>
  </w:style>
  <w:style w:type="paragraph" w:customStyle="1" w:styleId="2f">
    <w:name w:val="Знак2"/>
    <w:basedOn w:val="a5"/>
    <w:uiPriority w:val="34"/>
    <w:qFormat/>
    <w:rsid w:val="005B1061"/>
    <w:rPr>
      <w:rFonts w:ascii="Verdana" w:eastAsia="Times New Roman" w:hAnsi="Verdana" w:cs="Verdana"/>
      <w:color w:val="auto"/>
      <w:sz w:val="20"/>
      <w:szCs w:val="20"/>
      <w:lang w:val="en-US" w:eastAsia="en-US"/>
    </w:rPr>
  </w:style>
  <w:style w:type="paragraph" w:customStyle="1" w:styleId="ListParagraph1">
    <w:name w:val="List Paragraph1"/>
    <w:basedOn w:val="a5"/>
    <w:uiPriority w:val="34"/>
    <w:qFormat/>
    <w:rsid w:val="005B1061"/>
    <w:pPr>
      <w:spacing w:after="200" w:line="276" w:lineRule="auto"/>
      <w:ind w:left="720"/>
    </w:pPr>
    <w:rPr>
      <w:rFonts w:ascii="Calibri" w:eastAsia="Times New Roman" w:hAnsi="Calibri" w:cs="Times New Roman"/>
      <w:color w:val="auto"/>
      <w:sz w:val="22"/>
      <w:szCs w:val="20"/>
      <w:lang w:val="uk-UA" w:eastAsia="ru-RU"/>
    </w:rPr>
  </w:style>
  <w:style w:type="paragraph" w:customStyle="1" w:styleId="1e">
    <w:name w:val="Без интервала1"/>
    <w:qFormat/>
    <w:rsid w:val="005B1061"/>
    <w:pPr>
      <w:spacing w:line="360" w:lineRule="auto"/>
      <w:ind w:firstLine="709"/>
      <w:jc w:val="both"/>
    </w:pPr>
    <w:rPr>
      <w:rFonts w:ascii="Times New Roman" w:eastAsia="Calibri" w:hAnsi="Times New Roman" w:cs="Times New Roman"/>
      <w:sz w:val="28"/>
      <w:szCs w:val="22"/>
      <w:lang w:val="uk-UA" w:eastAsia="en-US"/>
    </w:rPr>
  </w:style>
  <w:style w:type="paragraph" w:customStyle="1" w:styleId="Style2">
    <w:name w:val="Style2"/>
    <w:basedOn w:val="a5"/>
    <w:uiPriority w:val="34"/>
    <w:qFormat/>
    <w:rsid w:val="005B1061"/>
    <w:pPr>
      <w:widowControl w:val="0"/>
      <w:autoSpaceDE w:val="0"/>
      <w:autoSpaceDN w:val="0"/>
      <w:adjustRightInd w:val="0"/>
      <w:spacing w:line="226" w:lineRule="exact"/>
      <w:ind w:firstLine="317"/>
      <w:jc w:val="both"/>
    </w:pPr>
    <w:rPr>
      <w:rFonts w:ascii="Times New Roman" w:eastAsia="Times New Roman" w:hAnsi="Times New Roman" w:cs="Times New Roman"/>
      <w:color w:val="auto"/>
      <w:lang w:val="ru-RU" w:eastAsia="ru-RU"/>
    </w:rPr>
  </w:style>
  <w:style w:type="paragraph" w:customStyle="1" w:styleId="54">
    <w:name w:val="Основной текст5"/>
    <w:basedOn w:val="a5"/>
    <w:qFormat/>
    <w:rsid w:val="005B1061"/>
    <w:pPr>
      <w:shd w:val="clear" w:color="auto" w:fill="FFFFFF"/>
      <w:spacing w:before="300" w:after="300" w:line="192" w:lineRule="exact"/>
      <w:jc w:val="center"/>
    </w:pPr>
    <w:rPr>
      <w:rFonts w:ascii="Arial" w:eastAsia="Arial" w:hAnsi="Arial" w:cs="Times New Roman"/>
      <w:color w:val="auto"/>
      <w:sz w:val="18"/>
      <w:szCs w:val="18"/>
      <w:lang w:val="x-none" w:eastAsia="x-none"/>
    </w:rPr>
  </w:style>
  <w:style w:type="character" w:customStyle="1" w:styleId="290">
    <w:name w:val="Основной текст (29)_"/>
    <w:link w:val="291"/>
    <w:locked/>
    <w:rsid w:val="005B1061"/>
    <w:rPr>
      <w:sz w:val="23"/>
      <w:szCs w:val="23"/>
      <w:shd w:val="clear" w:color="auto" w:fill="FFFFFF"/>
    </w:rPr>
  </w:style>
  <w:style w:type="paragraph" w:customStyle="1" w:styleId="291">
    <w:name w:val="Основной текст (29)"/>
    <w:basedOn w:val="a5"/>
    <w:link w:val="290"/>
    <w:qFormat/>
    <w:rsid w:val="005B1061"/>
    <w:pPr>
      <w:shd w:val="clear" w:color="auto" w:fill="FFFFFF"/>
      <w:spacing w:after="120" w:line="250" w:lineRule="exact"/>
      <w:jc w:val="center"/>
    </w:pPr>
    <w:rPr>
      <w:color w:val="auto"/>
      <w:sz w:val="23"/>
      <w:szCs w:val="23"/>
    </w:rPr>
  </w:style>
  <w:style w:type="paragraph" w:customStyle="1" w:styleId="212">
    <w:name w:val="Основной текст 21"/>
    <w:basedOn w:val="a5"/>
    <w:uiPriority w:val="34"/>
    <w:qFormat/>
    <w:rsid w:val="005B1061"/>
    <w:pPr>
      <w:ind w:firstLine="567"/>
    </w:pPr>
    <w:rPr>
      <w:rFonts w:ascii="Times New Roman" w:eastAsia="Times New Roman" w:hAnsi="Times New Roman" w:cs="Times New Roman"/>
      <w:color w:val="auto"/>
      <w:sz w:val="28"/>
      <w:szCs w:val="20"/>
      <w:lang w:val="uk-UA" w:eastAsia="ru-RU"/>
    </w:rPr>
  </w:style>
  <w:style w:type="paragraph" w:customStyle="1" w:styleId="213">
    <w:name w:val="заголовок 21"/>
    <w:basedOn w:val="a5"/>
    <w:next w:val="a5"/>
    <w:uiPriority w:val="34"/>
    <w:qFormat/>
    <w:rsid w:val="005B1061"/>
    <w:pPr>
      <w:keepNext/>
      <w:autoSpaceDE w:val="0"/>
      <w:autoSpaceDN w:val="0"/>
      <w:jc w:val="right"/>
    </w:pPr>
    <w:rPr>
      <w:rFonts w:ascii="Times New Roman" w:eastAsia="Times New Roman" w:hAnsi="Times New Roman" w:cs="Times New Roman"/>
      <w:color w:val="auto"/>
      <w:sz w:val="28"/>
      <w:szCs w:val="28"/>
      <w:lang w:val="ru-RU"/>
    </w:rPr>
  </w:style>
  <w:style w:type="paragraph" w:customStyle="1" w:styleId="Style3">
    <w:name w:val="Style3"/>
    <w:basedOn w:val="a5"/>
    <w:uiPriority w:val="34"/>
    <w:qFormat/>
    <w:rsid w:val="005B1061"/>
    <w:pPr>
      <w:widowControl w:val="0"/>
      <w:autoSpaceDE w:val="0"/>
      <w:autoSpaceDN w:val="0"/>
      <w:adjustRightInd w:val="0"/>
      <w:spacing w:line="238" w:lineRule="exact"/>
      <w:ind w:firstLine="403"/>
      <w:jc w:val="both"/>
    </w:pPr>
    <w:rPr>
      <w:rFonts w:ascii="Times New Roman" w:eastAsia="Times New Roman" w:hAnsi="Times New Roman" w:cs="Times New Roman"/>
      <w:color w:val="auto"/>
      <w:lang w:val="ru-RU" w:eastAsia="ru-RU"/>
    </w:rPr>
  </w:style>
  <w:style w:type="paragraph" w:customStyle="1" w:styleId="aff6">
    <w:name w:val="Формула_без_номера"/>
    <w:basedOn w:val="a5"/>
    <w:next w:val="a5"/>
    <w:uiPriority w:val="34"/>
    <w:qFormat/>
    <w:rsid w:val="005B1061"/>
    <w:pPr>
      <w:spacing w:before="120" w:after="120" w:line="360" w:lineRule="auto"/>
      <w:jc w:val="center"/>
    </w:pPr>
    <w:rPr>
      <w:rFonts w:ascii="Times New Roman" w:eastAsia="MS Mincho" w:hAnsi="Times New Roman" w:cs="Times New Roman"/>
      <w:noProof/>
      <w:color w:val="auto"/>
      <w:sz w:val="28"/>
      <w:szCs w:val="28"/>
      <w:lang w:val="en-US" w:eastAsia="ru-RU"/>
    </w:rPr>
  </w:style>
  <w:style w:type="paragraph" w:customStyle="1" w:styleId="39">
    <w:name w:val="Без интервала3"/>
    <w:uiPriority w:val="34"/>
    <w:qFormat/>
    <w:rsid w:val="005B1061"/>
    <w:pPr>
      <w:spacing w:line="360" w:lineRule="auto"/>
      <w:ind w:firstLine="709"/>
      <w:jc w:val="both"/>
    </w:pPr>
    <w:rPr>
      <w:rFonts w:ascii="Journal" w:eastAsia="Times New Roman" w:hAnsi="Journal" w:cs="Times New Roman"/>
      <w:sz w:val="28"/>
      <w:szCs w:val="28"/>
      <w:lang w:val="uk-UA" w:eastAsia="en-US"/>
    </w:rPr>
  </w:style>
  <w:style w:type="paragraph" w:customStyle="1" w:styleId="Default">
    <w:name w:val="Default"/>
    <w:qFormat/>
    <w:rsid w:val="005B1061"/>
    <w:pPr>
      <w:autoSpaceDE w:val="0"/>
      <w:autoSpaceDN w:val="0"/>
      <w:adjustRightInd w:val="0"/>
    </w:pPr>
    <w:rPr>
      <w:rFonts w:ascii="Times New Roman" w:eastAsia="Calibri" w:hAnsi="Times New Roman" w:cs="Times New Roman"/>
      <w:color w:val="000000"/>
      <w:lang w:val="ru-RU" w:eastAsia="en-US"/>
    </w:rPr>
  </w:style>
  <w:style w:type="paragraph" w:customStyle="1" w:styleId="1f">
    <w:name w:val="Обычный1"/>
    <w:qFormat/>
    <w:rsid w:val="005B1061"/>
    <w:pPr>
      <w:snapToGrid w:val="0"/>
    </w:pPr>
    <w:rPr>
      <w:rFonts w:ascii="Times New Roman" w:eastAsia="Times New Roman" w:hAnsi="Times New Roman" w:cs="Times New Roman"/>
      <w:sz w:val="20"/>
      <w:szCs w:val="20"/>
      <w:lang w:val="uk-UA" w:eastAsia="ru-RU"/>
    </w:rPr>
  </w:style>
  <w:style w:type="paragraph" w:customStyle="1" w:styleId="Style44">
    <w:name w:val="Style44"/>
    <w:basedOn w:val="a5"/>
    <w:uiPriority w:val="34"/>
    <w:qFormat/>
    <w:rsid w:val="005B1061"/>
    <w:pPr>
      <w:widowControl w:val="0"/>
      <w:autoSpaceDE w:val="0"/>
      <w:autoSpaceDN w:val="0"/>
      <w:adjustRightInd w:val="0"/>
      <w:spacing w:line="240" w:lineRule="exact"/>
      <w:ind w:firstLine="413"/>
      <w:jc w:val="both"/>
    </w:pPr>
    <w:rPr>
      <w:rFonts w:ascii="Times New Roman" w:eastAsia="Times New Roman" w:hAnsi="Times New Roman" w:cs="Times New Roman"/>
      <w:color w:val="auto"/>
      <w:lang w:val="ru-RU" w:eastAsia="ru-RU"/>
    </w:rPr>
  </w:style>
  <w:style w:type="paragraph" w:customStyle="1" w:styleId="Style5">
    <w:name w:val="Style5"/>
    <w:basedOn w:val="a5"/>
    <w:uiPriority w:val="34"/>
    <w:qFormat/>
    <w:rsid w:val="005B1061"/>
    <w:pPr>
      <w:widowControl w:val="0"/>
      <w:suppressAutoHyphens/>
      <w:autoSpaceDE w:val="0"/>
    </w:pPr>
    <w:rPr>
      <w:rFonts w:ascii="Times New Roman" w:eastAsia="Times New Roman" w:hAnsi="Times New Roman" w:cs="Times New Roman"/>
      <w:color w:val="auto"/>
      <w:lang w:val="ru-RU" w:eastAsia="ar-SA"/>
    </w:rPr>
  </w:style>
  <w:style w:type="paragraph" w:customStyle="1" w:styleId="gen">
    <w:name w:val="gen"/>
    <w:basedOn w:val="a5"/>
    <w:uiPriority w:val="34"/>
    <w:qFormat/>
    <w:rsid w:val="005B1061"/>
    <w:pPr>
      <w:spacing w:before="100" w:beforeAutospacing="1" w:after="100" w:afterAutospacing="1"/>
    </w:pPr>
    <w:rPr>
      <w:rFonts w:ascii="Times New Roman" w:eastAsia="Times New Roman" w:hAnsi="Times New Roman" w:cs="Times New Roman"/>
      <w:color w:val="auto"/>
      <w:lang w:val="ru-RU" w:eastAsia="ru-RU"/>
    </w:rPr>
  </w:style>
  <w:style w:type="paragraph" w:customStyle="1" w:styleId="214">
    <w:name w:val="Основной текст 21"/>
    <w:basedOn w:val="a5"/>
    <w:uiPriority w:val="34"/>
    <w:qFormat/>
    <w:rsid w:val="005B1061"/>
    <w:pPr>
      <w:spacing w:line="360" w:lineRule="auto"/>
      <w:ind w:firstLine="709"/>
      <w:jc w:val="both"/>
    </w:pPr>
    <w:rPr>
      <w:rFonts w:ascii="Times New Roman" w:eastAsia="Times New Roman" w:hAnsi="Times New Roman" w:cs="Times New Roman"/>
      <w:color w:val="auto"/>
      <w:sz w:val="28"/>
      <w:szCs w:val="20"/>
      <w:lang w:val="uk-UA" w:eastAsia="ru-RU"/>
    </w:rPr>
  </w:style>
  <w:style w:type="character" w:customStyle="1" w:styleId="1f0">
    <w:name w:val="Верхний колонтитул Знак1"/>
    <w:uiPriority w:val="99"/>
    <w:semiHidden/>
    <w:rsid w:val="005B1061"/>
    <w:rPr>
      <w:rFonts w:ascii="Times New Roman" w:eastAsia="Times New Roman" w:hAnsi="Times New Roman" w:cs="Times New Roman"/>
      <w:sz w:val="20"/>
      <w:szCs w:val="24"/>
      <w:lang w:val="uk-UA" w:eastAsia="ru-RU"/>
    </w:rPr>
  </w:style>
  <w:style w:type="character" w:customStyle="1" w:styleId="1f1">
    <w:name w:val="Нижний колонтитул Знак1"/>
    <w:uiPriority w:val="99"/>
    <w:semiHidden/>
    <w:rsid w:val="005B1061"/>
    <w:rPr>
      <w:rFonts w:ascii="Times New Roman" w:eastAsia="Times New Roman" w:hAnsi="Times New Roman" w:cs="Times New Roman"/>
      <w:sz w:val="20"/>
      <w:szCs w:val="24"/>
      <w:lang w:val="uk-UA" w:eastAsia="ru-RU"/>
    </w:rPr>
  </w:style>
  <w:style w:type="character" w:customStyle="1" w:styleId="rvts12">
    <w:name w:val="rvts12"/>
    <w:rsid w:val="005B1061"/>
    <w:rPr>
      <w:rFonts w:ascii="Times New Roman" w:hAnsi="Times New Roman" w:cs="Times New Roman" w:hint="default"/>
      <w:sz w:val="28"/>
      <w:szCs w:val="28"/>
    </w:rPr>
  </w:style>
  <w:style w:type="character" w:customStyle="1" w:styleId="aff7">
    <w:name w:val="Основной текст + Полужирный"/>
    <w:uiPriority w:val="99"/>
    <w:rsid w:val="005B1061"/>
    <w:rPr>
      <w:rFonts w:ascii="Times New Roman" w:hAnsi="Times New Roman" w:cs="Times New Roman" w:hint="default"/>
      <w:b/>
      <w:bCs/>
      <w:sz w:val="27"/>
      <w:szCs w:val="27"/>
      <w:shd w:val="clear" w:color="auto" w:fill="FFFFFF"/>
    </w:rPr>
  </w:style>
  <w:style w:type="character" w:customStyle="1" w:styleId="61">
    <w:name w:val="Основной текст + Полужирный6"/>
    <w:uiPriority w:val="99"/>
    <w:rsid w:val="005B1061"/>
    <w:rPr>
      <w:rFonts w:ascii="Times New Roman" w:hAnsi="Times New Roman" w:cs="Times New Roman" w:hint="default"/>
      <w:b/>
      <w:bCs/>
      <w:sz w:val="27"/>
      <w:szCs w:val="27"/>
      <w:shd w:val="clear" w:color="auto" w:fill="FFFFFF"/>
    </w:rPr>
  </w:style>
  <w:style w:type="character" w:customStyle="1" w:styleId="aff8">
    <w:name w:val="Основной текст + Курсив"/>
    <w:uiPriority w:val="99"/>
    <w:rsid w:val="005B1061"/>
    <w:rPr>
      <w:rFonts w:ascii="Times New Roman" w:hAnsi="Times New Roman" w:cs="Times New Roman" w:hint="default"/>
      <w:i/>
      <w:iCs/>
      <w:sz w:val="27"/>
      <w:szCs w:val="27"/>
      <w:shd w:val="clear" w:color="auto" w:fill="FFFFFF"/>
    </w:rPr>
  </w:style>
  <w:style w:type="character" w:customStyle="1" w:styleId="55">
    <w:name w:val="Основной текст + Полужирный5"/>
    <w:uiPriority w:val="99"/>
    <w:rsid w:val="005B1061"/>
    <w:rPr>
      <w:rFonts w:ascii="Times New Roman" w:hAnsi="Times New Roman" w:cs="Times New Roman" w:hint="default"/>
      <w:b/>
      <w:bCs/>
      <w:sz w:val="27"/>
      <w:szCs w:val="27"/>
      <w:shd w:val="clear" w:color="auto" w:fill="FFFFFF"/>
    </w:rPr>
  </w:style>
  <w:style w:type="character" w:customStyle="1" w:styleId="160">
    <w:name w:val="Основной текст + Курсив16"/>
    <w:uiPriority w:val="99"/>
    <w:rsid w:val="005B1061"/>
    <w:rPr>
      <w:rFonts w:ascii="Times New Roman" w:hAnsi="Times New Roman" w:cs="Times New Roman" w:hint="default"/>
      <w:i/>
      <w:iCs/>
      <w:sz w:val="27"/>
      <w:szCs w:val="27"/>
      <w:shd w:val="clear" w:color="auto" w:fill="FFFFFF"/>
    </w:rPr>
  </w:style>
  <w:style w:type="character" w:customStyle="1" w:styleId="43">
    <w:name w:val="Основной текст + Полужирный4"/>
    <w:uiPriority w:val="99"/>
    <w:rsid w:val="005B1061"/>
    <w:rPr>
      <w:rFonts w:ascii="Times New Roman" w:hAnsi="Times New Roman" w:cs="Times New Roman" w:hint="default"/>
      <w:b/>
      <w:bCs/>
      <w:sz w:val="27"/>
      <w:szCs w:val="27"/>
      <w:shd w:val="clear" w:color="auto" w:fill="FFFFFF"/>
    </w:rPr>
  </w:style>
  <w:style w:type="character" w:customStyle="1" w:styleId="3a">
    <w:name w:val="Основной текст + Полужирный3"/>
    <w:uiPriority w:val="99"/>
    <w:rsid w:val="005B1061"/>
    <w:rPr>
      <w:rFonts w:ascii="Times New Roman" w:hAnsi="Times New Roman" w:cs="Times New Roman" w:hint="default"/>
      <w:b/>
      <w:bCs/>
      <w:sz w:val="27"/>
      <w:szCs w:val="27"/>
      <w:shd w:val="clear" w:color="auto" w:fill="FFFFFF"/>
    </w:rPr>
  </w:style>
  <w:style w:type="character" w:customStyle="1" w:styleId="2f0">
    <w:name w:val="Основной текст + Полужирный2"/>
    <w:uiPriority w:val="99"/>
    <w:rsid w:val="005B1061"/>
    <w:rPr>
      <w:rFonts w:ascii="Times New Roman" w:hAnsi="Times New Roman" w:cs="Times New Roman" w:hint="default"/>
      <w:b/>
      <w:bCs/>
      <w:sz w:val="27"/>
      <w:szCs w:val="27"/>
      <w:shd w:val="clear" w:color="auto" w:fill="FFFFFF"/>
    </w:rPr>
  </w:style>
  <w:style w:type="character" w:customStyle="1" w:styleId="hps">
    <w:name w:val="hps"/>
    <w:basedOn w:val="a6"/>
    <w:rsid w:val="005B1061"/>
  </w:style>
  <w:style w:type="character" w:customStyle="1" w:styleId="atn">
    <w:name w:val="atn"/>
    <w:basedOn w:val="a6"/>
    <w:rsid w:val="005B1061"/>
  </w:style>
  <w:style w:type="character" w:customStyle="1" w:styleId="shorttext">
    <w:name w:val="short_text"/>
    <w:basedOn w:val="a6"/>
    <w:rsid w:val="005B1061"/>
  </w:style>
  <w:style w:type="character" w:customStyle="1" w:styleId="FontStyle13">
    <w:name w:val="Font Style13"/>
    <w:rsid w:val="005B1061"/>
    <w:rPr>
      <w:rFonts w:ascii="Times New Roman" w:hAnsi="Times New Roman" w:cs="Times New Roman" w:hint="default"/>
      <w:sz w:val="18"/>
      <w:szCs w:val="18"/>
    </w:rPr>
  </w:style>
  <w:style w:type="character" w:customStyle="1" w:styleId="FontStyle11">
    <w:name w:val="Font Style11"/>
    <w:rsid w:val="005B1061"/>
    <w:rPr>
      <w:rFonts w:ascii="Times New Roman" w:hAnsi="Times New Roman" w:cs="Times New Roman" w:hint="default"/>
      <w:b/>
      <w:bCs/>
      <w:sz w:val="30"/>
      <w:szCs w:val="30"/>
    </w:rPr>
  </w:style>
  <w:style w:type="character" w:customStyle="1" w:styleId="51pt">
    <w:name w:val="Основной текст (5) + Интервал 1 pt"/>
    <w:rsid w:val="005B1061"/>
    <w:rPr>
      <w:rFonts w:ascii="Arial" w:eastAsia="Arial" w:hAnsi="Arial" w:cs="Arial" w:hint="default"/>
      <w:b w:val="0"/>
      <w:bCs w:val="0"/>
      <w:i w:val="0"/>
      <w:iCs w:val="0"/>
      <w:smallCaps w:val="0"/>
      <w:strike w:val="0"/>
      <w:dstrike w:val="0"/>
      <w:spacing w:val="30"/>
      <w:sz w:val="22"/>
      <w:szCs w:val="22"/>
      <w:u w:val="none"/>
      <w:effect w:val="none"/>
      <w:shd w:val="clear" w:color="auto" w:fill="FFFFFF"/>
    </w:rPr>
  </w:style>
  <w:style w:type="character" w:customStyle="1" w:styleId="7Arial">
    <w:name w:val="Основной текст (7) + Arial"/>
    <w:aliases w:val="11 pt,Не полужирный,Не курсив"/>
    <w:rsid w:val="005B1061"/>
    <w:rPr>
      <w:rFonts w:ascii="Arial" w:eastAsia="Arial" w:hAnsi="Arial" w:cs="Arial" w:hint="default"/>
      <w:b/>
      <w:bCs/>
      <w:i/>
      <w:iCs/>
      <w:smallCaps w:val="0"/>
      <w:strike w:val="0"/>
      <w:dstrike w:val="0"/>
      <w:spacing w:val="0"/>
      <w:sz w:val="22"/>
      <w:szCs w:val="22"/>
      <w:u w:val="none"/>
      <w:effect w:val="none"/>
    </w:rPr>
  </w:style>
  <w:style w:type="character" w:customStyle="1" w:styleId="27Tahoma">
    <w:name w:val="Основной текст (27) + Tahoma"/>
    <w:aliases w:val="Интервал 0 pt"/>
    <w:rsid w:val="005B1061"/>
    <w:rPr>
      <w:rFonts w:ascii="Tahoma" w:eastAsia="Tahoma" w:hAnsi="Tahoma" w:cs="Tahoma" w:hint="default"/>
      <w:spacing w:val="-10"/>
      <w:sz w:val="18"/>
      <w:szCs w:val="18"/>
      <w:shd w:val="clear" w:color="auto" w:fill="FFFFFF"/>
    </w:rPr>
  </w:style>
  <w:style w:type="character" w:customStyle="1" w:styleId="FontStyle138">
    <w:name w:val="Font Style138"/>
    <w:rsid w:val="005B1061"/>
    <w:rPr>
      <w:rFonts w:ascii="Times New Roman" w:hAnsi="Times New Roman" w:cs="Times New Roman" w:hint="default"/>
      <w:sz w:val="22"/>
      <w:szCs w:val="22"/>
    </w:rPr>
  </w:style>
  <w:style w:type="character" w:customStyle="1" w:styleId="xfm83681189">
    <w:name w:val="xfm_83681189"/>
    <w:basedOn w:val="a6"/>
    <w:rsid w:val="005B1061"/>
  </w:style>
  <w:style w:type="character" w:customStyle="1" w:styleId="apple-style-span">
    <w:name w:val="apple-style-span"/>
    <w:basedOn w:val="a6"/>
    <w:rsid w:val="005B1061"/>
  </w:style>
  <w:style w:type="character" w:customStyle="1" w:styleId="FontStyle12">
    <w:name w:val="Font Style12"/>
    <w:rsid w:val="005B1061"/>
    <w:rPr>
      <w:rFonts w:ascii="Arial" w:hAnsi="Arial" w:cs="Arial" w:hint="default"/>
      <w:sz w:val="16"/>
      <w:szCs w:val="16"/>
    </w:rPr>
  </w:style>
  <w:style w:type="table" w:styleId="aff9">
    <w:name w:val="Table Grid"/>
    <w:basedOn w:val="a7"/>
    <w:rsid w:val="005B1061"/>
    <w:rPr>
      <w:rFonts w:ascii="Times New Roman" w:eastAsia="Times New Roman" w:hAnsi="Times New Roman" w:cs="Times New Roman"/>
      <w:sz w:val="20"/>
      <w:szCs w:val="20"/>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a">
    <w:name w:val="No Spacing"/>
    <w:uiPriority w:val="1"/>
    <w:qFormat/>
    <w:rsid w:val="005B1061"/>
    <w:pPr>
      <w:spacing w:line="360" w:lineRule="auto"/>
      <w:ind w:firstLine="709"/>
      <w:jc w:val="both"/>
    </w:pPr>
    <w:rPr>
      <w:rFonts w:ascii="Times New Roman" w:eastAsia="Times New Roman" w:hAnsi="Times New Roman" w:cs="Times New Roman"/>
      <w:sz w:val="28"/>
      <w:lang w:val="uk-UA" w:eastAsia="ru-RU"/>
    </w:rPr>
  </w:style>
  <w:style w:type="character" w:customStyle="1" w:styleId="FontStyle14">
    <w:name w:val="Font Style14"/>
    <w:rsid w:val="005B1061"/>
    <w:rPr>
      <w:rFonts w:ascii="Times New Roman" w:hAnsi="Times New Roman" w:cs="Times New Roman"/>
      <w:sz w:val="18"/>
      <w:szCs w:val="18"/>
    </w:rPr>
  </w:style>
  <w:style w:type="paragraph" w:customStyle="1" w:styleId="81">
    <w:name w:val="Основной текст8"/>
    <w:basedOn w:val="a5"/>
    <w:uiPriority w:val="34"/>
    <w:qFormat/>
    <w:rsid w:val="005B1061"/>
    <w:pPr>
      <w:widowControl w:val="0"/>
      <w:shd w:val="clear" w:color="auto" w:fill="FFFFFF"/>
      <w:spacing w:before="420" w:line="485" w:lineRule="exact"/>
      <w:ind w:hanging="300"/>
      <w:jc w:val="both"/>
    </w:pPr>
    <w:rPr>
      <w:rFonts w:ascii="Times New Roman" w:eastAsia="Times New Roman" w:hAnsi="Times New Roman" w:cs="Times New Roman"/>
      <w:color w:val="auto"/>
      <w:sz w:val="27"/>
      <w:szCs w:val="27"/>
      <w:lang w:val="ru-RU" w:eastAsia="ru-RU"/>
    </w:rPr>
  </w:style>
  <w:style w:type="character" w:customStyle="1" w:styleId="affb">
    <w:name w:val="Обычный (веб) Знак"/>
    <w:aliases w:val="Обычный (Web) Знак"/>
    <w:uiPriority w:val="99"/>
    <w:semiHidden/>
    <w:locked/>
    <w:rsid w:val="005B1061"/>
    <w:rPr>
      <w:rFonts w:ascii="Tahoma" w:hAnsi="Tahoma" w:cs="Tahoma"/>
      <w:sz w:val="16"/>
      <w:szCs w:val="16"/>
      <w:lang w:val="uk-UA" w:eastAsia="uk-UA"/>
    </w:rPr>
  </w:style>
  <w:style w:type="paragraph" w:customStyle="1" w:styleId="110">
    <w:name w:val="Знак Знак1 Знак Знак1"/>
    <w:basedOn w:val="a5"/>
    <w:rsid w:val="005B1061"/>
    <w:rPr>
      <w:rFonts w:ascii="Verdana" w:eastAsia="Times New Roman" w:hAnsi="Verdana" w:cs="Verdana"/>
      <w:color w:val="auto"/>
      <w:sz w:val="20"/>
      <w:szCs w:val="20"/>
      <w:lang w:val="en-US" w:eastAsia="en-US"/>
    </w:rPr>
  </w:style>
  <w:style w:type="character" w:styleId="affc">
    <w:name w:val="page number"/>
    <w:rsid w:val="005B1061"/>
  </w:style>
  <w:style w:type="table" w:customStyle="1" w:styleId="1f2">
    <w:name w:val="Сетка таблицы1"/>
    <w:basedOn w:val="a7"/>
    <w:next w:val="aff9"/>
    <w:uiPriority w:val="59"/>
    <w:rsid w:val="005B1061"/>
    <w:rPr>
      <w:rFonts w:ascii="Calibri" w:eastAsia="Calibri" w:hAnsi="Calibri" w:cs="Times New Roman"/>
      <w:sz w:val="20"/>
      <w:szCs w:val="20"/>
      <w:lang w:val="ru-RU" w:eastAsia="ru-RU"/>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harChar">
    <w:name w:val="Char Знак Знак Char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5"/>
    <w:rsid w:val="005B1061"/>
    <w:rPr>
      <w:rFonts w:ascii="Verdana" w:eastAsia="Times New Roman" w:hAnsi="Verdana" w:cs="Verdana"/>
      <w:color w:val="auto"/>
      <w:sz w:val="20"/>
      <w:szCs w:val="20"/>
      <w:lang w:val="en-US" w:eastAsia="en-US"/>
    </w:rPr>
  </w:style>
  <w:style w:type="paragraph" w:customStyle="1" w:styleId="affd">
    <w:name w:val="Осн_текст"/>
    <w:basedOn w:val="2c"/>
    <w:rsid w:val="005B1061"/>
    <w:pPr>
      <w:spacing w:after="0" w:line="360" w:lineRule="auto"/>
      <w:ind w:firstLine="709"/>
    </w:pPr>
    <w:rPr>
      <w:rFonts w:ascii="Times New Roman" w:eastAsia="Times New Roman" w:hAnsi="Times New Roman" w:cs="Times New Roman"/>
      <w:sz w:val="28"/>
      <w:lang w:val="uk-UA" w:eastAsia="ru-RU" w:bidi="ar-SA"/>
    </w:rPr>
  </w:style>
  <w:style w:type="paragraph" w:styleId="affe">
    <w:name w:val="Block Text"/>
    <w:basedOn w:val="a5"/>
    <w:semiHidden/>
    <w:unhideWhenUsed/>
    <w:rsid w:val="005B1061"/>
    <w:pPr>
      <w:spacing w:line="360" w:lineRule="auto"/>
      <w:ind w:left="-284" w:right="-907"/>
    </w:pPr>
    <w:rPr>
      <w:rFonts w:ascii="Times New Roman" w:eastAsia="Times New Roman" w:hAnsi="Times New Roman" w:cs="Times New Roman"/>
      <w:color w:val="auto"/>
      <w:sz w:val="28"/>
      <w:szCs w:val="20"/>
      <w:lang w:val="ru-RU" w:eastAsia="ru-RU"/>
    </w:rPr>
  </w:style>
  <w:style w:type="paragraph" w:customStyle="1" w:styleId="MsoNormal0">
    <w:name w:val="Основной текст.MsoNormal"/>
    <w:basedOn w:val="aff0"/>
    <w:rsid w:val="005B1061"/>
    <w:pPr>
      <w:widowControl w:val="0"/>
      <w:suppressAutoHyphens/>
      <w:ind w:firstLine="0"/>
      <w:jc w:val="left"/>
    </w:pPr>
    <w:rPr>
      <w:rFonts w:ascii="Times New Roman" w:hAnsi="Times New Roman" w:cs="Mangal"/>
      <w:lang w:val="ru-RU" w:eastAsia="hi-IN" w:bidi="hi-IN"/>
    </w:rPr>
  </w:style>
  <w:style w:type="paragraph" w:customStyle="1" w:styleId="44">
    <w:name w:val="Абзац списка4"/>
    <w:basedOn w:val="a5"/>
    <w:uiPriority w:val="34"/>
    <w:qFormat/>
    <w:rsid w:val="005B1061"/>
    <w:pPr>
      <w:spacing w:after="200" w:line="276" w:lineRule="auto"/>
      <w:ind w:left="720"/>
      <w:contextualSpacing/>
    </w:pPr>
    <w:rPr>
      <w:rFonts w:ascii="Calibri" w:eastAsia="Times New Roman" w:hAnsi="Calibri" w:cs="Times New Roman"/>
      <w:color w:val="auto"/>
      <w:sz w:val="22"/>
      <w:szCs w:val="22"/>
      <w:lang w:val="uk-UA" w:eastAsia="en-US"/>
    </w:rPr>
  </w:style>
  <w:style w:type="paragraph" w:customStyle="1" w:styleId="western">
    <w:name w:val="western"/>
    <w:basedOn w:val="a5"/>
    <w:rsid w:val="005B1061"/>
    <w:pPr>
      <w:spacing w:before="100" w:beforeAutospacing="1" w:after="100" w:afterAutospacing="1"/>
    </w:pPr>
    <w:rPr>
      <w:rFonts w:ascii="Times New Roman" w:eastAsia="Times New Roman" w:hAnsi="Times New Roman" w:cs="Times New Roman"/>
      <w:color w:val="auto"/>
      <w:lang w:val="ru-RU" w:eastAsia="ru-RU"/>
    </w:rPr>
  </w:style>
  <w:style w:type="paragraph" w:customStyle="1" w:styleId="215">
    <w:name w:val="Основной текст (2)1"/>
    <w:basedOn w:val="a5"/>
    <w:rsid w:val="005B1061"/>
    <w:pPr>
      <w:widowControl w:val="0"/>
      <w:shd w:val="clear" w:color="auto" w:fill="FFFFFF"/>
      <w:spacing w:before="240" w:line="326" w:lineRule="exact"/>
      <w:ind w:firstLine="460"/>
      <w:jc w:val="both"/>
    </w:pPr>
    <w:rPr>
      <w:rFonts w:ascii="Calibri" w:eastAsia="Calibri" w:hAnsi="Calibri" w:cs="Times New Roman"/>
      <w:color w:val="auto"/>
      <w:sz w:val="20"/>
      <w:szCs w:val="20"/>
      <w:lang w:val="uk-UA"/>
    </w:rPr>
  </w:style>
  <w:style w:type="paragraph" w:customStyle="1" w:styleId="10">
    <w:name w:val="Абзац списка1"/>
    <w:basedOn w:val="a5"/>
    <w:rsid w:val="005B1061"/>
    <w:pPr>
      <w:numPr>
        <w:numId w:val="12"/>
      </w:numPr>
      <w:tabs>
        <w:tab w:val="clear" w:pos="0"/>
      </w:tabs>
      <w:spacing w:after="200" w:line="276" w:lineRule="auto"/>
      <w:ind w:left="720"/>
    </w:pPr>
    <w:rPr>
      <w:rFonts w:ascii="Calibri" w:eastAsia="Calibri" w:hAnsi="Calibri" w:cs="Calibri"/>
      <w:color w:val="auto"/>
      <w:sz w:val="22"/>
      <w:szCs w:val="22"/>
      <w:lang w:val="ru-RU" w:eastAsia="ru-RU"/>
    </w:rPr>
  </w:style>
  <w:style w:type="paragraph" w:customStyle="1" w:styleId="Style54">
    <w:name w:val="Style54"/>
    <w:basedOn w:val="a5"/>
    <w:rsid w:val="005B1061"/>
    <w:pPr>
      <w:widowControl w:val="0"/>
      <w:suppressAutoHyphens/>
      <w:autoSpaceDE w:val="0"/>
      <w:spacing w:line="324" w:lineRule="exact"/>
      <w:jc w:val="both"/>
    </w:pPr>
    <w:rPr>
      <w:rFonts w:ascii="Times New Roman" w:eastAsia="Calibri" w:hAnsi="Times New Roman" w:cs="Times New Roman"/>
      <w:color w:val="auto"/>
      <w:lang w:val="ru-RU" w:eastAsia="zh-CN"/>
    </w:rPr>
  </w:style>
  <w:style w:type="paragraph" w:customStyle="1" w:styleId="a4">
    <w:name w:val="лит"/>
    <w:autoRedefine/>
    <w:rsid w:val="005B1061"/>
    <w:pPr>
      <w:numPr>
        <w:numId w:val="6"/>
      </w:numPr>
      <w:spacing w:line="360" w:lineRule="auto"/>
      <w:jc w:val="both"/>
    </w:pPr>
    <w:rPr>
      <w:rFonts w:ascii="Times New Roman" w:eastAsia="Calibri" w:hAnsi="Times New Roman" w:cs="Times New Roman"/>
      <w:sz w:val="28"/>
      <w:szCs w:val="28"/>
      <w:lang w:val="ru-RU" w:eastAsia="ru-RU"/>
    </w:rPr>
  </w:style>
  <w:style w:type="character" w:customStyle="1" w:styleId="3Exact">
    <w:name w:val="Основной текст (3) Exact"/>
    <w:locked/>
    <w:rsid w:val="005B1061"/>
    <w:rPr>
      <w:i/>
      <w:iCs/>
      <w:sz w:val="15"/>
      <w:szCs w:val="15"/>
      <w:shd w:val="clear" w:color="auto" w:fill="FFFFFF"/>
    </w:rPr>
  </w:style>
  <w:style w:type="character" w:customStyle="1" w:styleId="FontStyle168">
    <w:name w:val="Font Style168"/>
    <w:rsid w:val="005B1061"/>
    <w:rPr>
      <w:rFonts w:ascii="Times New Roman" w:hAnsi="Times New Roman" w:cs="Times New Roman" w:hint="default"/>
      <w:sz w:val="24"/>
    </w:rPr>
  </w:style>
  <w:style w:type="character" w:customStyle="1" w:styleId="HeaderChar">
    <w:name w:val="Header Char"/>
    <w:locked/>
    <w:rsid w:val="005B1061"/>
    <w:rPr>
      <w:rFonts w:ascii="Times New Roman" w:eastAsia="Times New Roman" w:hAnsi="Times New Roman" w:cs="Times New Roman" w:hint="default"/>
      <w:lang w:val="x-none" w:eastAsia="zh-CN"/>
    </w:rPr>
  </w:style>
  <w:style w:type="character" w:customStyle="1" w:styleId="FooterChar">
    <w:name w:val="Footer Char"/>
    <w:locked/>
    <w:rsid w:val="005B1061"/>
    <w:rPr>
      <w:rFonts w:ascii="Times New Roman" w:eastAsia="Times New Roman" w:hAnsi="Times New Roman" w:cs="Times New Roman" w:hint="default"/>
      <w:lang w:val="x-none" w:eastAsia="zh-CN"/>
    </w:rPr>
  </w:style>
  <w:style w:type="character" w:customStyle="1" w:styleId="3b">
    <w:name w:val="Основной текст (3) + Полужирный"/>
    <w:aliases w:val="Не курсив Exact"/>
    <w:rsid w:val="005B1061"/>
    <w:rPr>
      <w:b/>
      <w:bCs/>
      <w:i/>
      <w:iCs/>
      <w:sz w:val="15"/>
      <w:szCs w:val="15"/>
      <w:lang w:bidi="ar-SA"/>
    </w:rPr>
  </w:style>
  <w:style w:type="character" w:customStyle="1" w:styleId="3Exact1">
    <w:name w:val="Основной текст (3) Exact1"/>
    <w:rsid w:val="005B1061"/>
    <w:rPr>
      <w:i/>
      <w:iCs/>
      <w:strike/>
      <w:sz w:val="15"/>
      <w:szCs w:val="15"/>
      <w:lang w:bidi="ar-SA"/>
    </w:rPr>
  </w:style>
  <w:style w:type="character" w:customStyle="1" w:styleId="390">
    <w:name w:val="Основной текст (3) + 9"/>
    <w:aliases w:val="5 pt1,Не курсив Exact3"/>
    <w:rsid w:val="005B1061"/>
    <w:rPr>
      <w:i/>
      <w:iCs/>
      <w:sz w:val="19"/>
      <w:szCs w:val="19"/>
      <w:lang w:bidi="ar-SA"/>
    </w:rPr>
  </w:style>
  <w:style w:type="character" w:styleId="afff">
    <w:name w:val="annotation reference"/>
    <w:uiPriority w:val="99"/>
    <w:semiHidden/>
    <w:unhideWhenUsed/>
    <w:rsid w:val="005B1061"/>
    <w:rPr>
      <w:sz w:val="16"/>
      <w:szCs w:val="16"/>
    </w:rPr>
  </w:style>
  <w:style w:type="paragraph" w:styleId="afff0">
    <w:name w:val="annotation text"/>
    <w:basedOn w:val="a5"/>
    <w:link w:val="afff1"/>
    <w:uiPriority w:val="99"/>
    <w:semiHidden/>
    <w:unhideWhenUsed/>
    <w:rsid w:val="005B1061"/>
    <w:pPr>
      <w:ind w:firstLine="567"/>
      <w:jc w:val="both"/>
    </w:pPr>
    <w:rPr>
      <w:rFonts w:ascii="Times New Roman" w:eastAsia="Times New Roman" w:hAnsi="Times New Roman" w:cs="Times New Roman"/>
      <w:color w:val="auto"/>
      <w:sz w:val="20"/>
      <w:szCs w:val="20"/>
      <w:lang w:val="uk-UA" w:eastAsia="ru-RU"/>
    </w:rPr>
  </w:style>
  <w:style w:type="character" w:customStyle="1" w:styleId="afff1">
    <w:name w:val="Текст примечания Знак"/>
    <w:basedOn w:val="a6"/>
    <w:link w:val="afff0"/>
    <w:uiPriority w:val="99"/>
    <w:semiHidden/>
    <w:rsid w:val="005B1061"/>
    <w:rPr>
      <w:rFonts w:ascii="Times New Roman" w:eastAsia="Times New Roman" w:hAnsi="Times New Roman" w:cs="Times New Roman"/>
      <w:sz w:val="20"/>
      <w:szCs w:val="20"/>
      <w:lang w:val="uk-UA" w:eastAsia="ru-RU"/>
    </w:rPr>
  </w:style>
  <w:style w:type="paragraph" w:styleId="afff2">
    <w:name w:val="annotation subject"/>
    <w:basedOn w:val="afff0"/>
    <w:next w:val="afff0"/>
    <w:link w:val="afff3"/>
    <w:uiPriority w:val="99"/>
    <w:semiHidden/>
    <w:unhideWhenUsed/>
    <w:rsid w:val="005B1061"/>
    <w:rPr>
      <w:b/>
      <w:bCs/>
    </w:rPr>
  </w:style>
  <w:style w:type="character" w:customStyle="1" w:styleId="afff3">
    <w:name w:val="Тема примечания Знак"/>
    <w:basedOn w:val="afff1"/>
    <w:link w:val="afff2"/>
    <w:uiPriority w:val="99"/>
    <w:semiHidden/>
    <w:rsid w:val="005B1061"/>
    <w:rPr>
      <w:rFonts w:ascii="Times New Roman" w:eastAsia="Times New Roman" w:hAnsi="Times New Roman" w:cs="Times New Roman"/>
      <w:b/>
      <w:bCs/>
      <w:sz w:val="20"/>
      <w:szCs w:val="20"/>
      <w:lang w:val="uk-UA" w:eastAsia="ru-RU"/>
    </w:rPr>
  </w:style>
  <w:style w:type="paragraph" w:customStyle="1" w:styleId="Pa7">
    <w:name w:val="Pa7"/>
    <w:basedOn w:val="Default"/>
    <w:next w:val="Default"/>
    <w:uiPriority w:val="99"/>
    <w:rsid w:val="005B1061"/>
    <w:pPr>
      <w:spacing w:line="241" w:lineRule="atLeast"/>
    </w:pPr>
    <w:rPr>
      <w:color w:val="auto"/>
      <w:lang w:val="uk-UA" w:eastAsia="uk-UA"/>
    </w:rPr>
  </w:style>
  <w:style w:type="character" w:customStyle="1" w:styleId="caps">
    <w:name w:val="caps"/>
    <w:rsid w:val="005B1061"/>
  </w:style>
  <w:style w:type="character" w:customStyle="1" w:styleId="afff4">
    <w:name w:val="Текст концевой сноски Знак"/>
    <w:link w:val="afff5"/>
    <w:semiHidden/>
    <w:rsid w:val="005B1061"/>
    <w:rPr>
      <w:rFonts w:ascii="Times New Roman" w:eastAsia="Times New Roman" w:hAnsi="Times New Roman"/>
      <w:lang w:val="ru-RU" w:eastAsia="ru-RU"/>
    </w:rPr>
  </w:style>
  <w:style w:type="paragraph" w:styleId="afff5">
    <w:name w:val="endnote text"/>
    <w:basedOn w:val="a5"/>
    <w:link w:val="afff4"/>
    <w:semiHidden/>
    <w:unhideWhenUsed/>
    <w:rsid w:val="005B1061"/>
    <w:rPr>
      <w:rFonts w:ascii="Times New Roman" w:eastAsia="Times New Roman" w:hAnsi="Times New Roman"/>
      <w:color w:val="auto"/>
      <w:lang w:val="ru-RU" w:eastAsia="ru-RU"/>
    </w:rPr>
  </w:style>
  <w:style w:type="character" w:customStyle="1" w:styleId="1f3">
    <w:name w:val="Текст концевой сноски Знак1"/>
    <w:basedOn w:val="a6"/>
    <w:uiPriority w:val="99"/>
    <w:semiHidden/>
    <w:rsid w:val="005B1061"/>
    <w:rPr>
      <w:color w:val="000000"/>
      <w:sz w:val="20"/>
      <w:szCs w:val="20"/>
    </w:rPr>
  </w:style>
  <w:style w:type="paragraph" w:styleId="a3">
    <w:name w:val="List Bullet"/>
    <w:basedOn w:val="a5"/>
    <w:autoRedefine/>
    <w:semiHidden/>
    <w:unhideWhenUsed/>
    <w:rsid w:val="005B1061"/>
    <w:pPr>
      <w:numPr>
        <w:numId w:val="9"/>
      </w:numPr>
      <w:tabs>
        <w:tab w:val="left" w:pos="851"/>
      </w:tabs>
      <w:spacing w:line="360" w:lineRule="auto"/>
      <w:jc w:val="both"/>
    </w:pPr>
    <w:rPr>
      <w:rFonts w:ascii="Times New Roman" w:eastAsia="Times New Roman" w:hAnsi="Times New Roman" w:cs="Times New Roman"/>
      <w:color w:val="auto"/>
      <w:sz w:val="28"/>
      <w:szCs w:val="20"/>
      <w:lang w:val="uk-UA" w:eastAsia="ru-RU"/>
    </w:rPr>
  </w:style>
  <w:style w:type="paragraph" w:styleId="a0">
    <w:name w:val="List Number"/>
    <w:basedOn w:val="a5"/>
    <w:semiHidden/>
    <w:unhideWhenUsed/>
    <w:rsid w:val="005B1061"/>
    <w:pPr>
      <w:numPr>
        <w:numId w:val="11"/>
      </w:numPr>
      <w:spacing w:line="360" w:lineRule="auto"/>
      <w:jc w:val="both"/>
    </w:pPr>
    <w:rPr>
      <w:rFonts w:ascii="Times New Roman" w:eastAsia="Times New Roman" w:hAnsi="Times New Roman" w:cs="Times New Roman"/>
      <w:color w:val="auto"/>
      <w:sz w:val="28"/>
      <w:szCs w:val="20"/>
      <w:lang w:val="uk-UA" w:eastAsia="ru-RU"/>
    </w:rPr>
  </w:style>
  <w:style w:type="paragraph" w:styleId="a2">
    <w:name w:val="List Continue"/>
    <w:basedOn w:val="a1"/>
    <w:semiHidden/>
    <w:unhideWhenUsed/>
    <w:rsid w:val="005B1061"/>
    <w:pPr>
      <w:numPr>
        <w:numId w:val="8"/>
      </w:numPr>
      <w:ind w:left="720" w:right="720" w:firstLine="0"/>
    </w:pPr>
  </w:style>
  <w:style w:type="paragraph" w:styleId="a1">
    <w:name w:val="List"/>
    <w:basedOn w:val="aff0"/>
    <w:semiHidden/>
    <w:unhideWhenUsed/>
    <w:rsid w:val="005B1061"/>
    <w:pPr>
      <w:numPr>
        <w:numId w:val="16"/>
      </w:numPr>
      <w:spacing w:after="240" w:line="240" w:lineRule="atLeast"/>
      <w:ind w:left="360"/>
    </w:pPr>
    <w:rPr>
      <w:rFonts w:ascii="Garamond" w:eastAsia="Times New Roman" w:hAnsi="Garamond"/>
      <w:color w:val="auto"/>
      <w:sz w:val="28"/>
      <w:szCs w:val="28"/>
      <w:lang w:eastAsia="ru-RU"/>
    </w:rPr>
  </w:style>
  <w:style w:type="paragraph" w:styleId="5">
    <w:name w:val="List Continue 5"/>
    <w:basedOn w:val="a2"/>
    <w:semiHidden/>
    <w:unhideWhenUsed/>
    <w:rsid w:val="005B1061"/>
    <w:pPr>
      <w:numPr>
        <w:numId w:val="18"/>
      </w:numPr>
      <w:tabs>
        <w:tab w:val="num" w:pos="360"/>
      </w:tabs>
      <w:ind w:left="2160" w:firstLine="0"/>
    </w:pPr>
  </w:style>
  <w:style w:type="character" w:customStyle="1" w:styleId="afff6">
    <w:name w:val="Текст Знак"/>
    <w:link w:val="a"/>
    <w:semiHidden/>
    <w:rsid w:val="005B1061"/>
    <w:rPr>
      <w:rFonts w:ascii="Courier New" w:eastAsia="Times New Roman" w:hAnsi="Courier New"/>
      <w:lang w:val="x-none" w:eastAsia="ru-RU"/>
    </w:rPr>
  </w:style>
  <w:style w:type="paragraph" w:styleId="a">
    <w:name w:val="Plain Text"/>
    <w:basedOn w:val="a5"/>
    <w:link w:val="afff6"/>
    <w:semiHidden/>
    <w:unhideWhenUsed/>
    <w:rsid w:val="005B1061"/>
    <w:pPr>
      <w:widowControl w:val="0"/>
      <w:numPr>
        <w:numId w:val="17"/>
      </w:numPr>
      <w:tabs>
        <w:tab w:val="clear" w:pos="360"/>
      </w:tabs>
      <w:autoSpaceDE w:val="0"/>
      <w:autoSpaceDN w:val="0"/>
      <w:ind w:left="0" w:firstLine="0"/>
    </w:pPr>
    <w:rPr>
      <w:rFonts w:ascii="Courier New" w:eastAsia="Times New Roman" w:hAnsi="Courier New"/>
      <w:color w:val="auto"/>
      <w:lang w:val="x-none" w:eastAsia="ru-RU"/>
    </w:rPr>
  </w:style>
  <w:style w:type="character" w:customStyle="1" w:styleId="1f4">
    <w:name w:val="Текст Знак1"/>
    <w:basedOn w:val="a6"/>
    <w:uiPriority w:val="99"/>
    <w:semiHidden/>
    <w:rsid w:val="005B1061"/>
    <w:rPr>
      <w:rFonts w:ascii="Consolas" w:hAnsi="Consolas" w:cs="Consolas"/>
      <w:color w:val="000000"/>
      <w:sz w:val="21"/>
      <w:szCs w:val="21"/>
    </w:rPr>
  </w:style>
  <w:style w:type="paragraph" w:customStyle="1" w:styleId="216">
    <w:name w:val="Основной текст с отступом 21"/>
    <w:basedOn w:val="1f"/>
    <w:rsid w:val="005B1061"/>
    <w:pPr>
      <w:snapToGrid/>
      <w:spacing w:line="360" w:lineRule="auto"/>
      <w:ind w:firstLine="709"/>
      <w:jc w:val="both"/>
    </w:pPr>
    <w:rPr>
      <w:sz w:val="28"/>
    </w:rPr>
  </w:style>
  <w:style w:type="paragraph" w:customStyle="1" w:styleId="312">
    <w:name w:val="Основной текст с отступом 31"/>
    <w:basedOn w:val="1f"/>
    <w:rsid w:val="005B1061"/>
    <w:pPr>
      <w:snapToGrid/>
      <w:spacing w:after="120"/>
      <w:ind w:left="283"/>
    </w:pPr>
    <w:rPr>
      <w:sz w:val="16"/>
      <w:lang w:val="ru-RU"/>
    </w:rPr>
  </w:style>
  <w:style w:type="paragraph" w:customStyle="1" w:styleId="afff7">
    <w:name w:val="Мой стиль"/>
    <w:basedOn w:val="a5"/>
    <w:rsid w:val="005B1061"/>
    <w:pPr>
      <w:spacing w:line="360" w:lineRule="auto"/>
      <w:jc w:val="both"/>
    </w:pPr>
    <w:rPr>
      <w:rFonts w:ascii="Times New Roman" w:eastAsia="Times New Roman" w:hAnsi="Times New Roman" w:cs="Times New Roman"/>
      <w:color w:val="auto"/>
      <w:sz w:val="28"/>
      <w:szCs w:val="20"/>
      <w:lang w:val="uk-UA" w:eastAsia="ru-RU"/>
    </w:rPr>
  </w:style>
  <w:style w:type="paragraph" w:customStyle="1" w:styleId="afff8">
    <w:name w:val="Знак"/>
    <w:basedOn w:val="a5"/>
    <w:rsid w:val="005B1061"/>
    <w:rPr>
      <w:rFonts w:ascii="Verdana" w:eastAsia="Times New Roman" w:hAnsi="Verdana" w:cs="Verdana"/>
      <w:sz w:val="20"/>
      <w:szCs w:val="20"/>
      <w:lang w:val="en-US" w:eastAsia="en-US"/>
    </w:rPr>
  </w:style>
  <w:style w:type="paragraph" w:customStyle="1" w:styleId="rvps13">
    <w:name w:val="rvps13"/>
    <w:basedOn w:val="a5"/>
    <w:rsid w:val="005B1061"/>
    <w:pPr>
      <w:spacing w:before="100" w:beforeAutospacing="1" w:after="100" w:afterAutospacing="1"/>
    </w:pPr>
    <w:rPr>
      <w:rFonts w:ascii="Times New Roman" w:eastAsia="Times New Roman" w:hAnsi="Times New Roman" w:cs="Times New Roman"/>
      <w:color w:val="auto"/>
      <w:lang w:val="ru-RU" w:eastAsia="ru-RU"/>
    </w:rPr>
  </w:style>
  <w:style w:type="paragraph" w:customStyle="1" w:styleId="Normal1">
    <w:name w:val="Normal1"/>
    <w:rsid w:val="005B1061"/>
    <w:pPr>
      <w:snapToGrid w:val="0"/>
      <w:spacing w:before="100" w:after="100"/>
    </w:pPr>
    <w:rPr>
      <w:rFonts w:ascii="Times New Roman" w:eastAsia="Times New Roman" w:hAnsi="Times New Roman" w:cs="Times New Roman"/>
      <w:szCs w:val="20"/>
      <w:lang w:val="ru-RU" w:eastAsia="ru-RU"/>
    </w:rPr>
  </w:style>
  <w:style w:type="paragraph" w:customStyle="1" w:styleId="afff9">
    <w:name w:val="Знак Знак Знак Знак Знак Знак Знак Знак Знак Знак"/>
    <w:basedOn w:val="a5"/>
    <w:rsid w:val="005B1061"/>
    <w:rPr>
      <w:rFonts w:ascii="Verdana" w:eastAsia="Times New Roman" w:hAnsi="Verdana" w:cs="Verdana"/>
      <w:sz w:val="20"/>
      <w:szCs w:val="20"/>
      <w:lang w:val="en-US" w:eastAsia="en-US"/>
    </w:rPr>
  </w:style>
  <w:style w:type="paragraph" w:customStyle="1" w:styleId="111">
    <w:name w:val="Заголовок 11"/>
    <w:basedOn w:val="1f"/>
    <w:next w:val="1f"/>
    <w:rsid w:val="005B1061"/>
    <w:pPr>
      <w:keepNext/>
      <w:snapToGrid/>
      <w:spacing w:line="360" w:lineRule="auto"/>
      <w:jc w:val="both"/>
      <w:outlineLvl w:val="0"/>
    </w:pPr>
    <w:rPr>
      <w:sz w:val="28"/>
    </w:rPr>
  </w:style>
  <w:style w:type="paragraph" w:customStyle="1" w:styleId="yslstatya2">
    <w:name w:val="ysl_statya2"/>
    <w:basedOn w:val="a5"/>
    <w:rsid w:val="005B1061"/>
    <w:pPr>
      <w:spacing w:before="100" w:beforeAutospacing="1" w:after="100" w:afterAutospacing="1"/>
    </w:pPr>
    <w:rPr>
      <w:rFonts w:ascii="Times New Roman" w:eastAsia="Times New Roman" w:hAnsi="Times New Roman" w:cs="Times New Roman"/>
      <w:color w:val="auto"/>
      <w:lang w:val="ru-RU" w:eastAsia="ru-RU"/>
    </w:rPr>
  </w:style>
  <w:style w:type="paragraph" w:customStyle="1" w:styleId="1f5">
    <w:name w:val="Г1"/>
    <w:basedOn w:val="a5"/>
    <w:rsid w:val="005B1061"/>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eastAsia="Times New Roman" w:hAnsi="Courier New" w:cs="Times New Roman"/>
      <w:color w:val="auto"/>
      <w:sz w:val="20"/>
      <w:szCs w:val="20"/>
      <w:lang w:val="ru-RU" w:eastAsia="ru-RU"/>
    </w:rPr>
  </w:style>
  <w:style w:type="paragraph" w:customStyle="1" w:styleId="BodyText21">
    <w:name w:val="Body Text 21"/>
    <w:basedOn w:val="a5"/>
    <w:rsid w:val="005B1061"/>
    <w:pPr>
      <w:widowControl w:val="0"/>
      <w:autoSpaceDE w:val="0"/>
      <w:autoSpaceDN w:val="0"/>
      <w:jc w:val="both"/>
    </w:pPr>
    <w:rPr>
      <w:rFonts w:ascii="Times New Roman" w:eastAsia="Times New Roman" w:hAnsi="Times New Roman" w:cs="Times New Roman"/>
      <w:color w:val="auto"/>
      <w:sz w:val="20"/>
      <w:szCs w:val="20"/>
      <w:lang w:val="ru-RU" w:eastAsia="ru-RU"/>
    </w:rPr>
  </w:style>
  <w:style w:type="paragraph" w:customStyle="1" w:styleId="WW-3">
    <w:name w:val="WW-Основной текст 3"/>
    <w:basedOn w:val="a5"/>
    <w:rsid w:val="005B1061"/>
    <w:pPr>
      <w:suppressAutoHyphens/>
      <w:spacing w:line="360" w:lineRule="auto"/>
    </w:pPr>
    <w:rPr>
      <w:rFonts w:ascii="Times New Roman" w:eastAsia="Times New Roman" w:hAnsi="Times New Roman" w:cs="Times New Roman"/>
      <w:color w:val="auto"/>
      <w:sz w:val="28"/>
      <w:szCs w:val="20"/>
      <w:lang w:val="ru-RU" w:eastAsia="ru-RU"/>
    </w:rPr>
  </w:style>
  <w:style w:type="paragraph" w:customStyle="1" w:styleId="afffa">
    <w:name w:val="Рисунок"/>
    <w:basedOn w:val="a5"/>
    <w:rsid w:val="005B1061"/>
    <w:pPr>
      <w:autoSpaceDE w:val="0"/>
      <w:autoSpaceDN w:val="0"/>
      <w:adjustRightInd w:val="0"/>
      <w:jc w:val="center"/>
    </w:pPr>
    <w:rPr>
      <w:rFonts w:ascii="Times New Roman" w:eastAsia="Times New Roman" w:hAnsi="Times New Roman" w:cs="Courier New"/>
      <w:color w:val="auto"/>
      <w:kern w:val="16"/>
      <w:sz w:val="18"/>
      <w:szCs w:val="18"/>
      <w:lang w:val="ru-RU" w:eastAsia="ru-RU"/>
    </w:rPr>
  </w:style>
  <w:style w:type="paragraph" w:customStyle="1" w:styleId="1f6">
    <w:name w:val="Стиль1"/>
    <w:basedOn w:val="a5"/>
    <w:rsid w:val="005B1061"/>
    <w:pPr>
      <w:widowControl w:val="0"/>
      <w:autoSpaceDE w:val="0"/>
      <w:autoSpaceDN w:val="0"/>
      <w:adjustRightInd w:val="0"/>
      <w:spacing w:line="360" w:lineRule="auto"/>
      <w:ind w:firstLine="567"/>
      <w:jc w:val="both"/>
    </w:pPr>
    <w:rPr>
      <w:rFonts w:ascii="Times New Roman" w:eastAsia="Times New Roman" w:hAnsi="Times New Roman" w:cs="Times New Roman"/>
      <w:color w:val="auto"/>
      <w:sz w:val="28"/>
      <w:szCs w:val="20"/>
      <w:lang w:val="uk-UA" w:eastAsia="ru-RU"/>
    </w:rPr>
  </w:style>
  <w:style w:type="paragraph" w:customStyle="1" w:styleId="1f7">
    <w:name w:val="Верхний колонтитул1"/>
    <w:basedOn w:val="1f"/>
    <w:rsid w:val="005B1061"/>
    <w:pPr>
      <w:tabs>
        <w:tab w:val="center" w:pos="4677"/>
        <w:tab w:val="right" w:pos="9355"/>
      </w:tabs>
      <w:snapToGrid/>
    </w:pPr>
    <w:rPr>
      <w:sz w:val="28"/>
      <w:lang w:val="ru-RU"/>
    </w:rPr>
  </w:style>
  <w:style w:type="paragraph" w:customStyle="1" w:styleId="1f8">
    <w:name w:val="Основной текст с отступом1"/>
    <w:basedOn w:val="1f"/>
    <w:rsid w:val="005B1061"/>
    <w:pPr>
      <w:snapToGrid/>
      <w:spacing w:after="120"/>
      <w:ind w:left="283"/>
    </w:pPr>
    <w:rPr>
      <w:sz w:val="24"/>
      <w:lang w:val="ru-RU"/>
    </w:rPr>
  </w:style>
  <w:style w:type="paragraph" w:customStyle="1" w:styleId="ParagraphStyle">
    <w:name w:val="Paragraph Style"/>
    <w:rsid w:val="005B1061"/>
    <w:pPr>
      <w:autoSpaceDE w:val="0"/>
      <w:autoSpaceDN w:val="0"/>
      <w:adjustRightInd w:val="0"/>
    </w:pPr>
    <w:rPr>
      <w:rFonts w:ascii="Courier New" w:eastAsia="Times New Roman" w:hAnsi="Courier New" w:cs="Times New Roman"/>
      <w:sz w:val="20"/>
      <w:lang w:val="ru-RU" w:eastAsia="ru-RU"/>
    </w:rPr>
  </w:style>
  <w:style w:type="paragraph" w:customStyle="1" w:styleId="bodytext">
    <w:name w:val="bodytext"/>
    <w:basedOn w:val="a5"/>
    <w:rsid w:val="005B1061"/>
    <w:pPr>
      <w:spacing w:before="100" w:beforeAutospacing="1" w:after="100" w:afterAutospacing="1"/>
    </w:pPr>
    <w:rPr>
      <w:rFonts w:ascii="Times New Roman" w:eastAsia="Times New Roman" w:hAnsi="Times New Roman" w:cs="Times New Roman"/>
      <w:color w:val="auto"/>
      <w:lang w:val="ru-RU" w:eastAsia="ru-RU"/>
    </w:rPr>
  </w:style>
  <w:style w:type="paragraph" w:customStyle="1" w:styleId="2f1">
    <w:name w:val="Обычный2"/>
    <w:basedOn w:val="a5"/>
    <w:rsid w:val="005B1061"/>
    <w:pPr>
      <w:widowControl w:val="0"/>
      <w:spacing w:line="360" w:lineRule="auto"/>
      <w:ind w:firstLine="720"/>
      <w:jc w:val="both"/>
    </w:pPr>
    <w:rPr>
      <w:rFonts w:ascii="Times New Roman" w:eastAsia="Times New Roman" w:hAnsi="Times New Roman" w:cs="Times New Roman"/>
      <w:color w:val="auto"/>
      <w:sz w:val="28"/>
      <w:lang w:val="uk-UA"/>
    </w:rPr>
  </w:style>
  <w:style w:type="paragraph" w:customStyle="1" w:styleId="afffb">
    <w:name w:val="мой"/>
    <w:basedOn w:val="a5"/>
    <w:autoRedefine/>
    <w:qFormat/>
    <w:rsid w:val="005B1061"/>
    <w:pPr>
      <w:spacing w:line="360" w:lineRule="auto"/>
      <w:jc w:val="both"/>
    </w:pPr>
    <w:rPr>
      <w:rFonts w:ascii="Times New Roman" w:eastAsia="Calibri" w:hAnsi="Times New Roman" w:cs="Times New Roman"/>
      <w:color w:val="auto"/>
      <w:sz w:val="28"/>
      <w:szCs w:val="22"/>
      <w:lang w:val="uk-UA" w:eastAsia="en-US"/>
    </w:rPr>
  </w:style>
  <w:style w:type="paragraph" w:customStyle="1" w:styleId="afffc">
    <w:name w:val="Знак Знак"/>
    <w:basedOn w:val="a5"/>
    <w:rsid w:val="005B1061"/>
    <w:rPr>
      <w:rFonts w:ascii="Verdana" w:eastAsia="Times New Roman" w:hAnsi="Verdana" w:cs="Verdana"/>
      <w:color w:val="auto"/>
      <w:sz w:val="20"/>
      <w:szCs w:val="20"/>
      <w:lang w:val="en-US" w:eastAsia="en-US"/>
    </w:rPr>
  </w:style>
  <w:style w:type="paragraph" w:customStyle="1" w:styleId="1f9">
    <w:name w:val="Обычный (веб)1"/>
    <w:basedOn w:val="a5"/>
    <w:rsid w:val="005B1061"/>
    <w:pPr>
      <w:spacing w:before="200" w:after="200"/>
      <w:jc w:val="both"/>
    </w:pPr>
    <w:rPr>
      <w:rFonts w:ascii="Times New Roman" w:eastAsia="Times New Roman" w:hAnsi="Times New Roman" w:cs="Times New Roman"/>
      <w:color w:val="auto"/>
      <w:lang w:val="uk-UA" w:eastAsia="ru-RU"/>
    </w:rPr>
  </w:style>
  <w:style w:type="paragraph" w:customStyle="1" w:styleId="Style10">
    <w:name w:val="Style10"/>
    <w:basedOn w:val="a5"/>
    <w:rsid w:val="005B1061"/>
    <w:pPr>
      <w:widowControl w:val="0"/>
      <w:autoSpaceDE w:val="0"/>
      <w:autoSpaceDN w:val="0"/>
      <w:adjustRightInd w:val="0"/>
      <w:spacing w:line="274" w:lineRule="exact"/>
    </w:pPr>
    <w:rPr>
      <w:rFonts w:ascii="Times New Roman" w:eastAsia="Times New Roman" w:hAnsi="Times New Roman" w:cs="Times New Roman"/>
      <w:color w:val="auto"/>
      <w:lang w:val="ru-RU" w:eastAsia="ru-RU"/>
    </w:rPr>
  </w:style>
  <w:style w:type="paragraph" w:customStyle="1" w:styleId="CharChar0">
    <w:name w:val="Char Знак Знак Char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5"/>
    <w:rsid w:val="005B1061"/>
    <w:rPr>
      <w:rFonts w:ascii="Verdana" w:eastAsia="Times New Roman" w:hAnsi="Verdana" w:cs="Verdana"/>
      <w:color w:val="auto"/>
      <w:sz w:val="20"/>
      <w:szCs w:val="20"/>
      <w:lang w:val="en-US" w:eastAsia="en-US"/>
    </w:rPr>
  </w:style>
  <w:style w:type="paragraph" w:customStyle="1" w:styleId="main">
    <w:name w:val="main"/>
    <w:basedOn w:val="a5"/>
    <w:rsid w:val="005B1061"/>
    <w:pPr>
      <w:spacing w:before="100" w:beforeAutospacing="1" w:after="100" w:afterAutospacing="1"/>
    </w:pPr>
    <w:rPr>
      <w:rFonts w:ascii="Times New Roman" w:eastAsia="Times New Roman" w:hAnsi="Times New Roman" w:cs="Times New Roman"/>
      <w:color w:val="auto"/>
      <w:lang w:val="ru-RU" w:eastAsia="ru-RU"/>
    </w:rPr>
  </w:style>
  <w:style w:type="paragraph" w:customStyle="1" w:styleId="rvps2">
    <w:name w:val="rvps2"/>
    <w:basedOn w:val="a5"/>
    <w:rsid w:val="005B1061"/>
    <w:pPr>
      <w:spacing w:before="100" w:beforeAutospacing="1" w:after="100" w:afterAutospacing="1"/>
    </w:pPr>
    <w:rPr>
      <w:rFonts w:ascii="Times New Roman" w:eastAsia="Times New Roman" w:hAnsi="Times New Roman" w:cs="Times New Roman"/>
      <w:color w:val="auto"/>
      <w:lang w:val="ru-RU" w:eastAsia="ru-RU"/>
    </w:rPr>
  </w:style>
  <w:style w:type="character" w:customStyle="1" w:styleId="rvts14">
    <w:name w:val="rvts14"/>
    <w:rsid w:val="005B1061"/>
  </w:style>
  <w:style w:type="character" w:customStyle="1" w:styleId="rvts18">
    <w:name w:val="rvts18"/>
    <w:rsid w:val="005B1061"/>
  </w:style>
  <w:style w:type="character" w:customStyle="1" w:styleId="rvts15">
    <w:name w:val="rvts15"/>
    <w:rsid w:val="005B1061"/>
  </w:style>
  <w:style w:type="character" w:customStyle="1" w:styleId="FontStyle18">
    <w:name w:val="Font Style18"/>
    <w:rsid w:val="005B1061"/>
    <w:rPr>
      <w:rFonts w:ascii="Cambria" w:hAnsi="Cambria" w:cs="Cambria" w:hint="default"/>
      <w:sz w:val="10"/>
      <w:szCs w:val="10"/>
    </w:rPr>
  </w:style>
  <w:style w:type="character" w:customStyle="1" w:styleId="FontStyle214">
    <w:name w:val="Font Style214"/>
    <w:rsid w:val="005B1061"/>
    <w:rPr>
      <w:rFonts w:ascii="Times New Roman" w:hAnsi="Times New Roman" w:cs="Times New Roman" w:hint="default"/>
      <w:sz w:val="20"/>
      <w:szCs w:val="20"/>
    </w:rPr>
  </w:style>
  <w:style w:type="character" w:customStyle="1" w:styleId="FontStyle206">
    <w:name w:val="Font Style206"/>
    <w:rsid w:val="005B1061"/>
    <w:rPr>
      <w:rFonts w:ascii="Times New Roman" w:hAnsi="Times New Roman" w:cs="Times New Roman" w:hint="default"/>
      <w:i/>
      <w:iCs/>
      <w:sz w:val="20"/>
      <w:szCs w:val="20"/>
    </w:rPr>
  </w:style>
  <w:style w:type="character" w:customStyle="1" w:styleId="FontStyle">
    <w:name w:val="Font Style"/>
    <w:rsid w:val="005B1061"/>
    <w:rPr>
      <w:rFonts w:ascii="Courier New" w:hAnsi="Courier New" w:cs="Courier New" w:hint="default"/>
      <w:color w:val="000000"/>
      <w:szCs w:val="20"/>
    </w:rPr>
  </w:style>
  <w:style w:type="character" w:customStyle="1" w:styleId="spelle">
    <w:name w:val="spelle"/>
    <w:rsid w:val="005B1061"/>
  </w:style>
  <w:style w:type="character" w:customStyle="1" w:styleId="rvts13">
    <w:name w:val="rvts13"/>
    <w:rsid w:val="005B1061"/>
  </w:style>
  <w:style w:type="character" w:customStyle="1" w:styleId="FontStyle109">
    <w:name w:val="Font Style109"/>
    <w:rsid w:val="005B1061"/>
    <w:rPr>
      <w:rFonts w:ascii="Times New Roman" w:hAnsi="Times New Roman" w:cs="Times New Roman" w:hint="default"/>
      <w:sz w:val="24"/>
    </w:rPr>
  </w:style>
  <w:style w:type="character" w:customStyle="1" w:styleId="fontstyle42">
    <w:name w:val="fontstyle42"/>
    <w:rsid w:val="005B1061"/>
    <w:rPr>
      <w:rFonts w:ascii="Times New Roman" w:hAnsi="Times New Roman" w:cs="Times New Roman" w:hint="default"/>
    </w:rPr>
  </w:style>
  <w:style w:type="character" w:customStyle="1" w:styleId="longtext1">
    <w:name w:val="long_text1"/>
    <w:rsid w:val="005B1061"/>
    <w:rPr>
      <w:sz w:val="20"/>
      <w:szCs w:val="20"/>
    </w:rPr>
  </w:style>
  <w:style w:type="character" w:customStyle="1" w:styleId="rvts23">
    <w:name w:val="rvts23"/>
    <w:rsid w:val="005B1061"/>
  </w:style>
  <w:style w:type="character" w:customStyle="1" w:styleId="rvts9">
    <w:name w:val="rvts9"/>
    <w:rsid w:val="005B1061"/>
  </w:style>
  <w:style w:type="character" w:customStyle="1" w:styleId="citation">
    <w:name w:val="citation"/>
    <w:rsid w:val="005B1061"/>
  </w:style>
  <w:style w:type="paragraph" w:customStyle="1" w:styleId="CenteredTextBoldMarketStr">
    <w:name w:val="CenteredTextBoldMarketStr"/>
    <w:basedOn w:val="a5"/>
    <w:rsid w:val="005B1061"/>
    <w:pPr>
      <w:widowControl w:val="0"/>
      <w:spacing w:line="360" w:lineRule="auto"/>
      <w:jc w:val="center"/>
    </w:pPr>
    <w:rPr>
      <w:rFonts w:ascii="Times New Roman" w:eastAsia="Times New Roman" w:hAnsi="Times New Roman" w:cs="Times New Roman"/>
      <w:b/>
      <w:bCs/>
      <w:color w:val="auto"/>
      <w:sz w:val="28"/>
      <w:szCs w:val="20"/>
      <w:lang w:val="uk-UA" w:eastAsia="en-US"/>
    </w:rPr>
  </w:style>
  <w:style w:type="paragraph" w:customStyle="1" w:styleId="FormulaMarketStr">
    <w:name w:val="FormulaMarketStr"/>
    <w:basedOn w:val="a5"/>
    <w:rsid w:val="005B1061"/>
    <w:pPr>
      <w:widowControl w:val="0"/>
      <w:tabs>
        <w:tab w:val="center" w:pos="4820"/>
        <w:tab w:val="right" w:pos="9639"/>
      </w:tabs>
      <w:spacing w:line="360" w:lineRule="auto"/>
      <w:jc w:val="center"/>
    </w:pPr>
    <w:rPr>
      <w:rFonts w:ascii="Times New Roman" w:eastAsia="Times New Roman" w:hAnsi="Times New Roman" w:cs="Times New Roman"/>
      <w:color w:val="auto"/>
      <w:sz w:val="28"/>
      <w:szCs w:val="20"/>
      <w:lang w:val="uk-UA" w:eastAsia="en-US"/>
    </w:rPr>
  </w:style>
  <w:style w:type="paragraph" w:customStyle="1" w:styleId="0MarketStr">
    <w:name w:val="0__MarketStr"/>
    <w:basedOn w:val="a5"/>
    <w:rsid w:val="005B1061"/>
    <w:pPr>
      <w:widowControl w:val="0"/>
      <w:spacing w:line="360" w:lineRule="auto"/>
      <w:jc w:val="both"/>
    </w:pPr>
    <w:rPr>
      <w:rFonts w:ascii="Times New Roman" w:eastAsia="Times New Roman" w:hAnsi="Times New Roman" w:cs="Times New Roman"/>
      <w:color w:val="auto"/>
      <w:sz w:val="28"/>
      <w:szCs w:val="20"/>
      <w:lang w:val="uk-UA" w:eastAsia="en-US"/>
    </w:rPr>
  </w:style>
  <w:style w:type="paragraph" w:customStyle="1" w:styleId="CenterFormulaMarketStr">
    <w:name w:val="CenterFormulaMarketStr"/>
    <w:basedOn w:val="FormulaMarketStr"/>
    <w:rsid w:val="005B1061"/>
    <w:pPr>
      <w:tabs>
        <w:tab w:val="clear" w:pos="4820"/>
        <w:tab w:val="clear" w:pos="9639"/>
      </w:tabs>
    </w:pPr>
  </w:style>
  <w:style w:type="paragraph" w:customStyle="1" w:styleId="MarketStr">
    <w:name w:val="MarketStr"/>
    <w:basedOn w:val="a5"/>
    <w:rsid w:val="005B1061"/>
    <w:pPr>
      <w:widowControl w:val="0"/>
      <w:spacing w:line="360" w:lineRule="auto"/>
      <w:ind w:firstLine="851"/>
      <w:jc w:val="both"/>
    </w:pPr>
    <w:rPr>
      <w:rFonts w:ascii="Times New Roman" w:eastAsia="Times New Roman" w:hAnsi="Times New Roman" w:cs="Times New Roman"/>
      <w:color w:val="auto"/>
      <w:sz w:val="28"/>
      <w:szCs w:val="20"/>
      <w:lang w:val="uk-UA" w:eastAsia="en-US"/>
    </w:rPr>
  </w:style>
  <w:style w:type="character" w:customStyle="1" w:styleId="notranslate">
    <w:name w:val="notranslate"/>
    <w:rsid w:val="005B1061"/>
  </w:style>
  <w:style w:type="character" w:customStyle="1" w:styleId="HTMLPreformattedChar">
    <w:name w:val="HTML Preformatted Char"/>
    <w:basedOn w:val="a6"/>
    <w:locked/>
    <w:rsid w:val="005B1061"/>
    <w:rPr>
      <w:rFonts w:ascii="Courier New" w:eastAsia="Times New Roman" w:hAnsi="Courier New" w:cs="Courier New"/>
      <w:sz w:val="20"/>
      <w:szCs w:val="20"/>
      <w:lang w:val="ru-RU" w:eastAsia="ru-RU"/>
    </w:rPr>
  </w:style>
  <w:style w:type="paragraph" w:customStyle="1" w:styleId="TextMonographKV">
    <w:name w:val="Text_MonographKV"/>
    <w:basedOn w:val="a5"/>
    <w:link w:val="TextMonographKV0"/>
    <w:rsid w:val="005B1061"/>
    <w:pPr>
      <w:widowControl w:val="0"/>
      <w:spacing w:line="264" w:lineRule="auto"/>
      <w:ind w:firstLine="680"/>
      <w:jc w:val="both"/>
    </w:pPr>
    <w:rPr>
      <w:rFonts w:ascii="Journal" w:eastAsia="Calibri" w:hAnsi="Journal" w:cs="Times New Roman"/>
      <w:color w:val="auto"/>
      <w:lang w:val="ru-RU" w:eastAsia="ru-RU"/>
    </w:rPr>
  </w:style>
  <w:style w:type="character" w:customStyle="1" w:styleId="TextMonographKV0">
    <w:name w:val="Text_MonographKV Знак Знак"/>
    <w:link w:val="TextMonographKV"/>
    <w:locked/>
    <w:rsid w:val="005B1061"/>
    <w:rPr>
      <w:rFonts w:ascii="Journal" w:eastAsia="Calibri" w:hAnsi="Journal" w:cs="Times New Roman"/>
      <w:lang w:val="ru-RU" w:eastAsia="ru-RU"/>
    </w:rPr>
  </w:style>
  <w:style w:type="character" w:customStyle="1" w:styleId="A80">
    <w:name w:val="A8"/>
    <w:rsid w:val="005B1061"/>
    <w:rPr>
      <w:rFonts w:cs="Warnock Pro"/>
      <w:color w:val="000000"/>
      <w:sz w:val="92"/>
      <w:szCs w:val="92"/>
    </w:rPr>
  </w:style>
  <w:style w:type="paragraph" w:customStyle="1" w:styleId="Pa141">
    <w:name w:val="Pa14+1"/>
    <w:basedOn w:val="Default"/>
    <w:next w:val="Default"/>
    <w:rsid w:val="005B1061"/>
    <w:pPr>
      <w:spacing w:line="201" w:lineRule="atLeast"/>
    </w:pPr>
    <w:rPr>
      <w:rFonts w:ascii="Warnock Pro" w:hAnsi="Warnock Pro"/>
      <w:color w:val="auto"/>
      <w:lang w:val="uk-UA" w:eastAsia="uk-UA"/>
    </w:rPr>
  </w:style>
  <w:style w:type="paragraph" w:customStyle="1" w:styleId="Text">
    <w:name w:val="Text"/>
    <w:basedOn w:val="a5"/>
    <w:rsid w:val="005B1061"/>
    <w:pPr>
      <w:widowControl w:val="0"/>
      <w:spacing w:line="360" w:lineRule="auto"/>
      <w:ind w:firstLine="851"/>
      <w:jc w:val="both"/>
    </w:pPr>
    <w:rPr>
      <w:rFonts w:ascii="Times New Roman" w:eastAsia="Times New Roman" w:hAnsi="Times New Roman" w:cs="Times New Roman"/>
      <w:color w:val="auto"/>
      <w:sz w:val="28"/>
      <w:szCs w:val="20"/>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Unicode MS" w:eastAsia="Arial Unicode MS" w:hAnsi="Arial Unicode MS" w:cs="Arial Unicode MS"/>
        <w:sz w:val="24"/>
        <w:szCs w:val="24"/>
        <w:lang w:val="uk"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page number" w:uiPriority="0"/>
    <w:lsdException w:name="endnote text" w:uiPriority="0"/>
    <w:lsdException w:name="List" w:uiPriority="0"/>
    <w:lsdException w:name="List Bullet" w:uiPriority="0"/>
    <w:lsdException w:name="List Number" w:uiPriority="0"/>
    <w:lsdException w:name="Title" w:semiHidden="0" w:uiPriority="0" w:unhideWhenUsed="0" w:qFormat="1"/>
    <w:lsdException w:name="Default Paragraph Font" w:uiPriority="1"/>
    <w:lsdException w:name="Body Text Indent" w:uiPriority="0"/>
    <w:lsdException w:name="List Continue" w:uiPriority="0"/>
    <w:lsdException w:name="List Continue 5"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Normal (Web)" w:qFormat="1"/>
    <w:lsdException w:name="HTML Preformatted"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rsid w:val="008624F6"/>
    <w:rPr>
      <w:color w:val="000000"/>
    </w:rPr>
  </w:style>
  <w:style w:type="paragraph" w:styleId="12">
    <w:name w:val="heading 1"/>
    <w:basedOn w:val="a5"/>
    <w:next w:val="a5"/>
    <w:link w:val="13"/>
    <w:qFormat/>
    <w:rsid w:val="005B1061"/>
    <w:pPr>
      <w:keepNext/>
      <w:keepLines/>
      <w:spacing w:before="480" w:line="276" w:lineRule="auto"/>
      <w:outlineLvl w:val="0"/>
    </w:pPr>
    <w:rPr>
      <w:rFonts w:ascii="Cambria" w:eastAsia="Times New Roman" w:hAnsi="Cambria" w:cs="Times New Roman"/>
      <w:b/>
      <w:bCs/>
      <w:color w:val="365F91"/>
      <w:sz w:val="28"/>
      <w:szCs w:val="28"/>
      <w:lang w:val="uk-UA"/>
    </w:rPr>
  </w:style>
  <w:style w:type="paragraph" w:styleId="20">
    <w:name w:val="heading 2"/>
    <w:basedOn w:val="a5"/>
    <w:next w:val="a5"/>
    <w:link w:val="21"/>
    <w:qFormat/>
    <w:rsid w:val="005B1061"/>
    <w:pPr>
      <w:keepNext/>
      <w:spacing w:before="240" w:after="60" w:line="276" w:lineRule="auto"/>
      <w:outlineLvl w:val="1"/>
    </w:pPr>
    <w:rPr>
      <w:rFonts w:ascii="Cambria" w:eastAsia="Times New Roman" w:hAnsi="Cambria" w:cs="Times New Roman"/>
      <w:b/>
      <w:bCs/>
      <w:i/>
      <w:iCs/>
      <w:color w:val="auto"/>
      <w:sz w:val="28"/>
      <w:szCs w:val="28"/>
      <w:lang w:val="uk-UA"/>
    </w:rPr>
  </w:style>
  <w:style w:type="paragraph" w:styleId="3">
    <w:name w:val="heading 3"/>
    <w:basedOn w:val="a5"/>
    <w:next w:val="a5"/>
    <w:link w:val="30"/>
    <w:qFormat/>
    <w:rsid w:val="005B1061"/>
    <w:pPr>
      <w:keepNext/>
      <w:spacing w:before="240" w:after="60" w:line="276" w:lineRule="auto"/>
      <w:outlineLvl w:val="2"/>
    </w:pPr>
    <w:rPr>
      <w:rFonts w:ascii="Cambria" w:eastAsia="Times New Roman" w:hAnsi="Cambria" w:cs="Times New Roman"/>
      <w:b/>
      <w:bCs/>
      <w:color w:val="auto"/>
      <w:sz w:val="26"/>
      <w:szCs w:val="26"/>
      <w:lang w:val="uk-UA"/>
    </w:rPr>
  </w:style>
  <w:style w:type="paragraph" w:styleId="4">
    <w:name w:val="heading 4"/>
    <w:basedOn w:val="a5"/>
    <w:link w:val="40"/>
    <w:qFormat/>
    <w:rsid w:val="005B1061"/>
    <w:pPr>
      <w:spacing w:before="100" w:beforeAutospacing="1" w:after="100" w:afterAutospacing="1"/>
      <w:jc w:val="center"/>
      <w:outlineLvl w:val="3"/>
    </w:pPr>
    <w:rPr>
      <w:rFonts w:ascii="Times New Roman" w:eastAsia="Times New Roman" w:hAnsi="Times New Roman" w:cs="Times New Roman"/>
      <w:b/>
      <w:bCs/>
      <w:i/>
      <w:iCs/>
      <w:color w:val="auto"/>
      <w:sz w:val="20"/>
      <w:szCs w:val="20"/>
      <w:lang w:val="x-none" w:eastAsia="x-none"/>
    </w:rPr>
  </w:style>
  <w:style w:type="paragraph" w:styleId="50">
    <w:name w:val="heading 5"/>
    <w:basedOn w:val="a5"/>
    <w:next w:val="a5"/>
    <w:link w:val="51"/>
    <w:qFormat/>
    <w:rsid w:val="005B1061"/>
    <w:pPr>
      <w:keepNext/>
      <w:spacing w:line="360" w:lineRule="auto"/>
      <w:ind w:left="3828"/>
      <w:jc w:val="center"/>
      <w:outlineLvl w:val="4"/>
    </w:pPr>
    <w:rPr>
      <w:rFonts w:ascii="Times New Roman CYR" w:eastAsia="Times New Roman" w:hAnsi="Times New Roman CYR" w:cs="Times New Roman"/>
      <w:color w:val="auto"/>
      <w:sz w:val="28"/>
      <w:szCs w:val="20"/>
      <w:lang w:val="x-none" w:eastAsia="ru-RU"/>
    </w:rPr>
  </w:style>
  <w:style w:type="paragraph" w:styleId="6">
    <w:name w:val="heading 6"/>
    <w:basedOn w:val="a5"/>
    <w:next w:val="a5"/>
    <w:link w:val="60"/>
    <w:qFormat/>
    <w:rsid w:val="005B1061"/>
    <w:pPr>
      <w:keepNext/>
      <w:spacing w:line="360" w:lineRule="auto"/>
      <w:jc w:val="center"/>
      <w:outlineLvl w:val="5"/>
    </w:pPr>
    <w:rPr>
      <w:rFonts w:ascii="Times New Roman" w:eastAsia="Times New Roman" w:hAnsi="Times New Roman" w:cs="Times New Roman"/>
      <w:color w:val="auto"/>
      <w:sz w:val="28"/>
      <w:szCs w:val="28"/>
      <w:lang w:val="uk-UA" w:eastAsia="x-none"/>
    </w:rPr>
  </w:style>
  <w:style w:type="paragraph" w:styleId="7">
    <w:name w:val="heading 7"/>
    <w:basedOn w:val="a5"/>
    <w:next w:val="a5"/>
    <w:link w:val="70"/>
    <w:qFormat/>
    <w:rsid w:val="005B1061"/>
    <w:pPr>
      <w:keepNext/>
      <w:spacing w:line="360" w:lineRule="auto"/>
      <w:ind w:firstLine="284"/>
      <w:jc w:val="center"/>
      <w:outlineLvl w:val="6"/>
    </w:pPr>
    <w:rPr>
      <w:rFonts w:ascii="Times New Roman" w:eastAsia="Times New Roman" w:hAnsi="Times New Roman" w:cs="Times New Roman"/>
      <w:b/>
      <w:color w:val="auto"/>
      <w:sz w:val="28"/>
      <w:szCs w:val="20"/>
      <w:lang w:val="x-none" w:eastAsia="ru-RU"/>
    </w:rPr>
  </w:style>
  <w:style w:type="paragraph" w:styleId="8">
    <w:name w:val="heading 8"/>
    <w:basedOn w:val="a5"/>
    <w:next w:val="a5"/>
    <w:link w:val="80"/>
    <w:qFormat/>
    <w:rsid w:val="005B1061"/>
    <w:pPr>
      <w:keepNext/>
      <w:keepLines/>
      <w:spacing w:before="200"/>
      <w:ind w:firstLine="567"/>
      <w:jc w:val="both"/>
      <w:outlineLvl w:val="7"/>
    </w:pPr>
    <w:rPr>
      <w:rFonts w:ascii="Cambria" w:eastAsia="Times New Roman" w:hAnsi="Cambria" w:cs="Times New Roman"/>
      <w:color w:val="404040"/>
      <w:sz w:val="20"/>
      <w:szCs w:val="20"/>
      <w:lang w:val="uk-UA" w:eastAsia="ru-RU"/>
    </w:rPr>
  </w:style>
  <w:style w:type="paragraph" w:styleId="9">
    <w:name w:val="heading 9"/>
    <w:basedOn w:val="a5"/>
    <w:next w:val="a5"/>
    <w:link w:val="90"/>
    <w:qFormat/>
    <w:rsid w:val="005B1061"/>
    <w:pPr>
      <w:keepNext/>
      <w:ind w:firstLine="1026"/>
      <w:outlineLvl w:val="8"/>
    </w:pPr>
    <w:rPr>
      <w:rFonts w:ascii="Times New Roman" w:eastAsia="Times New Roman" w:hAnsi="Times New Roman" w:cs="Times New Roman"/>
      <w:b/>
      <w:color w:val="auto"/>
      <w:sz w:val="26"/>
      <w:szCs w:val="20"/>
      <w:lang w:val="en-US" w:eastAsia="ru-RU"/>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a9">
    <w:name w:val="Hyperlink"/>
    <w:basedOn w:val="a6"/>
    <w:uiPriority w:val="99"/>
    <w:rPr>
      <w:color w:val="000080"/>
      <w:u w:val="single"/>
    </w:rPr>
  </w:style>
  <w:style w:type="character" w:customStyle="1" w:styleId="aa">
    <w:name w:val="Основной текст_"/>
    <w:basedOn w:val="a6"/>
    <w:link w:val="31"/>
    <w:rPr>
      <w:rFonts w:ascii="Times New Roman" w:eastAsia="Times New Roman" w:hAnsi="Times New Roman" w:cs="Times New Roman"/>
      <w:b w:val="0"/>
      <w:bCs w:val="0"/>
      <w:i w:val="0"/>
      <w:iCs w:val="0"/>
      <w:smallCaps w:val="0"/>
      <w:strike w:val="0"/>
      <w:spacing w:val="0"/>
      <w:sz w:val="22"/>
      <w:szCs w:val="22"/>
    </w:rPr>
  </w:style>
  <w:style w:type="character" w:customStyle="1" w:styleId="ab">
    <w:name w:val="Колонтитул_"/>
    <w:basedOn w:val="a6"/>
    <w:link w:val="ac"/>
    <w:rPr>
      <w:rFonts w:ascii="Times New Roman" w:eastAsia="Times New Roman" w:hAnsi="Times New Roman" w:cs="Times New Roman"/>
      <w:b w:val="0"/>
      <w:bCs w:val="0"/>
      <w:i w:val="0"/>
      <w:iCs w:val="0"/>
      <w:smallCaps w:val="0"/>
      <w:strike w:val="0"/>
      <w:sz w:val="20"/>
      <w:szCs w:val="20"/>
      <w:lang w:val="ru"/>
    </w:rPr>
  </w:style>
  <w:style w:type="character" w:customStyle="1" w:styleId="95pt">
    <w:name w:val="Колонтитул + 9;5 pt"/>
    <w:basedOn w:val="ab"/>
    <w:rPr>
      <w:rFonts w:ascii="Times New Roman" w:eastAsia="Times New Roman" w:hAnsi="Times New Roman" w:cs="Times New Roman"/>
      <w:b w:val="0"/>
      <w:bCs w:val="0"/>
      <w:i w:val="0"/>
      <w:iCs w:val="0"/>
      <w:smallCaps w:val="0"/>
      <w:strike w:val="0"/>
      <w:spacing w:val="0"/>
      <w:sz w:val="19"/>
      <w:szCs w:val="19"/>
      <w:lang w:val="en-US"/>
    </w:rPr>
  </w:style>
  <w:style w:type="character" w:customStyle="1" w:styleId="ArialUnicodeMS115pt">
    <w:name w:val="Колонтитул + Arial Unicode MS;11;5 pt"/>
    <w:basedOn w:val="ab"/>
    <w:rPr>
      <w:rFonts w:ascii="Arial Unicode MS" w:eastAsia="Arial Unicode MS" w:hAnsi="Arial Unicode MS" w:cs="Arial Unicode MS"/>
      <w:b w:val="0"/>
      <w:bCs w:val="0"/>
      <w:i w:val="0"/>
      <w:iCs w:val="0"/>
      <w:smallCaps w:val="0"/>
      <w:strike w:val="0"/>
      <w:spacing w:val="0"/>
      <w:sz w:val="23"/>
      <w:szCs w:val="23"/>
      <w:lang w:val="ru"/>
    </w:rPr>
  </w:style>
  <w:style w:type="character" w:customStyle="1" w:styleId="22">
    <w:name w:val="Заголовок №2_"/>
    <w:basedOn w:val="a6"/>
    <w:link w:val="23"/>
    <w:rPr>
      <w:rFonts w:ascii="Times New Roman" w:eastAsia="Times New Roman" w:hAnsi="Times New Roman" w:cs="Times New Roman"/>
      <w:b w:val="0"/>
      <w:bCs w:val="0"/>
      <w:i w:val="0"/>
      <w:iCs w:val="0"/>
      <w:smallCaps w:val="0"/>
      <w:strike w:val="0"/>
      <w:spacing w:val="0"/>
      <w:sz w:val="23"/>
      <w:szCs w:val="23"/>
    </w:rPr>
  </w:style>
  <w:style w:type="character" w:customStyle="1" w:styleId="14">
    <w:name w:val="Основной текст1"/>
    <w:basedOn w:val="aa"/>
    <w:rPr>
      <w:rFonts w:ascii="Times New Roman" w:eastAsia="Times New Roman" w:hAnsi="Times New Roman" w:cs="Times New Roman"/>
      <w:b w:val="0"/>
      <w:bCs w:val="0"/>
      <w:i w:val="0"/>
      <w:iCs w:val="0"/>
      <w:smallCaps w:val="0"/>
      <w:strike w:val="0"/>
      <w:spacing w:val="0"/>
      <w:sz w:val="22"/>
      <w:szCs w:val="22"/>
      <w:u w:val="single"/>
      <w:lang w:val="en-US"/>
    </w:rPr>
  </w:style>
  <w:style w:type="character" w:customStyle="1" w:styleId="2ArialUnicodeMS">
    <w:name w:val="Заголовок №2 + Arial Unicode MS;Не полужирный"/>
    <w:basedOn w:val="22"/>
    <w:rPr>
      <w:rFonts w:ascii="Arial Unicode MS" w:eastAsia="Arial Unicode MS" w:hAnsi="Arial Unicode MS" w:cs="Arial Unicode MS"/>
      <w:b/>
      <w:bCs/>
      <w:i w:val="0"/>
      <w:iCs w:val="0"/>
      <w:smallCaps w:val="0"/>
      <w:strike w:val="0"/>
      <w:spacing w:val="0"/>
      <w:sz w:val="23"/>
      <w:szCs w:val="23"/>
    </w:rPr>
  </w:style>
  <w:style w:type="character" w:customStyle="1" w:styleId="15">
    <w:name w:val="Заголовок №1_"/>
    <w:basedOn w:val="a6"/>
    <w:link w:val="16"/>
    <w:rPr>
      <w:rFonts w:ascii="Times New Roman" w:eastAsia="Times New Roman" w:hAnsi="Times New Roman" w:cs="Times New Roman"/>
      <w:b w:val="0"/>
      <w:bCs w:val="0"/>
      <w:i w:val="0"/>
      <w:iCs w:val="0"/>
      <w:smallCaps w:val="0"/>
      <w:strike w:val="0"/>
      <w:spacing w:val="0"/>
      <w:sz w:val="27"/>
      <w:szCs w:val="27"/>
    </w:rPr>
  </w:style>
  <w:style w:type="character" w:customStyle="1" w:styleId="24">
    <w:name w:val="Основной текст (2)_"/>
    <w:basedOn w:val="a6"/>
    <w:link w:val="25"/>
    <w:rPr>
      <w:rFonts w:ascii="Times New Roman" w:eastAsia="Times New Roman" w:hAnsi="Times New Roman" w:cs="Times New Roman"/>
      <w:b w:val="0"/>
      <w:bCs w:val="0"/>
      <w:i w:val="0"/>
      <w:iCs w:val="0"/>
      <w:smallCaps w:val="0"/>
      <w:strike w:val="0"/>
      <w:spacing w:val="0"/>
      <w:sz w:val="23"/>
      <w:szCs w:val="23"/>
    </w:rPr>
  </w:style>
  <w:style w:type="character" w:customStyle="1" w:styleId="26">
    <w:name w:val="Основной текст (2) + Полужирный"/>
    <w:basedOn w:val="24"/>
    <w:rPr>
      <w:rFonts w:ascii="Times New Roman" w:eastAsia="Times New Roman" w:hAnsi="Times New Roman" w:cs="Times New Roman"/>
      <w:b/>
      <w:bCs/>
      <w:i w:val="0"/>
      <w:iCs w:val="0"/>
      <w:smallCaps w:val="0"/>
      <w:strike w:val="0"/>
      <w:spacing w:val="0"/>
      <w:sz w:val="23"/>
      <w:szCs w:val="23"/>
    </w:rPr>
  </w:style>
  <w:style w:type="character" w:customStyle="1" w:styleId="211pt">
    <w:name w:val="Основной текст (2) + 11 pt;Не курсив"/>
    <w:basedOn w:val="24"/>
    <w:rPr>
      <w:rFonts w:ascii="Times New Roman" w:eastAsia="Times New Roman" w:hAnsi="Times New Roman" w:cs="Times New Roman"/>
      <w:b w:val="0"/>
      <w:bCs w:val="0"/>
      <w:i/>
      <w:iCs/>
      <w:smallCaps w:val="0"/>
      <w:strike w:val="0"/>
      <w:spacing w:val="0"/>
      <w:sz w:val="22"/>
      <w:szCs w:val="22"/>
    </w:rPr>
  </w:style>
  <w:style w:type="character" w:customStyle="1" w:styleId="27">
    <w:name w:val="Подпись к таблице (2)_"/>
    <w:basedOn w:val="a6"/>
    <w:link w:val="28"/>
    <w:rPr>
      <w:rFonts w:ascii="Times New Roman" w:eastAsia="Times New Roman" w:hAnsi="Times New Roman" w:cs="Times New Roman"/>
      <w:b w:val="0"/>
      <w:bCs w:val="0"/>
      <w:i w:val="0"/>
      <w:iCs w:val="0"/>
      <w:smallCaps w:val="0"/>
      <w:strike w:val="0"/>
      <w:spacing w:val="0"/>
      <w:sz w:val="23"/>
      <w:szCs w:val="23"/>
    </w:rPr>
  </w:style>
  <w:style w:type="character" w:customStyle="1" w:styleId="32">
    <w:name w:val="Основной текст (3)_"/>
    <w:basedOn w:val="a6"/>
    <w:link w:val="33"/>
    <w:rPr>
      <w:rFonts w:ascii="Times New Roman" w:eastAsia="Times New Roman" w:hAnsi="Times New Roman" w:cs="Times New Roman"/>
      <w:b w:val="0"/>
      <w:bCs w:val="0"/>
      <w:i w:val="0"/>
      <w:iCs w:val="0"/>
      <w:smallCaps w:val="0"/>
      <w:strike w:val="0"/>
      <w:spacing w:val="0"/>
      <w:sz w:val="19"/>
      <w:szCs w:val="19"/>
    </w:rPr>
  </w:style>
  <w:style w:type="character" w:customStyle="1" w:styleId="41">
    <w:name w:val="Основной текст (4)_"/>
    <w:basedOn w:val="a6"/>
    <w:link w:val="42"/>
    <w:rPr>
      <w:rFonts w:ascii="Times New Roman" w:eastAsia="Times New Roman" w:hAnsi="Times New Roman" w:cs="Times New Roman"/>
      <w:b w:val="0"/>
      <w:bCs w:val="0"/>
      <w:i w:val="0"/>
      <w:iCs w:val="0"/>
      <w:smallCaps w:val="0"/>
      <w:strike w:val="0"/>
      <w:sz w:val="20"/>
      <w:szCs w:val="20"/>
    </w:rPr>
  </w:style>
  <w:style w:type="character" w:customStyle="1" w:styleId="ad">
    <w:name w:val="Подпись к таблице_"/>
    <w:basedOn w:val="a6"/>
    <w:link w:val="ae"/>
    <w:rPr>
      <w:rFonts w:ascii="Times New Roman" w:eastAsia="Times New Roman" w:hAnsi="Times New Roman" w:cs="Times New Roman"/>
      <w:b w:val="0"/>
      <w:bCs w:val="0"/>
      <w:i w:val="0"/>
      <w:iCs w:val="0"/>
      <w:smallCaps w:val="0"/>
      <w:strike w:val="0"/>
      <w:spacing w:val="0"/>
      <w:sz w:val="22"/>
      <w:szCs w:val="22"/>
    </w:rPr>
  </w:style>
  <w:style w:type="character" w:customStyle="1" w:styleId="af">
    <w:name w:val="Подпись к картинке_"/>
    <w:basedOn w:val="a6"/>
    <w:link w:val="af0"/>
    <w:rPr>
      <w:rFonts w:ascii="Times New Roman" w:eastAsia="Times New Roman" w:hAnsi="Times New Roman" w:cs="Times New Roman"/>
      <w:b w:val="0"/>
      <w:bCs w:val="0"/>
      <w:i w:val="0"/>
      <w:iCs w:val="0"/>
      <w:smallCaps w:val="0"/>
      <w:strike w:val="0"/>
      <w:spacing w:val="0"/>
      <w:sz w:val="23"/>
      <w:szCs w:val="23"/>
    </w:rPr>
  </w:style>
  <w:style w:type="character" w:customStyle="1" w:styleId="-1pt">
    <w:name w:val="Основной текст + Интервал -1 pt"/>
    <w:basedOn w:val="aa"/>
    <w:rPr>
      <w:rFonts w:ascii="Times New Roman" w:eastAsia="Times New Roman" w:hAnsi="Times New Roman" w:cs="Times New Roman"/>
      <w:b w:val="0"/>
      <w:bCs w:val="0"/>
      <w:i w:val="0"/>
      <w:iCs w:val="0"/>
      <w:smallCaps w:val="0"/>
      <w:strike w:val="0"/>
      <w:spacing w:val="-20"/>
      <w:sz w:val="22"/>
      <w:szCs w:val="22"/>
      <w:lang w:val="en-US"/>
    </w:rPr>
  </w:style>
  <w:style w:type="character" w:customStyle="1" w:styleId="29">
    <w:name w:val="Основной текст2"/>
    <w:basedOn w:val="aa"/>
    <w:rPr>
      <w:rFonts w:ascii="Times New Roman" w:eastAsia="Times New Roman" w:hAnsi="Times New Roman" w:cs="Times New Roman"/>
      <w:b w:val="0"/>
      <w:bCs w:val="0"/>
      <w:i w:val="0"/>
      <w:iCs w:val="0"/>
      <w:smallCaps w:val="0"/>
      <w:strike w:val="0"/>
      <w:spacing w:val="0"/>
      <w:sz w:val="22"/>
      <w:szCs w:val="22"/>
      <w:u w:val="single"/>
      <w:lang w:val="en-US"/>
    </w:rPr>
  </w:style>
  <w:style w:type="paragraph" w:customStyle="1" w:styleId="31">
    <w:name w:val="Основной текст3"/>
    <w:basedOn w:val="a5"/>
    <w:link w:val="aa"/>
    <w:pPr>
      <w:spacing w:line="288" w:lineRule="exact"/>
      <w:ind w:hanging="200"/>
    </w:pPr>
    <w:rPr>
      <w:rFonts w:ascii="Times New Roman" w:eastAsia="Times New Roman" w:hAnsi="Times New Roman" w:cs="Times New Roman"/>
      <w:sz w:val="22"/>
      <w:szCs w:val="22"/>
    </w:rPr>
  </w:style>
  <w:style w:type="paragraph" w:customStyle="1" w:styleId="ac">
    <w:name w:val="Колонтитул"/>
    <w:basedOn w:val="a5"/>
    <w:link w:val="ab"/>
    <w:rPr>
      <w:rFonts w:ascii="Times New Roman" w:eastAsia="Times New Roman" w:hAnsi="Times New Roman" w:cs="Times New Roman"/>
      <w:sz w:val="20"/>
      <w:szCs w:val="20"/>
      <w:lang w:val="ru"/>
    </w:rPr>
  </w:style>
  <w:style w:type="paragraph" w:customStyle="1" w:styleId="23">
    <w:name w:val="Заголовок №2"/>
    <w:basedOn w:val="a5"/>
    <w:link w:val="22"/>
    <w:pPr>
      <w:spacing w:before="180" w:after="180" w:line="0" w:lineRule="atLeast"/>
      <w:outlineLvl w:val="1"/>
    </w:pPr>
    <w:rPr>
      <w:rFonts w:ascii="Times New Roman" w:eastAsia="Times New Roman" w:hAnsi="Times New Roman" w:cs="Times New Roman"/>
      <w:b/>
      <w:bCs/>
      <w:sz w:val="23"/>
      <w:szCs w:val="23"/>
    </w:rPr>
  </w:style>
  <w:style w:type="paragraph" w:customStyle="1" w:styleId="16">
    <w:name w:val="Заголовок №1"/>
    <w:basedOn w:val="a5"/>
    <w:link w:val="15"/>
    <w:pPr>
      <w:spacing w:after="180" w:line="0" w:lineRule="atLeast"/>
      <w:outlineLvl w:val="0"/>
    </w:pPr>
    <w:rPr>
      <w:rFonts w:ascii="Times New Roman" w:eastAsia="Times New Roman" w:hAnsi="Times New Roman" w:cs="Times New Roman"/>
      <w:i/>
      <w:iCs/>
      <w:sz w:val="27"/>
      <w:szCs w:val="27"/>
    </w:rPr>
  </w:style>
  <w:style w:type="paragraph" w:customStyle="1" w:styleId="25">
    <w:name w:val="Основной текст (2)"/>
    <w:basedOn w:val="a5"/>
    <w:link w:val="24"/>
    <w:pPr>
      <w:spacing w:before="180" w:line="312" w:lineRule="exact"/>
      <w:jc w:val="both"/>
    </w:pPr>
    <w:rPr>
      <w:rFonts w:ascii="Times New Roman" w:eastAsia="Times New Roman" w:hAnsi="Times New Roman" w:cs="Times New Roman"/>
      <w:i/>
      <w:iCs/>
      <w:sz w:val="23"/>
      <w:szCs w:val="23"/>
    </w:rPr>
  </w:style>
  <w:style w:type="paragraph" w:customStyle="1" w:styleId="28">
    <w:name w:val="Подпись к таблице (2)"/>
    <w:basedOn w:val="a5"/>
    <w:link w:val="27"/>
    <w:pPr>
      <w:spacing w:after="60" w:line="0" w:lineRule="atLeast"/>
    </w:pPr>
    <w:rPr>
      <w:rFonts w:ascii="Times New Roman" w:eastAsia="Times New Roman" w:hAnsi="Times New Roman" w:cs="Times New Roman"/>
      <w:b/>
      <w:bCs/>
      <w:sz w:val="23"/>
      <w:szCs w:val="23"/>
    </w:rPr>
  </w:style>
  <w:style w:type="paragraph" w:customStyle="1" w:styleId="33">
    <w:name w:val="Основной текст (3)"/>
    <w:basedOn w:val="a5"/>
    <w:link w:val="32"/>
    <w:pPr>
      <w:spacing w:line="0" w:lineRule="atLeast"/>
    </w:pPr>
    <w:rPr>
      <w:rFonts w:ascii="Times New Roman" w:eastAsia="Times New Roman" w:hAnsi="Times New Roman" w:cs="Times New Roman"/>
      <w:sz w:val="19"/>
      <w:szCs w:val="19"/>
    </w:rPr>
  </w:style>
  <w:style w:type="paragraph" w:customStyle="1" w:styleId="42">
    <w:name w:val="Основной текст (4)"/>
    <w:basedOn w:val="a5"/>
    <w:link w:val="41"/>
    <w:pPr>
      <w:spacing w:line="0" w:lineRule="atLeast"/>
    </w:pPr>
    <w:rPr>
      <w:rFonts w:ascii="Times New Roman" w:eastAsia="Times New Roman" w:hAnsi="Times New Roman" w:cs="Times New Roman"/>
      <w:sz w:val="20"/>
      <w:szCs w:val="20"/>
    </w:rPr>
  </w:style>
  <w:style w:type="paragraph" w:customStyle="1" w:styleId="ae">
    <w:name w:val="Подпись к таблице"/>
    <w:basedOn w:val="a5"/>
    <w:link w:val="ad"/>
    <w:pPr>
      <w:spacing w:line="288" w:lineRule="exact"/>
      <w:ind w:firstLine="420"/>
      <w:jc w:val="both"/>
    </w:pPr>
    <w:rPr>
      <w:rFonts w:ascii="Times New Roman" w:eastAsia="Times New Roman" w:hAnsi="Times New Roman" w:cs="Times New Roman"/>
      <w:sz w:val="22"/>
      <w:szCs w:val="22"/>
    </w:rPr>
  </w:style>
  <w:style w:type="paragraph" w:customStyle="1" w:styleId="af0">
    <w:name w:val="Подпись к картинке"/>
    <w:basedOn w:val="a5"/>
    <w:link w:val="af"/>
    <w:pPr>
      <w:spacing w:line="0" w:lineRule="atLeast"/>
    </w:pPr>
    <w:rPr>
      <w:rFonts w:ascii="Times New Roman" w:eastAsia="Times New Roman" w:hAnsi="Times New Roman" w:cs="Times New Roman"/>
      <w:b/>
      <w:bCs/>
      <w:sz w:val="23"/>
      <w:szCs w:val="23"/>
    </w:rPr>
  </w:style>
  <w:style w:type="paragraph" w:styleId="af1">
    <w:name w:val="Balloon Text"/>
    <w:basedOn w:val="a5"/>
    <w:link w:val="af2"/>
    <w:uiPriority w:val="99"/>
    <w:semiHidden/>
    <w:unhideWhenUsed/>
    <w:rsid w:val="00BE67E4"/>
    <w:rPr>
      <w:rFonts w:ascii="Tahoma" w:hAnsi="Tahoma" w:cs="Tahoma"/>
      <w:sz w:val="16"/>
      <w:szCs w:val="16"/>
    </w:rPr>
  </w:style>
  <w:style w:type="character" w:customStyle="1" w:styleId="af2">
    <w:name w:val="Текст выноски Знак"/>
    <w:basedOn w:val="a6"/>
    <w:link w:val="af1"/>
    <w:uiPriority w:val="99"/>
    <w:semiHidden/>
    <w:rsid w:val="00BE67E4"/>
    <w:rPr>
      <w:rFonts w:ascii="Tahoma" w:hAnsi="Tahoma" w:cs="Tahoma"/>
      <w:color w:val="000000"/>
      <w:sz w:val="16"/>
      <w:szCs w:val="16"/>
    </w:rPr>
  </w:style>
  <w:style w:type="character" w:customStyle="1" w:styleId="apple-converted-space">
    <w:name w:val="apple-converted-space"/>
    <w:basedOn w:val="a6"/>
    <w:rsid w:val="007D2F17"/>
  </w:style>
  <w:style w:type="character" w:customStyle="1" w:styleId="CenturySchoolbook8pt">
    <w:name w:val="Колонтитул + Century Schoolbook;8 pt;Курсив"/>
    <w:basedOn w:val="ab"/>
    <w:rsid w:val="00AA5521"/>
    <w:rPr>
      <w:rFonts w:ascii="Century Schoolbook" w:eastAsia="Century Schoolbook" w:hAnsi="Century Schoolbook" w:cs="Century Schoolbook"/>
      <w:b w:val="0"/>
      <w:bCs w:val="0"/>
      <w:i/>
      <w:iCs/>
      <w:smallCaps w:val="0"/>
      <w:strike w:val="0"/>
      <w:spacing w:val="0"/>
      <w:sz w:val="16"/>
      <w:szCs w:val="16"/>
      <w:lang w:val="ru"/>
    </w:rPr>
  </w:style>
  <w:style w:type="character" w:customStyle="1" w:styleId="CenturySchoolbook8pt1pt">
    <w:name w:val="Колонтитул + Century Schoolbook;8 pt;Курсив;Интервал 1 pt"/>
    <w:basedOn w:val="ab"/>
    <w:rsid w:val="00AA5521"/>
    <w:rPr>
      <w:rFonts w:ascii="Century Schoolbook" w:eastAsia="Century Schoolbook" w:hAnsi="Century Schoolbook" w:cs="Century Schoolbook"/>
      <w:b w:val="0"/>
      <w:bCs w:val="0"/>
      <w:i/>
      <w:iCs/>
      <w:smallCaps w:val="0"/>
      <w:strike w:val="0"/>
      <w:spacing w:val="30"/>
      <w:sz w:val="16"/>
      <w:szCs w:val="16"/>
      <w:lang w:val="ru"/>
    </w:rPr>
  </w:style>
  <w:style w:type="character" w:customStyle="1" w:styleId="52">
    <w:name w:val="Основной текст (5)_"/>
    <w:basedOn w:val="a6"/>
    <w:link w:val="53"/>
    <w:rsid w:val="00047D35"/>
    <w:rPr>
      <w:rFonts w:ascii="Century Schoolbook" w:eastAsia="Century Schoolbook" w:hAnsi="Century Schoolbook" w:cs="Century Schoolbook"/>
      <w:sz w:val="14"/>
      <w:szCs w:val="14"/>
      <w:lang w:val="ru"/>
    </w:rPr>
  </w:style>
  <w:style w:type="paragraph" w:customStyle="1" w:styleId="53">
    <w:name w:val="Основной текст (5)"/>
    <w:basedOn w:val="a5"/>
    <w:link w:val="52"/>
    <w:qFormat/>
    <w:rsid w:val="00047D35"/>
    <w:pPr>
      <w:spacing w:before="180" w:line="192" w:lineRule="exact"/>
      <w:ind w:hanging="280"/>
      <w:jc w:val="both"/>
    </w:pPr>
    <w:rPr>
      <w:rFonts w:ascii="Century Schoolbook" w:eastAsia="Century Schoolbook" w:hAnsi="Century Schoolbook" w:cs="Century Schoolbook"/>
      <w:color w:val="auto"/>
      <w:sz w:val="14"/>
      <w:szCs w:val="14"/>
      <w:lang w:val="ru"/>
    </w:rPr>
  </w:style>
  <w:style w:type="paragraph" w:styleId="af3">
    <w:name w:val="List Paragraph"/>
    <w:basedOn w:val="a5"/>
    <w:uiPriority w:val="34"/>
    <w:qFormat/>
    <w:rsid w:val="005F7B1C"/>
    <w:pPr>
      <w:ind w:left="720"/>
      <w:contextualSpacing/>
    </w:pPr>
  </w:style>
  <w:style w:type="paragraph" w:styleId="af4">
    <w:name w:val="header"/>
    <w:basedOn w:val="a5"/>
    <w:link w:val="af5"/>
    <w:uiPriority w:val="99"/>
    <w:unhideWhenUsed/>
    <w:rsid w:val="004C2F53"/>
    <w:pPr>
      <w:tabs>
        <w:tab w:val="center" w:pos="4819"/>
        <w:tab w:val="right" w:pos="9639"/>
      </w:tabs>
    </w:pPr>
  </w:style>
  <w:style w:type="character" w:customStyle="1" w:styleId="af5">
    <w:name w:val="Верхний колонтитул Знак"/>
    <w:basedOn w:val="a6"/>
    <w:link w:val="af4"/>
    <w:uiPriority w:val="99"/>
    <w:rsid w:val="004C2F53"/>
    <w:rPr>
      <w:color w:val="000000"/>
    </w:rPr>
  </w:style>
  <w:style w:type="paragraph" w:styleId="af6">
    <w:name w:val="footer"/>
    <w:basedOn w:val="a5"/>
    <w:link w:val="af7"/>
    <w:unhideWhenUsed/>
    <w:rsid w:val="004C2F53"/>
    <w:pPr>
      <w:tabs>
        <w:tab w:val="center" w:pos="4819"/>
        <w:tab w:val="right" w:pos="9639"/>
      </w:tabs>
    </w:pPr>
  </w:style>
  <w:style w:type="character" w:customStyle="1" w:styleId="af7">
    <w:name w:val="Нижний колонтитул Знак"/>
    <w:basedOn w:val="a6"/>
    <w:link w:val="af6"/>
    <w:rsid w:val="004C2F53"/>
    <w:rPr>
      <w:color w:val="000000"/>
    </w:rPr>
  </w:style>
  <w:style w:type="paragraph" w:customStyle="1" w:styleId="2a">
    <w:name w:val="Без интервала2"/>
    <w:uiPriority w:val="34"/>
    <w:qFormat/>
    <w:rsid w:val="00340AAD"/>
    <w:pPr>
      <w:spacing w:line="360" w:lineRule="auto"/>
      <w:ind w:firstLine="709"/>
      <w:jc w:val="both"/>
    </w:pPr>
    <w:rPr>
      <w:rFonts w:ascii="Times New Roman" w:eastAsia="Calibri" w:hAnsi="Times New Roman" w:cs="Times New Roman"/>
      <w:sz w:val="28"/>
      <w:szCs w:val="22"/>
      <w:lang w:val="uk-UA" w:eastAsia="en-US"/>
    </w:rPr>
  </w:style>
  <w:style w:type="character" w:styleId="af8">
    <w:name w:val="Strong"/>
    <w:uiPriority w:val="22"/>
    <w:qFormat/>
    <w:rsid w:val="00340AAD"/>
    <w:rPr>
      <w:b/>
      <w:bCs/>
    </w:rPr>
  </w:style>
  <w:style w:type="character" w:customStyle="1" w:styleId="13">
    <w:name w:val="Заголовок 1 Знак"/>
    <w:basedOn w:val="a6"/>
    <w:link w:val="12"/>
    <w:rsid w:val="005B1061"/>
    <w:rPr>
      <w:rFonts w:ascii="Cambria" w:eastAsia="Times New Roman" w:hAnsi="Cambria" w:cs="Times New Roman"/>
      <w:b/>
      <w:bCs/>
      <w:color w:val="365F91"/>
      <w:sz w:val="28"/>
      <w:szCs w:val="28"/>
      <w:lang w:val="uk-UA"/>
    </w:rPr>
  </w:style>
  <w:style w:type="character" w:customStyle="1" w:styleId="21">
    <w:name w:val="Заголовок 2 Знак"/>
    <w:basedOn w:val="a6"/>
    <w:link w:val="20"/>
    <w:rsid w:val="005B1061"/>
    <w:rPr>
      <w:rFonts w:ascii="Cambria" w:eastAsia="Times New Roman" w:hAnsi="Cambria" w:cs="Times New Roman"/>
      <w:b/>
      <w:bCs/>
      <w:i/>
      <w:iCs/>
      <w:sz w:val="28"/>
      <w:szCs w:val="28"/>
      <w:lang w:val="uk-UA"/>
    </w:rPr>
  </w:style>
  <w:style w:type="character" w:customStyle="1" w:styleId="30">
    <w:name w:val="Заголовок 3 Знак"/>
    <w:basedOn w:val="a6"/>
    <w:link w:val="3"/>
    <w:rsid w:val="005B1061"/>
    <w:rPr>
      <w:rFonts w:ascii="Cambria" w:eastAsia="Times New Roman" w:hAnsi="Cambria" w:cs="Times New Roman"/>
      <w:b/>
      <w:bCs/>
      <w:sz w:val="26"/>
      <w:szCs w:val="26"/>
      <w:lang w:val="uk-UA"/>
    </w:rPr>
  </w:style>
  <w:style w:type="character" w:customStyle="1" w:styleId="40">
    <w:name w:val="Заголовок 4 Знак"/>
    <w:basedOn w:val="a6"/>
    <w:link w:val="4"/>
    <w:rsid w:val="005B1061"/>
    <w:rPr>
      <w:rFonts w:ascii="Times New Roman" w:eastAsia="Times New Roman" w:hAnsi="Times New Roman" w:cs="Times New Roman"/>
      <w:b/>
      <w:bCs/>
      <w:i/>
      <w:iCs/>
      <w:sz w:val="20"/>
      <w:szCs w:val="20"/>
      <w:lang w:val="x-none" w:eastAsia="x-none"/>
    </w:rPr>
  </w:style>
  <w:style w:type="character" w:customStyle="1" w:styleId="51">
    <w:name w:val="Заголовок 5 Знак"/>
    <w:basedOn w:val="a6"/>
    <w:link w:val="50"/>
    <w:rsid w:val="005B1061"/>
    <w:rPr>
      <w:rFonts w:ascii="Times New Roman CYR" w:eastAsia="Times New Roman" w:hAnsi="Times New Roman CYR" w:cs="Times New Roman"/>
      <w:sz w:val="28"/>
      <w:szCs w:val="20"/>
      <w:lang w:val="x-none" w:eastAsia="ru-RU"/>
    </w:rPr>
  </w:style>
  <w:style w:type="character" w:customStyle="1" w:styleId="60">
    <w:name w:val="Заголовок 6 Знак"/>
    <w:basedOn w:val="a6"/>
    <w:link w:val="6"/>
    <w:rsid w:val="005B1061"/>
    <w:rPr>
      <w:rFonts w:ascii="Times New Roman" w:eastAsia="Times New Roman" w:hAnsi="Times New Roman" w:cs="Times New Roman"/>
      <w:sz w:val="28"/>
      <w:szCs w:val="28"/>
      <w:lang w:val="uk-UA" w:eastAsia="x-none"/>
    </w:rPr>
  </w:style>
  <w:style w:type="character" w:customStyle="1" w:styleId="70">
    <w:name w:val="Заголовок 7 Знак"/>
    <w:basedOn w:val="a6"/>
    <w:link w:val="7"/>
    <w:rsid w:val="005B1061"/>
    <w:rPr>
      <w:rFonts w:ascii="Times New Roman" w:eastAsia="Times New Roman" w:hAnsi="Times New Roman" w:cs="Times New Roman"/>
      <w:b/>
      <w:sz w:val="28"/>
      <w:szCs w:val="20"/>
      <w:lang w:val="x-none" w:eastAsia="ru-RU"/>
    </w:rPr>
  </w:style>
  <w:style w:type="character" w:customStyle="1" w:styleId="80">
    <w:name w:val="Заголовок 8 Знак"/>
    <w:basedOn w:val="a6"/>
    <w:link w:val="8"/>
    <w:rsid w:val="005B1061"/>
    <w:rPr>
      <w:rFonts w:ascii="Cambria" w:eastAsia="Times New Roman" w:hAnsi="Cambria" w:cs="Times New Roman"/>
      <w:color w:val="404040"/>
      <w:sz w:val="20"/>
      <w:szCs w:val="20"/>
      <w:lang w:val="uk-UA" w:eastAsia="ru-RU"/>
    </w:rPr>
  </w:style>
  <w:style w:type="character" w:customStyle="1" w:styleId="90">
    <w:name w:val="Заголовок 9 Знак"/>
    <w:basedOn w:val="a6"/>
    <w:link w:val="9"/>
    <w:rsid w:val="005B1061"/>
    <w:rPr>
      <w:rFonts w:ascii="Times New Roman" w:eastAsia="Times New Roman" w:hAnsi="Times New Roman" w:cs="Times New Roman"/>
      <w:b/>
      <w:sz w:val="26"/>
      <w:szCs w:val="20"/>
      <w:lang w:val="en-US" w:eastAsia="ru-RU"/>
    </w:rPr>
  </w:style>
  <w:style w:type="character" w:styleId="af9">
    <w:name w:val="Emphasis"/>
    <w:qFormat/>
    <w:rsid w:val="005B1061"/>
    <w:rPr>
      <w:b/>
      <w:bCs/>
      <w:i w:val="0"/>
      <w:iCs w:val="0"/>
    </w:rPr>
  </w:style>
  <w:style w:type="paragraph" w:styleId="HTML">
    <w:name w:val="HTML Preformatted"/>
    <w:basedOn w:val="a5"/>
    <w:link w:val="HTML0"/>
    <w:unhideWhenUsed/>
    <w:rsid w:val="005B10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Times New Roman"/>
      <w:color w:val="auto"/>
      <w:sz w:val="20"/>
      <w:szCs w:val="20"/>
      <w:lang w:val="x-none" w:eastAsia="x-none"/>
    </w:rPr>
  </w:style>
  <w:style w:type="character" w:customStyle="1" w:styleId="HTML0">
    <w:name w:val="Стандартный HTML Знак"/>
    <w:basedOn w:val="a6"/>
    <w:link w:val="HTML"/>
    <w:rsid w:val="005B1061"/>
    <w:rPr>
      <w:rFonts w:ascii="Courier New" w:eastAsia="Times New Roman" w:hAnsi="Courier New" w:cs="Times New Roman"/>
      <w:sz w:val="20"/>
      <w:szCs w:val="20"/>
      <w:lang w:val="x-none" w:eastAsia="x-none"/>
    </w:rPr>
  </w:style>
  <w:style w:type="paragraph" w:styleId="afa">
    <w:name w:val="Normal (Web)"/>
    <w:aliases w:val="Обычный (Web)"/>
    <w:basedOn w:val="a5"/>
    <w:uiPriority w:val="99"/>
    <w:unhideWhenUsed/>
    <w:qFormat/>
    <w:rsid w:val="005B1061"/>
    <w:pPr>
      <w:spacing w:after="200" w:line="276" w:lineRule="auto"/>
      <w:ind w:left="720" w:firstLine="567"/>
      <w:contextualSpacing/>
      <w:jc w:val="both"/>
    </w:pPr>
    <w:rPr>
      <w:rFonts w:ascii="Calibri" w:eastAsia="Times New Roman" w:hAnsi="Calibri" w:cs="Times New Roman"/>
      <w:color w:val="auto"/>
      <w:sz w:val="22"/>
      <w:szCs w:val="22"/>
      <w:lang w:val="uk-UA"/>
    </w:rPr>
  </w:style>
  <w:style w:type="character" w:customStyle="1" w:styleId="afb">
    <w:name w:val="Текст сноски Знак"/>
    <w:link w:val="afc"/>
    <w:locked/>
    <w:rsid w:val="005B1061"/>
    <w:rPr>
      <w:lang w:val="uk-UA" w:eastAsia="x-none"/>
    </w:rPr>
  </w:style>
  <w:style w:type="paragraph" w:styleId="afc">
    <w:name w:val="footnote text"/>
    <w:basedOn w:val="a5"/>
    <w:link w:val="afb"/>
    <w:unhideWhenUsed/>
    <w:rsid w:val="005B1061"/>
    <w:pPr>
      <w:ind w:firstLine="567"/>
      <w:jc w:val="both"/>
    </w:pPr>
    <w:rPr>
      <w:color w:val="auto"/>
      <w:lang w:val="uk-UA" w:eastAsia="x-none"/>
    </w:rPr>
  </w:style>
  <w:style w:type="character" w:customStyle="1" w:styleId="17">
    <w:name w:val="Текст сноски Знак1"/>
    <w:basedOn w:val="a6"/>
    <w:uiPriority w:val="99"/>
    <w:semiHidden/>
    <w:rsid w:val="005B1061"/>
    <w:rPr>
      <w:color w:val="000000"/>
      <w:sz w:val="20"/>
      <w:szCs w:val="20"/>
    </w:rPr>
  </w:style>
  <w:style w:type="character" w:customStyle="1" w:styleId="afd">
    <w:name w:val="Название Знак"/>
    <w:link w:val="afe"/>
    <w:locked/>
    <w:rsid w:val="005B1061"/>
    <w:rPr>
      <w:rFonts w:ascii="Cambria" w:hAnsi="Cambria"/>
      <w:b/>
      <w:bCs/>
      <w:kern w:val="28"/>
      <w:sz w:val="32"/>
      <w:szCs w:val="32"/>
      <w:lang w:val="en-US"/>
    </w:rPr>
  </w:style>
  <w:style w:type="paragraph" w:styleId="afe">
    <w:name w:val="Title"/>
    <w:basedOn w:val="a5"/>
    <w:next w:val="a5"/>
    <w:link w:val="afd"/>
    <w:qFormat/>
    <w:rsid w:val="005B1061"/>
    <w:pPr>
      <w:pBdr>
        <w:bottom w:val="single" w:sz="8" w:space="4" w:color="4F81BD"/>
      </w:pBdr>
      <w:spacing w:after="300"/>
      <w:ind w:firstLine="567"/>
      <w:contextualSpacing/>
      <w:jc w:val="both"/>
    </w:pPr>
    <w:rPr>
      <w:rFonts w:ascii="Cambria" w:hAnsi="Cambria"/>
      <w:b/>
      <w:bCs/>
      <w:color w:val="auto"/>
      <w:kern w:val="28"/>
      <w:sz w:val="32"/>
      <w:szCs w:val="32"/>
      <w:lang w:val="en-US"/>
    </w:rPr>
  </w:style>
  <w:style w:type="character" w:customStyle="1" w:styleId="18">
    <w:name w:val="Название Знак1"/>
    <w:basedOn w:val="a6"/>
    <w:uiPriority w:val="10"/>
    <w:rsid w:val="005B1061"/>
    <w:rPr>
      <w:rFonts w:asciiTheme="majorHAnsi" w:eastAsiaTheme="majorEastAsia" w:hAnsiTheme="majorHAnsi" w:cstheme="majorBidi"/>
      <w:color w:val="17365D" w:themeColor="text2" w:themeShade="BF"/>
      <w:spacing w:val="5"/>
      <w:kern w:val="28"/>
      <w:sz w:val="52"/>
      <w:szCs w:val="52"/>
    </w:rPr>
  </w:style>
  <w:style w:type="character" w:customStyle="1" w:styleId="aff">
    <w:name w:val="Основной текст Знак"/>
    <w:aliases w:val="Основной текст Знак Знак Знак1,Основной текст Знак Знак Знак Знак,Iiaienu1 Знак,Oaeno1 Знак,Текст1 Знак,Òåêñò1 Знак,bt Знак,???????1 Знак,Iniiaiie oaeno Ciae Знак,Iniiaiie oaeno Ciae Ciae Ciae Знак"/>
    <w:link w:val="aff0"/>
    <w:uiPriority w:val="99"/>
    <w:semiHidden/>
    <w:locked/>
    <w:rsid w:val="005B1061"/>
    <w:rPr>
      <w:color w:val="000000"/>
      <w:lang w:val="uk-UA"/>
    </w:rPr>
  </w:style>
  <w:style w:type="paragraph" w:styleId="aff0">
    <w:name w:val="Body Text"/>
    <w:aliases w:val="Основной текст Знак Знак,Основной текст Знак Знак Знак,Iiaienu1,Oaeno1,Текст1,Òåêñò1,bt,???????1,Iniiaiie oaeno Ciae,Iniiaiie oaeno Ciae Ciae Ciae"/>
    <w:basedOn w:val="a5"/>
    <w:link w:val="aff"/>
    <w:uiPriority w:val="99"/>
    <w:semiHidden/>
    <w:unhideWhenUsed/>
    <w:rsid w:val="005B1061"/>
    <w:pPr>
      <w:spacing w:after="120"/>
      <w:ind w:firstLine="567"/>
      <w:jc w:val="both"/>
    </w:pPr>
    <w:rPr>
      <w:lang w:val="uk-UA"/>
    </w:rPr>
  </w:style>
  <w:style w:type="character" w:customStyle="1" w:styleId="19">
    <w:name w:val="Основной текст Знак1"/>
    <w:basedOn w:val="a6"/>
    <w:semiHidden/>
    <w:rsid w:val="005B1061"/>
    <w:rPr>
      <w:color w:val="000000"/>
    </w:rPr>
  </w:style>
  <w:style w:type="character" w:customStyle="1" w:styleId="aff1">
    <w:name w:val="Основной текст с отступом Знак"/>
    <w:link w:val="aff2"/>
    <w:semiHidden/>
    <w:locked/>
    <w:rsid w:val="005B1061"/>
    <w:rPr>
      <w:rFonts w:ascii="Times" w:eastAsia="DejaVuSans" w:hAnsi="Times" w:cs="Times"/>
      <w:kern w:val="2"/>
      <w:lang w:val="uk-UA"/>
    </w:rPr>
  </w:style>
  <w:style w:type="paragraph" w:styleId="aff2">
    <w:name w:val="Body Text Indent"/>
    <w:basedOn w:val="a5"/>
    <w:link w:val="aff1"/>
    <w:semiHidden/>
    <w:unhideWhenUsed/>
    <w:rsid w:val="005B1061"/>
    <w:pPr>
      <w:spacing w:after="120"/>
      <w:ind w:left="283" w:firstLine="567"/>
      <w:jc w:val="both"/>
    </w:pPr>
    <w:rPr>
      <w:rFonts w:ascii="Times" w:eastAsia="DejaVuSans" w:hAnsi="Times" w:cs="Times"/>
      <w:color w:val="auto"/>
      <w:kern w:val="2"/>
      <w:lang w:val="uk-UA"/>
    </w:rPr>
  </w:style>
  <w:style w:type="character" w:customStyle="1" w:styleId="1a">
    <w:name w:val="Основной текст с отступом Знак1"/>
    <w:basedOn w:val="a6"/>
    <w:semiHidden/>
    <w:rsid w:val="005B1061"/>
    <w:rPr>
      <w:color w:val="000000"/>
    </w:rPr>
  </w:style>
  <w:style w:type="character" w:customStyle="1" w:styleId="2b">
    <w:name w:val="Основной текст 2 Знак"/>
    <w:link w:val="2c"/>
    <w:uiPriority w:val="99"/>
    <w:semiHidden/>
    <w:locked/>
    <w:rsid w:val="005B1061"/>
    <w:rPr>
      <w:rFonts w:ascii="Calibri" w:hAnsi="Calibri" w:cs="Calibri"/>
      <w:lang w:val="en-US" w:bidi="en-US"/>
    </w:rPr>
  </w:style>
  <w:style w:type="paragraph" w:styleId="2c">
    <w:name w:val="Body Text 2"/>
    <w:basedOn w:val="a5"/>
    <w:link w:val="2b"/>
    <w:uiPriority w:val="99"/>
    <w:semiHidden/>
    <w:unhideWhenUsed/>
    <w:rsid w:val="005B1061"/>
    <w:pPr>
      <w:spacing w:after="120" w:line="480" w:lineRule="auto"/>
      <w:ind w:firstLine="567"/>
      <w:jc w:val="both"/>
    </w:pPr>
    <w:rPr>
      <w:rFonts w:ascii="Calibri" w:hAnsi="Calibri" w:cs="Calibri"/>
      <w:color w:val="auto"/>
      <w:lang w:val="en-US" w:bidi="en-US"/>
    </w:rPr>
  </w:style>
  <w:style w:type="character" w:customStyle="1" w:styleId="210">
    <w:name w:val="Основной текст 2 Знак1"/>
    <w:basedOn w:val="a6"/>
    <w:semiHidden/>
    <w:rsid w:val="005B1061"/>
    <w:rPr>
      <w:color w:val="000000"/>
    </w:rPr>
  </w:style>
  <w:style w:type="character" w:customStyle="1" w:styleId="34">
    <w:name w:val="Основной текст 3 Знак"/>
    <w:link w:val="35"/>
    <w:semiHidden/>
    <w:locked/>
    <w:rsid w:val="005B1061"/>
    <w:rPr>
      <w:rFonts w:ascii="Calibri" w:eastAsia="Calibri" w:hAnsi="Calibri" w:cs="Calibri"/>
      <w:sz w:val="16"/>
      <w:szCs w:val="16"/>
      <w:lang w:val="uk-UA"/>
    </w:rPr>
  </w:style>
  <w:style w:type="paragraph" w:styleId="35">
    <w:name w:val="Body Text 3"/>
    <w:basedOn w:val="a5"/>
    <w:link w:val="34"/>
    <w:semiHidden/>
    <w:unhideWhenUsed/>
    <w:rsid w:val="005B1061"/>
    <w:pPr>
      <w:spacing w:after="120"/>
      <w:ind w:firstLine="567"/>
      <w:jc w:val="both"/>
    </w:pPr>
    <w:rPr>
      <w:rFonts w:ascii="Calibri" w:eastAsia="Calibri" w:hAnsi="Calibri" w:cs="Calibri"/>
      <w:color w:val="auto"/>
      <w:sz w:val="16"/>
      <w:szCs w:val="16"/>
      <w:lang w:val="uk-UA"/>
    </w:rPr>
  </w:style>
  <w:style w:type="character" w:customStyle="1" w:styleId="310">
    <w:name w:val="Основной текст 3 Знак1"/>
    <w:basedOn w:val="a6"/>
    <w:uiPriority w:val="99"/>
    <w:semiHidden/>
    <w:rsid w:val="005B1061"/>
    <w:rPr>
      <w:color w:val="000000"/>
      <w:sz w:val="16"/>
      <w:szCs w:val="16"/>
    </w:rPr>
  </w:style>
  <w:style w:type="character" w:customStyle="1" w:styleId="2d">
    <w:name w:val="Основной текст с отступом 2 Знак"/>
    <w:link w:val="2e"/>
    <w:semiHidden/>
    <w:locked/>
    <w:rsid w:val="005B1061"/>
    <w:rPr>
      <w:rFonts w:ascii="Calibri" w:eastAsia="Calibri" w:hAnsi="Calibri" w:cs="Calibri"/>
      <w:lang w:val="uk-UA"/>
    </w:rPr>
  </w:style>
  <w:style w:type="paragraph" w:styleId="2e">
    <w:name w:val="Body Text Indent 2"/>
    <w:basedOn w:val="a5"/>
    <w:link w:val="2d"/>
    <w:semiHidden/>
    <w:unhideWhenUsed/>
    <w:rsid w:val="005B1061"/>
    <w:pPr>
      <w:spacing w:after="120" w:line="480" w:lineRule="auto"/>
      <w:ind w:left="283" w:firstLine="567"/>
      <w:jc w:val="both"/>
    </w:pPr>
    <w:rPr>
      <w:rFonts w:ascii="Calibri" w:eastAsia="Calibri" w:hAnsi="Calibri" w:cs="Calibri"/>
      <w:color w:val="auto"/>
      <w:lang w:val="uk-UA"/>
    </w:rPr>
  </w:style>
  <w:style w:type="character" w:customStyle="1" w:styleId="211">
    <w:name w:val="Основной текст с отступом 2 Знак1"/>
    <w:basedOn w:val="a6"/>
    <w:semiHidden/>
    <w:rsid w:val="005B1061"/>
    <w:rPr>
      <w:color w:val="000000"/>
    </w:rPr>
  </w:style>
  <w:style w:type="character" w:customStyle="1" w:styleId="36">
    <w:name w:val="Основной текст с отступом 3 Знак"/>
    <w:link w:val="37"/>
    <w:semiHidden/>
    <w:locked/>
    <w:rsid w:val="005B1061"/>
    <w:rPr>
      <w:sz w:val="16"/>
      <w:szCs w:val="16"/>
      <w:lang w:val="uk-UA" w:eastAsia="x-none"/>
    </w:rPr>
  </w:style>
  <w:style w:type="paragraph" w:styleId="37">
    <w:name w:val="Body Text Indent 3"/>
    <w:basedOn w:val="a5"/>
    <w:link w:val="36"/>
    <w:semiHidden/>
    <w:unhideWhenUsed/>
    <w:rsid w:val="005B1061"/>
    <w:pPr>
      <w:spacing w:after="120"/>
      <w:ind w:left="283" w:firstLine="567"/>
      <w:jc w:val="both"/>
    </w:pPr>
    <w:rPr>
      <w:color w:val="auto"/>
      <w:sz w:val="16"/>
      <w:szCs w:val="16"/>
      <w:lang w:val="uk-UA" w:eastAsia="x-none"/>
    </w:rPr>
  </w:style>
  <w:style w:type="character" w:customStyle="1" w:styleId="311">
    <w:name w:val="Основной текст с отступом 3 Знак1"/>
    <w:basedOn w:val="a6"/>
    <w:semiHidden/>
    <w:rsid w:val="005B1061"/>
    <w:rPr>
      <w:color w:val="000000"/>
      <w:sz w:val="16"/>
      <w:szCs w:val="16"/>
    </w:rPr>
  </w:style>
  <w:style w:type="character" w:customStyle="1" w:styleId="aff3">
    <w:name w:val="Схема документа Знак"/>
    <w:link w:val="aff4"/>
    <w:semiHidden/>
    <w:locked/>
    <w:rsid w:val="005B1061"/>
    <w:rPr>
      <w:rFonts w:ascii="Tahoma" w:hAnsi="Tahoma" w:cs="Tahoma"/>
      <w:lang w:val="uk-UA"/>
    </w:rPr>
  </w:style>
  <w:style w:type="paragraph" w:styleId="aff4">
    <w:name w:val="Document Map"/>
    <w:basedOn w:val="a5"/>
    <w:link w:val="aff3"/>
    <w:semiHidden/>
    <w:unhideWhenUsed/>
    <w:rsid w:val="005B1061"/>
    <w:pPr>
      <w:ind w:firstLine="567"/>
      <w:jc w:val="both"/>
    </w:pPr>
    <w:rPr>
      <w:rFonts w:ascii="Tahoma" w:hAnsi="Tahoma" w:cs="Tahoma"/>
      <w:color w:val="auto"/>
      <w:lang w:val="uk-UA"/>
    </w:rPr>
  </w:style>
  <w:style w:type="character" w:customStyle="1" w:styleId="1b">
    <w:name w:val="Схема документа Знак1"/>
    <w:basedOn w:val="a6"/>
    <w:uiPriority w:val="99"/>
    <w:semiHidden/>
    <w:rsid w:val="005B1061"/>
    <w:rPr>
      <w:rFonts w:ascii="Tahoma" w:hAnsi="Tahoma" w:cs="Tahoma"/>
      <w:color w:val="000000"/>
      <w:sz w:val="16"/>
      <w:szCs w:val="16"/>
    </w:rPr>
  </w:style>
  <w:style w:type="character" w:customStyle="1" w:styleId="1c">
    <w:name w:val="Текст выноски Знак1"/>
    <w:uiPriority w:val="99"/>
    <w:semiHidden/>
    <w:locked/>
    <w:rsid w:val="005B1061"/>
    <w:rPr>
      <w:rFonts w:ascii="Tahoma" w:eastAsia="Calibri" w:hAnsi="Tahoma" w:cs="Tahoma"/>
      <w:sz w:val="16"/>
      <w:szCs w:val="16"/>
      <w:lang w:val="uk-UA" w:eastAsia="uk-UA"/>
    </w:rPr>
  </w:style>
  <w:style w:type="paragraph" w:customStyle="1" w:styleId="1d">
    <w:name w:val="Стиль 1"/>
    <w:uiPriority w:val="34"/>
    <w:qFormat/>
    <w:rsid w:val="005B1061"/>
    <w:pPr>
      <w:ind w:firstLine="680"/>
      <w:jc w:val="both"/>
    </w:pPr>
    <w:rPr>
      <w:rFonts w:ascii="Times New Roman" w:eastAsia="Times New Roman" w:hAnsi="Times New Roman" w:cs="Times New Roman"/>
      <w:sz w:val="28"/>
      <w:szCs w:val="20"/>
      <w:lang w:val="ru-RU" w:eastAsia="ru-RU"/>
    </w:rPr>
  </w:style>
  <w:style w:type="paragraph" w:customStyle="1" w:styleId="1">
    <w:name w:val="Марк список 1"/>
    <w:basedOn w:val="a5"/>
    <w:uiPriority w:val="34"/>
    <w:qFormat/>
    <w:rsid w:val="005B1061"/>
    <w:pPr>
      <w:numPr>
        <w:numId w:val="1"/>
      </w:numPr>
      <w:jc w:val="both"/>
    </w:pPr>
    <w:rPr>
      <w:rFonts w:ascii="Times New Roman" w:eastAsia="Times New Roman" w:hAnsi="Times New Roman" w:cs="Times New Roman"/>
      <w:color w:val="auto"/>
      <w:sz w:val="20"/>
      <w:lang w:val="uk-UA" w:eastAsia="ru-RU"/>
    </w:rPr>
  </w:style>
  <w:style w:type="paragraph" w:customStyle="1" w:styleId="11">
    <w:name w:val="Нум спис 1"/>
    <w:basedOn w:val="a5"/>
    <w:uiPriority w:val="34"/>
    <w:qFormat/>
    <w:rsid w:val="005B1061"/>
    <w:pPr>
      <w:numPr>
        <w:numId w:val="5"/>
      </w:numPr>
      <w:tabs>
        <w:tab w:val="clear" w:pos="170"/>
        <w:tab w:val="num" w:pos="1620"/>
      </w:tabs>
      <w:ind w:left="1620" w:hanging="360"/>
      <w:jc w:val="both"/>
    </w:pPr>
    <w:rPr>
      <w:rFonts w:ascii="Times New Roman" w:eastAsia="Times New Roman" w:hAnsi="Times New Roman" w:cs="Times New Roman"/>
      <w:color w:val="auto"/>
      <w:sz w:val="28"/>
      <w:lang w:val="uk-UA" w:eastAsia="ru-RU"/>
    </w:rPr>
  </w:style>
  <w:style w:type="paragraph" w:customStyle="1" w:styleId="38">
    <w:name w:val="Марк список 3"/>
    <w:basedOn w:val="a5"/>
    <w:uiPriority w:val="34"/>
    <w:qFormat/>
    <w:rsid w:val="005B1061"/>
    <w:pPr>
      <w:spacing w:line="360" w:lineRule="auto"/>
      <w:jc w:val="both"/>
    </w:pPr>
    <w:rPr>
      <w:rFonts w:ascii="Times New Roman" w:eastAsia="Times New Roman" w:hAnsi="Times New Roman" w:cs="Times New Roman"/>
      <w:color w:val="auto"/>
      <w:sz w:val="28"/>
      <w:lang w:val="uk-UA" w:eastAsia="ru-RU"/>
    </w:rPr>
  </w:style>
  <w:style w:type="paragraph" w:customStyle="1" w:styleId="aff5">
    <w:name w:val="Знак Знак Знак Знак Знак Знак"/>
    <w:basedOn w:val="a5"/>
    <w:uiPriority w:val="34"/>
    <w:qFormat/>
    <w:rsid w:val="005B1061"/>
    <w:rPr>
      <w:rFonts w:ascii="Verdana" w:eastAsia="Times New Roman" w:hAnsi="Verdana" w:cs="Times New Roman"/>
      <w:color w:val="auto"/>
      <w:sz w:val="20"/>
      <w:szCs w:val="20"/>
      <w:lang w:val="en-US" w:eastAsia="en-US"/>
    </w:rPr>
  </w:style>
  <w:style w:type="paragraph" w:customStyle="1" w:styleId="2">
    <w:name w:val="Марк список 2"/>
    <w:basedOn w:val="a5"/>
    <w:uiPriority w:val="34"/>
    <w:qFormat/>
    <w:rsid w:val="005B1061"/>
    <w:pPr>
      <w:numPr>
        <w:numId w:val="2"/>
      </w:numPr>
    </w:pPr>
    <w:rPr>
      <w:rFonts w:ascii="Times New Roman" w:eastAsia="Times New Roman" w:hAnsi="Times New Roman" w:cs="Times New Roman"/>
      <w:color w:val="auto"/>
      <w:sz w:val="28"/>
      <w:lang w:val="uk-UA" w:eastAsia="ru-RU"/>
    </w:rPr>
  </w:style>
  <w:style w:type="paragraph" w:customStyle="1" w:styleId="2f">
    <w:name w:val="Знак2"/>
    <w:basedOn w:val="a5"/>
    <w:uiPriority w:val="34"/>
    <w:qFormat/>
    <w:rsid w:val="005B1061"/>
    <w:rPr>
      <w:rFonts w:ascii="Verdana" w:eastAsia="Times New Roman" w:hAnsi="Verdana" w:cs="Verdana"/>
      <w:color w:val="auto"/>
      <w:sz w:val="20"/>
      <w:szCs w:val="20"/>
      <w:lang w:val="en-US" w:eastAsia="en-US"/>
    </w:rPr>
  </w:style>
  <w:style w:type="paragraph" w:customStyle="1" w:styleId="ListParagraph1">
    <w:name w:val="List Paragraph1"/>
    <w:basedOn w:val="a5"/>
    <w:uiPriority w:val="34"/>
    <w:qFormat/>
    <w:rsid w:val="005B1061"/>
    <w:pPr>
      <w:spacing w:after="200" w:line="276" w:lineRule="auto"/>
      <w:ind w:left="720"/>
    </w:pPr>
    <w:rPr>
      <w:rFonts w:ascii="Calibri" w:eastAsia="Times New Roman" w:hAnsi="Calibri" w:cs="Times New Roman"/>
      <w:color w:val="auto"/>
      <w:sz w:val="22"/>
      <w:szCs w:val="20"/>
      <w:lang w:val="uk-UA" w:eastAsia="ru-RU"/>
    </w:rPr>
  </w:style>
  <w:style w:type="paragraph" w:customStyle="1" w:styleId="1e">
    <w:name w:val="Без интервала1"/>
    <w:qFormat/>
    <w:rsid w:val="005B1061"/>
    <w:pPr>
      <w:spacing w:line="360" w:lineRule="auto"/>
      <w:ind w:firstLine="709"/>
      <w:jc w:val="both"/>
    </w:pPr>
    <w:rPr>
      <w:rFonts w:ascii="Times New Roman" w:eastAsia="Calibri" w:hAnsi="Times New Roman" w:cs="Times New Roman"/>
      <w:sz w:val="28"/>
      <w:szCs w:val="22"/>
      <w:lang w:val="uk-UA" w:eastAsia="en-US"/>
    </w:rPr>
  </w:style>
  <w:style w:type="paragraph" w:customStyle="1" w:styleId="Style2">
    <w:name w:val="Style2"/>
    <w:basedOn w:val="a5"/>
    <w:uiPriority w:val="34"/>
    <w:qFormat/>
    <w:rsid w:val="005B1061"/>
    <w:pPr>
      <w:widowControl w:val="0"/>
      <w:autoSpaceDE w:val="0"/>
      <w:autoSpaceDN w:val="0"/>
      <w:adjustRightInd w:val="0"/>
      <w:spacing w:line="226" w:lineRule="exact"/>
      <w:ind w:firstLine="317"/>
      <w:jc w:val="both"/>
    </w:pPr>
    <w:rPr>
      <w:rFonts w:ascii="Times New Roman" w:eastAsia="Times New Roman" w:hAnsi="Times New Roman" w:cs="Times New Roman"/>
      <w:color w:val="auto"/>
      <w:lang w:val="ru-RU" w:eastAsia="ru-RU"/>
    </w:rPr>
  </w:style>
  <w:style w:type="paragraph" w:customStyle="1" w:styleId="54">
    <w:name w:val="Основной текст5"/>
    <w:basedOn w:val="a5"/>
    <w:qFormat/>
    <w:rsid w:val="005B1061"/>
    <w:pPr>
      <w:shd w:val="clear" w:color="auto" w:fill="FFFFFF"/>
      <w:spacing w:before="300" w:after="300" w:line="192" w:lineRule="exact"/>
      <w:jc w:val="center"/>
    </w:pPr>
    <w:rPr>
      <w:rFonts w:ascii="Arial" w:eastAsia="Arial" w:hAnsi="Arial" w:cs="Times New Roman"/>
      <w:color w:val="auto"/>
      <w:sz w:val="18"/>
      <w:szCs w:val="18"/>
      <w:lang w:val="x-none" w:eastAsia="x-none"/>
    </w:rPr>
  </w:style>
  <w:style w:type="character" w:customStyle="1" w:styleId="290">
    <w:name w:val="Основной текст (29)_"/>
    <w:link w:val="291"/>
    <w:locked/>
    <w:rsid w:val="005B1061"/>
    <w:rPr>
      <w:sz w:val="23"/>
      <w:szCs w:val="23"/>
      <w:shd w:val="clear" w:color="auto" w:fill="FFFFFF"/>
    </w:rPr>
  </w:style>
  <w:style w:type="paragraph" w:customStyle="1" w:styleId="291">
    <w:name w:val="Основной текст (29)"/>
    <w:basedOn w:val="a5"/>
    <w:link w:val="290"/>
    <w:qFormat/>
    <w:rsid w:val="005B1061"/>
    <w:pPr>
      <w:shd w:val="clear" w:color="auto" w:fill="FFFFFF"/>
      <w:spacing w:after="120" w:line="250" w:lineRule="exact"/>
      <w:jc w:val="center"/>
    </w:pPr>
    <w:rPr>
      <w:color w:val="auto"/>
      <w:sz w:val="23"/>
      <w:szCs w:val="23"/>
    </w:rPr>
  </w:style>
  <w:style w:type="paragraph" w:customStyle="1" w:styleId="212">
    <w:name w:val="Основной текст 21"/>
    <w:basedOn w:val="a5"/>
    <w:uiPriority w:val="34"/>
    <w:qFormat/>
    <w:rsid w:val="005B1061"/>
    <w:pPr>
      <w:ind w:firstLine="567"/>
    </w:pPr>
    <w:rPr>
      <w:rFonts w:ascii="Times New Roman" w:eastAsia="Times New Roman" w:hAnsi="Times New Roman" w:cs="Times New Roman"/>
      <w:color w:val="auto"/>
      <w:sz w:val="28"/>
      <w:szCs w:val="20"/>
      <w:lang w:val="uk-UA" w:eastAsia="ru-RU"/>
    </w:rPr>
  </w:style>
  <w:style w:type="paragraph" w:customStyle="1" w:styleId="213">
    <w:name w:val="заголовок 21"/>
    <w:basedOn w:val="a5"/>
    <w:next w:val="a5"/>
    <w:uiPriority w:val="34"/>
    <w:qFormat/>
    <w:rsid w:val="005B1061"/>
    <w:pPr>
      <w:keepNext/>
      <w:autoSpaceDE w:val="0"/>
      <w:autoSpaceDN w:val="0"/>
      <w:jc w:val="right"/>
    </w:pPr>
    <w:rPr>
      <w:rFonts w:ascii="Times New Roman" w:eastAsia="Times New Roman" w:hAnsi="Times New Roman" w:cs="Times New Roman"/>
      <w:color w:val="auto"/>
      <w:sz w:val="28"/>
      <w:szCs w:val="28"/>
      <w:lang w:val="ru-RU"/>
    </w:rPr>
  </w:style>
  <w:style w:type="paragraph" w:customStyle="1" w:styleId="Style3">
    <w:name w:val="Style3"/>
    <w:basedOn w:val="a5"/>
    <w:uiPriority w:val="34"/>
    <w:qFormat/>
    <w:rsid w:val="005B1061"/>
    <w:pPr>
      <w:widowControl w:val="0"/>
      <w:autoSpaceDE w:val="0"/>
      <w:autoSpaceDN w:val="0"/>
      <w:adjustRightInd w:val="0"/>
      <w:spacing w:line="238" w:lineRule="exact"/>
      <w:ind w:firstLine="403"/>
      <w:jc w:val="both"/>
    </w:pPr>
    <w:rPr>
      <w:rFonts w:ascii="Times New Roman" w:eastAsia="Times New Roman" w:hAnsi="Times New Roman" w:cs="Times New Roman"/>
      <w:color w:val="auto"/>
      <w:lang w:val="ru-RU" w:eastAsia="ru-RU"/>
    </w:rPr>
  </w:style>
  <w:style w:type="paragraph" w:customStyle="1" w:styleId="aff6">
    <w:name w:val="Формула_без_номера"/>
    <w:basedOn w:val="a5"/>
    <w:next w:val="a5"/>
    <w:uiPriority w:val="34"/>
    <w:qFormat/>
    <w:rsid w:val="005B1061"/>
    <w:pPr>
      <w:spacing w:before="120" w:after="120" w:line="360" w:lineRule="auto"/>
      <w:jc w:val="center"/>
    </w:pPr>
    <w:rPr>
      <w:rFonts w:ascii="Times New Roman" w:eastAsia="MS Mincho" w:hAnsi="Times New Roman" w:cs="Times New Roman"/>
      <w:noProof/>
      <w:color w:val="auto"/>
      <w:sz w:val="28"/>
      <w:szCs w:val="28"/>
      <w:lang w:val="en-US" w:eastAsia="ru-RU"/>
    </w:rPr>
  </w:style>
  <w:style w:type="paragraph" w:customStyle="1" w:styleId="39">
    <w:name w:val="Без интервала3"/>
    <w:uiPriority w:val="34"/>
    <w:qFormat/>
    <w:rsid w:val="005B1061"/>
    <w:pPr>
      <w:spacing w:line="360" w:lineRule="auto"/>
      <w:ind w:firstLine="709"/>
      <w:jc w:val="both"/>
    </w:pPr>
    <w:rPr>
      <w:rFonts w:ascii="Journal" w:eastAsia="Times New Roman" w:hAnsi="Journal" w:cs="Times New Roman"/>
      <w:sz w:val="28"/>
      <w:szCs w:val="28"/>
      <w:lang w:val="uk-UA" w:eastAsia="en-US"/>
    </w:rPr>
  </w:style>
  <w:style w:type="paragraph" w:customStyle="1" w:styleId="Default">
    <w:name w:val="Default"/>
    <w:qFormat/>
    <w:rsid w:val="005B1061"/>
    <w:pPr>
      <w:autoSpaceDE w:val="0"/>
      <w:autoSpaceDN w:val="0"/>
      <w:adjustRightInd w:val="0"/>
    </w:pPr>
    <w:rPr>
      <w:rFonts w:ascii="Times New Roman" w:eastAsia="Calibri" w:hAnsi="Times New Roman" w:cs="Times New Roman"/>
      <w:color w:val="000000"/>
      <w:lang w:val="ru-RU" w:eastAsia="en-US"/>
    </w:rPr>
  </w:style>
  <w:style w:type="paragraph" w:customStyle="1" w:styleId="1f">
    <w:name w:val="Обычный1"/>
    <w:qFormat/>
    <w:rsid w:val="005B1061"/>
    <w:pPr>
      <w:snapToGrid w:val="0"/>
    </w:pPr>
    <w:rPr>
      <w:rFonts w:ascii="Times New Roman" w:eastAsia="Times New Roman" w:hAnsi="Times New Roman" w:cs="Times New Roman"/>
      <w:sz w:val="20"/>
      <w:szCs w:val="20"/>
      <w:lang w:val="uk-UA" w:eastAsia="ru-RU"/>
    </w:rPr>
  </w:style>
  <w:style w:type="paragraph" w:customStyle="1" w:styleId="Style44">
    <w:name w:val="Style44"/>
    <w:basedOn w:val="a5"/>
    <w:uiPriority w:val="34"/>
    <w:qFormat/>
    <w:rsid w:val="005B1061"/>
    <w:pPr>
      <w:widowControl w:val="0"/>
      <w:autoSpaceDE w:val="0"/>
      <w:autoSpaceDN w:val="0"/>
      <w:adjustRightInd w:val="0"/>
      <w:spacing w:line="240" w:lineRule="exact"/>
      <w:ind w:firstLine="413"/>
      <w:jc w:val="both"/>
    </w:pPr>
    <w:rPr>
      <w:rFonts w:ascii="Times New Roman" w:eastAsia="Times New Roman" w:hAnsi="Times New Roman" w:cs="Times New Roman"/>
      <w:color w:val="auto"/>
      <w:lang w:val="ru-RU" w:eastAsia="ru-RU"/>
    </w:rPr>
  </w:style>
  <w:style w:type="paragraph" w:customStyle="1" w:styleId="Style5">
    <w:name w:val="Style5"/>
    <w:basedOn w:val="a5"/>
    <w:uiPriority w:val="34"/>
    <w:qFormat/>
    <w:rsid w:val="005B1061"/>
    <w:pPr>
      <w:widowControl w:val="0"/>
      <w:suppressAutoHyphens/>
      <w:autoSpaceDE w:val="0"/>
    </w:pPr>
    <w:rPr>
      <w:rFonts w:ascii="Times New Roman" w:eastAsia="Times New Roman" w:hAnsi="Times New Roman" w:cs="Times New Roman"/>
      <w:color w:val="auto"/>
      <w:lang w:val="ru-RU" w:eastAsia="ar-SA"/>
    </w:rPr>
  </w:style>
  <w:style w:type="paragraph" w:customStyle="1" w:styleId="gen">
    <w:name w:val="gen"/>
    <w:basedOn w:val="a5"/>
    <w:uiPriority w:val="34"/>
    <w:qFormat/>
    <w:rsid w:val="005B1061"/>
    <w:pPr>
      <w:spacing w:before="100" w:beforeAutospacing="1" w:after="100" w:afterAutospacing="1"/>
    </w:pPr>
    <w:rPr>
      <w:rFonts w:ascii="Times New Roman" w:eastAsia="Times New Roman" w:hAnsi="Times New Roman" w:cs="Times New Roman"/>
      <w:color w:val="auto"/>
      <w:lang w:val="ru-RU" w:eastAsia="ru-RU"/>
    </w:rPr>
  </w:style>
  <w:style w:type="paragraph" w:customStyle="1" w:styleId="214">
    <w:name w:val="Основной текст 21"/>
    <w:basedOn w:val="a5"/>
    <w:uiPriority w:val="34"/>
    <w:qFormat/>
    <w:rsid w:val="005B1061"/>
    <w:pPr>
      <w:spacing w:line="360" w:lineRule="auto"/>
      <w:ind w:firstLine="709"/>
      <w:jc w:val="both"/>
    </w:pPr>
    <w:rPr>
      <w:rFonts w:ascii="Times New Roman" w:eastAsia="Times New Roman" w:hAnsi="Times New Roman" w:cs="Times New Roman"/>
      <w:color w:val="auto"/>
      <w:sz w:val="28"/>
      <w:szCs w:val="20"/>
      <w:lang w:val="uk-UA" w:eastAsia="ru-RU"/>
    </w:rPr>
  </w:style>
  <w:style w:type="character" w:customStyle="1" w:styleId="1f0">
    <w:name w:val="Верхний колонтитул Знак1"/>
    <w:uiPriority w:val="99"/>
    <w:semiHidden/>
    <w:rsid w:val="005B1061"/>
    <w:rPr>
      <w:rFonts w:ascii="Times New Roman" w:eastAsia="Times New Roman" w:hAnsi="Times New Roman" w:cs="Times New Roman"/>
      <w:sz w:val="20"/>
      <w:szCs w:val="24"/>
      <w:lang w:val="uk-UA" w:eastAsia="ru-RU"/>
    </w:rPr>
  </w:style>
  <w:style w:type="character" w:customStyle="1" w:styleId="1f1">
    <w:name w:val="Нижний колонтитул Знак1"/>
    <w:uiPriority w:val="99"/>
    <w:semiHidden/>
    <w:rsid w:val="005B1061"/>
    <w:rPr>
      <w:rFonts w:ascii="Times New Roman" w:eastAsia="Times New Roman" w:hAnsi="Times New Roman" w:cs="Times New Roman"/>
      <w:sz w:val="20"/>
      <w:szCs w:val="24"/>
      <w:lang w:val="uk-UA" w:eastAsia="ru-RU"/>
    </w:rPr>
  </w:style>
  <w:style w:type="character" w:customStyle="1" w:styleId="rvts12">
    <w:name w:val="rvts12"/>
    <w:rsid w:val="005B1061"/>
    <w:rPr>
      <w:rFonts w:ascii="Times New Roman" w:hAnsi="Times New Roman" w:cs="Times New Roman" w:hint="default"/>
      <w:sz w:val="28"/>
      <w:szCs w:val="28"/>
    </w:rPr>
  </w:style>
  <w:style w:type="character" w:customStyle="1" w:styleId="aff7">
    <w:name w:val="Основной текст + Полужирный"/>
    <w:uiPriority w:val="99"/>
    <w:rsid w:val="005B1061"/>
    <w:rPr>
      <w:rFonts w:ascii="Times New Roman" w:hAnsi="Times New Roman" w:cs="Times New Roman" w:hint="default"/>
      <w:b/>
      <w:bCs/>
      <w:sz w:val="27"/>
      <w:szCs w:val="27"/>
      <w:shd w:val="clear" w:color="auto" w:fill="FFFFFF"/>
    </w:rPr>
  </w:style>
  <w:style w:type="character" w:customStyle="1" w:styleId="61">
    <w:name w:val="Основной текст + Полужирный6"/>
    <w:uiPriority w:val="99"/>
    <w:rsid w:val="005B1061"/>
    <w:rPr>
      <w:rFonts w:ascii="Times New Roman" w:hAnsi="Times New Roman" w:cs="Times New Roman" w:hint="default"/>
      <w:b/>
      <w:bCs/>
      <w:sz w:val="27"/>
      <w:szCs w:val="27"/>
      <w:shd w:val="clear" w:color="auto" w:fill="FFFFFF"/>
    </w:rPr>
  </w:style>
  <w:style w:type="character" w:customStyle="1" w:styleId="aff8">
    <w:name w:val="Основной текст + Курсив"/>
    <w:uiPriority w:val="99"/>
    <w:rsid w:val="005B1061"/>
    <w:rPr>
      <w:rFonts w:ascii="Times New Roman" w:hAnsi="Times New Roman" w:cs="Times New Roman" w:hint="default"/>
      <w:i/>
      <w:iCs/>
      <w:sz w:val="27"/>
      <w:szCs w:val="27"/>
      <w:shd w:val="clear" w:color="auto" w:fill="FFFFFF"/>
    </w:rPr>
  </w:style>
  <w:style w:type="character" w:customStyle="1" w:styleId="55">
    <w:name w:val="Основной текст + Полужирный5"/>
    <w:uiPriority w:val="99"/>
    <w:rsid w:val="005B1061"/>
    <w:rPr>
      <w:rFonts w:ascii="Times New Roman" w:hAnsi="Times New Roman" w:cs="Times New Roman" w:hint="default"/>
      <w:b/>
      <w:bCs/>
      <w:sz w:val="27"/>
      <w:szCs w:val="27"/>
      <w:shd w:val="clear" w:color="auto" w:fill="FFFFFF"/>
    </w:rPr>
  </w:style>
  <w:style w:type="character" w:customStyle="1" w:styleId="160">
    <w:name w:val="Основной текст + Курсив16"/>
    <w:uiPriority w:val="99"/>
    <w:rsid w:val="005B1061"/>
    <w:rPr>
      <w:rFonts w:ascii="Times New Roman" w:hAnsi="Times New Roman" w:cs="Times New Roman" w:hint="default"/>
      <w:i/>
      <w:iCs/>
      <w:sz w:val="27"/>
      <w:szCs w:val="27"/>
      <w:shd w:val="clear" w:color="auto" w:fill="FFFFFF"/>
    </w:rPr>
  </w:style>
  <w:style w:type="character" w:customStyle="1" w:styleId="43">
    <w:name w:val="Основной текст + Полужирный4"/>
    <w:uiPriority w:val="99"/>
    <w:rsid w:val="005B1061"/>
    <w:rPr>
      <w:rFonts w:ascii="Times New Roman" w:hAnsi="Times New Roman" w:cs="Times New Roman" w:hint="default"/>
      <w:b/>
      <w:bCs/>
      <w:sz w:val="27"/>
      <w:szCs w:val="27"/>
      <w:shd w:val="clear" w:color="auto" w:fill="FFFFFF"/>
    </w:rPr>
  </w:style>
  <w:style w:type="character" w:customStyle="1" w:styleId="3a">
    <w:name w:val="Основной текст + Полужирный3"/>
    <w:uiPriority w:val="99"/>
    <w:rsid w:val="005B1061"/>
    <w:rPr>
      <w:rFonts w:ascii="Times New Roman" w:hAnsi="Times New Roman" w:cs="Times New Roman" w:hint="default"/>
      <w:b/>
      <w:bCs/>
      <w:sz w:val="27"/>
      <w:szCs w:val="27"/>
      <w:shd w:val="clear" w:color="auto" w:fill="FFFFFF"/>
    </w:rPr>
  </w:style>
  <w:style w:type="character" w:customStyle="1" w:styleId="2f0">
    <w:name w:val="Основной текст + Полужирный2"/>
    <w:uiPriority w:val="99"/>
    <w:rsid w:val="005B1061"/>
    <w:rPr>
      <w:rFonts w:ascii="Times New Roman" w:hAnsi="Times New Roman" w:cs="Times New Roman" w:hint="default"/>
      <w:b/>
      <w:bCs/>
      <w:sz w:val="27"/>
      <w:szCs w:val="27"/>
      <w:shd w:val="clear" w:color="auto" w:fill="FFFFFF"/>
    </w:rPr>
  </w:style>
  <w:style w:type="character" w:customStyle="1" w:styleId="hps">
    <w:name w:val="hps"/>
    <w:basedOn w:val="a6"/>
    <w:rsid w:val="005B1061"/>
  </w:style>
  <w:style w:type="character" w:customStyle="1" w:styleId="atn">
    <w:name w:val="atn"/>
    <w:basedOn w:val="a6"/>
    <w:rsid w:val="005B1061"/>
  </w:style>
  <w:style w:type="character" w:customStyle="1" w:styleId="shorttext">
    <w:name w:val="short_text"/>
    <w:basedOn w:val="a6"/>
    <w:rsid w:val="005B1061"/>
  </w:style>
  <w:style w:type="character" w:customStyle="1" w:styleId="FontStyle13">
    <w:name w:val="Font Style13"/>
    <w:rsid w:val="005B1061"/>
    <w:rPr>
      <w:rFonts w:ascii="Times New Roman" w:hAnsi="Times New Roman" w:cs="Times New Roman" w:hint="default"/>
      <w:sz w:val="18"/>
      <w:szCs w:val="18"/>
    </w:rPr>
  </w:style>
  <w:style w:type="character" w:customStyle="1" w:styleId="FontStyle11">
    <w:name w:val="Font Style11"/>
    <w:rsid w:val="005B1061"/>
    <w:rPr>
      <w:rFonts w:ascii="Times New Roman" w:hAnsi="Times New Roman" w:cs="Times New Roman" w:hint="default"/>
      <w:b/>
      <w:bCs/>
      <w:sz w:val="30"/>
      <w:szCs w:val="30"/>
    </w:rPr>
  </w:style>
  <w:style w:type="character" w:customStyle="1" w:styleId="51pt">
    <w:name w:val="Основной текст (5) + Интервал 1 pt"/>
    <w:rsid w:val="005B1061"/>
    <w:rPr>
      <w:rFonts w:ascii="Arial" w:eastAsia="Arial" w:hAnsi="Arial" w:cs="Arial" w:hint="default"/>
      <w:b w:val="0"/>
      <w:bCs w:val="0"/>
      <w:i w:val="0"/>
      <w:iCs w:val="0"/>
      <w:smallCaps w:val="0"/>
      <w:strike w:val="0"/>
      <w:dstrike w:val="0"/>
      <w:spacing w:val="30"/>
      <w:sz w:val="22"/>
      <w:szCs w:val="22"/>
      <w:u w:val="none"/>
      <w:effect w:val="none"/>
      <w:shd w:val="clear" w:color="auto" w:fill="FFFFFF"/>
    </w:rPr>
  </w:style>
  <w:style w:type="character" w:customStyle="1" w:styleId="7Arial">
    <w:name w:val="Основной текст (7) + Arial"/>
    <w:aliases w:val="11 pt,Не полужирный,Не курсив"/>
    <w:rsid w:val="005B1061"/>
    <w:rPr>
      <w:rFonts w:ascii="Arial" w:eastAsia="Arial" w:hAnsi="Arial" w:cs="Arial" w:hint="default"/>
      <w:b/>
      <w:bCs/>
      <w:i/>
      <w:iCs/>
      <w:smallCaps w:val="0"/>
      <w:strike w:val="0"/>
      <w:dstrike w:val="0"/>
      <w:spacing w:val="0"/>
      <w:sz w:val="22"/>
      <w:szCs w:val="22"/>
      <w:u w:val="none"/>
      <w:effect w:val="none"/>
    </w:rPr>
  </w:style>
  <w:style w:type="character" w:customStyle="1" w:styleId="27Tahoma">
    <w:name w:val="Основной текст (27) + Tahoma"/>
    <w:aliases w:val="Интервал 0 pt"/>
    <w:rsid w:val="005B1061"/>
    <w:rPr>
      <w:rFonts w:ascii="Tahoma" w:eastAsia="Tahoma" w:hAnsi="Tahoma" w:cs="Tahoma" w:hint="default"/>
      <w:spacing w:val="-10"/>
      <w:sz w:val="18"/>
      <w:szCs w:val="18"/>
      <w:shd w:val="clear" w:color="auto" w:fill="FFFFFF"/>
    </w:rPr>
  </w:style>
  <w:style w:type="character" w:customStyle="1" w:styleId="FontStyle138">
    <w:name w:val="Font Style138"/>
    <w:rsid w:val="005B1061"/>
    <w:rPr>
      <w:rFonts w:ascii="Times New Roman" w:hAnsi="Times New Roman" w:cs="Times New Roman" w:hint="default"/>
      <w:sz w:val="22"/>
      <w:szCs w:val="22"/>
    </w:rPr>
  </w:style>
  <w:style w:type="character" w:customStyle="1" w:styleId="xfm83681189">
    <w:name w:val="xfm_83681189"/>
    <w:basedOn w:val="a6"/>
    <w:rsid w:val="005B1061"/>
  </w:style>
  <w:style w:type="character" w:customStyle="1" w:styleId="apple-style-span">
    <w:name w:val="apple-style-span"/>
    <w:basedOn w:val="a6"/>
    <w:rsid w:val="005B1061"/>
  </w:style>
  <w:style w:type="character" w:customStyle="1" w:styleId="FontStyle12">
    <w:name w:val="Font Style12"/>
    <w:rsid w:val="005B1061"/>
    <w:rPr>
      <w:rFonts w:ascii="Arial" w:hAnsi="Arial" w:cs="Arial" w:hint="default"/>
      <w:sz w:val="16"/>
      <w:szCs w:val="16"/>
    </w:rPr>
  </w:style>
  <w:style w:type="table" w:styleId="aff9">
    <w:name w:val="Table Grid"/>
    <w:basedOn w:val="a7"/>
    <w:rsid w:val="005B1061"/>
    <w:rPr>
      <w:rFonts w:ascii="Times New Roman" w:eastAsia="Times New Roman" w:hAnsi="Times New Roman" w:cs="Times New Roman"/>
      <w:sz w:val="20"/>
      <w:szCs w:val="20"/>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a">
    <w:name w:val="No Spacing"/>
    <w:uiPriority w:val="1"/>
    <w:qFormat/>
    <w:rsid w:val="005B1061"/>
    <w:pPr>
      <w:spacing w:line="360" w:lineRule="auto"/>
      <w:ind w:firstLine="709"/>
      <w:jc w:val="both"/>
    </w:pPr>
    <w:rPr>
      <w:rFonts w:ascii="Times New Roman" w:eastAsia="Times New Roman" w:hAnsi="Times New Roman" w:cs="Times New Roman"/>
      <w:sz w:val="28"/>
      <w:lang w:val="uk-UA" w:eastAsia="ru-RU"/>
    </w:rPr>
  </w:style>
  <w:style w:type="character" w:customStyle="1" w:styleId="FontStyle14">
    <w:name w:val="Font Style14"/>
    <w:rsid w:val="005B1061"/>
    <w:rPr>
      <w:rFonts w:ascii="Times New Roman" w:hAnsi="Times New Roman" w:cs="Times New Roman"/>
      <w:sz w:val="18"/>
      <w:szCs w:val="18"/>
    </w:rPr>
  </w:style>
  <w:style w:type="paragraph" w:customStyle="1" w:styleId="81">
    <w:name w:val="Основной текст8"/>
    <w:basedOn w:val="a5"/>
    <w:uiPriority w:val="34"/>
    <w:qFormat/>
    <w:rsid w:val="005B1061"/>
    <w:pPr>
      <w:widowControl w:val="0"/>
      <w:shd w:val="clear" w:color="auto" w:fill="FFFFFF"/>
      <w:spacing w:before="420" w:line="485" w:lineRule="exact"/>
      <w:ind w:hanging="300"/>
      <w:jc w:val="both"/>
    </w:pPr>
    <w:rPr>
      <w:rFonts w:ascii="Times New Roman" w:eastAsia="Times New Roman" w:hAnsi="Times New Roman" w:cs="Times New Roman"/>
      <w:color w:val="auto"/>
      <w:sz w:val="27"/>
      <w:szCs w:val="27"/>
      <w:lang w:val="ru-RU" w:eastAsia="ru-RU"/>
    </w:rPr>
  </w:style>
  <w:style w:type="character" w:customStyle="1" w:styleId="affb">
    <w:name w:val="Обычный (веб) Знак"/>
    <w:aliases w:val="Обычный (Web) Знак"/>
    <w:uiPriority w:val="99"/>
    <w:semiHidden/>
    <w:locked/>
    <w:rsid w:val="005B1061"/>
    <w:rPr>
      <w:rFonts w:ascii="Tahoma" w:hAnsi="Tahoma" w:cs="Tahoma"/>
      <w:sz w:val="16"/>
      <w:szCs w:val="16"/>
      <w:lang w:val="uk-UA" w:eastAsia="uk-UA"/>
    </w:rPr>
  </w:style>
  <w:style w:type="paragraph" w:customStyle="1" w:styleId="110">
    <w:name w:val="Знак Знак1 Знак Знак1"/>
    <w:basedOn w:val="a5"/>
    <w:rsid w:val="005B1061"/>
    <w:rPr>
      <w:rFonts w:ascii="Verdana" w:eastAsia="Times New Roman" w:hAnsi="Verdana" w:cs="Verdana"/>
      <w:color w:val="auto"/>
      <w:sz w:val="20"/>
      <w:szCs w:val="20"/>
      <w:lang w:val="en-US" w:eastAsia="en-US"/>
    </w:rPr>
  </w:style>
  <w:style w:type="character" w:styleId="affc">
    <w:name w:val="page number"/>
    <w:rsid w:val="005B1061"/>
  </w:style>
  <w:style w:type="table" w:customStyle="1" w:styleId="1f2">
    <w:name w:val="Сетка таблицы1"/>
    <w:basedOn w:val="a7"/>
    <w:next w:val="aff9"/>
    <w:uiPriority w:val="59"/>
    <w:rsid w:val="005B1061"/>
    <w:rPr>
      <w:rFonts w:ascii="Calibri" w:eastAsia="Calibri" w:hAnsi="Calibri" w:cs="Times New Roman"/>
      <w:sz w:val="20"/>
      <w:szCs w:val="20"/>
      <w:lang w:val="ru-RU" w:eastAsia="ru-RU"/>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harChar">
    <w:name w:val="Char Знак Знак Char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5"/>
    <w:rsid w:val="005B1061"/>
    <w:rPr>
      <w:rFonts w:ascii="Verdana" w:eastAsia="Times New Roman" w:hAnsi="Verdana" w:cs="Verdana"/>
      <w:color w:val="auto"/>
      <w:sz w:val="20"/>
      <w:szCs w:val="20"/>
      <w:lang w:val="en-US" w:eastAsia="en-US"/>
    </w:rPr>
  </w:style>
  <w:style w:type="paragraph" w:customStyle="1" w:styleId="affd">
    <w:name w:val="Осн_текст"/>
    <w:basedOn w:val="2c"/>
    <w:rsid w:val="005B1061"/>
    <w:pPr>
      <w:spacing w:after="0" w:line="360" w:lineRule="auto"/>
      <w:ind w:firstLine="709"/>
    </w:pPr>
    <w:rPr>
      <w:rFonts w:ascii="Times New Roman" w:eastAsia="Times New Roman" w:hAnsi="Times New Roman" w:cs="Times New Roman"/>
      <w:sz w:val="28"/>
      <w:lang w:val="uk-UA" w:eastAsia="ru-RU" w:bidi="ar-SA"/>
    </w:rPr>
  </w:style>
  <w:style w:type="paragraph" w:styleId="affe">
    <w:name w:val="Block Text"/>
    <w:basedOn w:val="a5"/>
    <w:semiHidden/>
    <w:unhideWhenUsed/>
    <w:rsid w:val="005B1061"/>
    <w:pPr>
      <w:spacing w:line="360" w:lineRule="auto"/>
      <w:ind w:left="-284" w:right="-907"/>
    </w:pPr>
    <w:rPr>
      <w:rFonts w:ascii="Times New Roman" w:eastAsia="Times New Roman" w:hAnsi="Times New Roman" w:cs="Times New Roman"/>
      <w:color w:val="auto"/>
      <w:sz w:val="28"/>
      <w:szCs w:val="20"/>
      <w:lang w:val="ru-RU" w:eastAsia="ru-RU"/>
    </w:rPr>
  </w:style>
  <w:style w:type="paragraph" w:customStyle="1" w:styleId="MsoNormal0">
    <w:name w:val="Основной текст.MsoNormal"/>
    <w:basedOn w:val="aff0"/>
    <w:rsid w:val="005B1061"/>
    <w:pPr>
      <w:widowControl w:val="0"/>
      <w:suppressAutoHyphens/>
      <w:ind w:firstLine="0"/>
      <w:jc w:val="left"/>
    </w:pPr>
    <w:rPr>
      <w:rFonts w:ascii="Times New Roman" w:hAnsi="Times New Roman" w:cs="Mangal"/>
      <w:lang w:val="ru-RU" w:eastAsia="hi-IN" w:bidi="hi-IN"/>
    </w:rPr>
  </w:style>
  <w:style w:type="paragraph" w:customStyle="1" w:styleId="44">
    <w:name w:val="Абзац списка4"/>
    <w:basedOn w:val="a5"/>
    <w:uiPriority w:val="34"/>
    <w:qFormat/>
    <w:rsid w:val="005B1061"/>
    <w:pPr>
      <w:spacing w:after="200" w:line="276" w:lineRule="auto"/>
      <w:ind w:left="720"/>
      <w:contextualSpacing/>
    </w:pPr>
    <w:rPr>
      <w:rFonts w:ascii="Calibri" w:eastAsia="Times New Roman" w:hAnsi="Calibri" w:cs="Times New Roman"/>
      <w:color w:val="auto"/>
      <w:sz w:val="22"/>
      <w:szCs w:val="22"/>
      <w:lang w:val="uk-UA" w:eastAsia="en-US"/>
    </w:rPr>
  </w:style>
  <w:style w:type="paragraph" w:customStyle="1" w:styleId="western">
    <w:name w:val="western"/>
    <w:basedOn w:val="a5"/>
    <w:rsid w:val="005B1061"/>
    <w:pPr>
      <w:spacing w:before="100" w:beforeAutospacing="1" w:after="100" w:afterAutospacing="1"/>
    </w:pPr>
    <w:rPr>
      <w:rFonts w:ascii="Times New Roman" w:eastAsia="Times New Roman" w:hAnsi="Times New Roman" w:cs="Times New Roman"/>
      <w:color w:val="auto"/>
      <w:lang w:val="ru-RU" w:eastAsia="ru-RU"/>
    </w:rPr>
  </w:style>
  <w:style w:type="paragraph" w:customStyle="1" w:styleId="215">
    <w:name w:val="Основной текст (2)1"/>
    <w:basedOn w:val="a5"/>
    <w:rsid w:val="005B1061"/>
    <w:pPr>
      <w:widowControl w:val="0"/>
      <w:shd w:val="clear" w:color="auto" w:fill="FFFFFF"/>
      <w:spacing w:before="240" w:line="326" w:lineRule="exact"/>
      <w:ind w:firstLine="460"/>
      <w:jc w:val="both"/>
    </w:pPr>
    <w:rPr>
      <w:rFonts w:ascii="Calibri" w:eastAsia="Calibri" w:hAnsi="Calibri" w:cs="Times New Roman"/>
      <w:color w:val="auto"/>
      <w:sz w:val="20"/>
      <w:szCs w:val="20"/>
      <w:lang w:val="uk-UA"/>
    </w:rPr>
  </w:style>
  <w:style w:type="paragraph" w:customStyle="1" w:styleId="10">
    <w:name w:val="Абзац списка1"/>
    <w:basedOn w:val="a5"/>
    <w:rsid w:val="005B1061"/>
    <w:pPr>
      <w:numPr>
        <w:numId w:val="12"/>
      </w:numPr>
      <w:tabs>
        <w:tab w:val="clear" w:pos="0"/>
      </w:tabs>
      <w:spacing w:after="200" w:line="276" w:lineRule="auto"/>
      <w:ind w:left="720"/>
    </w:pPr>
    <w:rPr>
      <w:rFonts w:ascii="Calibri" w:eastAsia="Calibri" w:hAnsi="Calibri" w:cs="Calibri"/>
      <w:color w:val="auto"/>
      <w:sz w:val="22"/>
      <w:szCs w:val="22"/>
      <w:lang w:val="ru-RU" w:eastAsia="ru-RU"/>
    </w:rPr>
  </w:style>
  <w:style w:type="paragraph" w:customStyle="1" w:styleId="Style54">
    <w:name w:val="Style54"/>
    <w:basedOn w:val="a5"/>
    <w:rsid w:val="005B1061"/>
    <w:pPr>
      <w:widowControl w:val="0"/>
      <w:suppressAutoHyphens/>
      <w:autoSpaceDE w:val="0"/>
      <w:spacing w:line="324" w:lineRule="exact"/>
      <w:jc w:val="both"/>
    </w:pPr>
    <w:rPr>
      <w:rFonts w:ascii="Times New Roman" w:eastAsia="Calibri" w:hAnsi="Times New Roman" w:cs="Times New Roman"/>
      <w:color w:val="auto"/>
      <w:lang w:val="ru-RU" w:eastAsia="zh-CN"/>
    </w:rPr>
  </w:style>
  <w:style w:type="paragraph" w:customStyle="1" w:styleId="a4">
    <w:name w:val="лит"/>
    <w:autoRedefine/>
    <w:rsid w:val="005B1061"/>
    <w:pPr>
      <w:numPr>
        <w:numId w:val="6"/>
      </w:numPr>
      <w:spacing w:line="360" w:lineRule="auto"/>
      <w:jc w:val="both"/>
    </w:pPr>
    <w:rPr>
      <w:rFonts w:ascii="Times New Roman" w:eastAsia="Calibri" w:hAnsi="Times New Roman" w:cs="Times New Roman"/>
      <w:sz w:val="28"/>
      <w:szCs w:val="28"/>
      <w:lang w:val="ru-RU" w:eastAsia="ru-RU"/>
    </w:rPr>
  </w:style>
  <w:style w:type="character" w:customStyle="1" w:styleId="3Exact">
    <w:name w:val="Основной текст (3) Exact"/>
    <w:locked/>
    <w:rsid w:val="005B1061"/>
    <w:rPr>
      <w:i/>
      <w:iCs/>
      <w:sz w:val="15"/>
      <w:szCs w:val="15"/>
      <w:shd w:val="clear" w:color="auto" w:fill="FFFFFF"/>
    </w:rPr>
  </w:style>
  <w:style w:type="character" w:customStyle="1" w:styleId="FontStyle168">
    <w:name w:val="Font Style168"/>
    <w:rsid w:val="005B1061"/>
    <w:rPr>
      <w:rFonts w:ascii="Times New Roman" w:hAnsi="Times New Roman" w:cs="Times New Roman" w:hint="default"/>
      <w:sz w:val="24"/>
    </w:rPr>
  </w:style>
  <w:style w:type="character" w:customStyle="1" w:styleId="HeaderChar">
    <w:name w:val="Header Char"/>
    <w:locked/>
    <w:rsid w:val="005B1061"/>
    <w:rPr>
      <w:rFonts w:ascii="Times New Roman" w:eastAsia="Times New Roman" w:hAnsi="Times New Roman" w:cs="Times New Roman" w:hint="default"/>
      <w:lang w:val="x-none" w:eastAsia="zh-CN"/>
    </w:rPr>
  </w:style>
  <w:style w:type="character" w:customStyle="1" w:styleId="FooterChar">
    <w:name w:val="Footer Char"/>
    <w:locked/>
    <w:rsid w:val="005B1061"/>
    <w:rPr>
      <w:rFonts w:ascii="Times New Roman" w:eastAsia="Times New Roman" w:hAnsi="Times New Roman" w:cs="Times New Roman" w:hint="default"/>
      <w:lang w:val="x-none" w:eastAsia="zh-CN"/>
    </w:rPr>
  </w:style>
  <w:style w:type="character" w:customStyle="1" w:styleId="3b">
    <w:name w:val="Основной текст (3) + Полужирный"/>
    <w:aliases w:val="Не курсив Exact"/>
    <w:rsid w:val="005B1061"/>
    <w:rPr>
      <w:b/>
      <w:bCs/>
      <w:i/>
      <w:iCs/>
      <w:sz w:val="15"/>
      <w:szCs w:val="15"/>
      <w:lang w:bidi="ar-SA"/>
    </w:rPr>
  </w:style>
  <w:style w:type="character" w:customStyle="1" w:styleId="3Exact1">
    <w:name w:val="Основной текст (3) Exact1"/>
    <w:rsid w:val="005B1061"/>
    <w:rPr>
      <w:i/>
      <w:iCs/>
      <w:strike/>
      <w:sz w:val="15"/>
      <w:szCs w:val="15"/>
      <w:lang w:bidi="ar-SA"/>
    </w:rPr>
  </w:style>
  <w:style w:type="character" w:customStyle="1" w:styleId="390">
    <w:name w:val="Основной текст (3) + 9"/>
    <w:aliases w:val="5 pt1,Не курсив Exact3"/>
    <w:rsid w:val="005B1061"/>
    <w:rPr>
      <w:i/>
      <w:iCs/>
      <w:sz w:val="19"/>
      <w:szCs w:val="19"/>
      <w:lang w:bidi="ar-SA"/>
    </w:rPr>
  </w:style>
  <w:style w:type="character" w:styleId="afff">
    <w:name w:val="annotation reference"/>
    <w:uiPriority w:val="99"/>
    <w:semiHidden/>
    <w:unhideWhenUsed/>
    <w:rsid w:val="005B1061"/>
    <w:rPr>
      <w:sz w:val="16"/>
      <w:szCs w:val="16"/>
    </w:rPr>
  </w:style>
  <w:style w:type="paragraph" w:styleId="afff0">
    <w:name w:val="annotation text"/>
    <w:basedOn w:val="a5"/>
    <w:link w:val="afff1"/>
    <w:uiPriority w:val="99"/>
    <w:semiHidden/>
    <w:unhideWhenUsed/>
    <w:rsid w:val="005B1061"/>
    <w:pPr>
      <w:ind w:firstLine="567"/>
      <w:jc w:val="both"/>
    </w:pPr>
    <w:rPr>
      <w:rFonts w:ascii="Times New Roman" w:eastAsia="Times New Roman" w:hAnsi="Times New Roman" w:cs="Times New Roman"/>
      <w:color w:val="auto"/>
      <w:sz w:val="20"/>
      <w:szCs w:val="20"/>
      <w:lang w:val="uk-UA" w:eastAsia="ru-RU"/>
    </w:rPr>
  </w:style>
  <w:style w:type="character" w:customStyle="1" w:styleId="afff1">
    <w:name w:val="Текст примечания Знак"/>
    <w:basedOn w:val="a6"/>
    <w:link w:val="afff0"/>
    <w:uiPriority w:val="99"/>
    <w:semiHidden/>
    <w:rsid w:val="005B1061"/>
    <w:rPr>
      <w:rFonts w:ascii="Times New Roman" w:eastAsia="Times New Roman" w:hAnsi="Times New Roman" w:cs="Times New Roman"/>
      <w:sz w:val="20"/>
      <w:szCs w:val="20"/>
      <w:lang w:val="uk-UA" w:eastAsia="ru-RU"/>
    </w:rPr>
  </w:style>
  <w:style w:type="paragraph" w:styleId="afff2">
    <w:name w:val="annotation subject"/>
    <w:basedOn w:val="afff0"/>
    <w:next w:val="afff0"/>
    <w:link w:val="afff3"/>
    <w:uiPriority w:val="99"/>
    <w:semiHidden/>
    <w:unhideWhenUsed/>
    <w:rsid w:val="005B1061"/>
    <w:rPr>
      <w:b/>
      <w:bCs/>
    </w:rPr>
  </w:style>
  <w:style w:type="character" w:customStyle="1" w:styleId="afff3">
    <w:name w:val="Тема примечания Знак"/>
    <w:basedOn w:val="afff1"/>
    <w:link w:val="afff2"/>
    <w:uiPriority w:val="99"/>
    <w:semiHidden/>
    <w:rsid w:val="005B1061"/>
    <w:rPr>
      <w:rFonts w:ascii="Times New Roman" w:eastAsia="Times New Roman" w:hAnsi="Times New Roman" w:cs="Times New Roman"/>
      <w:b/>
      <w:bCs/>
      <w:sz w:val="20"/>
      <w:szCs w:val="20"/>
      <w:lang w:val="uk-UA" w:eastAsia="ru-RU"/>
    </w:rPr>
  </w:style>
  <w:style w:type="paragraph" w:customStyle="1" w:styleId="Pa7">
    <w:name w:val="Pa7"/>
    <w:basedOn w:val="Default"/>
    <w:next w:val="Default"/>
    <w:uiPriority w:val="99"/>
    <w:rsid w:val="005B1061"/>
    <w:pPr>
      <w:spacing w:line="241" w:lineRule="atLeast"/>
    </w:pPr>
    <w:rPr>
      <w:color w:val="auto"/>
      <w:lang w:val="uk-UA" w:eastAsia="uk-UA"/>
    </w:rPr>
  </w:style>
  <w:style w:type="character" w:customStyle="1" w:styleId="caps">
    <w:name w:val="caps"/>
    <w:rsid w:val="005B1061"/>
  </w:style>
  <w:style w:type="character" w:customStyle="1" w:styleId="afff4">
    <w:name w:val="Текст концевой сноски Знак"/>
    <w:link w:val="afff5"/>
    <w:semiHidden/>
    <w:rsid w:val="005B1061"/>
    <w:rPr>
      <w:rFonts w:ascii="Times New Roman" w:eastAsia="Times New Roman" w:hAnsi="Times New Roman"/>
      <w:lang w:val="ru-RU" w:eastAsia="ru-RU"/>
    </w:rPr>
  </w:style>
  <w:style w:type="paragraph" w:styleId="afff5">
    <w:name w:val="endnote text"/>
    <w:basedOn w:val="a5"/>
    <w:link w:val="afff4"/>
    <w:semiHidden/>
    <w:unhideWhenUsed/>
    <w:rsid w:val="005B1061"/>
    <w:rPr>
      <w:rFonts w:ascii="Times New Roman" w:eastAsia="Times New Roman" w:hAnsi="Times New Roman"/>
      <w:color w:val="auto"/>
      <w:lang w:val="ru-RU" w:eastAsia="ru-RU"/>
    </w:rPr>
  </w:style>
  <w:style w:type="character" w:customStyle="1" w:styleId="1f3">
    <w:name w:val="Текст концевой сноски Знак1"/>
    <w:basedOn w:val="a6"/>
    <w:uiPriority w:val="99"/>
    <w:semiHidden/>
    <w:rsid w:val="005B1061"/>
    <w:rPr>
      <w:color w:val="000000"/>
      <w:sz w:val="20"/>
      <w:szCs w:val="20"/>
    </w:rPr>
  </w:style>
  <w:style w:type="paragraph" w:styleId="a3">
    <w:name w:val="List Bullet"/>
    <w:basedOn w:val="a5"/>
    <w:autoRedefine/>
    <w:semiHidden/>
    <w:unhideWhenUsed/>
    <w:rsid w:val="005B1061"/>
    <w:pPr>
      <w:numPr>
        <w:numId w:val="9"/>
      </w:numPr>
      <w:tabs>
        <w:tab w:val="left" w:pos="851"/>
      </w:tabs>
      <w:spacing w:line="360" w:lineRule="auto"/>
      <w:jc w:val="both"/>
    </w:pPr>
    <w:rPr>
      <w:rFonts w:ascii="Times New Roman" w:eastAsia="Times New Roman" w:hAnsi="Times New Roman" w:cs="Times New Roman"/>
      <w:color w:val="auto"/>
      <w:sz w:val="28"/>
      <w:szCs w:val="20"/>
      <w:lang w:val="uk-UA" w:eastAsia="ru-RU"/>
    </w:rPr>
  </w:style>
  <w:style w:type="paragraph" w:styleId="a0">
    <w:name w:val="List Number"/>
    <w:basedOn w:val="a5"/>
    <w:semiHidden/>
    <w:unhideWhenUsed/>
    <w:rsid w:val="005B1061"/>
    <w:pPr>
      <w:numPr>
        <w:numId w:val="11"/>
      </w:numPr>
      <w:spacing w:line="360" w:lineRule="auto"/>
      <w:jc w:val="both"/>
    </w:pPr>
    <w:rPr>
      <w:rFonts w:ascii="Times New Roman" w:eastAsia="Times New Roman" w:hAnsi="Times New Roman" w:cs="Times New Roman"/>
      <w:color w:val="auto"/>
      <w:sz w:val="28"/>
      <w:szCs w:val="20"/>
      <w:lang w:val="uk-UA" w:eastAsia="ru-RU"/>
    </w:rPr>
  </w:style>
  <w:style w:type="paragraph" w:styleId="a2">
    <w:name w:val="List Continue"/>
    <w:basedOn w:val="a1"/>
    <w:semiHidden/>
    <w:unhideWhenUsed/>
    <w:rsid w:val="005B1061"/>
    <w:pPr>
      <w:numPr>
        <w:numId w:val="8"/>
      </w:numPr>
      <w:ind w:left="720" w:right="720" w:firstLine="0"/>
    </w:pPr>
  </w:style>
  <w:style w:type="paragraph" w:styleId="a1">
    <w:name w:val="List"/>
    <w:basedOn w:val="aff0"/>
    <w:semiHidden/>
    <w:unhideWhenUsed/>
    <w:rsid w:val="005B1061"/>
    <w:pPr>
      <w:numPr>
        <w:numId w:val="16"/>
      </w:numPr>
      <w:spacing w:after="240" w:line="240" w:lineRule="atLeast"/>
      <w:ind w:left="360"/>
    </w:pPr>
    <w:rPr>
      <w:rFonts w:ascii="Garamond" w:eastAsia="Times New Roman" w:hAnsi="Garamond"/>
      <w:color w:val="auto"/>
      <w:sz w:val="28"/>
      <w:szCs w:val="28"/>
      <w:lang w:eastAsia="ru-RU"/>
    </w:rPr>
  </w:style>
  <w:style w:type="paragraph" w:styleId="5">
    <w:name w:val="List Continue 5"/>
    <w:basedOn w:val="a2"/>
    <w:semiHidden/>
    <w:unhideWhenUsed/>
    <w:rsid w:val="005B1061"/>
    <w:pPr>
      <w:numPr>
        <w:numId w:val="18"/>
      </w:numPr>
      <w:tabs>
        <w:tab w:val="num" w:pos="360"/>
      </w:tabs>
      <w:ind w:left="2160" w:firstLine="0"/>
    </w:pPr>
  </w:style>
  <w:style w:type="character" w:customStyle="1" w:styleId="afff6">
    <w:name w:val="Текст Знак"/>
    <w:link w:val="a"/>
    <w:semiHidden/>
    <w:rsid w:val="005B1061"/>
    <w:rPr>
      <w:rFonts w:ascii="Courier New" w:eastAsia="Times New Roman" w:hAnsi="Courier New"/>
      <w:lang w:val="x-none" w:eastAsia="ru-RU"/>
    </w:rPr>
  </w:style>
  <w:style w:type="paragraph" w:styleId="a">
    <w:name w:val="Plain Text"/>
    <w:basedOn w:val="a5"/>
    <w:link w:val="afff6"/>
    <w:semiHidden/>
    <w:unhideWhenUsed/>
    <w:rsid w:val="005B1061"/>
    <w:pPr>
      <w:widowControl w:val="0"/>
      <w:numPr>
        <w:numId w:val="17"/>
      </w:numPr>
      <w:tabs>
        <w:tab w:val="clear" w:pos="360"/>
      </w:tabs>
      <w:autoSpaceDE w:val="0"/>
      <w:autoSpaceDN w:val="0"/>
      <w:ind w:left="0" w:firstLine="0"/>
    </w:pPr>
    <w:rPr>
      <w:rFonts w:ascii="Courier New" w:eastAsia="Times New Roman" w:hAnsi="Courier New"/>
      <w:color w:val="auto"/>
      <w:lang w:val="x-none" w:eastAsia="ru-RU"/>
    </w:rPr>
  </w:style>
  <w:style w:type="character" w:customStyle="1" w:styleId="1f4">
    <w:name w:val="Текст Знак1"/>
    <w:basedOn w:val="a6"/>
    <w:uiPriority w:val="99"/>
    <w:semiHidden/>
    <w:rsid w:val="005B1061"/>
    <w:rPr>
      <w:rFonts w:ascii="Consolas" w:hAnsi="Consolas" w:cs="Consolas"/>
      <w:color w:val="000000"/>
      <w:sz w:val="21"/>
      <w:szCs w:val="21"/>
    </w:rPr>
  </w:style>
  <w:style w:type="paragraph" w:customStyle="1" w:styleId="216">
    <w:name w:val="Основной текст с отступом 21"/>
    <w:basedOn w:val="1f"/>
    <w:rsid w:val="005B1061"/>
    <w:pPr>
      <w:snapToGrid/>
      <w:spacing w:line="360" w:lineRule="auto"/>
      <w:ind w:firstLine="709"/>
      <w:jc w:val="both"/>
    </w:pPr>
    <w:rPr>
      <w:sz w:val="28"/>
    </w:rPr>
  </w:style>
  <w:style w:type="paragraph" w:customStyle="1" w:styleId="312">
    <w:name w:val="Основной текст с отступом 31"/>
    <w:basedOn w:val="1f"/>
    <w:rsid w:val="005B1061"/>
    <w:pPr>
      <w:snapToGrid/>
      <w:spacing w:after="120"/>
      <w:ind w:left="283"/>
    </w:pPr>
    <w:rPr>
      <w:sz w:val="16"/>
      <w:lang w:val="ru-RU"/>
    </w:rPr>
  </w:style>
  <w:style w:type="paragraph" w:customStyle="1" w:styleId="afff7">
    <w:name w:val="Мой стиль"/>
    <w:basedOn w:val="a5"/>
    <w:rsid w:val="005B1061"/>
    <w:pPr>
      <w:spacing w:line="360" w:lineRule="auto"/>
      <w:jc w:val="both"/>
    </w:pPr>
    <w:rPr>
      <w:rFonts w:ascii="Times New Roman" w:eastAsia="Times New Roman" w:hAnsi="Times New Roman" w:cs="Times New Roman"/>
      <w:color w:val="auto"/>
      <w:sz w:val="28"/>
      <w:szCs w:val="20"/>
      <w:lang w:val="uk-UA" w:eastAsia="ru-RU"/>
    </w:rPr>
  </w:style>
  <w:style w:type="paragraph" w:customStyle="1" w:styleId="afff8">
    <w:name w:val="Знак"/>
    <w:basedOn w:val="a5"/>
    <w:rsid w:val="005B1061"/>
    <w:rPr>
      <w:rFonts w:ascii="Verdana" w:eastAsia="Times New Roman" w:hAnsi="Verdana" w:cs="Verdana"/>
      <w:sz w:val="20"/>
      <w:szCs w:val="20"/>
      <w:lang w:val="en-US" w:eastAsia="en-US"/>
    </w:rPr>
  </w:style>
  <w:style w:type="paragraph" w:customStyle="1" w:styleId="rvps13">
    <w:name w:val="rvps13"/>
    <w:basedOn w:val="a5"/>
    <w:rsid w:val="005B1061"/>
    <w:pPr>
      <w:spacing w:before="100" w:beforeAutospacing="1" w:after="100" w:afterAutospacing="1"/>
    </w:pPr>
    <w:rPr>
      <w:rFonts w:ascii="Times New Roman" w:eastAsia="Times New Roman" w:hAnsi="Times New Roman" w:cs="Times New Roman"/>
      <w:color w:val="auto"/>
      <w:lang w:val="ru-RU" w:eastAsia="ru-RU"/>
    </w:rPr>
  </w:style>
  <w:style w:type="paragraph" w:customStyle="1" w:styleId="Normal1">
    <w:name w:val="Normal1"/>
    <w:rsid w:val="005B1061"/>
    <w:pPr>
      <w:snapToGrid w:val="0"/>
      <w:spacing w:before="100" w:after="100"/>
    </w:pPr>
    <w:rPr>
      <w:rFonts w:ascii="Times New Roman" w:eastAsia="Times New Roman" w:hAnsi="Times New Roman" w:cs="Times New Roman"/>
      <w:szCs w:val="20"/>
      <w:lang w:val="ru-RU" w:eastAsia="ru-RU"/>
    </w:rPr>
  </w:style>
  <w:style w:type="paragraph" w:customStyle="1" w:styleId="afff9">
    <w:name w:val="Знак Знак Знак Знак Знак Знак Знак Знак Знак Знак"/>
    <w:basedOn w:val="a5"/>
    <w:rsid w:val="005B1061"/>
    <w:rPr>
      <w:rFonts w:ascii="Verdana" w:eastAsia="Times New Roman" w:hAnsi="Verdana" w:cs="Verdana"/>
      <w:sz w:val="20"/>
      <w:szCs w:val="20"/>
      <w:lang w:val="en-US" w:eastAsia="en-US"/>
    </w:rPr>
  </w:style>
  <w:style w:type="paragraph" w:customStyle="1" w:styleId="111">
    <w:name w:val="Заголовок 11"/>
    <w:basedOn w:val="1f"/>
    <w:next w:val="1f"/>
    <w:rsid w:val="005B1061"/>
    <w:pPr>
      <w:keepNext/>
      <w:snapToGrid/>
      <w:spacing w:line="360" w:lineRule="auto"/>
      <w:jc w:val="both"/>
      <w:outlineLvl w:val="0"/>
    </w:pPr>
    <w:rPr>
      <w:sz w:val="28"/>
    </w:rPr>
  </w:style>
  <w:style w:type="paragraph" w:customStyle="1" w:styleId="yslstatya2">
    <w:name w:val="ysl_statya2"/>
    <w:basedOn w:val="a5"/>
    <w:rsid w:val="005B1061"/>
    <w:pPr>
      <w:spacing w:before="100" w:beforeAutospacing="1" w:after="100" w:afterAutospacing="1"/>
    </w:pPr>
    <w:rPr>
      <w:rFonts w:ascii="Times New Roman" w:eastAsia="Times New Roman" w:hAnsi="Times New Roman" w:cs="Times New Roman"/>
      <w:color w:val="auto"/>
      <w:lang w:val="ru-RU" w:eastAsia="ru-RU"/>
    </w:rPr>
  </w:style>
  <w:style w:type="paragraph" w:customStyle="1" w:styleId="1f5">
    <w:name w:val="Г1"/>
    <w:basedOn w:val="a5"/>
    <w:rsid w:val="005B1061"/>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eastAsia="Times New Roman" w:hAnsi="Courier New" w:cs="Times New Roman"/>
      <w:color w:val="auto"/>
      <w:sz w:val="20"/>
      <w:szCs w:val="20"/>
      <w:lang w:val="ru-RU" w:eastAsia="ru-RU"/>
    </w:rPr>
  </w:style>
  <w:style w:type="paragraph" w:customStyle="1" w:styleId="BodyText21">
    <w:name w:val="Body Text 21"/>
    <w:basedOn w:val="a5"/>
    <w:rsid w:val="005B1061"/>
    <w:pPr>
      <w:widowControl w:val="0"/>
      <w:autoSpaceDE w:val="0"/>
      <w:autoSpaceDN w:val="0"/>
      <w:jc w:val="both"/>
    </w:pPr>
    <w:rPr>
      <w:rFonts w:ascii="Times New Roman" w:eastAsia="Times New Roman" w:hAnsi="Times New Roman" w:cs="Times New Roman"/>
      <w:color w:val="auto"/>
      <w:sz w:val="20"/>
      <w:szCs w:val="20"/>
      <w:lang w:val="ru-RU" w:eastAsia="ru-RU"/>
    </w:rPr>
  </w:style>
  <w:style w:type="paragraph" w:customStyle="1" w:styleId="WW-3">
    <w:name w:val="WW-Основной текст 3"/>
    <w:basedOn w:val="a5"/>
    <w:rsid w:val="005B1061"/>
    <w:pPr>
      <w:suppressAutoHyphens/>
      <w:spacing w:line="360" w:lineRule="auto"/>
    </w:pPr>
    <w:rPr>
      <w:rFonts w:ascii="Times New Roman" w:eastAsia="Times New Roman" w:hAnsi="Times New Roman" w:cs="Times New Roman"/>
      <w:color w:val="auto"/>
      <w:sz w:val="28"/>
      <w:szCs w:val="20"/>
      <w:lang w:val="ru-RU" w:eastAsia="ru-RU"/>
    </w:rPr>
  </w:style>
  <w:style w:type="paragraph" w:customStyle="1" w:styleId="afffa">
    <w:name w:val="Рисунок"/>
    <w:basedOn w:val="a5"/>
    <w:rsid w:val="005B1061"/>
    <w:pPr>
      <w:autoSpaceDE w:val="0"/>
      <w:autoSpaceDN w:val="0"/>
      <w:adjustRightInd w:val="0"/>
      <w:jc w:val="center"/>
    </w:pPr>
    <w:rPr>
      <w:rFonts w:ascii="Times New Roman" w:eastAsia="Times New Roman" w:hAnsi="Times New Roman" w:cs="Courier New"/>
      <w:color w:val="auto"/>
      <w:kern w:val="16"/>
      <w:sz w:val="18"/>
      <w:szCs w:val="18"/>
      <w:lang w:val="ru-RU" w:eastAsia="ru-RU"/>
    </w:rPr>
  </w:style>
  <w:style w:type="paragraph" w:customStyle="1" w:styleId="1f6">
    <w:name w:val="Стиль1"/>
    <w:basedOn w:val="a5"/>
    <w:rsid w:val="005B1061"/>
    <w:pPr>
      <w:widowControl w:val="0"/>
      <w:autoSpaceDE w:val="0"/>
      <w:autoSpaceDN w:val="0"/>
      <w:adjustRightInd w:val="0"/>
      <w:spacing w:line="360" w:lineRule="auto"/>
      <w:ind w:firstLine="567"/>
      <w:jc w:val="both"/>
    </w:pPr>
    <w:rPr>
      <w:rFonts w:ascii="Times New Roman" w:eastAsia="Times New Roman" w:hAnsi="Times New Roman" w:cs="Times New Roman"/>
      <w:color w:val="auto"/>
      <w:sz w:val="28"/>
      <w:szCs w:val="20"/>
      <w:lang w:val="uk-UA" w:eastAsia="ru-RU"/>
    </w:rPr>
  </w:style>
  <w:style w:type="paragraph" w:customStyle="1" w:styleId="1f7">
    <w:name w:val="Верхний колонтитул1"/>
    <w:basedOn w:val="1f"/>
    <w:rsid w:val="005B1061"/>
    <w:pPr>
      <w:tabs>
        <w:tab w:val="center" w:pos="4677"/>
        <w:tab w:val="right" w:pos="9355"/>
      </w:tabs>
      <w:snapToGrid/>
    </w:pPr>
    <w:rPr>
      <w:sz w:val="28"/>
      <w:lang w:val="ru-RU"/>
    </w:rPr>
  </w:style>
  <w:style w:type="paragraph" w:customStyle="1" w:styleId="1f8">
    <w:name w:val="Основной текст с отступом1"/>
    <w:basedOn w:val="1f"/>
    <w:rsid w:val="005B1061"/>
    <w:pPr>
      <w:snapToGrid/>
      <w:spacing w:after="120"/>
      <w:ind w:left="283"/>
    </w:pPr>
    <w:rPr>
      <w:sz w:val="24"/>
      <w:lang w:val="ru-RU"/>
    </w:rPr>
  </w:style>
  <w:style w:type="paragraph" w:customStyle="1" w:styleId="ParagraphStyle">
    <w:name w:val="Paragraph Style"/>
    <w:rsid w:val="005B1061"/>
    <w:pPr>
      <w:autoSpaceDE w:val="0"/>
      <w:autoSpaceDN w:val="0"/>
      <w:adjustRightInd w:val="0"/>
    </w:pPr>
    <w:rPr>
      <w:rFonts w:ascii="Courier New" w:eastAsia="Times New Roman" w:hAnsi="Courier New" w:cs="Times New Roman"/>
      <w:sz w:val="20"/>
      <w:lang w:val="ru-RU" w:eastAsia="ru-RU"/>
    </w:rPr>
  </w:style>
  <w:style w:type="paragraph" w:customStyle="1" w:styleId="bodytext">
    <w:name w:val="bodytext"/>
    <w:basedOn w:val="a5"/>
    <w:rsid w:val="005B1061"/>
    <w:pPr>
      <w:spacing w:before="100" w:beforeAutospacing="1" w:after="100" w:afterAutospacing="1"/>
    </w:pPr>
    <w:rPr>
      <w:rFonts w:ascii="Times New Roman" w:eastAsia="Times New Roman" w:hAnsi="Times New Roman" w:cs="Times New Roman"/>
      <w:color w:val="auto"/>
      <w:lang w:val="ru-RU" w:eastAsia="ru-RU"/>
    </w:rPr>
  </w:style>
  <w:style w:type="paragraph" w:customStyle="1" w:styleId="2f1">
    <w:name w:val="Обычный2"/>
    <w:basedOn w:val="a5"/>
    <w:rsid w:val="005B1061"/>
    <w:pPr>
      <w:widowControl w:val="0"/>
      <w:spacing w:line="360" w:lineRule="auto"/>
      <w:ind w:firstLine="720"/>
      <w:jc w:val="both"/>
    </w:pPr>
    <w:rPr>
      <w:rFonts w:ascii="Times New Roman" w:eastAsia="Times New Roman" w:hAnsi="Times New Roman" w:cs="Times New Roman"/>
      <w:color w:val="auto"/>
      <w:sz w:val="28"/>
      <w:lang w:val="uk-UA"/>
    </w:rPr>
  </w:style>
  <w:style w:type="paragraph" w:customStyle="1" w:styleId="afffb">
    <w:name w:val="мой"/>
    <w:basedOn w:val="a5"/>
    <w:autoRedefine/>
    <w:qFormat/>
    <w:rsid w:val="005B1061"/>
    <w:pPr>
      <w:spacing w:line="360" w:lineRule="auto"/>
      <w:jc w:val="both"/>
    </w:pPr>
    <w:rPr>
      <w:rFonts w:ascii="Times New Roman" w:eastAsia="Calibri" w:hAnsi="Times New Roman" w:cs="Times New Roman"/>
      <w:color w:val="auto"/>
      <w:sz w:val="28"/>
      <w:szCs w:val="22"/>
      <w:lang w:val="uk-UA" w:eastAsia="en-US"/>
    </w:rPr>
  </w:style>
  <w:style w:type="paragraph" w:customStyle="1" w:styleId="afffc">
    <w:name w:val="Знак Знак"/>
    <w:basedOn w:val="a5"/>
    <w:rsid w:val="005B1061"/>
    <w:rPr>
      <w:rFonts w:ascii="Verdana" w:eastAsia="Times New Roman" w:hAnsi="Verdana" w:cs="Verdana"/>
      <w:color w:val="auto"/>
      <w:sz w:val="20"/>
      <w:szCs w:val="20"/>
      <w:lang w:val="en-US" w:eastAsia="en-US"/>
    </w:rPr>
  </w:style>
  <w:style w:type="paragraph" w:customStyle="1" w:styleId="1f9">
    <w:name w:val="Обычный (веб)1"/>
    <w:basedOn w:val="a5"/>
    <w:rsid w:val="005B1061"/>
    <w:pPr>
      <w:spacing w:before="200" w:after="200"/>
      <w:jc w:val="both"/>
    </w:pPr>
    <w:rPr>
      <w:rFonts w:ascii="Times New Roman" w:eastAsia="Times New Roman" w:hAnsi="Times New Roman" w:cs="Times New Roman"/>
      <w:color w:val="auto"/>
      <w:lang w:val="uk-UA" w:eastAsia="ru-RU"/>
    </w:rPr>
  </w:style>
  <w:style w:type="paragraph" w:customStyle="1" w:styleId="Style10">
    <w:name w:val="Style10"/>
    <w:basedOn w:val="a5"/>
    <w:rsid w:val="005B1061"/>
    <w:pPr>
      <w:widowControl w:val="0"/>
      <w:autoSpaceDE w:val="0"/>
      <w:autoSpaceDN w:val="0"/>
      <w:adjustRightInd w:val="0"/>
      <w:spacing w:line="274" w:lineRule="exact"/>
    </w:pPr>
    <w:rPr>
      <w:rFonts w:ascii="Times New Roman" w:eastAsia="Times New Roman" w:hAnsi="Times New Roman" w:cs="Times New Roman"/>
      <w:color w:val="auto"/>
      <w:lang w:val="ru-RU" w:eastAsia="ru-RU"/>
    </w:rPr>
  </w:style>
  <w:style w:type="paragraph" w:customStyle="1" w:styleId="CharChar0">
    <w:name w:val="Char Знак Знак Char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5"/>
    <w:rsid w:val="005B1061"/>
    <w:rPr>
      <w:rFonts w:ascii="Verdana" w:eastAsia="Times New Roman" w:hAnsi="Verdana" w:cs="Verdana"/>
      <w:color w:val="auto"/>
      <w:sz w:val="20"/>
      <w:szCs w:val="20"/>
      <w:lang w:val="en-US" w:eastAsia="en-US"/>
    </w:rPr>
  </w:style>
  <w:style w:type="paragraph" w:customStyle="1" w:styleId="main">
    <w:name w:val="main"/>
    <w:basedOn w:val="a5"/>
    <w:rsid w:val="005B1061"/>
    <w:pPr>
      <w:spacing w:before="100" w:beforeAutospacing="1" w:after="100" w:afterAutospacing="1"/>
    </w:pPr>
    <w:rPr>
      <w:rFonts w:ascii="Times New Roman" w:eastAsia="Times New Roman" w:hAnsi="Times New Roman" w:cs="Times New Roman"/>
      <w:color w:val="auto"/>
      <w:lang w:val="ru-RU" w:eastAsia="ru-RU"/>
    </w:rPr>
  </w:style>
  <w:style w:type="paragraph" w:customStyle="1" w:styleId="rvps2">
    <w:name w:val="rvps2"/>
    <w:basedOn w:val="a5"/>
    <w:rsid w:val="005B1061"/>
    <w:pPr>
      <w:spacing w:before="100" w:beforeAutospacing="1" w:after="100" w:afterAutospacing="1"/>
    </w:pPr>
    <w:rPr>
      <w:rFonts w:ascii="Times New Roman" w:eastAsia="Times New Roman" w:hAnsi="Times New Roman" w:cs="Times New Roman"/>
      <w:color w:val="auto"/>
      <w:lang w:val="ru-RU" w:eastAsia="ru-RU"/>
    </w:rPr>
  </w:style>
  <w:style w:type="character" w:customStyle="1" w:styleId="rvts14">
    <w:name w:val="rvts14"/>
    <w:rsid w:val="005B1061"/>
  </w:style>
  <w:style w:type="character" w:customStyle="1" w:styleId="rvts18">
    <w:name w:val="rvts18"/>
    <w:rsid w:val="005B1061"/>
  </w:style>
  <w:style w:type="character" w:customStyle="1" w:styleId="rvts15">
    <w:name w:val="rvts15"/>
    <w:rsid w:val="005B1061"/>
  </w:style>
  <w:style w:type="character" w:customStyle="1" w:styleId="FontStyle18">
    <w:name w:val="Font Style18"/>
    <w:rsid w:val="005B1061"/>
    <w:rPr>
      <w:rFonts w:ascii="Cambria" w:hAnsi="Cambria" w:cs="Cambria" w:hint="default"/>
      <w:sz w:val="10"/>
      <w:szCs w:val="10"/>
    </w:rPr>
  </w:style>
  <w:style w:type="character" w:customStyle="1" w:styleId="FontStyle214">
    <w:name w:val="Font Style214"/>
    <w:rsid w:val="005B1061"/>
    <w:rPr>
      <w:rFonts w:ascii="Times New Roman" w:hAnsi="Times New Roman" w:cs="Times New Roman" w:hint="default"/>
      <w:sz w:val="20"/>
      <w:szCs w:val="20"/>
    </w:rPr>
  </w:style>
  <w:style w:type="character" w:customStyle="1" w:styleId="FontStyle206">
    <w:name w:val="Font Style206"/>
    <w:rsid w:val="005B1061"/>
    <w:rPr>
      <w:rFonts w:ascii="Times New Roman" w:hAnsi="Times New Roman" w:cs="Times New Roman" w:hint="default"/>
      <w:i/>
      <w:iCs/>
      <w:sz w:val="20"/>
      <w:szCs w:val="20"/>
    </w:rPr>
  </w:style>
  <w:style w:type="character" w:customStyle="1" w:styleId="FontStyle">
    <w:name w:val="Font Style"/>
    <w:rsid w:val="005B1061"/>
    <w:rPr>
      <w:rFonts w:ascii="Courier New" w:hAnsi="Courier New" w:cs="Courier New" w:hint="default"/>
      <w:color w:val="000000"/>
      <w:szCs w:val="20"/>
    </w:rPr>
  </w:style>
  <w:style w:type="character" w:customStyle="1" w:styleId="spelle">
    <w:name w:val="spelle"/>
    <w:rsid w:val="005B1061"/>
  </w:style>
  <w:style w:type="character" w:customStyle="1" w:styleId="rvts13">
    <w:name w:val="rvts13"/>
    <w:rsid w:val="005B1061"/>
  </w:style>
  <w:style w:type="character" w:customStyle="1" w:styleId="FontStyle109">
    <w:name w:val="Font Style109"/>
    <w:rsid w:val="005B1061"/>
    <w:rPr>
      <w:rFonts w:ascii="Times New Roman" w:hAnsi="Times New Roman" w:cs="Times New Roman" w:hint="default"/>
      <w:sz w:val="24"/>
    </w:rPr>
  </w:style>
  <w:style w:type="character" w:customStyle="1" w:styleId="fontstyle42">
    <w:name w:val="fontstyle42"/>
    <w:rsid w:val="005B1061"/>
    <w:rPr>
      <w:rFonts w:ascii="Times New Roman" w:hAnsi="Times New Roman" w:cs="Times New Roman" w:hint="default"/>
    </w:rPr>
  </w:style>
  <w:style w:type="character" w:customStyle="1" w:styleId="longtext1">
    <w:name w:val="long_text1"/>
    <w:rsid w:val="005B1061"/>
    <w:rPr>
      <w:sz w:val="20"/>
      <w:szCs w:val="20"/>
    </w:rPr>
  </w:style>
  <w:style w:type="character" w:customStyle="1" w:styleId="rvts23">
    <w:name w:val="rvts23"/>
    <w:rsid w:val="005B1061"/>
  </w:style>
  <w:style w:type="character" w:customStyle="1" w:styleId="rvts9">
    <w:name w:val="rvts9"/>
    <w:rsid w:val="005B1061"/>
  </w:style>
  <w:style w:type="character" w:customStyle="1" w:styleId="citation">
    <w:name w:val="citation"/>
    <w:rsid w:val="005B1061"/>
  </w:style>
  <w:style w:type="paragraph" w:customStyle="1" w:styleId="CenteredTextBoldMarketStr">
    <w:name w:val="CenteredTextBoldMarketStr"/>
    <w:basedOn w:val="a5"/>
    <w:rsid w:val="005B1061"/>
    <w:pPr>
      <w:widowControl w:val="0"/>
      <w:spacing w:line="360" w:lineRule="auto"/>
      <w:jc w:val="center"/>
    </w:pPr>
    <w:rPr>
      <w:rFonts w:ascii="Times New Roman" w:eastAsia="Times New Roman" w:hAnsi="Times New Roman" w:cs="Times New Roman"/>
      <w:b/>
      <w:bCs/>
      <w:color w:val="auto"/>
      <w:sz w:val="28"/>
      <w:szCs w:val="20"/>
      <w:lang w:val="uk-UA" w:eastAsia="en-US"/>
    </w:rPr>
  </w:style>
  <w:style w:type="paragraph" w:customStyle="1" w:styleId="FormulaMarketStr">
    <w:name w:val="FormulaMarketStr"/>
    <w:basedOn w:val="a5"/>
    <w:rsid w:val="005B1061"/>
    <w:pPr>
      <w:widowControl w:val="0"/>
      <w:tabs>
        <w:tab w:val="center" w:pos="4820"/>
        <w:tab w:val="right" w:pos="9639"/>
      </w:tabs>
      <w:spacing w:line="360" w:lineRule="auto"/>
      <w:jc w:val="center"/>
    </w:pPr>
    <w:rPr>
      <w:rFonts w:ascii="Times New Roman" w:eastAsia="Times New Roman" w:hAnsi="Times New Roman" w:cs="Times New Roman"/>
      <w:color w:val="auto"/>
      <w:sz w:val="28"/>
      <w:szCs w:val="20"/>
      <w:lang w:val="uk-UA" w:eastAsia="en-US"/>
    </w:rPr>
  </w:style>
  <w:style w:type="paragraph" w:customStyle="1" w:styleId="0MarketStr">
    <w:name w:val="0__MarketStr"/>
    <w:basedOn w:val="a5"/>
    <w:rsid w:val="005B1061"/>
    <w:pPr>
      <w:widowControl w:val="0"/>
      <w:spacing w:line="360" w:lineRule="auto"/>
      <w:jc w:val="both"/>
    </w:pPr>
    <w:rPr>
      <w:rFonts w:ascii="Times New Roman" w:eastAsia="Times New Roman" w:hAnsi="Times New Roman" w:cs="Times New Roman"/>
      <w:color w:val="auto"/>
      <w:sz w:val="28"/>
      <w:szCs w:val="20"/>
      <w:lang w:val="uk-UA" w:eastAsia="en-US"/>
    </w:rPr>
  </w:style>
  <w:style w:type="paragraph" w:customStyle="1" w:styleId="CenterFormulaMarketStr">
    <w:name w:val="CenterFormulaMarketStr"/>
    <w:basedOn w:val="FormulaMarketStr"/>
    <w:rsid w:val="005B1061"/>
    <w:pPr>
      <w:tabs>
        <w:tab w:val="clear" w:pos="4820"/>
        <w:tab w:val="clear" w:pos="9639"/>
      </w:tabs>
    </w:pPr>
  </w:style>
  <w:style w:type="paragraph" w:customStyle="1" w:styleId="MarketStr">
    <w:name w:val="MarketStr"/>
    <w:basedOn w:val="a5"/>
    <w:rsid w:val="005B1061"/>
    <w:pPr>
      <w:widowControl w:val="0"/>
      <w:spacing w:line="360" w:lineRule="auto"/>
      <w:ind w:firstLine="851"/>
      <w:jc w:val="both"/>
    </w:pPr>
    <w:rPr>
      <w:rFonts w:ascii="Times New Roman" w:eastAsia="Times New Roman" w:hAnsi="Times New Roman" w:cs="Times New Roman"/>
      <w:color w:val="auto"/>
      <w:sz w:val="28"/>
      <w:szCs w:val="20"/>
      <w:lang w:val="uk-UA" w:eastAsia="en-US"/>
    </w:rPr>
  </w:style>
  <w:style w:type="character" w:customStyle="1" w:styleId="notranslate">
    <w:name w:val="notranslate"/>
    <w:rsid w:val="005B1061"/>
  </w:style>
  <w:style w:type="character" w:customStyle="1" w:styleId="HTMLPreformattedChar">
    <w:name w:val="HTML Preformatted Char"/>
    <w:basedOn w:val="a6"/>
    <w:locked/>
    <w:rsid w:val="005B1061"/>
    <w:rPr>
      <w:rFonts w:ascii="Courier New" w:eastAsia="Times New Roman" w:hAnsi="Courier New" w:cs="Courier New"/>
      <w:sz w:val="20"/>
      <w:szCs w:val="20"/>
      <w:lang w:val="ru-RU" w:eastAsia="ru-RU"/>
    </w:rPr>
  </w:style>
  <w:style w:type="paragraph" w:customStyle="1" w:styleId="TextMonographKV">
    <w:name w:val="Text_MonographKV"/>
    <w:basedOn w:val="a5"/>
    <w:link w:val="TextMonographKV0"/>
    <w:rsid w:val="005B1061"/>
    <w:pPr>
      <w:widowControl w:val="0"/>
      <w:spacing w:line="264" w:lineRule="auto"/>
      <w:ind w:firstLine="680"/>
      <w:jc w:val="both"/>
    </w:pPr>
    <w:rPr>
      <w:rFonts w:ascii="Journal" w:eastAsia="Calibri" w:hAnsi="Journal" w:cs="Times New Roman"/>
      <w:color w:val="auto"/>
      <w:lang w:val="ru-RU" w:eastAsia="ru-RU"/>
    </w:rPr>
  </w:style>
  <w:style w:type="character" w:customStyle="1" w:styleId="TextMonographKV0">
    <w:name w:val="Text_MonographKV Знак Знак"/>
    <w:link w:val="TextMonographKV"/>
    <w:locked/>
    <w:rsid w:val="005B1061"/>
    <w:rPr>
      <w:rFonts w:ascii="Journal" w:eastAsia="Calibri" w:hAnsi="Journal" w:cs="Times New Roman"/>
      <w:lang w:val="ru-RU" w:eastAsia="ru-RU"/>
    </w:rPr>
  </w:style>
  <w:style w:type="character" w:customStyle="1" w:styleId="A80">
    <w:name w:val="A8"/>
    <w:rsid w:val="005B1061"/>
    <w:rPr>
      <w:rFonts w:cs="Warnock Pro"/>
      <w:color w:val="000000"/>
      <w:sz w:val="92"/>
      <w:szCs w:val="92"/>
    </w:rPr>
  </w:style>
  <w:style w:type="paragraph" w:customStyle="1" w:styleId="Pa141">
    <w:name w:val="Pa14+1"/>
    <w:basedOn w:val="Default"/>
    <w:next w:val="Default"/>
    <w:rsid w:val="005B1061"/>
    <w:pPr>
      <w:spacing w:line="201" w:lineRule="atLeast"/>
    </w:pPr>
    <w:rPr>
      <w:rFonts w:ascii="Warnock Pro" w:hAnsi="Warnock Pro"/>
      <w:color w:val="auto"/>
      <w:lang w:val="uk-UA" w:eastAsia="uk-UA"/>
    </w:rPr>
  </w:style>
  <w:style w:type="paragraph" w:customStyle="1" w:styleId="Text">
    <w:name w:val="Text"/>
    <w:basedOn w:val="a5"/>
    <w:rsid w:val="005B1061"/>
    <w:pPr>
      <w:widowControl w:val="0"/>
      <w:spacing w:line="360" w:lineRule="auto"/>
      <w:ind w:firstLine="851"/>
      <w:jc w:val="both"/>
    </w:pPr>
    <w:rPr>
      <w:rFonts w:ascii="Times New Roman" w:eastAsia="Times New Roman" w:hAnsi="Times New Roman" w:cs="Times New Roman"/>
      <w:color w:val="auto"/>
      <w:sz w:val="28"/>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4395328">
      <w:bodyDiv w:val="1"/>
      <w:marLeft w:val="0"/>
      <w:marRight w:val="0"/>
      <w:marTop w:val="0"/>
      <w:marBottom w:val="0"/>
      <w:divBdr>
        <w:top w:val="none" w:sz="0" w:space="0" w:color="auto"/>
        <w:left w:val="none" w:sz="0" w:space="0" w:color="auto"/>
        <w:bottom w:val="none" w:sz="0" w:space="0" w:color="auto"/>
        <w:right w:val="none" w:sz="0" w:space="0" w:color="auto"/>
      </w:divBdr>
    </w:div>
    <w:div w:id="1253273601">
      <w:bodyDiv w:val="1"/>
      <w:marLeft w:val="0"/>
      <w:marRight w:val="0"/>
      <w:marTop w:val="0"/>
      <w:marBottom w:val="0"/>
      <w:divBdr>
        <w:top w:val="none" w:sz="0" w:space="0" w:color="auto"/>
        <w:left w:val="none" w:sz="0" w:space="0" w:color="auto"/>
        <w:bottom w:val="none" w:sz="0" w:space="0" w:color="auto"/>
        <w:right w:val="none" w:sz="0" w:space="0" w:color="auto"/>
      </w:divBdr>
    </w:div>
    <w:div w:id="15966668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nbuv.gov.ua/old_jrn/Soc_Gum/iver/2009_2_2/2_14&#8211;20.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translate.googleusercontent.com/translate_c?depth=1&amp;hl=uk&amp;prev=search&amp;rurl=translate.google.com.ua&amp;sl=ru&amp;sp=nmt4&amp;u=http://www.top-personal.ru/issue.html%3F1692&amp;usg=ALkJrhjXqubt1HDPDoypcsXzCKv6UI74HA"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hyperlink" Target="http://www.nbuv.gov.ua/old_jrn/Soc_Gum/iver/2009_2_2/2_14&#8211;20.pdf" TargetMode="Externa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translate.googleusercontent.com/translate_c?depth=1&amp;hl=uk&amp;prev=search&amp;rurl=translate.google.com.ua&amp;sl=ru&amp;sp=nmt4&amp;u=http://www.top-personal.ru/issue.html%3F1692&amp;usg=ALkJrhjXqubt1HDPDoypcsXzCKv6UI74H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40A57A-E3E8-41AD-92D5-192D5A687E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24761</Words>
  <Characters>14114</Characters>
  <Application>Microsoft Office Word</Application>
  <DocSecurity>0</DocSecurity>
  <Lines>117</Lines>
  <Paragraphs>77</Paragraphs>
  <ScaleCrop>false</ScaleCrop>
  <HeadingPairs>
    <vt:vector size="2" baseType="variant">
      <vt:variant>
        <vt:lpstr>Название</vt:lpstr>
      </vt:variant>
      <vt:variant>
        <vt:i4>1</vt:i4>
      </vt:variant>
    </vt:vector>
  </HeadingPairs>
  <TitlesOfParts>
    <vt:vector size="1" baseType="lpstr">
      <vt:lpstr>Форми та особливості міжфірмової взаємодії підприємств</vt:lpstr>
    </vt:vector>
  </TitlesOfParts>
  <Company>SPecialiST RePack</Company>
  <LinksUpToDate>false</LinksUpToDate>
  <CharactersWithSpaces>38798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Форми та особливості міжфірмової взаємодії підприємств</dc:title>
  <dc:subject>Економіка і управління, № 2, 2013. Наукові повідомлення</dc:subject>
  <dc:creator>Хірс О.В.</dc:creator>
  <cp:keywords>"міжфірмова взаємодія, форми міжфірмової взаємодії"</cp:keywords>
  <cp:lastModifiedBy>женя</cp:lastModifiedBy>
  <cp:revision>6</cp:revision>
  <dcterms:created xsi:type="dcterms:W3CDTF">2017-08-15T07:05:00Z</dcterms:created>
  <dcterms:modified xsi:type="dcterms:W3CDTF">2017-08-17T19:16:00Z</dcterms:modified>
</cp:coreProperties>
</file>