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0645E" w:rsidRPr="00C063AB" w:rsidRDefault="0060645E" w:rsidP="00491A42">
      <w:pPr>
        <w:spacing w:line="360" w:lineRule="auto"/>
        <w:ind w:firstLine="709"/>
        <w:jc w:val="both"/>
        <w:rPr>
          <w:b/>
          <w:i/>
          <w:sz w:val="28"/>
          <w:szCs w:val="28"/>
          <w:lang w:val="uk-UA"/>
        </w:rPr>
      </w:pPr>
      <w:r w:rsidRPr="00C063AB">
        <w:rPr>
          <w:b/>
          <w:i/>
          <w:sz w:val="28"/>
          <w:szCs w:val="28"/>
          <w:lang w:val="uk-UA"/>
        </w:rPr>
        <w:t>Когут Ольга Володимирівна,</w:t>
      </w:r>
    </w:p>
    <w:p w:rsidR="0060645E" w:rsidRPr="00C063AB" w:rsidRDefault="0060645E" w:rsidP="00491A42">
      <w:pPr>
        <w:spacing w:line="360" w:lineRule="auto"/>
        <w:ind w:firstLine="709"/>
        <w:jc w:val="both"/>
        <w:rPr>
          <w:i/>
          <w:sz w:val="28"/>
          <w:szCs w:val="28"/>
          <w:lang w:val="uk-UA"/>
        </w:rPr>
      </w:pPr>
      <w:r w:rsidRPr="00C063AB">
        <w:rPr>
          <w:i/>
          <w:sz w:val="28"/>
          <w:szCs w:val="28"/>
          <w:lang w:val="uk-UA"/>
        </w:rPr>
        <w:t>кандидат юридичних наук, доцент</w:t>
      </w:r>
    </w:p>
    <w:p w:rsidR="0060645E" w:rsidRPr="00C063AB" w:rsidRDefault="00E35A06" w:rsidP="00052AA5">
      <w:pPr>
        <w:spacing w:line="360" w:lineRule="auto"/>
        <w:ind w:firstLine="709"/>
        <w:jc w:val="center"/>
        <w:rPr>
          <w:b/>
          <w:sz w:val="28"/>
          <w:szCs w:val="28"/>
          <w:lang w:val="uk-UA"/>
        </w:rPr>
      </w:pPr>
      <w:r w:rsidRPr="00C063AB">
        <w:rPr>
          <w:b/>
          <w:sz w:val="28"/>
          <w:szCs w:val="28"/>
          <w:lang w:val="uk-UA"/>
        </w:rPr>
        <w:t xml:space="preserve">ПРИНЦИПИ </w:t>
      </w:r>
      <w:r w:rsidR="00F6271C" w:rsidRPr="00C063AB">
        <w:rPr>
          <w:b/>
          <w:sz w:val="28"/>
          <w:szCs w:val="28"/>
          <w:lang w:val="uk-UA"/>
        </w:rPr>
        <w:t>ПУБЛІЧНО</w:t>
      </w:r>
      <w:r w:rsidRPr="00C063AB">
        <w:rPr>
          <w:b/>
          <w:sz w:val="28"/>
          <w:szCs w:val="28"/>
          <w:lang w:val="uk-UA"/>
        </w:rPr>
        <w:t xml:space="preserve">Ї СЛУЖБИ </w:t>
      </w:r>
    </w:p>
    <w:p w:rsidR="00052AA5" w:rsidRPr="00C063AB" w:rsidRDefault="009D046C" w:rsidP="009D046C">
      <w:pPr>
        <w:spacing w:line="360" w:lineRule="auto"/>
        <w:ind w:firstLine="567"/>
        <w:jc w:val="both"/>
        <w:rPr>
          <w:sz w:val="28"/>
          <w:szCs w:val="28"/>
          <w:lang w:val="uk-UA"/>
        </w:rPr>
      </w:pPr>
      <w:r w:rsidRPr="00C063AB">
        <w:rPr>
          <w:sz w:val="28"/>
          <w:szCs w:val="28"/>
          <w:lang w:val="uk-UA"/>
        </w:rPr>
        <w:t>В умовах</w:t>
      </w:r>
      <w:r w:rsidRPr="00C063AB">
        <w:rPr>
          <w:sz w:val="28"/>
          <w:szCs w:val="28"/>
          <w:lang w:val="uk-UA"/>
        </w:rPr>
        <w:t xml:space="preserve"> пошуку оптимальної моделі сис</w:t>
      </w:r>
      <w:r w:rsidRPr="00C063AB">
        <w:rPr>
          <w:sz w:val="28"/>
          <w:szCs w:val="28"/>
          <w:lang w:val="uk-UA"/>
        </w:rPr>
        <w:t>теми публ</w:t>
      </w:r>
      <w:r w:rsidRPr="00C063AB">
        <w:rPr>
          <w:sz w:val="28"/>
          <w:szCs w:val="28"/>
          <w:lang w:val="uk-UA"/>
        </w:rPr>
        <w:t xml:space="preserve">ічної влади проблема визначення </w:t>
      </w:r>
      <w:r w:rsidRPr="00C063AB">
        <w:rPr>
          <w:sz w:val="28"/>
          <w:szCs w:val="28"/>
          <w:lang w:val="uk-UA"/>
        </w:rPr>
        <w:t xml:space="preserve">принципів </w:t>
      </w:r>
      <w:r w:rsidRPr="00C063AB">
        <w:rPr>
          <w:sz w:val="28"/>
          <w:szCs w:val="28"/>
          <w:lang w:val="uk-UA"/>
        </w:rPr>
        <w:t xml:space="preserve">публічної </w:t>
      </w:r>
      <w:r w:rsidRPr="00C063AB">
        <w:rPr>
          <w:sz w:val="28"/>
          <w:szCs w:val="28"/>
          <w:lang w:val="uk-UA"/>
        </w:rPr>
        <w:t>служби є надзвичайно</w:t>
      </w:r>
      <w:r w:rsidRPr="00C063AB">
        <w:rPr>
          <w:sz w:val="28"/>
          <w:szCs w:val="28"/>
          <w:lang w:val="uk-UA"/>
        </w:rPr>
        <w:t xml:space="preserve">ю актуальною, адже саме принципи визначають засади організації і функціонування </w:t>
      </w:r>
      <w:r w:rsidR="00F6271C" w:rsidRPr="00C063AB">
        <w:rPr>
          <w:sz w:val="28"/>
          <w:szCs w:val="28"/>
          <w:lang w:val="uk-UA"/>
        </w:rPr>
        <w:t xml:space="preserve">публічної служби. </w:t>
      </w:r>
      <w:r w:rsidR="00F21E8D" w:rsidRPr="00C063AB">
        <w:rPr>
          <w:sz w:val="28"/>
          <w:szCs w:val="28"/>
          <w:lang w:val="uk-UA"/>
        </w:rPr>
        <w:t xml:space="preserve">Виходячи з тлумачення принципів у теорії права, під принципами публічної служби слід розуміти основоположні ідеї, </w:t>
      </w:r>
      <w:r w:rsidR="00E30114" w:rsidRPr="00C063AB">
        <w:rPr>
          <w:sz w:val="28"/>
          <w:szCs w:val="28"/>
          <w:lang w:val="uk-UA"/>
        </w:rPr>
        <w:t xml:space="preserve">настанови, </w:t>
      </w:r>
      <w:r w:rsidR="00F21E8D" w:rsidRPr="00C063AB">
        <w:rPr>
          <w:sz w:val="28"/>
          <w:szCs w:val="28"/>
          <w:lang w:val="uk-UA"/>
        </w:rPr>
        <w:t xml:space="preserve">які </w:t>
      </w:r>
      <w:r w:rsidR="00E30114" w:rsidRPr="00C063AB">
        <w:rPr>
          <w:sz w:val="28"/>
          <w:szCs w:val="28"/>
          <w:lang w:val="uk-UA"/>
        </w:rPr>
        <w:t>ви</w:t>
      </w:r>
      <w:r w:rsidR="00F21E8D" w:rsidRPr="00C063AB">
        <w:rPr>
          <w:sz w:val="28"/>
          <w:szCs w:val="28"/>
          <w:lang w:val="uk-UA"/>
        </w:rPr>
        <w:t>раж</w:t>
      </w:r>
      <w:r w:rsidR="00E30114" w:rsidRPr="00C063AB">
        <w:rPr>
          <w:sz w:val="28"/>
          <w:szCs w:val="28"/>
          <w:lang w:val="uk-UA"/>
        </w:rPr>
        <w:t>а</w:t>
      </w:r>
      <w:r w:rsidR="00F21E8D" w:rsidRPr="00C063AB">
        <w:rPr>
          <w:sz w:val="28"/>
          <w:szCs w:val="28"/>
          <w:lang w:val="uk-UA"/>
        </w:rPr>
        <w:t xml:space="preserve">ють об’єктивні закономірності та визначають </w:t>
      </w:r>
      <w:r w:rsidR="00E30114" w:rsidRPr="00C063AB">
        <w:rPr>
          <w:sz w:val="28"/>
          <w:szCs w:val="28"/>
          <w:lang w:val="uk-UA"/>
        </w:rPr>
        <w:t xml:space="preserve">науково-обґрунтовані </w:t>
      </w:r>
      <w:r w:rsidR="00F21E8D" w:rsidRPr="00C063AB">
        <w:rPr>
          <w:sz w:val="28"/>
          <w:szCs w:val="28"/>
          <w:lang w:val="uk-UA"/>
        </w:rPr>
        <w:t xml:space="preserve">напрямки реалізації компетенції, завдань і функцій органів публічної влади, статусу публічних службовців. </w:t>
      </w:r>
    </w:p>
    <w:p w:rsidR="00B345AB" w:rsidRPr="00C063AB" w:rsidRDefault="00C831E1" w:rsidP="006065D9">
      <w:pPr>
        <w:spacing w:line="360" w:lineRule="auto"/>
        <w:ind w:firstLine="567"/>
        <w:jc w:val="both"/>
        <w:rPr>
          <w:sz w:val="28"/>
          <w:szCs w:val="28"/>
          <w:lang w:val="uk-UA"/>
        </w:rPr>
      </w:pPr>
      <w:r w:rsidRPr="00C063AB">
        <w:rPr>
          <w:sz w:val="28"/>
          <w:szCs w:val="28"/>
          <w:lang w:val="uk-UA"/>
        </w:rPr>
        <w:t>Аналіз зарубіжного досвіду нормативного регулювання публічної служби свідчить про те, що, як правило</w:t>
      </w:r>
      <w:r w:rsidR="009D046C" w:rsidRPr="00C063AB">
        <w:rPr>
          <w:sz w:val="28"/>
          <w:szCs w:val="28"/>
          <w:lang w:val="uk-UA"/>
        </w:rPr>
        <w:t>,</w:t>
      </w:r>
      <w:r w:rsidRPr="00C063AB">
        <w:rPr>
          <w:sz w:val="28"/>
          <w:szCs w:val="28"/>
          <w:lang w:val="uk-UA"/>
        </w:rPr>
        <w:t xml:space="preserve"> виділяють такі принципи: верховенство права, законність, політична нейтральність та лояльність, стабільність, прозорість, відповідальність</w:t>
      </w:r>
      <w:r w:rsidR="007C42C3" w:rsidRPr="00C063AB">
        <w:rPr>
          <w:sz w:val="28"/>
          <w:szCs w:val="28"/>
          <w:lang w:val="uk-UA"/>
        </w:rPr>
        <w:t xml:space="preserve"> [</w:t>
      </w:r>
      <w:r w:rsidR="00B345AB" w:rsidRPr="00C063AB">
        <w:rPr>
          <w:sz w:val="28"/>
          <w:szCs w:val="28"/>
          <w:lang w:val="uk-UA"/>
        </w:rPr>
        <w:t>1</w:t>
      </w:r>
      <w:r w:rsidR="007C42C3" w:rsidRPr="00C063AB">
        <w:rPr>
          <w:sz w:val="28"/>
          <w:szCs w:val="28"/>
          <w:lang w:val="uk-UA"/>
        </w:rPr>
        <w:t>, с.26]</w:t>
      </w:r>
      <w:r w:rsidRPr="00C063AB">
        <w:rPr>
          <w:sz w:val="28"/>
          <w:szCs w:val="28"/>
          <w:lang w:val="uk-UA"/>
        </w:rPr>
        <w:t xml:space="preserve">. </w:t>
      </w:r>
      <w:r w:rsidR="007C42C3" w:rsidRPr="00C063AB">
        <w:rPr>
          <w:sz w:val="28"/>
          <w:szCs w:val="28"/>
          <w:lang w:val="uk-UA"/>
        </w:rPr>
        <w:t xml:space="preserve">Так, наприклад, литовський Закон </w:t>
      </w:r>
      <w:r w:rsidR="00AE4B82" w:rsidRPr="00C063AB">
        <w:rPr>
          <w:sz w:val="28"/>
          <w:szCs w:val="28"/>
          <w:lang w:val="uk-UA"/>
        </w:rPr>
        <w:t>"</w:t>
      </w:r>
      <w:r w:rsidR="007C42C3" w:rsidRPr="00C063AB">
        <w:rPr>
          <w:sz w:val="28"/>
          <w:szCs w:val="28"/>
          <w:lang w:val="uk-UA"/>
        </w:rPr>
        <w:t>Про публічну службу</w:t>
      </w:r>
      <w:r w:rsidR="00AE4B82" w:rsidRPr="00C063AB">
        <w:rPr>
          <w:sz w:val="28"/>
          <w:szCs w:val="28"/>
          <w:lang w:val="uk-UA"/>
        </w:rPr>
        <w:t>"</w:t>
      </w:r>
      <w:r w:rsidR="009D046C" w:rsidRPr="00C063AB">
        <w:rPr>
          <w:sz w:val="28"/>
          <w:szCs w:val="28"/>
          <w:lang w:val="uk-UA"/>
        </w:rPr>
        <w:t xml:space="preserve"> виокремлю</w:t>
      </w:r>
      <w:r w:rsidR="007C42C3" w:rsidRPr="00C063AB">
        <w:rPr>
          <w:sz w:val="28"/>
          <w:szCs w:val="28"/>
          <w:lang w:val="uk-UA"/>
        </w:rPr>
        <w:t xml:space="preserve">є </w:t>
      </w:r>
      <w:r w:rsidR="009D046C" w:rsidRPr="00C063AB">
        <w:rPr>
          <w:sz w:val="28"/>
          <w:szCs w:val="28"/>
          <w:lang w:val="uk-UA"/>
        </w:rPr>
        <w:t>принципи</w:t>
      </w:r>
      <w:r w:rsidR="007C42C3" w:rsidRPr="00C063AB">
        <w:rPr>
          <w:sz w:val="28"/>
          <w:szCs w:val="28"/>
          <w:lang w:val="uk-UA"/>
        </w:rPr>
        <w:t xml:space="preserve"> поваг</w:t>
      </w:r>
      <w:r w:rsidR="009D046C" w:rsidRPr="00C063AB">
        <w:rPr>
          <w:sz w:val="28"/>
          <w:szCs w:val="28"/>
          <w:lang w:val="uk-UA"/>
        </w:rPr>
        <w:t>и до людини та держави,</w:t>
      </w:r>
      <w:r w:rsidR="007C42C3" w:rsidRPr="00C063AB">
        <w:rPr>
          <w:sz w:val="28"/>
          <w:szCs w:val="28"/>
          <w:lang w:val="uk-UA"/>
        </w:rPr>
        <w:t xml:space="preserve"> справедлив</w:t>
      </w:r>
      <w:r w:rsidR="009D046C" w:rsidRPr="00C063AB">
        <w:rPr>
          <w:sz w:val="28"/>
          <w:szCs w:val="28"/>
          <w:lang w:val="uk-UA"/>
        </w:rPr>
        <w:t>ості</w:t>
      </w:r>
      <w:r w:rsidR="007C42C3" w:rsidRPr="00C063AB">
        <w:rPr>
          <w:sz w:val="28"/>
          <w:szCs w:val="28"/>
          <w:lang w:val="uk-UA"/>
        </w:rPr>
        <w:t>, неупереджен</w:t>
      </w:r>
      <w:r w:rsidR="009D046C" w:rsidRPr="00C063AB">
        <w:rPr>
          <w:sz w:val="28"/>
          <w:szCs w:val="28"/>
          <w:lang w:val="uk-UA"/>
        </w:rPr>
        <w:t>ості</w:t>
      </w:r>
      <w:r w:rsidR="007C42C3" w:rsidRPr="00C063AB">
        <w:rPr>
          <w:sz w:val="28"/>
          <w:szCs w:val="28"/>
          <w:lang w:val="uk-UA"/>
        </w:rPr>
        <w:t>, порядн</w:t>
      </w:r>
      <w:r w:rsidR="009D046C" w:rsidRPr="00C063AB">
        <w:rPr>
          <w:sz w:val="28"/>
          <w:szCs w:val="28"/>
          <w:lang w:val="uk-UA"/>
        </w:rPr>
        <w:t>ості</w:t>
      </w:r>
      <w:r w:rsidR="007C42C3" w:rsidRPr="00C063AB">
        <w:rPr>
          <w:sz w:val="28"/>
          <w:szCs w:val="28"/>
          <w:lang w:val="uk-UA"/>
        </w:rPr>
        <w:t>, об’єктивн</w:t>
      </w:r>
      <w:r w:rsidR="009D046C" w:rsidRPr="00C063AB">
        <w:rPr>
          <w:sz w:val="28"/>
          <w:szCs w:val="28"/>
          <w:lang w:val="uk-UA"/>
        </w:rPr>
        <w:t>ості</w:t>
      </w:r>
      <w:r w:rsidR="007C42C3" w:rsidRPr="00C063AB">
        <w:rPr>
          <w:sz w:val="28"/>
          <w:szCs w:val="28"/>
          <w:lang w:val="uk-UA"/>
        </w:rPr>
        <w:t>, відповідальн</w:t>
      </w:r>
      <w:r w:rsidR="009D046C" w:rsidRPr="00C063AB">
        <w:rPr>
          <w:sz w:val="28"/>
          <w:szCs w:val="28"/>
          <w:lang w:val="uk-UA"/>
        </w:rPr>
        <w:t>ості</w:t>
      </w:r>
      <w:r w:rsidR="007C42C3" w:rsidRPr="00C063AB">
        <w:rPr>
          <w:sz w:val="28"/>
          <w:szCs w:val="28"/>
          <w:lang w:val="uk-UA"/>
        </w:rPr>
        <w:t>, публічн</w:t>
      </w:r>
      <w:r w:rsidR="009D046C" w:rsidRPr="00C063AB">
        <w:rPr>
          <w:sz w:val="28"/>
          <w:szCs w:val="28"/>
          <w:lang w:val="uk-UA"/>
        </w:rPr>
        <w:t xml:space="preserve">ості та </w:t>
      </w:r>
      <w:r w:rsidR="007C42C3" w:rsidRPr="00C063AB">
        <w:rPr>
          <w:sz w:val="28"/>
          <w:szCs w:val="28"/>
          <w:lang w:val="uk-UA"/>
        </w:rPr>
        <w:t>зразков</w:t>
      </w:r>
      <w:r w:rsidR="009D046C" w:rsidRPr="00C063AB">
        <w:rPr>
          <w:sz w:val="28"/>
          <w:szCs w:val="28"/>
          <w:lang w:val="uk-UA"/>
        </w:rPr>
        <w:t>ості</w:t>
      </w:r>
      <w:r w:rsidR="007C42C3" w:rsidRPr="00C063AB">
        <w:rPr>
          <w:sz w:val="28"/>
          <w:szCs w:val="28"/>
          <w:lang w:val="uk-UA"/>
        </w:rPr>
        <w:t xml:space="preserve"> [</w:t>
      </w:r>
      <w:r w:rsidR="00B345AB" w:rsidRPr="00C063AB">
        <w:rPr>
          <w:sz w:val="28"/>
          <w:szCs w:val="28"/>
          <w:lang w:val="uk-UA"/>
        </w:rPr>
        <w:t>1</w:t>
      </w:r>
      <w:r w:rsidR="007C42C3" w:rsidRPr="00C063AB">
        <w:rPr>
          <w:sz w:val="28"/>
          <w:szCs w:val="28"/>
          <w:lang w:val="uk-UA"/>
        </w:rPr>
        <w:t xml:space="preserve">, с.428-429]. У Болгарії публічна служба </w:t>
      </w:r>
      <w:r w:rsidR="0041523B" w:rsidRPr="00C063AB">
        <w:rPr>
          <w:sz w:val="28"/>
          <w:szCs w:val="28"/>
          <w:lang w:val="uk-UA"/>
        </w:rPr>
        <w:t>базу</w:t>
      </w:r>
      <w:r w:rsidR="007C42C3" w:rsidRPr="00C063AB">
        <w:rPr>
          <w:sz w:val="28"/>
          <w:szCs w:val="28"/>
          <w:lang w:val="uk-UA"/>
        </w:rPr>
        <w:t>ється на принцип</w:t>
      </w:r>
      <w:r w:rsidR="0041523B" w:rsidRPr="00C063AB">
        <w:rPr>
          <w:sz w:val="28"/>
          <w:szCs w:val="28"/>
          <w:lang w:val="uk-UA"/>
        </w:rPr>
        <w:t>ах</w:t>
      </w:r>
      <w:r w:rsidR="007C42C3" w:rsidRPr="00C063AB">
        <w:rPr>
          <w:sz w:val="28"/>
          <w:szCs w:val="28"/>
          <w:lang w:val="uk-UA"/>
        </w:rPr>
        <w:t xml:space="preserve"> законності, лояльності, відповідальності,</w:t>
      </w:r>
      <w:r w:rsidR="007C42C3" w:rsidRPr="00C063AB">
        <w:rPr>
          <w:lang w:val="uk-UA"/>
        </w:rPr>
        <w:t xml:space="preserve"> </w:t>
      </w:r>
      <w:r w:rsidR="007C42C3" w:rsidRPr="00C063AB">
        <w:rPr>
          <w:sz w:val="28"/>
          <w:szCs w:val="28"/>
          <w:lang w:val="uk-UA"/>
        </w:rPr>
        <w:t>стабільності,</w:t>
      </w:r>
      <w:r w:rsidR="007C42C3" w:rsidRPr="00C063AB">
        <w:rPr>
          <w:lang w:val="uk-UA"/>
        </w:rPr>
        <w:t xml:space="preserve"> </w:t>
      </w:r>
      <w:r w:rsidR="007C42C3" w:rsidRPr="00C063AB">
        <w:rPr>
          <w:sz w:val="28"/>
          <w:szCs w:val="28"/>
          <w:lang w:val="uk-UA"/>
        </w:rPr>
        <w:t>політичн</w:t>
      </w:r>
      <w:r w:rsidR="00B345AB" w:rsidRPr="00C063AB">
        <w:rPr>
          <w:sz w:val="28"/>
          <w:szCs w:val="28"/>
          <w:lang w:val="uk-UA"/>
        </w:rPr>
        <w:t>ої</w:t>
      </w:r>
      <w:r w:rsidR="007C42C3" w:rsidRPr="00C063AB">
        <w:rPr>
          <w:sz w:val="28"/>
          <w:szCs w:val="28"/>
          <w:lang w:val="uk-UA"/>
        </w:rPr>
        <w:t xml:space="preserve"> нейтральн</w:t>
      </w:r>
      <w:r w:rsidR="00B345AB" w:rsidRPr="00C063AB">
        <w:rPr>
          <w:sz w:val="28"/>
          <w:szCs w:val="28"/>
          <w:lang w:val="uk-UA"/>
        </w:rPr>
        <w:t>ості та ієрархічної підлеглості</w:t>
      </w:r>
      <w:r w:rsidR="007C42C3" w:rsidRPr="00C063AB">
        <w:rPr>
          <w:sz w:val="28"/>
          <w:szCs w:val="28"/>
          <w:lang w:val="uk-UA"/>
        </w:rPr>
        <w:t xml:space="preserve"> [</w:t>
      </w:r>
      <w:r w:rsidR="00B345AB" w:rsidRPr="00C063AB">
        <w:rPr>
          <w:sz w:val="28"/>
          <w:szCs w:val="28"/>
          <w:lang w:val="uk-UA"/>
        </w:rPr>
        <w:t>1, с.608</w:t>
      </w:r>
      <w:r w:rsidR="007C42C3" w:rsidRPr="00C063AB">
        <w:rPr>
          <w:sz w:val="28"/>
          <w:szCs w:val="28"/>
          <w:lang w:val="uk-UA"/>
        </w:rPr>
        <w:t>]</w:t>
      </w:r>
      <w:r w:rsidR="00B345AB" w:rsidRPr="00C063AB">
        <w:rPr>
          <w:sz w:val="28"/>
          <w:szCs w:val="28"/>
          <w:lang w:val="uk-UA"/>
        </w:rPr>
        <w:t xml:space="preserve">, а основними принципами публічної служби Грузії є: </w:t>
      </w:r>
      <w:r w:rsidR="0041523B" w:rsidRPr="00C063AB">
        <w:rPr>
          <w:sz w:val="28"/>
          <w:szCs w:val="28"/>
          <w:lang w:val="uk-UA"/>
        </w:rPr>
        <w:t>а) </w:t>
      </w:r>
      <w:r w:rsidR="00B345AB" w:rsidRPr="00C063AB">
        <w:rPr>
          <w:sz w:val="28"/>
          <w:szCs w:val="28"/>
          <w:lang w:val="uk-UA"/>
        </w:rPr>
        <w:t>ві</w:t>
      </w:r>
      <w:r w:rsidR="00B345AB" w:rsidRPr="00C063AB">
        <w:rPr>
          <w:sz w:val="28"/>
          <w:szCs w:val="28"/>
          <w:lang w:val="uk-UA"/>
        </w:rPr>
        <w:t xml:space="preserve">рність Державі і народу Грузії; </w:t>
      </w:r>
      <w:r w:rsidR="0041523B" w:rsidRPr="00C063AB">
        <w:rPr>
          <w:sz w:val="28"/>
          <w:szCs w:val="28"/>
          <w:lang w:val="uk-UA"/>
        </w:rPr>
        <w:t>б) </w:t>
      </w:r>
      <w:r w:rsidR="00B345AB" w:rsidRPr="00C063AB">
        <w:rPr>
          <w:sz w:val="28"/>
          <w:szCs w:val="28"/>
          <w:lang w:val="uk-UA"/>
        </w:rPr>
        <w:t>дотримання верховенства Конституції Грузії і законів Грузії при реалізації службовцями посадових прав і виконанн</w:t>
      </w:r>
      <w:r w:rsidR="0041523B" w:rsidRPr="00C063AB">
        <w:rPr>
          <w:sz w:val="28"/>
          <w:szCs w:val="28"/>
          <w:lang w:val="uk-UA"/>
        </w:rPr>
        <w:t>і</w:t>
      </w:r>
      <w:r w:rsidR="00B345AB" w:rsidRPr="00C063AB">
        <w:rPr>
          <w:sz w:val="28"/>
          <w:szCs w:val="28"/>
          <w:lang w:val="uk-UA"/>
        </w:rPr>
        <w:t xml:space="preserve"> обов’язків; </w:t>
      </w:r>
      <w:r w:rsidR="0041523B" w:rsidRPr="00C063AB">
        <w:rPr>
          <w:sz w:val="28"/>
          <w:szCs w:val="28"/>
          <w:lang w:val="uk-UA"/>
        </w:rPr>
        <w:t>в) </w:t>
      </w:r>
      <w:r w:rsidR="00B345AB" w:rsidRPr="00C063AB">
        <w:rPr>
          <w:sz w:val="28"/>
          <w:szCs w:val="28"/>
          <w:lang w:val="uk-UA"/>
        </w:rPr>
        <w:t>повага прав, свобод і</w:t>
      </w:r>
      <w:r w:rsidR="00B345AB" w:rsidRPr="00C063AB">
        <w:rPr>
          <w:sz w:val="28"/>
          <w:szCs w:val="28"/>
          <w:lang w:val="uk-UA"/>
        </w:rPr>
        <w:t xml:space="preserve"> гідності людини і громадянина; </w:t>
      </w:r>
      <w:r w:rsidR="0041523B" w:rsidRPr="00C063AB">
        <w:rPr>
          <w:sz w:val="28"/>
          <w:szCs w:val="28"/>
          <w:lang w:val="uk-UA"/>
        </w:rPr>
        <w:t>г)</w:t>
      </w:r>
      <w:r w:rsidR="0041523B" w:rsidRPr="00C063AB">
        <w:rPr>
          <w:lang w:val="uk-UA"/>
        </w:rPr>
        <w:t> </w:t>
      </w:r>
      <w:r w:rsidR="00B345AB" w:rsidRPr="00C063AB">
        <w:rPr>
          <w:sz w:val="28"/>
          <w:szCs w:val="28"/>
          <w:lang w:val="uk-UA"/>
        </w:rPr>
        <w:t>рівн</w:t>
      </w:r>
      <w:r w:rsidR="00B345AB" w:rsidRPr="00C063AB">
        <w:rPr>
          <w:sz w:val="28"/>
          <w:szCs w:val="28"/>
          <w:lang w:val="uk-UA"/>
        </w:rPr>
        <w:t>а</w:t>
      </w:r>
      <w:r w:rsidR="00B345AB" w:rsidRPr="00C063AB">
        <w:rPr>
          <w:sz w:val="28"/>
          <w:szCs w:val="28"/>
          <w:lang w:val="uk-UA"/>
        </w:rPr>
        <w:t xml:space="preserve"> доступність публічної служби для громадян Грузії відповідно до їх здібностей та професійної підготовки;</w:t>
      </w:r>
      <w:r w:rsidR="00B345AB" w:rsidRPr="00C063AB">
        <w:rPr>
          <w:sz w:val="28"/>
          <w:szCs w:val="28"/>
          <w:lang w:val="uk-UA"/>
        </w:rPr>
        <w:t xml:space="preserve"> д) </w:t>
      </w:r>
      <w:r w:rsidR="00B345AB" w:rsidRPr="00C063AB">
        <w:rPr>
          <w:sz w:val="28"/>
          <w:szCs w:val="28"/>
          <w:lang w:val="uk-UA"/>
        </w:rPr>
        <w:t>професіоналі</w:t>
      </w:r>
      <w:r w:rsidR="00B345AB" w:rsidRPr="00C063AB">
        <w:rPr>
          <w:sz w:val="28"/>
          <w:szCs w:val="28"/>
          <w:lang w:val="uk-UA"/>
        </w:rPr>
        <w:t xml:space="preserve">зм </w:t>
      </w:r>
      <w:r w:rsidR="0041523B" w:rsidRPr="00C063AB">
        <w:rPr>
          <w:sz w:val="28"/>
          <w:szCs w:val="28"/>
          <w:lang w:val="uk-UA"/>
        </w:rPr>
        <w:t>і компетентність службовців; е) </w:t>
      </w:r>
      <w:r w:rsidR="00B345AB" w:rsidRPr="00C063AB">
        <w:rPr>
          <w:sz w:val="28"/>
          <w:szCs w:val="28"/>
          <w:lang w:val="uk-UA"/>
        </w:rPr>
        <w:t xml:space="preserve">гласність; </w:t>
      </w:r>
      <w:r w:rsidR="0041523B" w:rsidRPr="00C063AB">
        <w:rPr>
          <w:sz w:val="28"/>
          <w:szCs w:val="28"/>
          <w:lang w:val="uk-UA"/>
        </w:rPr>
        <w:t>ж) </w:t>
      </w:r>
      <w:r w:rsidR="00B345AB" w:rsidRPr="00C063AB">
        <w:rPr>
          <w:sz w:val="28"/>
          <w:szCs w:val="28"/>
          <w:lang w:val="uk-UA"/>
        </w:rPr>
        <w:t>безпартійність і світс</w:t>
      </w:r>
      <w:r w:rsidR="00B345AB" w:rsidRPr="00C063AB">
        <w:rPr>
          <w:sz w:val="28"/>
          <w:szCs w:val="28"/>
          <w:lang w:val="uk-UA"/>
        </w:rPr>
        <w:t xml:space="preserve">ький характер публічної служби; </w:t>
      </w:r>
      <w:r w:rsidR="0041523B" w:rsidRPr="00C063AB">
        <w:rPr>
          <w:sz w:val="28"/>
          <w:szCs w:val="28"/>
          <w:lang w:val="uk-UA"/>
        </w:rPr>
        <w:t>з) </w:t>
      </w:r>
      <w:r w:rsidR="00B345AB" w:rsidRPr="00C063AB">
        <w:rPr>
          <w:sz w:val="28"/>
          <w:szCs w:val="28"/>
          <w:lang w:val="uk-UA"/>
        </w:rPr>
        <w:t>стабільність кадрів службовців; і) економічний</w:t>
      </w:r>
      <w:r w:rsidR="00B345AB" w:rsidRPr="00C063AB">
        <w:rPr>
          <w:sz w:val="28"/>
          <w:szCs w:val="28"/>
          <w:lang w:val="uk-UA"/>
        </w:rPr>
        <w:t>, соціальн</w:t>
      </w:r>
      <w:r w:rsidR="00B345AB" w:rsidRPr="00C063AB">
        <w:rPr>
          <w:sz w:val="28"/>
          <w:szCs w:val="28"/>
          <w:lang w:val="uk-UA"/>
        </w:rPr>
        <w:t>ий</w:t>
      </w:r>
      <w:r w:rsidR="00B345AB" w:rsidRPr="00C063AB">
        <w:rPr>
          <w:sz w:val="28"/>
          <w:szCs w:val="28"/>
          <w:lang w:val="uk-UA"/>
        </w:rPr>
        <w:t xml:space="preserve"> і правов</w:t>
      </w:r>
      <w:r w:rsidR="00B345AB" w:rsidRPr="00C063AB">
        <w:rPr>
          <w:sz w:val="28"/>
          <w:szCs w:val="28"/>
          <w:lang w:val="uk-UA"/>
        </w:rPr>
        <w:t>ий</w:t>
      </w:r>
      <w:r w:rsidR="00B345AB" w:rsidRPr="00C063AB">
        <w:rPr>
          <w:sz w:val="28"/>
          <w:szCs w:val="28"/>
          <w:lang w:val="uk-UA"/>
        </w:rPr>
        <w:t xml:space="preserve"> захист службовців</w:t>
      </w:r>
      <w:r w:rsidR="00B345AB" w:rsidRPr="00C063AB">
        <w:rPr>
          <w:sz w:val="28"/>
          <w:szCs w:val="28"/>
          <w:lang w:val="uk-UA"/>
        </w:rPr>
        <w:t xml:space="preserve"> [2]</w:t>
      </w:r>
      <w:r w:rsidR="00B345AB" w:rsidRPr="00C063AB">
        <w:rPr>
          <w:sz w:val="28"/>
          <w:szCs w:val="28"/>
          <w:lang w:val="uk-UA"/>
        </w:rPr>
        <w:t>.</w:t>
      </w:r>
    </w:p>
    <w:p w:rsidR="006842F4" w:rsidRPr="00C063AB" w:rsidRDefault="006842F4" w:rsidP="006065D9">
      <w:pPr>
        <w:spacing w:line="360" w:lineRule="auto"/>
        <w:ind w:firstLine="567"/>
        <w:jc w:val="both"/>
        <w:rPr>
          <w:sz w:val="28"/>
          <w:szCs w:val="28"/>
          <w:lang w:val="uk-UA"/>
        </w:rPr>
      </w:pPr>
      <w:r w:rsidRPr="00C063AB">
        <w:rPr>
          <w:sz w:val="28"/>
          <w:szCs w:val="28"/>
          <w:lang w:val="uk-UA"/>
        </w:rPr>
        <w:t xml:space="preserve">Для характеристики вітчизняного підходу до виокремлення принципів публічної служби вважаємо за доцільне звернутись до законодавства, що регулює питання державної служби, адже на законодавчому рівні (п.17 ч.1 ст.4 Кодексу </w:t>
      </w:r>
      <w:r w:rsidRPr="00C063AB">
        <w:rPr>
          <w:sz w:val="28"/>
          <w:szCs w:val="28"/>
          <w:lang w:val="uk-UA"/>
        </w:rPr>
        <w:lastRenderedPageBreak/>
        <w:t xml:space="preserve">адміністративного судочинства України [3]) державну службу визнано різновидом публічної служби. </w:t>
      </w:r>
    </w:p>
    <w:p w:rsidR="009708DE" w:rsidRPr="00C063AB" w:rsidRDefault="006842F4" w:rsidP="006065D9">
      <w:pPr>
        <w:spacing w:line="360" w:lineRule="auto"/>
        <w:ind w:firstLine="567"/>
        <w:jc w:val="both"/>
        <w:rPr>
          <w:rFonts w:eastAsiaTheme="minorHAnsi"/>
          <w:sz w:val="28"/>
          <w:szCs w:val="28"/>
          <w:lang w:val="uk-UA" w:eastAsia="en-US"/>
        </w:rPr>
      </w:pPr>
      <w:r w:rsidRPr="00C063AB">
        <w:rPr>
          <w:sz w:val="28"/>
          <w:szCs w:val="28"/>
          <w:lang w:val="uk-UA"/>
        </w:rPr>
        <w:t>Насамперед з</w:t>
      </w:r>
      <w:r w:rsidR="00610558" w:rsidRPr="00C063AB">
        <w:rPr>
          <w:sz w:val="28"/>
          <w:szCs w:val="28"/>
          <w:lang w:val="uk-UA"/>
        </w:rPr>
        <w:t xml:space="preserve">азначимо, що якщо у </w:t>
      </w:r>
      <w:r w:rsidR="00D2199A" w:rsidRPr="00C063AB">
        <w:rPr>
          <w:sz w:val="28"/>
          <w:szCs w:val="28"/>
          <w:lang w:val="uk-UA"/>
        </w:rPr>
        <w:t>попередньому Закон</w:t>
      </w:r>
      <w:r w:rsidR="00610558" w:rsidRPr="00C063AB">
        <w:rPr>
          <w:sz w:val="28"/>
          <w:szCs w:val="28"/>
          <w:lang w:val="uk-UA"/>
        </w:rPr>
        <w:t xml:space="preserve">і </w:t>
      </w:r>
      <w:r w:rsidR="00D2199A" w:rsidRPr="00C063AB">
        <w:rPr>
          <w:sz w:val="28"/>
          <w:szCs w:val="28"/>
          <w:lang w:val="uk-UA"/>
        </w:rPr>
        <w:t xml:space="preserve">України </w:t>
      </w:r>
      <w:r w:rsidR="00AE4B82" w:rsidRPr="00C063AB">
        <w:rPr>
          <w:rFonts w:eastAsiaTheme="minorHAnsi"/>
          <w:sz w:val="28"/>
          <w:szCs w:val="28"/>
          <w:lang w:val="uk-UA" w:eastAsia="en-US"/>
        </w:rPr>
        <w:t>"</w:t>
      </w:r>
      <w:r w:rsidR="00AE4B82" w:rsidRPr="00C063AB">
        <w:rPr>
          <w:sz w:val="28"/>
          <w:szCs w:val="28"/>
          <w:lang w:val="uk-UA"/>
        </w:rPr>
        <w:t>Про державну службу"</w:t>
      </w:r>
      <w:r w:rsidR="00D2199A" w:rsidRPr="00C063AB">
        <w:rPr>
          <w:sz w:val="28"/>
          <w:szCs w:val="28"/>
          <w:lang w:val="uk-UA"/>
        </w:rPr>
        <w:t xml:space="preserve"> </w:t>
      </w:r>
      <w:r w:rsidR="00610558" w:rsidRPr="00C063AB">
        <w:rPr>
          <w:sz w:val="28"/>
          <w:szCs w:val="28"/>
          <w:lang w:val="uk-UA"/>
        </w:rPr>
        <w:t xml:space="preserve">містився лише перелік принципів державної служби, то </w:t>
      </w:r>
      <w:r w:rsidR="00D2199A" w:rsidRPr="00C063AB">
        <w:rPr>
          <w:sz w:val="28"/>
          <w:szCs w:val="28"/>
          <w:lang w:val="uk-UA"/>
        </w:rPr>
        <w:t xml:space="preserve">новий </w:t>
      </w:r>
      <w:r w:rsidR="00610558" w:rsidRPr="00C063AB">
        <w:rPr>
          <w:sz w:val="28"/>
          <w:szCs w:val="28"/>
          <w:lang w:val="uk-UA"/>
        </w:rPr>
        <w:t xml:space="preserve">Закон </w:t>
      </w:r>
      <w:r w:rsidR="00AE4B82" w:rsidRPr="00C063AB">
        <w:rPr>
          <w:sz w:val="28"/>
          <w:szCs w:val="28"/>
          <w:lang w:val="uk-UA"/>
        </w:rPr>
        <w:t xml:space="preserve">"Про державну службу" </w:t>
      </w:r>
      <w:r w:rsidR="00707F3F" w:rsidRPr="00C063AB">
        <w:rPr>
          <w:sz w:val="28"/>
          <w:szCs w:val="28"/>
          <w:lang w:val="uk-UA"/>
        </w:rPr>
        <w:t xml:space="preserve">від 10.12.2015 </w:t>
      </w:r>
      <w:r w:rsidR="00D2199A" w:rsidRPr="00C063AB">
        <w:rPr>
          <w:sz w:val="28"/>
          <w:szCs w:val="28"/>
          <w:lang w:val="uk-UA"/>
        </w:rPr>
        <w:t xml:space="preserve">р. </w:t>
      </w:r>
      <w:r w:rsidR="00D2199A" w:rsidRPr="00C063AB">
        <w:rPr>
          <w:sz w:val="28"/>
          <w:szCs w:val="28"/>
        </w:rPr>
        <w:t xml:space="preserve">[4] </w:t>
      </w:r>
      <w:r w:rsidR="000E3F5F" w:rsidRPr="00C063AB">
        <w:rPr>
          <w:sz w:val="28"/>
          <w:szCs w:val="28"/>
          <w:lang w:val="uk-UA"/>
        </w:rPr>
        <w:t xml:space="preserve">(далі – Закон № 889-VIII) </w:t>
      </w:r>
      <w:r w:rsidR="00175E75" w:rsidRPr="00C063AB">
        <w:rPr>
          <w:sz w:val="28"/>
          <w:szCs w:val="28"/>
          <w:lang w:val="uk-UA"/>
        </w:rPr>
        <w:t xml:space="preserve">у статті 4 </w:t>
      </w:r>
      <w:r w:rsidR="00610558" w:rsidRPr="00C063AB">
        <w:rPr>
          <w:sz w:val="28"/>
          <w:szCs w:val="28"/>
          <w:lang w:val="uk-UA"/>
        </w:rPr>
        <w:t xml:space="preserve">наводить </w:t>
      </w:r>
      <w:r w:rsidR="00175E75" w:rsidRPr="00C063AB">
        <w:rPr>
          <w:sz w:val="28"/>
          <w:szCs w:val="28"/>
          <w:lang w:val="uk-UA"/>
        </w:rPr>
        <w:t>також</w:t>
      </w:r>
      <w:r w:rsidR="00D2199A" w:rsidRPr="00C063AB">
        <w:rPr>
          <w:sz w:val="28"/>
          <w:szCs w:val="28"/>
          <w:lang w:val="uk-UA"/>
        </w:rPr>
        <w:t xml:space="preserve"> пояснення змісту </w:t>
      </w:r>
      <w:proofErr w:type="gramStart"/>
      <w:r w:rsidR="00D2199A" w:rsidRPr="00C063AB">
        <w:rPr>
          <w:sz w:val="28"/>
          <w:szCs w:val="28"/>
          <w:lang w:val="uk-UA"/>
        </w:rPr>
        <w:t>кожного</w:t>
      </w:r>
      <w:proofErr w:type="gramEnd"/>
      <w:r w:rsidR="00610558" w:rsidRPr="00C063AB">
        <w:rPr>
          <w:sz w:val="28"/>
          <w:szCs w:val="28"/>
          <w:lang w:val="uk-UA"/>
        </w:rPr>
        <w:t xml:space="preserve"> з них. </w:t>
      </w:r>
      <w:r w:rsidR="00D2199A" w:rsidRPr="00C063AB">
        <w:rPr>
          <w:sz w:val="28"/>
          <w:szCs w:val="28"/>
          <w:lang w:val="uk-UA"/>
        </w:rPr>
        <w:t>Отже, за вітчизняним законодавством д</w:t>
      </w:r>
      <w:r w:rsidR="009708DE" w:rsidRPr="00C063AB">
        <w:rPr>
          <w:rFonts w:eastAsiaTheme="minorHAnsi"/>
          <w:sz w:val="28"/>
          <w:szCs w:val="28"/>
          <w:lang w:val="uk-UA" w:eastAsia="en-US"/>
        </w:rPr>
        <w:t>ержавна служба здійснюється з дотриманням таких принципів:</w:t>
      </w:r>
      <w:r w:rsidR="00D2199A" w:rsidRPr="00C063AB">
        <w:rPr>
          <w:rFonts w:eastAsiaTheme="minorHAnsi"/>
          <w:sz w:val="28"/>
          <w:szCs w:val="28"/>
          <w:lang w:val="uk-UA" w:eastAsia="en-US"/>
        </w:rPr>
        <w:t xml:space="preserve"> </w:t>
      </w:r>
      <w:r w:rsidR="0041523B" w:rsidRPr="00C063AB">
        <w:rPr>
          <w:rFonts w:eastAsiaTheme="minorHAnsi"/>
          <w:sz w:val="28"/>
          <w:szCs w:val="28"/>
          <w:lang w:val="uk-UA" w:eastAsia="en-US"/>
        </w:rPr>
        <w:t>1) </w:t>
      </w:r>
      <w:r w:rsidR="00D2199A" w:rsidRPr="00C063AB">
        <w:rPr>
          <w:rFonts w:eastAsiaTheme="minorHAnsi"/>
          <w:sz w:val="28"/>
          <w:szCs w:val="28"/>
          <w:lang w:val="uk-UA" w:eastAsia="en-US"/>
        </w:rPr>
        <w:t xml:space="preserve">верховенства права; 2) законності; </w:t>
      </w:r>
      <w:r w:rsidR="009708DE" w:rsidRPr="00C063AB">
        <w:rPr>
          <w:rFonts w:eastAsiaTheme="minorHAnsi"/>
          <w:sz w:val="28"/>
          <w:szCs w:val="28"/>
          <w:lang w:val="uk-UA" w:eastAsia="en-US"/>
        </w:rPr>
        <w:t>3</w:t>
      </w:r>
      <w:r w:rsidR="0041523B" w:rsidRPr="00C063AB">
        <w:rPr>
          <w:rFonts w:eastAsiaTheme="minorHAnsi"/>
          <w:sz w:val="28"/>
          <w:szCs w:val="28"/>
          <w:lang w:val="uk-UA" w:eastAsia="en-US"/>
        </w:rPr>
        <w:t>) </w:t>
      </w:r>
      <w:r w:rsidR="00D2199A" w:rsidRPr="00C063AB">
        <w:rPr>
          <w:rFonts w:eastAsiaTheme="minorHAnsi"/>
          <w:sz w:val="28"/>
          <w:szCs w:val="28"/>
          <w:lang w:val="uk-UA" w:eastAsia="en-US"/>
        </w:rPr>
        <w:t xml:space="preserve">професіоналізму; </w:t>
      </w:r>
      <w:r w:rsidR="0041523B" w:rsidRPr="00C063AB">
        <w:rPr>
          <w:rFonts w:eastAsiaTheme="minorHAnsi"/>
          <w:sz w:val="28"/>
          <w:szCs w:val="28"/>
          <w:lang w:val="uk-UA" w:eastAsia="en-US"/>
        </w:rPr>
        <w:t>4) </w:t>
      </w:r>
      <w:r w:rsidR="00D2199A" w:rsidRPr="00C063AB">
        <w:rPr>
          <w:rFonts w:eastAsiaTheme="minorHAnsi"/>
          <w:sz w:val="28"/>
          <w:szCs w:val="28"/>
          <w:lang w:val="uk-UA" w:eastAsia="en-US"/>
        </w:rPr>
        <w:t xml:space="preserve">патріотизму; </w:t>
      </w:r>
      <w:r w:rsidR="0041523B" w:rsidRPr="00C063AB">
        <w:rPr>
          <w:rFonts w:eastAsiaTheme="minorHAnsi"/>
          <w:sz w:val="28"/>
          <w:szCs w:val="28"/>
          <w:lang w:val="uk-UA" w:eastAsia="en-US"/>
        </w:rPr>
        <w:t>5)</w:t>
      </w:r>
      <w:r w:rsidR="0041523B" w:rsidRPr="00C063AB">
        <w:rPr>
          <w:rFonts w:eastAsiaTheme="minorHAnsi"/>
          <w:lang w:val="uk-UA"/>
        </w:rPr>
        <w:t> </w:t>
      </w:r>
      <w:r w:rsidR="00D2199A" w:rsidRPr="00C063AB">
        <w:rPr>
          <w:rFonts w:eastAsiaTheme="minorHAnsi"/>
          <w:sz w:val="28"/>
          <w:szCs w:val="28"/>
          <w:lang w:val="uk-UA" w:eastAsia="en-US"/>
        </w:rPr>
        <w:t xml:space="preserve">доброчесності; 6) ефективності; </w:t>
      </w:r>
      <w:r w:rsidR="0041523B" w:rsidRPr="00C063AB">
        <w:rPr>
          <w:rFonts w:eastAsiaTheme="minorHAnsi"/>
          <w:sz w:val="28"/>
          <w:szCs w:val="28"/>
          <w:lang w:val="uk-UA" w:eastAsia="en-US"/>
        </w:rPr>
        <w:t>7) </w:t>
      </w:r>
      <w:r w:rsidR="009708DE" w:rsidRPr="00C063AB">
        <w:rPr>
          <w:rFonts w:eastAsiaTheme="minorHAnsi"/>
          <w:sz w:val="28"/>
          <w:szCs w:val="28"/>
          <w:lang w:val="uk-UA" w:eastAsia="en-US"/>
        </w:rPr>
        <w:t>забезпечення рівн</w:t>
      </w:r>
      <w:r w:rsidR="00D2199A" w:rsidRPr="00C063AB">
        <w:rPr>
          <w:rFonts w:eastAsiaTheme="minorHAnsi"/>
          <w:sz w:val="28"/>
          <w:szCs w:val="28"/>
          <w:lang w:val="uk-UA" w:eastAsia="en-US"/>
        </w:rPr>
        <w:t xml:space="preserve">ого доступу до державної служби; 8) політичної неупередженості; </w:t>
      </w:r>
      <w:r w:rsidR="0041523B" w:rsidRPr="00C063AB">
        <w:rPr>
          <w:rFonts w:eastAsiaTheme="minorHAnsi"/>
          <w:sz w:val="28"/>
          <w:szCs w:val="28"/>
          <w:lang w:val="uk-UA" w:eastAsia="en-US"/>
        </w:rPr>
        <w:t>9) </w:t>
      </w:r>
      <w:r w:rsidR="00D2199A" w:rsidRPr="00C063AB">
        <w:rPr>
          <w:rFonts w:eastAsiaTheme="minorHAnsi"/>
          <w:sz w:val="28"/>
          <w:szCs w:val="28"/>
          <w:lang w:val="uk-UA" w:eastAsia="en-US"/>
        </w:rPr>
        <w:t>прозоро</w:t>
      </w:r>
      <w:r w:rsidR="0041523B" w:rsidRPr="00C063AB">
        <w:rPr>
          <w:rFonts w:eastAsiaTheme="minorHAnsi"/>
          <w:sz w:val="28"/>
          <w:szCs w:val="28"/>
          <w:lang w:val="uk-UA" w:eastAsia="en-US"/>
        </w:rPr>
        <w:t>сті; 10) </w:t>
      </w:r>
      <w:r w:rsidR="00D2199A" w:rsidRPr="00C063AB">
        <w:rPr>
          <w:rFonts w:eastAsiaTheme="minorHAnsi"/>
          <w:sz w:val="28"/>
          <w:szCs w:val="28"/>
          <w:lang w:val="uk-UA" w:eastAsia="en-US"/>
        </w:rPr>
        <w:t xml:space="preserve">стабільності. </w:t>
      </w:r>
    </w:p>
    <w:p w:rsidR="00175E75" w:rsidRPr="00C063AB" w:rsidRDefault="006F5D05" w:rsidP="006065D9">
      <w:pPr>
        <w:spacing w:line="360" w:lineRule="auto"/>
        <w:ind w:firstLine="567"/>
        <w:jc w:val="both"/>
        <w:rPr>
          <w:rFonts w:eastAsiaTheme="minorHAnsi"/>
          <w:sz w:val="28"/>
          <w:szCs w:val="28"/>
          <w:lang w:val="uk-UA" w:eastAsia="en-US"/>
        </w:rPr>
      </w:pPr>
      <w:r w:rsidRPr="00C063AB">
        <w:rPr>
          <w:rFonts w:eastAsiaTheme="minorHAnsi"/>
          <w:sz w:val="28"/>
          <w:szCs w:val="28"/>
          <w:lang w:val="uk-UA" w:eastAsia="en-US"/>
        </w:rPr>
        <w:t xml:space="preserve">На особливу увагу, на нашу думку, заслуговують </w:t>
      </w:r>
      <w:r w:rsidR="00175E75" w:rsidRPr="00C063AB">
        <w:rPr>
          <w:rFonts w:eastAsiaTheme="minorHAnsi"/>
          <w:sz w:val="28"/>
          <w:szCs w:val="28"/>
          <w:lang w:val="uk-UA" w:eastAsia="en-US"/>
        </w:rPr>
        <w:t xml:space="preserve">перших два принципи </w:t>
      </w:r>
      <w:r w:rsidR="00707F3F" w:rsidRPr="00C063AB">
        <w:rPr>
          <w:rFonts w:eastAsiaTheme="minorHAnsi"/>
          <w:sz w:val="28"/>
          <w:szCs w:val="28"/>
          <w:lang w:val="uk-UA" w:eastAsia="en-US"/>
        </w:rPr>
        <w:t xml:space="preserve">– </w:t>
      </w:r>
      <w:r w:rsidR="00175E75" w:rsidRPr="00C063AB">
        <w:rPr>
          <w:rFonts w:eastAsiaTheme="minorHAnsi"/>
          <w:i/>
          <w:sz w:val="28"/>
          <w:szCs w:val="28"/>
          <w:lang w:val="uk-UA" w:eastAsia="en-US"/>
        </w:rPr>
        <w:t>верховенства права</w:t>
      </w:r>
      <w:r w:rsidR="00175E75" w:rsidRPr="00C063AB">
        <w:rPr>
          <w:rFonts w:eastAsiaTheme="minorHAnsi"/>
          <w:sz w:val="28"/>
          <w:szCs w:val="28"/>
          <w:lang w:val="uk-UA" w:eastAsia="en-US"/>
        </w:rPr>
        <w:t xml:space="preserve"> та </w:t>
      </w:r>
      <w:r w:rsidR="00175E75" w:rsidRPr="00C063AB">
        <w:rPr>
          <w:rFonts w:eastAsiaTheme="minorHAnsi"/>
          <w:i/>
          <w:sz w:val="28"/>
          <w:szCs w:val="28"/>
          <w:lang w:val="uk-UA" w:eastAsia="en-US"/>
        </w:rPr>
        <w:t>законності.</w:t>
      </w:r>
      <w:r w:rsidR="00175E75" w:rsidRPr="00C063AB">
        <w:rPr>
          <w:rFonts w:eastAsiaTheme="minorHAnsi"/>
          <w:sz w:val="28"/>
          <w:szCs w:val="28"/>
          <w:lang w:val="uk-UA" w:eastAsia="en-US"/>
        </w:rPr>
        <w:t xml:space="preserve"> Зазначимо, що у Законі України від 16</w:t>
      </w:r>
      <w:r w:rsidR="0041523B" w:rsidRPr="00C063AB">
        <w:rPr>
          <w:rFonts w:eastAsiaTheme="minorHAnsi"/>
          <w:sz w:val="28"/>
          <w:szCs w:val="28"/>
          <w:lang w:val="uk-UA" w:eastAsia="en-US"/>
        </w:rPr>
        <w:t>.12.1993 </w:t>
      </w:r>
      <w:r w:rsidR="00175E75" w:rsidRPr="00C063AB">
        <w:rPr>
          <w:rFonts w:eastAsiaTheme="minorHAnsi"/>
          <w:sz w:val="28"/>
          <w:szCs w:val="28"/>
          <w:lang w:val="uk-UA" w:eastAsia="en-US"/>
        </w:rPr>
        <w:t>р</w:t>
      </w:r>
      <w:r w:rsidR="0041523B" w:rsidRPr="00C063AB">
        <w:rPr>
          <w:rFonts w:eastAsiaTheme="minorHAnsi"/>
          <w:sz w:val="28"/>
          <w:szCs w:val="28"/>
          <w:lang w:val="uk-UA" w:eastAsia="en-US"/>
        </w:rPr>
        <w:t>.</w:t>
      </w:r>
      <w:r w:rsidR="00175E75" w:rsidRPr="00C063AB">
        <w:rPr>
          <w:rFonts w:eastAsiaTheme="minorHAnsi"/>
          <w:sz w:val="28"/>
          <w:szCs w:val="28"/>
          <w:lang w:val="uk-UA" w:eastAsia="en-US"/>
        </w:rPr>
        <w:t xml:space="preserve"> принцип верховенства права навіть не згадува</w:t>
      </w:r>
      <w:r w:rsidR="00707F3F" w:rsidRPr="00C063AB">
        <w:rPr>
          <w:rFonts w:eastAsiaTheme="minorHAnsi"/>
          <w:sz w:val="28"/>
          <w:szCs w:val="28"/>
          <w:lang w:val="uk-UA" w:eastAsia="en-US"/>
        </w:rPr>
        <w:t>вся, а принцип законності йшов "у парі"</w:t>
      </w:r>
      <w:r w:rsidR="00175E75" w:rsidRPr="00C063AB">
        <w:rPr>
          <w:rFonts w:eastAsiaTheme="minorHAnsi"/>
          <w:sz w:val="28"/>
          <w:szCs w:val="28"/>
          <w:lang w:val="uk-UA" w:eastAsia="en-US"/>
        </w:rPr>
        <w:t xml:space="preserve"> з принципом демократизму. Так, </w:t>
      </w:r>
      <w:r w:rsidR="009D046C" w:rsidRPr="00C063AB">
        <w:rPr>
          <w:rFonts w:eastAsiaTheme="minorHAnsi"/>
          <w:sz w:val="28"/>
          <w:szCs w:val="28"/>
          <w:lang w:val="uk-UA" w:eastAsia="en-US"/>
        </w:rPr>
        <w:t>зг</w:t>
      </w:r>
      <w:r w:rsidR="00175E75" w:rsidRPr="00C063AB">
        <w:rPr>
          <w:rFonts w:eastAsiaTheme="minorHAnsi"/>
          <w:sz w:val="28"/>
          <w:szCs w:val="28"/>
          <w:lang w:val="uk-UA" w:eastAsia="en-US"/>
        </w:rPr>
        <w:t>ідно п.1 ч.1 ст.4 Закону</w:t>
      </w:r>
      <w:r w:rsidR="000E3F5F" w:rsidRPr="00C063AB">
        <w:rPr>
          <w:rFonts w:eastAsiaTheme="minorHAnsi"/>
          <w:sz w:val="28"/>
          <w:szCs w:val="28"/>
          <w:lang w:val="uk-UA" w:eastAsia="en-US"/>
        </w:rPr>
        <w:t xml:space="preserve"> № 889-VIII </w:t>
      </w:r>
      <w:r w:rsidR="003111DE" w:rsidRPr="00C063AB">
        <w:rPr>
          <w:rFonts w:eastAsiaTheme="minorHAnsi"/>
          <w:sz w:val="28"/>
          <w:szCs w:val="28"/>
          <w:lang w:val="uk-UA" w:eastAsia="en-US"/>
        </w:rPr>
        <w:t>верховенств</w:t>
      </w:r>
      <w:r w:rsidR="00175E75" w:rsidRPr="00C063AB">
        <w:rPr>
          <w:rFonts w:eastAsiaTheme="minorHAnsi"/>
          <w:sz w:val="28"/>
          <w:szCs w:val="28"/>
          <w:lang w:val="uk-UA" w:eastAsia="en-US"/>
        </w:rPr>
        <w:t>о</w:t>
      </w:r>
      <w:r w:rsidR="003111DE" w:rsidRPr="00C063AB">
        <w:rPr>
          <w:rFonts w:eastAsiaTheme="minorHAnsi"/>
          <w:sz w:val="28"/>
          <w:szCs w:val="28"/>
          <w:lang w:val="uk-UA" w:eastAsia="en-US"/>
        </w:rPr>
        <w:t xml:space="preserve"> права –</w:t>
      </w:r>
      <w:r w:rsidR="00175E75" w:rsidRPr="00C063AB">
        <w:rPr>
          <w:rFonts w:eastAsiaTheme="minorHAnsi"/>
          <w:sz w:val="28"/>
          <w:szCs w:val="28"/>
          <w:lang w:val="uk-UA" w:eastAsia="en-US"/>
        </w:rPr>
        <w:t xml:space="preserve"> </w:t>
      </w:r>
      <w:r w:rsidR="003111DE" w:rsidRPr="00C063AB">
        <w:rPr>
          <w:rFonts w:eastAsiaTheme="minorHAnsi"/>
          <w:sz w:val="28"/>
          <w:szCs w:val="28"/>
          <w:lang w:val="uk-UA" w:eastAsia="en-US"/>
        </w:rPr>
        <w:t>забезпечення пріоритету прав і свобод людини і громадянина відповідно до Конституції України, що визначають зміст та спрямованість діяльності державного службовця під час викон</w:t>
      </w:r>
      <w:r w:rsidR="00175E75" w:rsidRPr="00C063AB">
        <w:rPr>
          <w:rFonts w:eastAsiaTheme="minorHAnsi"/>
          <w:sz w:val="28"/>
          <w:szCs w:val="28"/>
          <w:lang w:val="uk-UA" w:eastAsia="en-US"/>
        </w:rPr>
        <w:t>ання завдань і функцій держави</w:t>
      </w:r>
      <w:r w:rsidR="00707F3F" w:rsidRPr="00C063AB">
        <w:rPr>
          <w:rFonts w:eastAsiaTheme="minorHAnsi"/>
          <w:sz w:val="28"/>
          <w:szCs w:val="28"/>
          <w:lang w:val="uk-UA" w:eastAsia="en-US"/>
        </w:rPr>
        <w:t xml:space="preserve"> [</w:t>
      </w:r>
      <w:r w:rsidR="00D2199A" w:rsidRPr="00C063AB">
        <w:rPr>
          <w:rFonts w:eastAsiaTheme="minorHAnsi"/>
          <w:sz w:val="28"/>
          <w:szCs w:val="28"/>
          <w:lang w:val="uk-UA" w:eastAsia="en-US"/>
        </w:rPr>
        <w:t>4</w:t>
      </w:r>
      <w:r w:rsidR="00707F3F" w:rsidRPr="00C063AB">
        <w:rPr>
          <w:rFonts w:eastAsiaTheme="minorHAnsi"/>
          <w:sz w:val="28"/>
          <w:szCs w:val="28"/>
          <w:lang w:val="uk-UA" w:eastAsia="en-US"/>
        </w:rPr>
        <w:t>]</w:t>
      </w:r>
      <w:r w:rsidR="00175E75" w:rsidRPr="00C063AB">
        <w:rPr>
          <w:rFonts w:eastAsiaTheme="minorHAnsi"/>
          <w:sz w:val="28"/>
          <w:szCs w:val="28"/>
          <w:lang w:val="uk-UA" w:eastAsia="en-US"/>
        </w:rPr>
        <w:t>.</w:t>
      </w:r>
      <w:r w:rsidR="009C28B1" w:rsidRPr="00C063AB">
        <w:rPr>
          <w:rFonts w:eastAsiaTheme="minorHAnsi"/>
          <w:sz w:val="28"/>
          <w:szCs w:val="28"/>
          <w:lang w:val="uk-UA" w:eastAsia="en-US"/>
        </w:rPr>
        <w:t xml:space="preserve"> Варто зауважити, що вперше тлумачення принципу верховенства права було зроблено в 2005 році у Кодексі адміністративного судочинства України (ст.8)</w:t>
      </w:r>
      <w:r w:rsidR="004E264F" w:rsidRPr="00C063AB">
        <w:rPr>
          <w:rFonts w:eastAsiaTheme="minorHAnsi"/>
          <w:sz w:val="28"/>
          <w:szCs w:val="28"/>
          <w:lang w:val="uk-UA" w:eastAsia="en-US"/>
        </w:rPr>
        <w:t xml:space="preserve"> </w:t>
      </w:r>
      <w:r w:rsidR="004E264F" w:rsidRPr="00C063AB">
        <w:rPr>
          <w:rFonts w:eastAsiaTheme="minorHAnsi"/>
          <w:sz w:val="28"/>
          <w:szCs w:val="28"/>
          <w:lang w:eastAsia="en-US"/>
        </w:rPr>
        <w:t>[</w:t>
      </w:r>
      <w:r w:rsidR="00707F3F" w:rsidRPr="00C063AB">
        <w:rPr>
          <w:rFonts w:eastAsiaTheme="minorHAnsi"/>
          <w:sz w:val="28"/>
          <w:szCs w:val="28"/>
          <w:lang w:val="uk-UA" w:eastAsia="en-US"/>
        </w:rPr>
        <w:t>3</w:t>
      </w:r>
      <w:r w:rsidR="004E264F" w:rsidRPr="00C063AB">
        <w:rPr>
          <w:rFonts w:eastAsiaTheme="minorHAnsi"/>
          <w:sz w:val="28"/>
          <w:szCs w:val="28"/>
          <w:lang w:eastAsia="en-US"/>
        </w:rPr>
        <w:t>].</w:t>
      </w:r>
      <w:r w:rsidR="009C28B1" w:rsidRPr="00C063AB">
        <w:rPr>
          <w:rFonts w:eastAsiaTheme="minorHAnsi"/>
          <w:sz w:val="28"/>
          <w:szCs w:val="28"/>
          <w:lang w:val="uk-UA" w:eastAsia="en-US"/>
        </w:rPr>
        <w:t xml:space="preserve"> Схоже, але звужене тлумачення було закладено у 2012 році у Кримінальному процесуальному кодексі України (ст.8)</w:t>
      </w:r>
      <w:r w:rsidR="004E264F" w:rsidRPr="00C063AB">
        <w:rPr>
          <w:rFonts w:eastAsiaTheme="minorHAnsi"/>
          <w:sz w:val="28"/>
          <w:szCs w:val="28"/>
          <w:lang w:eastAsia="en-US"/>
        </w:rPr>
        <w:t xml:space="preserve"> [</w:t>
      </w:r>
      <w:r w:rsidR="00D2199A" w:rsidRPr="00C063AB">
        <w:rPr>
          <w:rFonts w:eastAsiaTheme="minorHAnsi"/>
          <w:sz w:val="28"/>
          <w:szCs w:val="28"/>
          <w:lang w:val="uk-UA" w:eastAsia="en-US"/>
        </w:rPr>
        <w:t>5</w:t>
      </w:r>
      <w:r w:rsidR="004E264F" w:rsidRPr="00C063AB">
        <w:rPr>
          <w:rFonts w:eastAsiaTheme="minorHAnsi"/>
          <w:sz w:val="28"/>
          <w:szCs w:val="28"/>
          <w:lang w:eastAsia="en-US"/>
        </w:rPr>
        <w:t>]</w:t>
      </w:r>
      <w:r w:rsidR="009C28B1" w:rsidRPr="00C063AB">
        <w:rPr>
          <w:rFonts w:eastAsiaTheme="minorHAnsi"/>
          <w:sz w:val="28"/>
          <w:szCs w:val="28"/>
          <w:lang w:val="uk-UA" w:eastAsia="en-US"/>
        </w:rPr>
        <w:t>. Міститься визначення принципу верховенства права і у Зак</w:t>
      </w:r>
      <w:r w:rsidR="00AE4B82" w:rsidRPr="00C063AB">
        <w:rPr>
          <w:rFonts w:eastAsiaTheme="minorHAnsi"/>
          <w:sz w:val="28"/>
          <w:szCs w:val="28"/>
          <w:lang w:val="uk-UA" w:eastAsia="en-US"/>
        </w:rPr>
        <w:t xml:space="preserve">оні України від </w:t>
      </w:r>
      <w:r w:rsidR="0041523B" w:rsidRPr="00C063AB">
        <w:rPr>
          <w:rFonts w:eastAsiaTheme="minorHAnsi"/>
          <w:sz w:val="28"/>
          <w:szCs w:val="28"/>
          <w:lang w:val="uk-UA" w:eastAsia="en-US"/>
        </w:rPr>
        <w:t>0</w:t>
      </w:r>
      <w:r w:rsidR="00AE4B82" w:rsidRPr="00C063AB">
        <w:rPr>
          <w:rFonts w:eastAsiaTheme="minorHAnsi"/>
          <w:sz w:val="28"/>
          <w:szCs w:val="28"/>
          <w:lang w:val="uk-UA" w:eastAsia="en-US"/>
        </w:rPr>
        <w:t>2.07.2015 року "Про Національну поліцію</w:t>
      </w:r>
      <w:r w:rsidR="00AE4B82" w:rsidRPr="00C063AB">
        <w:rPr>
          <w:rFonts w:eastAsiaTheme="minorHAnsi"/>
          <w:sz w:val="28"/>
          <w:szCs w:val="28"/>
          <w:lang w:eastAsia="en-US"/>
        </w:rPr>
        <w:t xml:space="preserve">" </w:t>
      </w:r>
      <w:r w:rsidR="004E264F" w:rsidRPr="00C063AB">
        <w:rPr>
          <w:rFonts w:eastAsiaTheme="minorHAnsi"/>
          <w:sz w:val="28"/>
          <w:szCs w:val="28"/>
          <w:lang w:val="uk-UA" w:eastAsia="en-US"/>
        </w:rPr>
        <w:t xml:space="preserve">(ст.6) </w:t>
      </w:r>
      <w:r w:rsidR="004E264F" w:rsidRPr="00C063AB">
        <w:rPr>
          <w:rFonts w:eastAsiaTheme="minorHAnsi"/>
          <w:sz w:val="28"/>
          <w:szCs w:val="28"/>
          <w:lang w:eastAsia="en-US"/>
        </w:rPr>
        <w:t>[</w:t>
      </w:r>
      <w:r w:rsidR="00D2199A" w:rsidRPr="00C063AB">
        <w:rPr>
          <w:rFonts w:eastAsiaTheme="minorHAnsi"/>
          <w:sz w:val="28"/>
          <w:szCs w:val="28"/>
          <w:lang w:val="uk-UA" w:eastAsia="en-US"/>
        </w:rPr>
        <w:t>6</w:t>
      </w:r>
      <w:r w:rsidR="004E264F" w:rsidRPr="00C063AB">
        <w:rPr>
          <w:rFonts w:eastAsiaTheme="minorHAnsi"/>
          <w:sz w:val="28"/>
          <w:szCs w:val="28"/>
          <w:lang w:eastAsia="en-US"/>
        </w:rPr>
        <w:t>]</w:t>
      </w:r>
      <w:r w:rsidR="004E264F" w:rsidRPr="00C063AB">
        <w:rPr>
          <w:rFonts w:eastAsiaTheme="minorHAnsi"/>
          <w:sz w:val="28"/>
          <w:szCs w:val="28"/>
          <w:lang w:val="uk-UA" w:eastAsia="en-US"/>
        </w:rPr>
        <w:t xml:space="preserve">. </w:t>
      </w:r>
      <w:r w:rsidR="00696E0B" w:rsidRPr="00C063AB">
        <w:rPr>
          <w:rFonts w:eastAsiaTheme="minorHAnsi"/>
          <w:sz w:val="28"/>
          <w:szCs w:val="28"/>
          <w:lang w:val="uk-UA" w:eastAsia="en-US"/>
        </w:rPr>
        <w:t>Необхідно за</w:t>
      </w:r>
      <w:r w:rsidR="00707F3F" w:rsidRPr="00C063AB">
        <w:rPr>
          <w:rFonts w:eastAsiaTheme="minorHAnsi"/>
          <w:sz w:val="28"/>
          <w:szCs w:val="28"/>
          <w:lang w:val="uk-UA" w:eastAsia="en-US"/>
        </w:rPr>
        <w:t>знач</w:t>
      </w:r>
      <w:r w:rsidR="00696E0B" w:rsidRPr="00C063AB">
        <w:rPr>
          <w:rFonts w:eastAsiaTheme="minorHAnsi"/>
          <w:sz w:val="28"/>
          <w:szCs w:val="28"/>
          <w:lang w:val="uk-UA" w:eastAsia="en-US"/>
        </w:rPr>
        <w:t>ити, що у назв</w:t>
      </w:r>
      <w:r w:rsidR="00707F3F" w:rsidRPr="00C063AB">
        <w:rPr>
          <w:rFonts w:eastAsiaTheme="minorHAnsi"/>
          <w:sz w:val="28"/>
          <w:szCs w:val="28"/>
          <w:lang w:val="uk-UA" w:eastAsia="en-US"/>
        </w:rPr>
        <w:t xml:space="preserve">аних нормативно-правових актах вказується на </w:t>
      </w:r>
      <w:r w:rsidR="00696E0B" w:rsidRPr="00C063AB">
        <w:rPr>
          <w:rFonts w:eastAsiaTheme="minorHAnsi"/>
          <w:sz w:val="28"/>
          <w:szCs w:val="28"/>
          <w:lang w:val="uk-UA" w:eastAsia="en-US"/>
        </w:rPr>
        <w:t>необхідність врахування при застосуванні принципу верховенства права практики Європейського суду з</w:t>
      </w:r>
      <w:r w:rsidR="00FE191A" w:rsidRPr="00C063AB">
        <w:rPr>
          <w:rFonts w:eastAsiaTheme="minorHAnsi"/>
          <w:sz w:val="28"/>
          <w:szCs w:val="28"/>
          <w:lang w:val="uk-UA" w:eastAsia="en-US"/>
        </w:rPr>
        <w:t xml:space="preserve"> прав людини (далі – ЄСПЛ). </w:t>
      </w:r>
    </w:p>
    <w:p w:rsidR="00237287" w:rsidRPr="00C063AB" w:rsidRDefault="004E264F" w:rsidP="006065D9">
      <w:pPr>
        <w:spacing w:line="360" w:lineRule="auto"/>
        <w:ind w:firstLine="567"/>
        <w:jc w:val="both"/>
        <w:rPr>
          <w:rFonts w:eastAsiaTheme="minorHAnsi"/>
          <w:sz w:val="28"/>
          <w:szCs w:val="28"/>
          <w:lang w:val="uk-UA" w:eastAsia="en-US"/>
        </w:rPr>
      </w:pPr>
      <w:r w:rsidRPr="00C063AB">
        <w:rPr>
          <w:rFonts w:eastAsiaTheme="minorHAnsi"/>
          <w:sz w:val="28"/>
          <w:szCs w:val="28"/>
          <w:lang w:val="uk-UA" w:eastAsia="en-US"/>
        </w:rPr>
        <w:t>Принцип верховенства права, як основний принцип сучасної демократичної, правової держави</w:t>
      </w:r>
      <w:r w:rsidR="00FE191A" w:rsidRPr="00C063AB">
        <w:rPr>
          <w:rFonts w:eastAsiaTheme="minorHAnsi"/>
          <w:sz w:val="28"/>
          <w:szCs w:val="28"/>
          <w:lang w:val="uk-UA" w:eastAsia="en-US"/>
        </w:rPr>
        <w:t>,</w:t>
      </w:r>
      <w:r w:rsidRPr="00C063AB">
        <w:rPr>
          <w:rFonts w:eastAsiaTheme="minorHAnsi"/>
          <w:sz w:val="28"/>
          <w:szCs w:val="28"/>
          <w:lang w:val="uk-UA" w:eastAsia="en-US"/>
        </w:rPr>
        <w:t xml:space="preserve"> є багатогранним за своєю сутністю та змістом. Незважаючи на закріплення принципу верховенства права у нормативно-правових документах на національному і міжнародному рівнях, </w:t>
      </w:r>
      <w:r w:rsidR="003C7024" w:rsidRPr="00C063AB">
        <w:rPr>
          <w:rFonts w:eastAsiaTheme="minorHAnsi"/>
          <w:sz w:val="28"/>
          <w:szCs w:val="28"/>
          <w:lang w:val="uk-UA" w:eastAsia="en-US"/>
        </w:rPr>
        <w:t xml:space="preserve">на сьогодні </w:t>
      </w:r>
      <w:r w:rsidRPr="00C063AB">
        <w:rPr>
          <w:rFonts w:eastAsiaTheme="minorHAnsi"/>
          <w:sz w:val="28"/>
          <w:szCs w:val="28"/>
          <w:lang w:val="uk-UA" w:eastAsia="en-US"/>
        </w:rPr>
        <w:t xml:space="preserve">немає єдиного та чіткого його визначення. </w:t>
      </w:r>
      <w:r w:rsidR="003C7024" w:rsidRPr="00C063AB">
        <w:rPr>
          <w:rFonts w:eastAsiaTheme="minorHAnsi"/>
          <w:sz w:val="28"/>
          <w:szCs w:val="28"/>
          <w:lang w:val="uk-UA" w:eastAsia="en-US"/>
        </w:rPr>
        <w:t xml:space="preserve">Тому у доповіді Європейської комісії за демократію через право </w:t>
      </w:r>
      <w:r w:rsidR="003C7024" w:rsidRPr="00C063AB">
        <w:rPr>
          <w:rFonts w:eastAsiaTheme="minorHAnsi"/>
          <w:sz w:val="28"/>
          <w:szCs w:val="28"/>
          <w:lang w:val="uk-UA" w:eastAsia="en-US"/>
        </w:rPr>
        <w:lastRenderedPageBreak/>
        <w:t>(Венеційської Комісії) про верховенство права</w:t>
      </w:r>
      <w:r w:rsidR="00707F3F" w:rsidRPr="00C063AB">
        <w:rPr>
          <w:rFonts w:eastAsiaTheme="minorHAnsi"/>
          <w:sz w:val="28"/>
          <w:szCs w:val="28"/>
          <w:lang w:val="uk-UA" w:eastAsia="en-US"/>
        </w:rPr>
        <w:t xml:space="preserve"> </w:t>
      </w:r>
      <w:r w:rsidR="003C7024" w:rsidRPr="00C063AB">
        <w:rPr>
          <w:rFonts w:eastAsiaTheme="minorHAnsi"/>
          <w:sz w:val="28"/>
          <w:szCs w:val="28"/>
          <w:lang w:val="uk-UA" w:eastAsia="en-US"/>
        </w:rPr>
        <w:t xml:space="preserve">у п.68 зазначено </w:t>
      </w:r>
      <w:r w:rsidR="00696E0B" w:rsidRPr="00C063AB">
        <w:rPr>
          <w:rFonts w:eastAsiaTheme="minorHAnsi"/>
          <w:sz w:val="28"/>
          <w:szCs w:val="28"/>
          <w:lang w:val="uk-UA" w:eastAsia="en-US"/>
        </w:rPr>
        <w:t xml:space="preserve">про </w:t>
      </w:r>
      <w:r w:rsidR="003C7024" w:rsidRPr="00C063AB">
        <w:rPr>
          <w:rFonts w:eastAsiaTheme="minorHAnsi"/>
          <w:sz w:val="28"/>
          <w:szCs w:val="28"/>
          <w:lang w:val="uk-UA" w:eastAsia="en-US"/>
        </w:rPr>
        <w:t xml:space="preserve">дуже загальний характер поняття </w:t>
      </w:r>
      <w:r w:rsidR="00707F3F" w:rsidRPr="00C063AB">
        <w:rPr>
          <w:rFonts w:eastAsiaTheme="minorHAnsi"/>
          <w:sz w:val="28"/>
          <w:szCs w:val="28"/>
          <w:lang w:val="uk-UA" w:eastAsia="en-US"/>
        </w:rPr>
        <w:t xml:space="preserve">"верховенство права" </w:t>
      </w:r>
      <w:r w:rsidR="003C7024" w:rsidRPr="00C063AB">
        <w:rPr>
          <w:rFonts w:eastAsiaTheme="minorHAnsi"/>
          <w:sz w:val="28"/>
          <w:szCs w:val="28"/>
          <w:lang w:val="uk-UA" w:eastAsia="en-US"/>
        </w:rPr>
        <w:t xml:space="preserve">у законодавчих </w:t>
      </w:r>
      <w:r w:rsidRPr="00C063AB">
        <w:rPr>
          <w:rFonts w:eastAsiaTheme="minorHAnsi"/>
          <w:sz w:val="28"/>
          <w:szCs w:val="28"/>
          <w:lang w:val="uk-UA" w:eastAsia="en-US"/>
        </w:rPr>
        <w:t>положення</w:t>
      </w:r>
      <w:r w:rsidR="003C7024" w:rsidRPr="00C063AB">
        <w:rPr>
          <w:rFonts w:eastAsiaTheme="minorHAnsi"/>
          <w:sz w:val="28"/>
          <w:szCs w:val="28"/>
          <w:lang w:val="uk-UA" w:eastAsia="en-US"/>
        </w:rPr>
        <w:t>х як на національ</w:t>
      </w:r>
      <w:r w:rsidRPr="00C063AB">
        <w:rPr>
          <w:rFonts w:eastAsiaTheme="minorHAnsi"/>
          <w:sz w:val="28"/>
          <w:szCs w:val="28"/>
          <w:lang w:val="uk-UA" w:eastAsia="en-US"/>
        </w:rPr>
        <w:t>ном</w:t>
      </w:r>
      <w:r w:rsidR="003C7024" w:rsidRPr="00C063AB">
        <w:rPr>
          <w:rFonts w:eastAsiaTheme="minorHAnsi"/>
          <w:sz w:val="28"/>
          <w:szCs w:val="28"/>
          <w:lang w:val="uk-UA" w:eastAsia="en-US"/>
        </w:rPr>
        <w:t xml:space="preserve">у, </w:t>
      </w:r>
      <w:r w:rsidR="005B79F6" w:rsidRPr="00C063AB">
        <w:rPr>
          <w:rFonts w:eastAsiaTheme="minorHAnsi"/>
          <w:sz w:val="28"/>
          <w:szCs w:val="28"/>
          <w:lang w:val="uk-UA" w:eastAsia="en-US"/>
        </w:rPr>
        <w:t xml:space="preserve">так і на міжнародному рівнях, а </w:t>
      </w:r>
      <w:r w:rsidR="003C7024" w:rsidRPr="00C063AB">
        <w:rPr>
          <w:rFonts w:eastAsiaTheme="minorHAnsi"/>
          <w:sz w:val="28"/>
          <w:szCs w:val="28"/>
          <w:lang w:val="uk-UA" w:eastAsia="en-US"/>
        </w:rPr>
        <w:t xml:space="preserve">у п.41 зроблено спробу виділити такі його обов’язкові елементи: </w:t>
      </w:r>
      <w:r w:rsidR="00707F3F" w:rsidRPr="00C063AB">
        <w:rPr>
          <w:rFonts w:eastAsiaTheme="minorHAnsi"/>
          <w:sz w:val="28"/>
          <w:szCs w:val="28"/>
          <w:lang w:val="uk-UA" w:eastAsia="en-US"/>
        </w:rPr>
        <w:t>"</w:t>
      </w:r>
      <w:r w:rsidR="0041523B" w:rsidRPr="00C063AB">
        <w:rPr>
          <w:rFonts w:eastAsiaTheme="minorHAnsi"/>
          <w:sz w:val="28"/>
          <w:szCs w:val="28"/>
          <w:lang w:val="uk-UA" w:eastAsia="en-US"/>
        </w:rPr>
        <w:t>a. </w:t>
      </w:r>
      <w:r w:rsidRPr="00C063AB">
        <w:rPr>
          <w:rFonts w:eastAsiaTheme="minorHAnsi"/>
          <w:sz w:val="28"/>
          <w:szCs w:val="28"/>
          <w:lang w:val="uk-UA" w:eastAsia="en-US"/>
        </w:rPr>
        <w:t>Законність, включаючи прозорий, під</w:t>
      </w:r>
      <w:r w:rsidR="003C7024" w:rsidRPr="00C063AB">
        <w:rPr>
          <w:rFonts w:eastAsiaTheme="minorHAnsi"/>
          <w:sz w:val="28"/>
          <w:szCs w:val="28"/>
          <w:lang w:val="uk-UA" w:eastAsia="en-US"/>
        </w:rPr>
        <w:t>звітний та демократичний процес вв</w:t>
      </w:r>
      <w:r w:rsidR="0041523B" w:rsidRPr="00C063AB">
        <w:rPr>
          <w:rFonts w:eastAsiaTheme="minorHAnsi"/>
          <w:sz w:val="28"/>
          <w:szCs w:val="28"/>
          <w:lang w:val="uk-UA" w:eastAsia="en-US"/>
        </w:rPr>
        <w:t>едення в дію приписів права; b.</w:t>
      </w:r>
      <w:r w:rsidR="0041523B" w:rsidRPr="00C063AB">
        <w:rPr>
          <w:rFonts w:eastAsiaTheme="minorHAnsi"/>
          <w:lang w:val="uk-UA"/>
        </w:rPr>
        <w:t> </w:t>
      </w:r>
      <w:r w:rsidR="0041523B" w:rsidRPr="00C063AB">
        <w:rPr>
          <w:rFonts w:eastAsiaTheme="minorHAnsi"/>
          <w:sz w:val="28"/>
          <w:szCs w:val="28"/>
          <w:lang w:val="uk-UA" w:eastAsia="en-US"/>
        </w:rPr>
        <w:t>Юридична визначеність; c. </w:t>
      </w:r>
      <w:r w:rsidR="003C7024" w:rsidRPr="00C063AB">
        <w:rPr>
          <w:rFonts w:eastAsiaTheme="minorHAnsi"/>
          <w:sz w:val="28"/>
          <w:szCs w:val="28"/>
          <w:lang w:val="uk-UA" w:eastAsia="en-US"/>
        </w:rPr>
        <w:t xml:space="preserve">Заборона свавілля; </w:t>
      </w:r>
      <w:r w:rsidR="0041523B" w:rsidRPr="00C063AB">
        <w:rPr>
          <w:rFonts w:eastAsiaTheme="minorHAnsi"/>
          <w:sz w:val="28"/>
          <w:szCs w:val="28"/>
          <w:lang w:val="uk-UA" w:eastAsia="en-US"/>
        </w:rPr>
        <w:t>d. </w:t>
      </w:r>
      <w:r w:rsidRPr="00C063AB">
        <w:rPr>
          <w:rFonts w:eastAsiaTheme="minorHAnsi"/>
          <w:sz w:val="28"/>
          <w:szCs w:val="28"/>
          <w:lang w:val="uk-UA" w:eastAsia="en-US"/>
        </w:rPr>
        <w:t>Доступ до правосуддя, представлено</w:t>
      </w:r>
      <w:r w:rsidR="003C7024" w:rsidRPr="00C063AB">
        <w:rPr>
          <w:rFonts w:eastAsiaTheme="minorHAnsi"/>
          <w:sz w:val="28"/>
          <w:szCs w:val="28"/>
          <w:lang w:val="uk-UA" w:eastAsia="en-US"/>
        </w:rPr>
        <w:t xml:space="preserve">го незалежними та безсторонніми </w:t>
      </w:r>
      <w:r w:rsidRPr="00C063AB">
        <w:rPr>
          <w:rFonts w:eastAsiaTheme="minorHAnsi"/>
          <w:sz w:val="28"/>
          <w:szCs w:val="28"/>
          <w:lang w:val="uk-UA" w:eastAsia="en-US"/>
        </w:rPr>
        <w:t>судами, включно з тими, що здійснюють с</w:t>
      </w:r>
      <w:r w:rsidR="003C7024" w:rsidRPr="00C063AB">
        <w:rPr>
          <w:rFonts w:eastAsiaTheme="minorHAnsi"/>
          <w:sz w:val="28"/>
          <w:szCs w:val="28"/>
          <w:lang w:val="uk-UA" w:eastAsia="en-US"/>
        </w:rPr>
        <w:t xml:space="preserve">удовий нагляд за </w:t>
      </w:r>
      <w:r w:rsidR="0041523B" w:rsidRPr="00C063AB">
        <w:rPr>
          <w:rFonts w:eastAsiaTheme="minorHAnsi"/>
          <w:sz w:val="28"/>
          <w:szCs w:val="28"/>
          <w:lang w:val="uk-UA" w:eastAsia="en-US"/>
        </w:rPr>
        <w:t>адміністративною діяльністю; e.</w:t>
      </w:r>
      <w:r w:rsidR="0041523B" w:rsidRPr="00C063AB">
        <w:rPr>
          <w:rFonts w:eastAsiaTheme="minorHAnsi"/>
          <w:lang w:val="uk-UA"/>
        </w:rPr>
        <w:t> </w:t>
      </w:r>
      <w:r w:rsidR="003C7024" w:rsidRPr="00C063AB">
        <w:rPr>
          <w:rFonts w:eastAsiaTheme="minorHAnsi"/>
          <w:sz w:val="28"/>
          <w:szCs w:val="28"/>
          <w:lang w:val="uk-UA" w:eastAsia="en-US"/>
        </w:rPr>
        <w:t xml:space="preserve">Дотримання прав людини; </w:t>
      </w:r>
      <w:r w:rsidR="0041523B" w:rsidRPr="00C063AB">
        <w:rPr>
          <w:rFonts w:eastAsiaTheme="minorHAnsi"/>
          <w:sz w:val="28"/>
          <w:szCs w:val="28"/>
          <w:lang w:val="uk-UA" w:eastAsia="en-US"/>
        </w:rPr>
        <w:t>f. </w:t>
      </w:r>
      <w:r w:rsidRPr="00C063AB">
        <w:rPr>
          <w:rFonts w:eastAsiaTheme="minorHAnsi"/>
          <w:sz w:val="28"/>
          <w:szCs w:val="28"/>
          <w:lang w:val="uk-UA" w:eastAsia="en-US"/>
        </w:rPr>
        <w:t>Заборона дискримінації та рівність перед законом</w:t>
      </w:r>
      <w:r w:rsidR="00707F3F" w:rsidRPr="00C063AB">
        <w:rPr>
          <w:rFonts w:eastAsiaTheme="minorHAnsi"/>
          <w:sz w:val="28"/>
          <w:szCs w:val="28"/>
          <w:lang w:val="uk-UA" w:eastAsia="en-US"/>
        </w:rPr>
        <w:t xml:space="preserve">" </w:t>
      </w:r>
      <w:r w:rsidR="00D2199A" w:rsidRPr="00C063AB">
        <w:rPr>
          <w:rFonts w:eastAsiaTheme="minorHAnsi"/>
          <w:sz w:val="28"/>
          <w:szCs w:val="28"/>
          <w:lang w:eastAsia="en-US"/>
        </w:rPr>
        <w:t>[7</w:t>
      </w:r>
      <w:r w:rsidR="00707F3F" w:rsidRPr="00C063AB">
        <w:rPr>
          <w:rFonts w:eastAsiaTheme="minorHAnsi"/>
          <w:sz w:val="28"/>
          <w:szCs w:val="28"/>
          <w:lang w:eastAsia="en-US"/>
        </w:rPr>
        <w:t>]</w:t>
      </w:r>
      <w:r w:rsidRPr="00C063AB">
        <w:rPr>
          <w:rFonts w:eastAsiaTheme="minorHAnsi"/>
          <w:sz w:val="28"/>
          <w:szCs w:val="28"/>
          <w:lang w:val="uk-UA" w:eastAsia="en-US"/>
        </w:rPr>
        <w:t>.</w:t>
      </w:r>
      <w:r w:rsidR="003C7024" w:rsidRPr="00C063AB">
        <w:rPr>
          <w:rFonts w:eastAsiaTheme="minorHAnsi"/>
          <w:sz w:val="28"/>
          <w:szCs w:val="28"/>
          <w:lang w:val="uk-UA" w:eastAsia="en-US"/>
        </w:rPr>
        <w:t xml:space="preserve"> Отже, законність </w:t>
      </w:r>
      <w:r w:rsidR="00FE191A" w:rsidRPr="00C063AB">
        <w:rPr>
          <w:rFonts w:eastAsiaTheme="minorHAnsi"/>
          <w:sz w:val="28"/>
          <w:szCs w:val="28"/>
          <w:lang w:val="uk-UA" w:eastAsia="en-US"/>
        </w:rPr>
        <w:t xml:space="preserve">у європейській практиці </w:t>
      </w:r>
      <w:r w:rsidR="00237287" w:rsidRPr="00C063AB">
        <w:rPr>
          <w:rFonts w:eastAsiaTheme="minorHAnsi"/>
          <w:sz w:val="28"/>
          <w:szCs w:val="28"/>
          <w:lang w:val="uk-UA" w:eastAsia="en-US"/>
        </w:rPr>
        <w:t>виступає елементом верховенства права.</w:t>
      </w:r>
    </w:p>
    <w:p w:rsidR="00693F7D" w:rsidRPr="00C063AB" w:rsidRDefault="00237287" w:rsidP="006065D9">
      <w:pPr>
        <w:spacing w:line="360" w:lineRule="auto"/>
        <w:ind w:firstLine="567"/>
        <w:jc w:val="both"/>
        <w:rPr>
          <w:rFonts w:eastAsiaTheme="minorHAnsi"/>
          <w:sz w:val="28"/>
          <w:szCs w:val="28"/>
          <w:lang w:val="uk-UA" w:eastAsia="en-US"/>
        </w:rPr>
      </w:pPr>
      <w:r w:rsidRPr="00C063AB">
        <w:rPr>
          <w:rFonts w:eastAsiaTheme="minorHAnsi"/>
          <w:sz w:val="28"/>
          <w:szCs w:val="28"/>
          <w:lang w:val="uk-UA" w:eastAsia="en-US"/>
        </w:rPr>
        <w:t xml:space="preserve">Щодо законності як окремого принципу державної служби за вітчизняним законодавством, то відповідно до п.2 ч.1 ст.4 Закону </w:t>
      </w:r>
      <w:r w:rsidR="000E3F5F" w:rsidRPr="00C063AB">
        <w:rPr>
          <w:rFonts w:eastAsiaTheme="minorHAnsi"/>
          <w:sz w:val="28"/>
          <w:szCs w:val="28"/>
          <w:lang w:val="uk-UA" w:eastAsia="en-US"/>
        </w:rPr>
        <w:t xml:space="preserve">№ 889-VIII </w:t>
      </w:r>
      <w:r w:rsidRPr="00C063AB">
        <w:rPr>
          <w:rFonts w:eastAsiaTheme="minorHAnsi"/>
          <w:sz w:val="28"/>
          <w:szCs w:val="28"/>
          <w:lang w:val="uk-UA" w:eastAsia="en-US"/>
        </w:rPr>
        <w:t>це обов’язок державного службовця діяти лише на підставі, в межах повноважень та у спосіб, що передбачені Конституцією та законами України. Враховуючи вищевикладене, правильною вважаємо думку І.В.</w:t>
      </w:r>
      <w:r w:rsidR="0041523B" w:rsidRPr="00C063AB">
        <w:rPr>
          <w:rFonts w:eastAsiaTheme="minorHAnsi"/>
          <w:sz w:val="28"/>
          <w:szCs w:val="28"/>
          <w:lang w:val="uk-UA" w:eastAsia="en-US"/>
        </w:rPr>
        <w:t> </w:t>
      </w:r>
      <w:r w:rsidRPr="00C063AB">
        <w:rPr>
          <w:rFonts w:eastAsiaTheme="minorHAnsi"/>
          <w:sz w:val="28"/>
          <w:szCs w:val="28"/>
          <w:lang w:val="uk-UA" w:eastAsia="en-US"/>
        </w:rPr>
        <w:t xml:space="preserve">Бойка про те, що при реалізації державним службовцем своїх повноважень може виникнути конкуренція досліджуваних принципів </w:t>
      </w:r>
      <w:r w:rsidRPr="00C063AB">
        <w:rPr>
          <w:rFonts w:eastAsiaTheme="minorHAnsi"/>
          <w:sz w:val="28"/>
          <w:szCs w:val="28"/>
          <w:lang w:eastAsia="en-US"/>
        </w:rPr>
        <w:t>[</w:t>
      </w:r>
      <w:r w:rsidR="00D2199A" w:rsidRPr="00C063AB">
        <w:rPr>
          <w:rFonts w:eastAsiaTheme="minorHAnsi"/>
          <w:sz w:val="28"/>
          <w:szCs w:val="28"/>
          <w:lang w:val="uk-UA" w:eastAsia="en-US"/>
        </w:rPr>
        <w:t>8</w:t>
      </w:r>
      <w:r w:rsidRPr="00C063AB">
        <w:rPr>
          <w:rFonts w:eastAsiaTheme="minorHAnsi"/>
          <w:sz w:val="28"/>
          <w:szCs w:val="28"/>
          <w:lang w:val="uk-UA" w:eastAsia="en-US"/>
        </w:rPr>
        <w:t>, с.128</w:t>
      </w:r>
      <w:r w:rsidRPr="00C063AB">
        <w:rPr>
          <w:rFonts w:eastAsiaTheme="minorHAnsi"/>
          <w:sz w:val="28"/>
          <w:szCs w:val="28"/>
          <w:lang w:eastAsia="en-US"/>
        </w:rPr>
        <w:t>]</w:t>
      </w:r>
      <w:r w:rsidRPr="00C063AB">
        <w:rPr>
          <w:rFonts w:eastAsiaTheme="minorHAnsi"/>
          <w:sz w:val="28"/>
          <w:szCs w:val="28"/>
          <w:lang w:val="uk-UA" w:eastAsia="en-US"/>
        </w:rPr>
        <w:t xml:space="preserve">. Як приклад, науковець наводить рішення </w:t>
      </w:r>
      <w:r w:rsidR="00FE191A" w:rsidRPr="00C063AB">
        <w:rPr>
          <w:rFonts w:eastAsiaTheme="minorHAnsi"/>
          <w:sz w:val="28"/>
          <w:szCs w:val="28"/>
          <w:lang w:val="uk-UA" w:eastAsia="en-US"/>
        </w:rPr>
        <w:t>ЄСПЛ</w:t>
      </w:r>
      <w:r w:rsidR="00457259" w:rsidRPr="00C063AB">
        <w:rPr>
          <w:rFonts w:eastAsiaTheme="minorHAnsi"/>
          <w:sz w:val="28"/>
          <w:szCs w:val="28"/>
          <w:lang w:val="uk-UA" w:eastAsia="en-US"/>
        </w:rPr>
        <w:t xml:space="preserve"> </w:t>
      </w:r>
      <w:r w:rsidRPr="00C063AB">
        <w:rPr>
          <w:rFonts w:eastAsiaTheme="minorHAnsi"/>
          <w:sz w:val="28"/>
          <w:szCs w:val="28"/>
          <w:lang w:val="uk-UA" w:eastAsia="en-US"/>
        </w:rPr>
        <w:t>у справі</w:t>
      </w:r>
      <w:r w:rsidR="00B63E04" w:rsidRPr="00C063AB">
        <w:rPr>
          <w:rFonts w:eastAsiaTheme="minorHAnsi"/>
          <w:sz w:val="28"/>
          <w:szCs w:val="28"/>
          <w:lang w:val="uk-UA" w:eastAsia="en-US"/>
        </w:rPr>
        <w:t xml:space="preserve"> "</w:t>
      </w:r>
      <w:proofErr w:type="spellStart"/>
      <w:r w:rsidR="00B63E04" w:rsidRPr="00C063AB">
        <w:rPr>
          <w:rFonts w:eastAsiaTheme="minorHAnsi"/>
          <w:sz w:val="28"/>
          <w:szCs w:val="28"/>
          <w:lang w:val="uk-UA" w:eastAsia="en-US"/>
        </w:rPr>
        <w:t>Гарнага</w:t>
      </w:r>
      <w:proofErr w:type="spellEnd"/>
      <w:r w:rsidR="00B63E04" w:rsidRPr="00C063AB">
        <w:rPr>
          <w:rFonts w:eastAsiaTheme="minorHAnsi"/>
          <w:sz w:val="28"/>
          <w:szCs w:val="28"/>
          <w:lang w:val="uk-UA" w:eastAsia="en-US"/>
        </w:rPr>
        <w:t xml:space="preserve"> проти України"</w:t>
      </w:r>
      <w:r w:rsidR="004E035F" w:rsidRPr="00C063AB">
        <w:rPr>
          <w:rFonts w:eastAsiaTheme="minorHAnsi"/>
          <w:sz w:val="28"/>
          <w:szCs w:val="28"/>
          <w:lang w:val="uk-UA" w:eastAsia="en-US"/>
        </w:rPr>
        <w:t xml:space="preserve"> </w:t>
      </w:r>
      <w:r w:rsidR="004E035F" w:rsidRPr="00C063AB">
        <w:rPr>
          <w:rFonts w:eastAsiaTheme="minorHAnsi"/>
          <w:sz w:val="28"/>
          <w:szCs w:val="28"/>
          <w:lang w:eastAsia="en-US"/>
        </w:rPr>
        <w:t>[</w:t>
      </w:r>
      <w:r w:rsidR="00D2199A" w:rsidRPr="00C063AB">
        <w:rPr>
          <w:rFonts w:eastAsiaTheme="minorHAnsi"/>
          <w:sz w:val="28"/>
          <w:szCs w:val="28"/>
          <w:lang w:val="uk-UA" w:eastAsia="en-US"/>
        </w:rPr>
        <w:t>9</w:t>
      </w:r>
      <w:r w:rsidR="004E035F" w:rsidRPr="00C063AB">
        <w:rPr>
          <w:rFonts w:eastAsiaTheme="minorHAnsi"/>
          <w:sz w:val="28"/>
          <w:szCs w:val="28"/>
          <w:lang w:eastAsia="en-US"/>
        </w:rPr>
        <w:t>]</w:t>
      </w:r>
      <w:r w:rsidR="004E035F" w:rsidRPr="00C063AB">
        <w:rPr>
          <w:rFonts w:eastAsiaTheme="minorHAnsi"/>
          <w:sz w:val="28"/>
          <w:szCs w:val="28"/>
          <w:lang w:val="uk-UA" w:eastAsia="en-US"/>
        </w:rPr>
        <w:t xml:space="preserve">. </w:t>
      </w:r>
      <w:r w:rsidR="00371153" w:rsidRPr="00C063AB">
        <w:rPr>
          <w:rFonts w:eastAsiaTheme="minorHAnsi"/>
          <w:sz w:val="28"/>
          <w:szCs w:val="28"/>
          <w:lang w:val="uk-UA" w:eastAsia="en-US"/>
        </w:rPr>
        <w:t xml:space="preserve">Суть справи полягала у тому, що відділ реєстрації актів цивільного стану Білоцерківського міського управління юстиції відмовив пані </w:t>
      </w:r>
      <w:proofErr w:type="spellStart"/>
      <w:r w:rsidR="00371153" w:rsidRPr="00C063AB">
        <w:rPr>
          <w:rFonts w:eastAsiaTheme="minorHAnsi"/>
          <w:sz w:val="28"/>
          <w:szCs w:val="28"/>
          <w:lang w:val="uk-UA" w:eastAsia="en-US"/>
        </w:rPr>
        <w:t>Гарназі</w:t>
      </w:r>
      <w:proofErr w:type="spellEnd"/>
      <w:r w:rsidR="00371153" w:rsidRPr="00C063AB">
        <w:rPr>
          <w:rFonts w:eastAsiaTheme="minorHAnsi"/>
          <w:sz w:val="28"/>
          <w:szCs w:val="28"/>
          <w:lang w:val="uk-UA" w:eastAsia="en-US"/>
        </w:rPr>
        <w:t xml:space="preserve"> у задоволенні заяви щодо зміни по батькові, посилаючись </w:t>
      </w:r>
      <w:r w:rsidR="00083A43" w:rsidRPr="00C063AB">
        <w:rPr>
          <w:rFonts w:eastAsiaTheme="minorHAnsi"/>
          <w:sz w:val="28"/>
          <w:szCs w:val="28"/>
          <w:lang w:val="uk-UA" w:eastAsia="en-US"/>
        </w:rPr>
        <w:t xml:space="preserve">на затверджені Міністерством юстиції України Правила реєстрації актів цивільного стану в Україні, згідно з якими по батькові фізичної особи може бути змінено тільки у разі зміни її батьком свого власного імені. </w:t>
      </w:r>
      <w:r w:rsidR="00693F7D" w:rsidRPr="00C063AB">
        <w:rPr>
          <w:rFonts w:eastAsiaTheme="minorHAnsi"/>
          <w:sz w:val="28"/>
          <w:szCs w:val="28"/>
          <w:lang w:val="uk-UA" w:eastAsia="en-US"/>
        </w:rPr>
        <w:t>Розглядаючи цю справу, ЄСПЛ прийшов до висновку, що обмеження, накладені на зміну по батькові, не видаються належним чином та достатньою мірою мотивованими національним законодавством. Крім того, державними органами не було надано жодного обґрунтування позбавлення заявниці її права приймати рішення з цього важливого аспекту її приватного та сімейного життя, і таке обґрунтування не було встановлено жодним іншим способом. Відповідно Суд зазначив, що у цій справі бул</w:t>
      </w:r>
      <w:r w:rsidR="00B63E04" w:rsidRPr="00C063AB">
        <w:rPr>
          <w:rFonts w:eastAsiaTheme="minorHAnsi"/>
          <w:sz w:val="28"/>
          <w:szCs w:val="28"/>
          <w:lang w:val="uk-UA" w:eastAsia="en-US"/>
        </w:rPr>
        <w:t>о порушення статті 8 Конвенції "</w:t>
      </w:r>
      <w:r w:rsidR="00693F7D" w:rsidRPr="00C063AB">
        <w:rPr>
          <w:rFonts w:eastAsiaTheme="minorHAnsi"/>
          <w:sz w:val="28"/>
          <w:szCs w:val="28"/>
          <w:lang w:val="uk-UA" w:eastAsia="en-US"/>
        </w:rPr>
        <w:t>Право на поваг</w:t>
      </w:r>
      <w:r w:rsidR="00B63E04" w:rsidRPr="00C063AB">
        <w:rPr>
          <w:rFonts w:eastAsiaTheme="minorHAnsi"/>
          <w:sz w:val="28"/>
          <w:szCs w:val="28"/>
          <w:lang w:val="uk-UA" w:eastAsia="en-US"/>
        </w:rPr>
        <w:t>у до приватною і сімейною життя"</w:t>
      </w:r>
      <w:r w:rsidR="00693F7D" w:rsidRPr="00C063AB">
        <w:rPr>
          <w:rFonts w:eastAsiaTheme="minorHAnsi"/>
          <w:sz w:val="28"/>
          <w:szCs w:val="28"/>
          <w:lang w:val="uk-UA" w:eastAsia="en-US"/>
        </w:rPr>
        <w:t xml:space="preserve">. </w:t>
      </w:r>
    </w:p>
    <w:p w:rsidR="00833D33" w:rsidRPr="00C063AB" w:rsidRDefault="00693F7D" w:rsidP="006065D9">
      <w:pPr>
        <w:spacing w:line="360" w:lineRule="auto"/>
        <w:ind w:firstLine="567"/>
        <w:jc w:val="both"/>
        <w:rPr>
          <w:rFonts w:eastAsiaTheme="minorHAnsi"/>
          <w:sz w:val="28"/>
          <w:szCs w:val="28"/>
          <w:lang w:val="uk-UA" w:eastAsia="en-US"/>
        </w:rPr>
      </w:pPr>
      <w:r w:rsidRPr="00C063AB">
        <w:rPr>
          <w:rFonts w:eastAsiaTheme="minorHAnsi"/>
          <w:sz w:val="28"/>
          <w:szCs w:val="28"/>
          <w:lang w:val="uk-UA" w:eastAsia="en-US"/>
        </w:rPr>
        <w:lastRenderedPageBreak/>
        <w:t>Отже, згідно приписів українського законодавства фізична особа може змінити своє по батькові лише у випадку,</w:t>
      </w:r>
      <w:r w:rsidR="00457259" w:rsidRPr="00C063AB">
        <w:rPr>
          <w:rFonts w:eastAsiaTheme="minorHAnsi"/>
          <w:sz w:val="28"/>
          <w:szCs w:val="28"/>
          <w:lang w:val="uk-UA" w:eastAsia="en-US"/>
        </w:rPr>
        <w:t xml:space="preserve"> коли її батько змінить своє ім’я</w:t>
      </w:r>
      <w:r w:rsidRPr="00C063AB">
        <w:rPr>
          <w:rFonts w:eastAsiaTheme="minorHAnsi"/>
          <w:sz w:val="28"/>
          <w:szCs w:val="28"/>
          <w:lang w:val="uk-UA" w:eastAsia="en-US"/>
        </w:rPr>
        <w:t xml:space="preserve">. З іншого боку, </w:t>
      </w:r>
      <w:r w:rsidR="00457259" w:rsidRPr="00C063AB">
        <w:rPr>
          <w:rFonts w:eastAsiaTheme="minorHAnsi"/>
          <w:sz w:val="28"/>
          <w:szCs w:val="28"/>
          <w:lang w:val="uk-UA" w:eastAsia="en-US"/>
        </w:rPr>
        <w:t>ЄСПЛ</w:t>
      </w:r>
      <w:r w:rsidRPr="00C063AB">
        <w:rPr>
          <w:rFonts w:eastAsiaTheme="minorHAnsi"/>
          <w:sz w:val="28"/>
          <w:szCs w:val="28"/>
          <w:lang w:val="uk-UA" w:eastAsia="en-US"/>
        </w:rPr>
        <w:t xml:space="preserve"> вважає такі обмеження порушенням прав, закріплених у Конвенції про захист прав людини і основоположних свобод. </w:t>
      </w:r>
      <w:r w:rsidR="00457259" w:rsidRPr="00C063AB">
        <w:rPr>
          <w:rFonts w:eastAsiaTheme="minorHAnsi"/>
          <w:sz w:val="28"/>
          <w:szCs w:val="28"/>
          <w:lang w:val="uk-UA" w:eastAsia="en-US"/>
        </w:rPr>
        <w:t>Як діяти державному службовцю</w:t>
      </w:r>
      <w:r w:rsidR="00B63E04" w:rsidRPr="00C063AB">
        <w:rPr>
          <w:rFonts w:eastAsiaTheme="minorHAnsi"/>
          <w:sz w:val="28"/>
          <w:szCs w:val="28"/>
          <w:lang w:val="uk-UA" w:eastAsia="en-US"/>
        </w:rPr>
        <w:t xml:space="preserve"> в подібній ситуації – врах</w:t>
      </w:r>
      <w:r w:rsidR="00FE191A" w:rsidRPr="00C063AB">
        <w:rPr>
          <w:rFonts w:eastAsiaTheme="minorHAnsi"/>
          <w:sz w:val="28"/>
          <w:szCs w:val="28"/>
          <w:lang w:val="uk-UA" w:eastAsia="en-US"/>
        </w:rPr>
        <w:t>о</w:t>
      </w:r>
      <w:r w:rsidR="00B63E04" w:rsidRPr="00C063AB">
        <w:rPr>
          <w:rFonts w:eastAsiaTheme="minorHAnsi"/>
          <w:sz w:val="28"/>
          <w:szCs w:val="28"/>
          <w:lang w:val="uk-UA" w:eastAsia="en-US"/>
        </w:rPr>
        <w:t>в</w:t>
      </w:r>
      <w:r w:rsidR="00FE191A" w:rsidRPr="00C063AB">
        <w:rPr>
          <w:rFonts w:eastAsiaTheme="minorHAnsi"/>
          <w:sz w:val="28"/>
          <w:szCs w:val="28"/>
          <w:lang w:val="uk-UA" w:eastAsia="en-US"/>
        </w:rPr>
        <w:t>ув</w:t>
      </w:r>
      <w:r w:rsidR="00B63E04" w:rsidRPr="00C063AB">
        <w:rPr>
          <w:rFonts w:eastAsiaTheme="minorHAnsi"/>
          <w:sz w:val="28"/>
          <w:szCs w:val="28"/>
          <w:lang w:val="uk-UA" w:eastAsia="en-US"/>
        </w:rPr>
        <w:t>ат</w:t>
      </w:r>
      <w:r w:rsidR="00457259" w:rsidRPr="00C063AB">
        <w:rPr>
          <w:rFonts w:eastAsiaTheme="minorHAnsi"/>
          <w:sz w:val="28"/>
          <w:szCs w:val="28"/>
          <w:lang w:val="uk-UA" w:eastAsia="en-US"/>
        </w:rPr>
        <w:t>и вітчизняне законодавство, поруш</w:t>
      </w:r>
      <w:r w:rsidR="00FE191A" w:rsidRPr="00C063AB">
        <w:rPr>
          <w:rFonts w:eastAsiaTheme="minorHAnsi"/>
          <w:sz w:val="28"/>
          <w:szCs w:val="28"/>
          <w:lang w:val="uk-UA" w:eastAsia="en-US"/>
        </w:rPr>
        <w:t xml:space="preserve">уючи </w:t>
      </w:r>
      <w:r w:rsidR="00457259" w:rsidRPr="00C063AB">
        <w:rPr>
          <w:rFonts w:eastAsiaTheme="minorHAnsi"/>
          <w:sz w:val="28"/>
          <w:szCs w:val="28"/>
          <w:lang w:val="uk-UA" w:eastAsia="en-US"/>
        </w:rPr>
        <w:t xml:space="preserve">принцип </w:t>
      </w:r>
      <w:r w:rsidR="00B63E04" w:rsidRPr="00C063AB">
        <w:rPr>
          <w:rFonts w:eastAsiaTheme="minorHAnsi"/>
          <w:sz w:val="28"/>
          <w:szCs w:val="28"/>
          <w:lang w:val="uk-UA" w:eastAsia="en-US"/>
        </w:rPr>
        <w:t>верховенства права, чи врах</w:t>
      </w:r>
      <w:r w:rsidR="00FE191A" w:rsidRPr="00C063AB">
        <w:rPr>
          <w:rFonts w:eastAsiaTheme="minorHAnsi"/>
          <w:sz w:val="28"/>
          <w:szCs w:val="28"/>
          <w:lang w:val="uk-UA" w:eastAsia="en-US"/>
        </w:rPr>
        <w:t>ову</w:t>
      </w:r>
      <w:r w:rsidR="00B63E04" w:rsidRPr="00C063AB">
        <w:rPr>
          <w:rFonts w:eastAsiaTheme="minorHAnsi"/>
          <w:sz w:val="28"/>
          <w:szCs w:val="28"/>
          <w:lang w:val="uk-UA" w:eastAsia="en-US"/>
        </w:rPr>
        <w:t>ват</w:t>
      </w:r>
      <w:r w:rsidR="00457259" w:rsidRPr="00C063AB">
        <w:rPr>
          <w:rFonts w:eastAsiaTheme="minorHAnsi"/>
          <w:sz w:val="28"/>
          <w:szCs w:val="28"/>
          <w:lang w:val="uk-UA" w:eastAsia="en-US"/>
        </w:rPr>
        <w:t>и практику ЄСПЛ, поруш</w:t>
      </w:r>
      <w:r w:rsidR="00FE191A" w:rsidRPr="00C063AB">
        <w:rPr>
          <w:rFonts w:eastAsiaTheme="minorHAnsi"/>
          <w:sz w:val="28"/>
          <w:szCs w:val="28"/>
          <w:lang w:val="uk-UA" w:eastAsia="en-US"/>
        </w:rPr>
        <w:t>уюч</w:t>
      </w:r>
      <w:r w:rsidR="00457259" w:rsidRPr="00C063AB">
        <w:rPr>
          <w:rFonts w:eastAsiaTheme="minorHAnsi"/>
          <w:sz w:val="28"/>
          <w:szCs w:val="28"/>
          <w:lang w:val="uk-UA" w:eastAsia="en-US"/>
        </w:rPr>
        <w:t>и при цьому принцип законності?</w:t>
      </w:r>
      <w:r w:rsidRPr="00C063AB">
        <w:rPr>
          <w:rFonts w:eastAsiaTheme="minorHAnsi"/>
          <w:sz w:val="28"/>
          <w:szCs w:val="28"/>
          <w:lang w:val="uk-UA" w:eastAsia="en-US"/>
        </w:rPr>
        <w:t xml:space="preserve"> </w:t>
      </w:r>
      <w:r w:rsidR="00B63E04" w:rsidRPr="00C063AB">
        <w:rPr>
          <w:rFonts w:eastAsiaTheme="minorHAnsi"/>
          <w:sz w:val="28"/>
          <w:szCs w:val="28"/>
          <w:lang w:val="uk-UA" w:eastAsia="en-US"/>
        </w:rPr>
        <w:t>Для уникнення такої "проблеми вибору"</w:t>
      </w:r>
      <w:r w:rsidR="00457259" w:rsidRPr="00C063AB">
        <w:rPr>
          <w:rFonts w:eastAsiaTheme="minorHAnsi"/>
          <w:sz w:val="28"/>
          <w:szCs w:val="28"/>
          <w:lang w:val="uk-UA" w:eastAsia="en-US"/>
        </w:rPr>
        <w:t xml:space="preserve">, підтримуємо думку про те, що </w:t>
      </w:r>
      <w:r w:rsidR="00833D33" w:rsidRPr="00C063AB">
        <w:rPr>
          <w:rFonts w:eastAsiaTheme="minorHAnsi"/>
          <w:sz w:val="28"/>
          <w:szCs w:val="28"/>
          <w:lang w:val="uk-UA" w:eastAsia="en-US"/>
        </w:rPr>
        <w:t xml:space="preserve">з метою орієнтації державного службовця на приписи, що закріплені в міжнародно-правових документах та їх тлумачення в рішеннях ЄСПЛ, </w:t>
      </w:r>
      <w:r w:rsidRPr="00C063AB">
        <w:rPr>
          <w:rFonts w:eastAsiaTheme="minorHAnsi"/>
          <w:sz w:val="28"/>
          <w:szCs w:val="28"/>
          <w:lang w:val="uk-UA" w:eastAsia="en-US"/>
        </w:rPr>
        <w:t>в Законі про державну службу має бути зазначено, що законність є складовою частиною принципу верховенства права</w:t>
      </w:r>
      <w:r w:rsidR="00833D33" w:rsidRPr="00C063AB">
        <w:rPr>
          <w:rFonts w:eastAsiaTheme="minorHAnsi"/>
          <w:sz w:val="28"/>
          <w:szCs w:val="28"/>
          <w:lang w:val="uk-UA" w:eastAsia="en-US"/>
        </w:rPr>
        <w:t xml:space="preserve"> [</w:t>
      </w:r>
      <w:r w:rsidR="00D2199A" w:rsidRPr="00C063AB">
        <w:rPr>
          <w:rFonts w:eastAsiaTheme="minorHAnsi"/>
          <w:sz w:val="28"/>
          <w:szCs w:val="28"/>
          <w:lang w:val="uk-UA" w:eastAsia="en-US"/>
        </w:rPr>
        <w:t>8</w:t>
      </w:r>
      <w:r w:rsidR="00833D33" w:rsidRPr="00C063AB">
        <w:rPr>
          <w:rFonts w:eastAsiaTheme="minorHAnsi"/>
          <w:sz w:val="28"/>
          <w:szCs w:val="28"/>
          <w:lang w:val="uk-UA" w:eastAsia="en-US"/>
        </w:rPr>
        <w:t xml:space="preserve">, с.129]. </w:t>
      </w:r>
    </w:p>
    <w:p w:rsidR="00804DE2" w:rsidRPr="00C063AB" w:rsidRDefault="00804DE2" w:rsidP="006065D9">
      <w:pPr>
        <w:spacing w:line="360" w:lineRule="auto"/>
        <w:ind w:firstLine="567"/>
        <w:jc w:val="both"/>
        <w:rPr>
          <w:rFonts w:eastAsiaTheme="minorHAnsi"/>
          <w:sz w:val="28"/>
          <w:szCs w:val="28"/>
          <w:lang w:val="uk-UA" w:eastAsia="en-US"/>
        </w:rPr>
      </w:pPr>
      <w:r w:rsidRPr="00C063AB">
        <w:rPr>
          <w:rFonts w:eastAsiaTheme="minorHAnsi"/>
          <w:sz w:val="28"/>
          <w:szCs w:val="28"/>
          <w:lang w:val="uk-UA" w:eastAsia="en-US"/>
        </w:rPr>
        <w:t xml:space="preserve">Окремої уваги заслуговує і </w:t>
      </w:r>
      <w:r w:rsidRPr="00C063AB">
        <w:rPr>
          <w:rFonts w:eastAsiaTheme="minorHAnsi"/>
          <w:i/>
          <w:sz w:val="28"/>
          <w:szCs w:val="28"/>
          <w:lang w:val="uk-UA" w:eastAsia="en-US"/>
        </w:rPr>
        <w:t>принцип політичної неупередженості,</w:t>
      </w:r>
      <w:r w:rsidRPr="00C063AB">
        <w:rPr>
          <w:rFonts w:eastAsiaTheme="minorHAnsi"/>
          <w:sz w:val="28"/>
          <w:szCs w:val="28"/>
          <w:lang w:val="uk-UA" w:eastAsia="en-US"/>
        </w:rPr>
        <w:t xml:space="preserve"> за допомогою якого законодавець спробував відокремити державних службовців від політики. Так, відповідно до п.</w:t>
      </w:r>
      <w:r w:rsidR="00395E7D" w:rsidRPr="00C063AB">
        <w:rPr>
          <w:rFonts w:eastAsiaTheme="minorHAnsi"/>
          <w:sz w:val="28"/>
          <w:szCs w:val="28"/>
          <w:lang w:val="uk-UA" w:eastAsia="en-US"/>
        </w:rPr>
        <w:t> </w:t>
      </w:r>
      <w:r w:rsidRPr="00C063AB">
        <w:rPr>
          <w:rFonts w:eastAsiaTheme="minorHAnsi"/>
          <w:sz w:val="28"/>
          <w:szCs w:val="28"/>
          <w:lang w:val="uk-UA" w:eastAsia="en-US"/>
        </w:rPr>
        <w:t>8 ч.</w:t>
      </w:r>
      <w:r w:rsidR="00395E7D" w:rsidRPr="00C063AB">
        <w:rPr>
          <w:rFonts w:eastAsiaTheme="minorHAnsi"/>
          <w:sz w:val="28"/>
          <w:szCs w:val="28"/>
          <w:lang w:val="uk-UA" w:eastAsia="en-US"/>
        </w:rPr>
        <w:t> </w:t>
      </w:r>
      <w:r w:rsidRPr="00C063AB">
        <w:rPr>
          <w:rFonts w:eastAsiaTheme="minorHAnsi"/>
          <w:sz w:val="28"/>
          <w:szCs w:val="28"/>
          <w:lang w:val="uk-UA" w:eastAsia="en-US"/>
        </w:rPr>
        <w:t>1 ст.</w:t>
      </w:r>
      <w:r w:rsidR="00395E7D" w:rsidRPr="00C063AB">
        <w:rPr>
          <w:rFonts w:eastAsiaTheme="minorHAnsi"/>
          <w:sz w:val="28"/>
          <w:szCs w:val="28"/>
          <w:lang w:val="uk-UA" w:eastAsia="en-US"/>
        </w:rPr>
        <w:t> </w:t>
      </w:r>
      <w:r w:rsidRPr="00C063AB">
        <w:rPr>
          <w:rFonts w:eastAsiaTheme="minorHAnsi"/>
          <w:sz w:val="28"/>
          <w:szCs w:val="28"/>
          <w:lang w:val="uk-UA" w:eastAsia="en-US"/>
        </w:rPr>
        <w:t xml:space="preserve">4 Закону </w:t>
      </w:r>
      <w:r w:rsidR="000E3F5F" w:rsidRPr="00C063AB">
        <w:rPr>
          <w:rFonts w:eastAsiaTheme="minorHAnsi"/>
          <w:sz w:val="28"/>
          <w:szCs w:val="28"/>
          <w:lang w:val="uk-UA" w:eastAsia="en-US"/>
        </w:rPr>
        <w:t xml:space="preserve">№ 889-VIII </w:t>
      </w:r>
      <w:r w:rsidRPr="00C063AB">
        <w:rPr>
          <w:rFonts w:eastAsiaTheme="minorHAnsi"/>
          <w:sz w:val="28"/>
          <w:szCs w:val="28"/>
          <w:lang w:val="uk-UA" w:eastAsia="en-US"/>
        </w:rPr>
        <w:t xml:space="preserve">політична неупередженість – це недопущення впливу політичних поглядів на дії та рішення державного службовця, а також утримання від демонстрації свого ставлення до політичних партій, демонстрації власних політичних поглядів під час виконання посадових обов’язків. Але у Розділі </w:t>
      </w:r>
      <w:r w:rsidRPr="00C063AB">
        <w:rPr>
          <w:rFonts w:eastAsiaTheme="minorHAnsi"/>
          <w:sz w:val="28"/>
          <w:szCs w:val="28"/>
          <w:lang w:val="en-US" w:eastAsia="en-US"/>
        </w:rPr>
        <w:t>II</w:t>
      </w:r>
      <w:r w:rsidR="00991057" w:rsidRPr="00C063AB">
        <w:rPr>
          <w:rFonts w:eastAsiaTheme="minorHAnsi"/>
          <w:sz w:val="28"/>
          <w:szCs w:val="28"/>
          <w:lang w:val="uk-UA" w:eastAsia="en-US"/>
        </w:rPr>
        <w:t xml:space="preserve"> "</w:t>
      </w:r>
      <w:r w:rsidRPr="00C063AB">
        <w:rPr>
          <w:rFonts w:eastAsiaTheme="minorHAnsi"/>
          <w:sz w:val="28"/>
          <w:szCs w:val="28"/>
          <w:lang w:val="uk-UA" w:eastAsia="en-US"/>
        </w:rPr>
        <w:t>Правовий статус  державног</w:t>
      </w:r>
      <w:r w:rsidR="00B63E04" w:rsidRPr="00C063AB">
        <w:rPr>
          <w:rFonts w:eastAsiaTheme="minorHAnsi"/>
          <w:sz w:val="28"/>
          <w:szCs w:val="28"/>
          <w:lang w:val="uk-UA" w:eastAsia="en-US"/>
        </w:rPr>
        <w:t>о службов</w:t>
      </w:r>
      <w:r w:rsidR="00991057" w:rsidRPr="00C063AB">
        <w:rPr>
          <w:rFonts w:eastAsiaTheme="minorHAnsi"/>
          <w:sz w:val="28"/>
          <w:szCs w:val="28"/>
          <w:lang w:val="uk-UA" w:eastAsia="en-US"/>
        </w:rPr>
        <w:t>ця"</w:t>
      </w:r>
      <w:r w:rsidR="00B63E04" w:rsidRPr="00C063AB">
        <w:rPr>
          <w:rFonts w:eastAsiaTheme="minorHAnsi"/>
          <w:sz w:val="28"/>
          <w:szCs w:val="28"/>
          <w:lang w:val="uk-UA" w:eastAsia="en-US"/>
        </w:rPr>
        <w:t xml:space="preserve"> є окрема стаття 10</w:t>
      </w:r>
      <w:r w:rsidRPr="00C063AB">
        <w:rPr>
          <w:rFonts w:eastAsiaTheme="minorHAnsi"/>
          <w:sz w:val="28"/>
          <w:szCs w:val="28"/>
          <w:lang w:val="uk-UA" w:eastAsia="en-US"/>
        </w:rPr>
        <w:t xml:space="preserve">, яка присвячена деталізації політичної неупередженості. На нашу думку, такий підхід був би логічним, якби в одній статті давався перелік всіх принципів, а потім в окремих статтях їх тлумачення. Так як таке коротке тлумачення досліджуваного принципу є у статті 4, то більш доцільно було б тут </w:t>
      </w:r>
      <w:r w:rsidR="00991057" w:rsidRPr="00C063AB">
        <w:rPr>
          <w:rFonts w:eastAsiaTheme="minorHAnsi"/>
          <w:sz w:val="28"/>
          <w:szCs w:val="28"/>
          <w:lang w:val="uk-UA" w:eastAsia="en-US"/>
        </w:rPr>
        <w:t>вжити назву "</w:t>
      </w:r>
      <w:r w:rsidRPr="00C063AB">
        <w:rPr>
          <w:rFonts w:eastAsiaTheme="minorHAnsi"/>
          <w:sz w:val="28"/>
          <w:szCs w:val="28"/>
          <w:lang w:val="uk-UA" w:eastAsia="en-US"/>
        </w:rPr>
        <w:t>п</w:t>
      </w:r>
      <w:r w:rsidR="00991057" w:rsidRPr="00C063AB">
        <w:rPr>
          <w:rFonts w:eastAsiaTheme="minorHAnsi"/>
          <w:sz w:val="28"/>
          <w:szCs w:val="28"/>
          <w:lang w:val="uk-UA" w:eastAsia="en-US"/>
        </w:rPr>
        <w:t>ринцип політичної нейтральності"</w:t>
      </w:r>
      <w:r w:rsidRPr="00C063AB">
        <w:rPr>
          <w:rFonts w:eastAsiaTheme="minorHAnsi"/>
          <w:sz w:val="28"/>
          <w:szCs w:val="28"/>
          <w:lang w:val="uk-UA" w:eastAsia="en-US"/>
        </w:rPr>
        <w:t xml:space="preserve">, а вже у розділі щодо правового статусу державного службовця закріпити (як це і зроблено) вимогу політичної неупередженості, шляхом </w:t>
      </w:r>
      <w:r w:rsidR="00991057" w:rsidRPr="00C063AB">
        <w:rPr>
          <w:rFonts w:eastAsiaTheme="minorHAnsi"/>
          <w:sz w:val="28"/>
          <w:szCs w:val="28"/>
          <w:lang w:val="uk-UA" w:eastAsia="en-US"/>
        </w:rPr>
        <w:t>визнач</w:t>
      </w:r>
      <w:r w:rsidRPr="00C063AB">
        <w:rPr>
          <w:rFonts w:eastAsiaTheme="minorHAnsi"/>
          <w:sz w:val="28"/>
          <w:szCs w:val="28"/>
          <w:lang w:val="uk-UA" w:eastAsia="en-US"/>
        </w:rPr>
        <w:t xml:space="preserve">ення </w:t>
      </w:r>
      <w:r w:rsidR="009727D2" w:rsidRPr="00C063AB">
        <w:rPr>
          <w:rFonts w:eastAsiaTheme="minorHAnsi"/>
          <w:sz w:val="28"/>
          <w:szCs w:val="28"/>
          <w:lang w:val="uk-UA" w:eastAsia="en-US"/>
        </w:rPr>
        <w:t>відповідних обмежень політичних прав державних службовців.</w:t>
      </w:r>
    </w:p>
    <w:p w:rsidR="006065D9" w:rsidRPr="00C063AB" w:rsidRDefault="00D26358" w:rsidP="00D26358">
      <w:pPr>
        <w:spacing w:line="360" w:lineRule="auto"/>
        <w:ind w:firstLine="567"/>
        <w:jc w:val="both"/>
        <w:rPr>
          <w:rFonts w:eastAsiaTheme="minorHAnsi"/>
          <w:b/>
          <w:i/>
          <w:sz w:val="28"/>
          <w:szCs w:val="28"/>
          <w:lang w:val="uk-UA" w:eastAsia="en-US"/>
        </w:rPr>
      </w:pPr>
      <w:r w:rsidRPr="00C063AB">
        <w:rPr>
          <w:rFonts w:eastAsiaTheme="minorHAnsi"/>
          <w:sz w:val="28"/>
          <w:szCs w:val="28"/>
          <w:lang w:val="uk-UA" w:eastAsia="en-US"/>
        </w:rPr>
        <w:t>Отже, з</w:t>
      </w:r>
      <w:r w:rsidR="00E30114" w:rsidRPr="00C063AB">
        <w:rPr>
          <w:rFonts w:eastAsiaTheme="minorHAnsi"/>
          <w:sz w:val="28"/>
          <w:szCs w:val="28"/>
          <w:lang w:val="uk-UA" w:eastAsia="en-US"/>
        </w:rPr>
        <w:t xml:space="preserve">акріплені у Законі </w:t>
      </w:r>
      <w:r w:rsidR="000E3F5F" w:rsidRPr="00C063AB">
        <w:rPr>
          <w:rFonts w:eastAsiaTheme="minorHAnsi"/>
          <w:sz w:val="28"/>
          <w:szCs w:val="28"/>
          <w:lang w:val="uk-UA" w:eastAsia="en-US"/>
        </w:rPr>
        <w:t xml:space="preserve">№ 889-VIII </w:t>
      </w:r>
      <w:r w:rsidR="00E30114" w:rsidRPr="00C063AB">
        <w:rPr>
          <w:rFonts w:eastAsiaTheme="minorHAnsi"/>
          <w:sz w:val="28"/>
          <w:szCs w:val="28"/>
          <w:lang w:val="uk-UA" w:eastAsia="en-US"/>
        </w:rPr>
        <w:t xml:space="preserve">принципи </w:t>
      </w:r>
      <w:r w:rsidR="00E30114" w:rsidRPr="00C063AB">
        <w:rPr>
          <w:rFonts w:eastAsiaTheme="minorHAnsi"/>
          <w:sz w:val="28"/>
          <w:szCs w:val="28"/>
          <w:lang w:val="uk-UA" w:eastAsia="en-US"/>
        </w:rPr>
        <w:t>визначають новий характер і спрямован</w:t>
      </w:r>
      <w:r w:rsidR="00E30114" w:rsidRPr="00C063AB">
        <w:rPr>
          <w:rFonts w:eastAsiaTheme="minorHAnsi"/>
          <w:sz w:val="28"/>
          <w:szCs w:val="28"/>
          <w:lang w:val="uk-UA" w:eastAsia="en-US"/>
        </w:rPr>
        <w:t xml:space="preserve">ість сучасної державної служби, </w:t>
      </w:r>
      <w:r w:rsidRPr="00C063AB">
        <w:rPr>
          <w:rFonts w:eastAsiaTheme="minorHAnsi"/>
          <w:sz w:val="28"/>
          <w:szCs w:val="28"/>
          <w:lang w:val="uk-UA" w:eastAsia="en-US"/>
        </w:rPr>
        <w:t xml:space="preserve">але, </w:t>
      </w:r>
      <w:r w:rsidR="006065D9" w:rsidRPr="00C063AB">
        <w:rPr>
          <w:rFonts w:eastAsiaTheme="minorHAnsi"/>
          <w:b/>
          <w:i/>
          <w:sz w:val="28"/>
          <w:szCs w:val="28"/>
          <w:lang w:val="uk-UA" w:eastAsia="en-US"/>
        </w:rPr>
        <w:t xml:space="preserve">з метою орієнтації державного службовця на приписи, що закріплені в міжнародно-правових документах та їх тлумачення в рішеннях ЄСПЛ, </w:t>
      </w:r>
      <w:r w:rsidR="000E3F5F" w:rsidRPr="00C063AB">
        <w:rPr>
          <w:rFonts w:eastAsiaTheme="minorHAnsi"/>
          <w:b/>
          <w:i/>
          <w:sz w:val="28"/>
          <w:szCs w:val="28"/>
          <w:lang w:val="uk-UA" w:eastAsia="en-US"/>
        </w:rPr>
        <w:t>у ст.4</w:t>
      </w:r>
      <w:r w:rsidR="006065D9" w:rsidRPr="00C063AB">
        <w:rPr>
          <w:rFonts w:eastAsiaTheme="minorHAnsi"/>
          <w:b/>
          <w:i/>
          <w:sz w:val="28"/>
          <w:szCs w:val="28"/>
          <w:lang w:val="uk-UA" w:eastAsia="en-US"/>
        </w:rPr>
        <w:t xml:space="preserve"> </w:t>
      </w:r>
      <w:r w:rsidRPr="00C063AB">
        <w:rPr>
          <w:rFonts w:eastAsiaTheme="minorHAnsi"/>
          <w:b/>
          <w:i/>
          <w:sz w:val="28"/>
          <w:szCs w:val="28"/>
          <w:lang w:val="uk-UA" w:eastAsia="en-US"/>
        </w:rPr>
        <w:t>доцільно зазначити,</w:t>
      </w:r>
      <w:r w:rsidR="006065D9" w:rsidRPr="00C063AB">
        <w:rPr>
          <w:rFonts w:eastAsiaTheme="minorHAnsi"/>
          <w:b/>
          <w:i/>
          <w:sz w:val="28"/>
          <w:szCs w:val="28"/>
          <w:lang w:val="uk-UA" w:eastAsia="en-US"/>
        </w:rPr>
        <w:t xml:space="preserve"> що законність є </w:t>
      </w:r>
      <w:r w:rsidR="006065D9" w:rsidRPr="00C063AB">
        <w:rPr>
          <w:rFonts w:eastAsiaTheme="minorHAnsi"/>
          <w:b/>
          <w:i/>
          <w:sz w:val="28"/>
          <w:szCs w:val="28"/>
          <w:lang w:val="uk-UA" w:eastAsia="en-US"/>
        </w:rPr>
        <w:lastRenderedPageBreak/>
        <w:t>складовою частиною принципу верховенства права</w:t>
      </w:r>
      <w:r w:rsidR="000E3F5F" w:rsidRPr="00C063AB">
        <w:rPr>
          <w:rFonts w:eastAsiaTheme="minorHAnsi"/>
          <w:b/>
          <w:i/>
          <w:sz w:val="28"/>
          <w:szCs w:val="28"/>
          <w:lang w:val="uk-UA" w:eastAsia="en-US"/>
        </w:rPr>
        <w:t>.</w:t>
      </w:r>
      <w:r w:rsidR="000E3F5F" w:rsidRPr="00C063AB">
        <w:rPr>
          <w:rFonts w:eastAsiaTheme="minorHAnsi"/>
          <w:sz w:val="28"/>
          <w:szCs w:val="28"/>
          <w:lang w:val="uk-UA" w:eastAsia="en-US"/>
        </w:rPr>
        <w:t xml:space="preserve"> Також доцільніше було б </w:t>
      </w:r>
      <w:r w:rsidR="00C063AB" w:rsidRPr="00C063AB">
        <w:rPr>
          <w:rFonts w:eastAsiaTheme="minorHAnsi"/>
          <w:sz w:val="28"/>
          <w:szCs w:val="28"/>
          <w:lang w:val="uk-UA" w:eastAsia="en-US"/>
        </w:rPr>
        <w:t xml:space="preserve">назву </w:t>
      </w:r>
      <w:r w:rsidR="000E3F5F" w:rsidRPr="00C063AB">
        <w:rPr>
          <w:rFonts w:eastAsiaTheme="minorHAnsi"/>
          <w:b/>
          <w:i/>
          <w:sz w:val="28"/>
          <w:szCs w:val="28"/>
          <w:lang w:val="uk-UA" w:eastAsia="en-US"/>
        </w:rPr>
        <w:t xml:space="preserve">"принцип політичної неупередженості" змінити на </w:t>
      </w:r>
      <w:r w:rsidRPr="00C063AB">
        <w:rPr>
          <w:rFonts w:eastAsiaTheme="minorHAnsi"/>
          <w:b/>
          <w:i/>
          <w:sz w:val="28"/>
          <w:szCs w:val="28"/>
          <w:lang w:val="uk-UA" w:eastAsia="en-US"/>
        </w:rPr>
        <w:t>"принцип політичної нейтральності", а у розділі щодо правового статусу державного службовця закріпити ви</w:t>
      </w:r>
      <w:r w:rsidR="00052AA5" w:rsidRPr="00C063AB">
        <w:rPr>
          <w:rFonts w:eastAsiaTheme="minorHAnsi"/>
          <w:b/>
          <w:i/>
          <w:sz w:val="28"/>
          <w:szCs w:val="28"/>
          <w:lang w:val="uk-UA" w:eastAsia="en-US"/>
        </w:rPr>
        <w:t>могу політичної неупередженості</w:t>
      </w:r>
      <w:r w:rsidRPr="00C063AB">
        <w:rPr>
          <w:rFonts w:eastAsiaTheme="minorHAnsi"/>
          <w:b/>
          <w:i/>
          <w:sz w:val="28"/>
          <w:szCs w:val="28"/>
          <w:lang w:val="uk-UA" w:eastAsia="en-US"/>
        </w:rPr>
        <w:t>.</w:t>
      </w:r>
    </w:p>
    <w:p w:rsidR="00395E7D" w:rsidRPr="00C063AB" w:rsidRDefault="00395E7D" w:rsidP="00CB2543">
      <w:pPr>
        <w:spacing w:line="360" w:lineRule="auto"/>
        <w:ind w:firstLine="567"/>
        <w:jc w:val="center"/>
        <w:rPr>
          <w:rFonts w:eastAsiaTheme="minorHAnsi"/>
          <w:b/>
          <w:sz w:val="28"/>
          <w:szCs w:val="28"/>
          <w:lang w:val="uk-UA" w:eastAsia="en-US"/>
        </w:rPr>
      </w:pPr>
    </w:p>
    <w:p w:rsidR="002F0AD2" w:rsidRPr="00C063AB" w:rsidRDefault="002F0AD2" w:rsidP="00CB2543">
      <w:pPr>
        <w:spacing w:line="360" w:lineRule="auto"/>
        <w:ind w:firstLine="567"/>
        <w:jc w:val="center"/>
        <w:rPr>
          <w:rFonts w:eastAsiaTheme="minorHAnsi"/>
          <w:b/>
          <w:sz w:val="28"/>
          <w:szCs w:val="28"/>
          <w:lang w:val="uk-UA" w:eastAsia="en-US"/>
        </w:rPr>
      </w:pPr>
      <w:r w:rsidRPr="00C063AB">
        <w:rPr>
          <w:rFonts w:eastAsiaTheme="minorHAnsi"/>
          <w:b/>
          <w:sz w:val="28"/>
          <w:szCs w:val="28"/>
          <w:lang w:val="uk-UA" w:eastAsia="en-US"/>
        </w:rPr>
        <w:t>СПИСОК ВИКОРИСТАНИХ ДЖЕРЕЛ</w:t>
      </w:r>
    </w:p>
    <w:p w:rsidR="00D2199A" w:rsidRPr="00C063AB" w:rsidRDefault="00D2199A" w:rsidP="00052AA5">
      <w:pPr>
        <w:pStyle w:val="a6"/>
        <w:numPr>
          <w:ilvl w:val="0"/>
          <w:numId w:val="2"/>
        </w:numPr>
        <w:spacing w:line="360" w:lineRule="auto"/>
        <w:ind w:left="0" w:firstLine="284"/>
        <w:jc w:val="both"/>
        <w:rPr>
          <w:rFonts w:ascii="Times New Roman" w:hAnsi="Times New Roman" w:cs="Times New Roman"/>
          <w:sz w:val="28"/>
          <w:szCs w:val="28"/>
        </w:rPr>
      </w:pPr>
      <w:r w:rsidRPr="00C063AB">
        <w:rPr>
          <w:rFonts w:ascii="Times New Roman" w:hAnsi="Times New Roman" w:cs="Times New Roman"/>
          <w:sz w:val="28"/>
          <w:szCs w:val="28"/>
        </w:rPr>
        <w:t xml:space="preserve">Публічна служба. Зарубіжний досвід та пропозиції для України / [ За </w:t>
      </w:r>
      <w:proofErr w:type="spellStart"/>
      <w:r w:rsidRPr="00C063AB">
        <w:rPr>
          <w:rFonts w:ascii="Times New Roman" w:hAnsi="Times New Roman" w:cs="Times New Roman"/>
          <w:sz w:val="28"/>
          <w:szCs w:val="28"/>
        </w:rPr>
        <w:t>заг</w:t>
      </w:r>
      <w:proofErr w:type="spellEnd"/>
      <w:r w:rsidRPr="00C063AB">
        <w:rPr>
          <w:rFonts w:ascii="Times New Roman" w:hAnsi="Times New Roman" w:cs="Times New Roman"/>
          <w:sz w:val="28"/>
          <w:szCs w:val="28"/>
        </w:rPr>
        <w:t>. ред. В.П.</w:t>
      </w:r>
      <w:proofErr w:type="spellStart"/>
      <w:r w:rsidRPr="00C063AB">
        <w:rPr>
          <w:rFonts w:ascii="Times New Roman" w:hAnsi="Times New Roman" w:cs="Times New Roman"/>
          <w:sz w:val="28"/>
          <w:szCs w:val="28"/>
        </w:rPr>
        <w:t>Тимощука</w:t>
      </w:r>
      <w:proofErr w:type="spellEnd"/>
      <w:r w:rsidRPr="00C063AB">
        <w:rPr>
          <w:rFonts w:ascii="Times New Roman" w:hAnsi="Times New Roman" w:cs="Times New Roman"/>
          <w:sz w:val="28"/>
          <w:szCs w:val="28"/>
        </w:rPr>
        <w:t>, А.М.</w:t>
      </w:r>
      <w:proofErr w:type="spellStart"/>
      <w:r w:rsidRPr="00C063AB">
        <w:rPr>
          <w:rFonts w:ascii="Times New Roman" w:hAnsi="Times New Roman" w:cs="Times New Roman"/>
          <w:sz w:val="28"/>
          <w:szCs w:val="28"/>
        </w:rPr>
        <w:t>Школика</w:t>
      </w:r>
      <w:proofErr w:type="spellEnd"/>
      <w:r w:rsidRPr="00C063AB">
        <w:rPr>
          <w:rFonts w:ascii="Times New Roman" w:hAnsi="Times New Roman" w:cs="Times New Roman"/>
          <w:sz w:val="28"/>
          <w:szCs w:val="28"/>
        </w:rPr>
        <w:t xml:space="preserve"> ]. – К.: </w:t>
      </w:r>
      <w:proofErr w:type="spellStart"/>
      <w:r w:rsidRPr="00C063AB">
        <w:rPr>
          <w:rFonts w:ascii="Times New Roman" w:hAnsi="Times New Roman" w:cs="Times New Roman"/>
          <w:sz w:val="28"/>
          <w:szCs w:val="28"/>
        </w:rPr>
        <w:t>Конус-Ю</w:t>
      </w:r>
      <w:proofErr w:type="spellEnd"/>
      <w:r w:rsidRPr="00C063AB">
        <w:rPr>
          <w:rFonts w:ascii="Times New Roman" w:hAnsi="Times New Roman" w:cs="Times New Roman"/>
          <w:sz w:val="28"/>
          <w:szCs w:val="28"/>
        </w:rPr>
        <w:t>. 2007. – 735 с.</w:t>
      </w:r>
    </w:p>
    <w:p w:rsidR="00395E7D" w:rsidRPr="00C063AB" w:rsidRDefault="00D2199A" w:rsidP="00395E7D">
      <w:pPr>
        <w:pStyle w:val="a6"/>
        <w:numPr>
          <w:ilvl w:val="0"/>
          <w:numId w:val="2"/>
        </w:numPr>
        <w:spacing w:line="360" w:lineRule="auto"/>
        <w:ind w:left="0" w:firstLine="284"/>
        <w:jc w:val="both"/>
        <w:rPr>
          <w:rFonts w:ascii="Times New Roman" w:hAnsi="Times New Roman" w:cs="Times New Roman"/>
          <w:sz w:val="28"/>
          <w:szCs w:val="28"/>
        </w:rPr>
      </w:pPr>
      <w:r w:rsidRPr="00C063AB">
        <w:rPr>
          <w:rFonts w:ascii="Times New Roman" w:hAnsi="Times New Roman" w:cs="Times New Roman"/>
          <w:sz w:val="28"/>
          <w:szCs w:val="28"/>
        </w:rPr>
        <w:t xml:space="preserve">О </w:t>
      </w:r>
      <w:proofErr w:type="spellStart"/>
      <w:r w:rsidRPr="00C063AB">
        <w:rPr>
          <w:rFonts w:ascii="Times New Roman" w:hAnsi="Times New Roman" w:cs="Times New Roman"/>
          <w:sz w:val="28"/>
          <w:szCs w:val="28"/>
        </w:rPr>
        <w:t>публичной</w:t>
      </w:r>
      <w:proofErr w:type="spellEnd"/>
      <w:r w:rsidRPr="00C063AB">
        <w:rPr>
          <w:rFonts w:ascii="Times New Roman" w:hAnsi="Times New Roman" w:cs="Times New Roman"/>
          <w:sz w:val="28"/>
          <w:szCs w:val="28"/>
        </w:rPr>
        <w:t xml:space="preserve"> </w:t>
      </w:r>
      <w:proofErr w:type="spellStart"/>
      <w:r w:rsidRPr="00C063AB">
        <w:rPr>
          <w:rFonts w:ascii="Times New Roman" w:hAnsi="Times New Roman" w:cs="Times New Roman"/>
          <w:sz w:val="28"/>
          <w:szCs w:val="28"/>
        </w:rPr>
        <w:t>службе</w:t>
      </w:r>
      <w:proofErr w:type="spellEnd"/>
      <w:r w:rsidRPr="00C063AB">
        <w:rPr>
          <w:rFonts w:ascii="Times New Roman" w:hAnsi="Times New Roman" w:cs="Times New Roman"/>
          <w:sz w:val="28"/>
          <w:szCs w:val="28"/>
        </w:rPr>
        <w:t xml:space="preserve">: Закон </w:t>
      </w:r>
      <w:proofErr w:type="spellStart"/>
      <w:r w:rsidRPr="00C063AB">
        <w:rPr>
          <w:rFonts w:ascii="Times New Roman" w:hAnsi="Times New Roman" w:cs="Times New Roman"/>
          <w:sz w:val="28"/>
          <w:szCs w:val="28"/>
        </w:rPr>
        <w:t>Грузии</w:t>
      </w:r>
      <w:proofErr w:type="spellEnd"/>
      <w:r w:rsidRPr="00C063AB">
        <w:rPr>
          <w:rFonts w:ascii="Times New Roman" w:hAnsi="Times New Roman" w:cs="Times New Roman"/>
          <w:sz w:val="28"/>
          <w:szCs w:val="28"/>
        </w:rPr>
        <w:t xml:space="preserve"> [Електронний ресурс]. – Режим доступу: </w:t>
      </w:r>
      <w:hyperlink r:id="rId9" w:history="1">
        <w:r w:rsidR="00395E7D" w:rsidRPr="00C063AB">
          <w:rPr>
            <w:rStyle w:val="a7"/>
            <w:rFonts w:ascii="Times New Roman" w:hAnsi="Times New Roman" w:cs="Times New Roman"/>
            <w:color w:val="auto"/>
            <w:sz w:val="28"/>
            <w:szCs w:val="28"/>
            <w:u w:val="none"/>
          </w:rPr>
          <w:t>https://matsne.gov.ge/ru/document/download/28312/96/ru/pdf</w:t>
        </w:r>
      </w:hyperlink>
    </w:p>
    <w:p w:rsidR="00D2199A" w:rsidRPr="00C063AB" w:rsidRDefault="00D2199A" w:rsidP="00395E7D">
      <w:pPr>
        <w:pStyle w:val="a6"/>
        <w:numPr>
          <w:ilvl w:val="0"/>
          <w:numId w:val="2"/>
        </w:numPr>
        <w:spacing w:line="360" w:lineRule="auto"/>
        <w:ind w:left="0" w:firstLine="284"/>
        <w:jc w:val="both"/>
        <w:rPr>
          <w:rFonts w:ascii="Times New Roman" w:hAnsi="Times New Roman" w:cs="Times New Roman"/>
          <w:sz w:val="28"/>
          <w:szCs w:val="28"/>
        </w:rPr>
      </w:pPr>
      <w:r w:rsidRPr="00C063AB">
        <w:rPr>
          <w:rFonts w:ascii="Times New Roman" w:hAnsi="Times New Roman" w:cs="Times New Roman"/>
          <w:sz w:val="28"/>
          <w:szCs w:val="28"/>
        </w:rPr>
        <w:t>Кодекс адміністративного судочинства У</w:t>
      </w:r>
      <w:r w:rsidR="00395E7D" w:rsidRPr="00C063AB">
        <w:rPr>
          <w:rFonts w:ascii="Times New Roman" w:hAnsi="Times New Roman" w:cs="Times New Roman"/>
          <w:sz w:val="28"/>
          <w:szCs w:val="28"/>
        </w:rPr>
        <w:t>країни // ОВУ. – 2005. – №32. – </w:t>
      </w:r>
      <w:r w:rsidRPr="00C063AB">
        <w:rPr>
          <w:rFonts w:ascii="Times New Roman" w:hAnsi="Times New Roman" w:cs="Times New Roman"/>
          <w:sz w:val="28"/>
          <w:szCs w:val="28"/>
        </w:rPr>
        <w:t>Ст.1918.</w:t>
      </w:r>
    </w:p>
    <w:p w:rsidR="00CB2543" w:rsidRPr="00C063AB" w:rsidRDefault="002F0AD2" w:rsidP="00052AA5">
      <w:pPr>
        <w:pStyle w:val="a6"/>
        <w:numPr>
          <w:ilvl w:val="0"/>
          <w:numId w:val="2"/>
        </w:numPr>
        <w:spacing w:line="360" w:lineRule="auto"/>
        <w:ind w:left="0" w:firstLine="284"/>
        <w:jc w:val="both"/>
        <w:rPr>
          <w:rFonts w:ascii="Times New Roman" w:hAnsi="Times New Roman" w:cs="Times New Roman"/>
          <w:sz w:val="28"/>
          <w:szCs w:val="28"/>
        </w:rPr>
      </w:pPr>
      <w:r w:rsidRPr="00C063AB">
        <w:rPr>
          <w:rFonts w:ascii="Times New Roman" w:hAnsi="Times New Roman" w:cs="Times New Roman"/>
          <w:sz w:val="28"/>
          <w:szCs w:val="28"/>
        </w:rPr>
        <w:t xml:space="preserve">Про державну службу: Закон України від 10.12.2015 </w:t>
      </w:r>
      <w:r w:rsidR="000E3F5F" w:rsidRPr="00C063AB">
        <w:rPr>
          <w:rFonts w:ascii="Times New Roman" w:hAnsi="Times New Roman" w:cs="Times New Roman"/>
          <w:sz w:val="28"/>
          <w:szCs w:val="28"/>
        </w:rPr>
        <w:t>р. № 889-VIII</w:t>
      </w:r>
      <w:r w:rsidR="00395E7D" w:rsidRPr="00C063AB">
        <w:rPr>
          <w:rFonts w:ascii="Times New Roman" w:hAnsi="Times New Roman" w:cs="Times New Roman"/>
          <w:sz w:val="28"/>
          <w:szCs w:val="28"/>
        </w:rPr>
        <w:t xml:space="preserve"> </w:t>
      </w:r>
      <w:r w:rsidRPr="00C063AB">
        <w:rPr>
          <w:rFonts w:ascii="Times New Roman" w:hAnsi="Times New Roman" w:cs="Times New Roman"/>
          <w:sz w:val="28"/>
          <w:szCs w:val="28"/>
        </w:rPr>
        <w:t xml:space="preserve">// ОВУ. – 2016. </w:t>
      </w:r>
      <w:r w:rsidR="004B1FB3" w:rsidRPr="00C063AB">
        <w:rPr>
          <w:rFonts w:ascii="Times New Roman" w:hAnsi="Times New Roman" w:cs="Times New Roman"/>
          <w:sz w:val="28"/>
          <w:szCs w:val="28"/>
        </w:rPr>
        <w:t>–</w:t>
      </w:r>
      <w:r w:rsidRPr="00C063AB">
        <w:rPr>
          <w:rFonts w:ascii="Times New Roman" w:hAnsi="Times New Roman" w:cs="Times New Roman"/>
          <w:sz w:val="28"/>
          <w:szCs w:val="28"/>
        </w:rPr>
        <w:t xml:space="preserve"> №3. – Ст.149. </w:t>
      </w:r>
    </w:p>
    <w:p w:rsidR="00052AA5" w:rsidRPr="00C063AB" w:rsidRDefault="002F0AD2" w:rsidP="00052AA5">
      <w:pPr>
        <w:pStyle w:val="a6"/>
        <w:numPr>
          <w:ilvl w:val="0"/>
          <w:numId w:val="2"/>
        </w:numPr>
        <w:spacing w:line="360" w:lineRule="auto"/>
        <w:ind w:left="0" w:firstLine="284"/>
        <w:jc w:val="both"/>
        <w:rPr>
          <w:rFonts w:ascii="Times New Roman" w:hAnsi="Times New Roman" w:cs="Times New Roman"/>
          <w:sz w:val="28"/>
          <w:szCs w:val="28"/>
        </w:rPr>
      </w:pPr>
      <w:r w:rsidRPr="00C063AB">
        <w:rPr>
          <w:rFonts w:ascii="Times New Roman" w:hAnsi="Times New Roman" w:cs="Times New Roman"/>
          <w:sz w:val="28"/>
          <w:szCs w:val="28"/>
        </w:rPr>
        <w:t xml:space="preserve">Кримінальний процесуальний кодекс України // ОВУ. – 2012. </w:t>
      </w:r>
      <w:r w:rsidR="00395E7D" w:rsidRPr="00C063AB">
        <w:rPr>
          <w:rFonts w:ascii="Times New Roman" w:hAnsi="Times New Roman" w:cs="Times New Roman"/>
          <w:sz w:val="28"/>
          <w:szCs w:val="28"/>
          <w:lang w:val="ru-RU"/>
        </w:rPr>
        <w:t>–</w:t>
      </w:r>
      <w:r w:rsidRPr="00C063AB">
        <w:rPr>
          <w:rFonts w:ascii="Times New Roman" w:hAnsi="Times New Roman" w:cs="Times New Roman"/>
          <w:sz w:val="28"/>
          <w:szCs w:val="28"/>
        </w:rPr>
        <w:t xml:space="preserve"> №37. – Ст.1370. </w:t>
      </w:r>
    </w:p>
    <w:p w:rsidR="00CB2543" w:rsidRPr="00C063AB" w:rsidRDefault="002F0AD2" w:rsidP="00052AA5">
      <w:pPr>
        <w:pStyle w:val="a6"/>
        <w:numPr>
          <w:ilvl w:val="0"/>
          <w:numId w:val="2"/>
        </w:numPr>
        <w:spacing w:line="360" w:lineRule="auto"/>
        <w:ind w:left="0" w:firstLine="284"/>
        <w:jc w:val="both"/>
        <w:rPr>
          <w:rFonts w:ascii="Times New Roman" w:hAnsi="Times New Roman" w:cs="Times New Roman"/>
          <w:sz w:val="28"/>
          <w:szCs w:val="28"/>
        </w:rPr>
      </w:pPr>
      <w:r w:rsidRPr="00C063AB">
        <w:rPr>
          <w:rFonts w:ascii="Times New Roman" w:hAnsi="Times New Roman" w:cs="Times New Roman"/>
          <w:sz w:val="28"/>
          <w:szCs w:val="28"/>
        </w:rPr>
        <w:t xml:space="preserve">Про Національну поліцію: Закон України від 2.07.2015 </w:t>
      </w:r>
      <w:r w:rsidR="00052AA5" w:rsidRPr="00C063AB">
        <w:rPr>
          <w:rFonts w:ascii="Times New Roman" w:hAnsi="Times New Roman" w:cs="Times New Roman"/>
          <w:sz w:val="28"/>
          <w:szCs w:val="28"/>
        </w:rPr>
        <w:t xml:space="preserve">р. № 580-VIII </w:t>
      </w:r>
      <w:r w:rsidRPr="00C063AB">
        <w:rPr>
          <w:rFonts w:ascii="Times New Roman" w:hAnsi="Times New Roman" w:cs="Times New Roman"/>
          <w:sz w:val="28"/>
          <w:szCs w:val="28"/>
        </w:rPr>
        <w:t xml:space="preserve">// ОВУ. – 2015. </w:t>
      </w:r>
      <w:r w:rsidR="00395E7D" w:rsidRPr="00C063AB">
        <w:rPr>
          <w:rFonts w:ascii="Times New Roman" w:hAnsi="Times New Roman" w:cs="Times New Roman"/>
          <w:sz w:val="28"/>
          <w:szCs w:val="28"/>
          <w:lang w:val="ru-RU"/>
        </w:rPr>
        <w:t>–</w:t>
      </w:r>
      <w:r w:rsidRPr="00C063AB">
        <w:rPr>
          <w:rFonts w:ascii="Times New Roman" w:hAnsi="Times New Roman" w:cs="Times New Roman"/>
          <w:sz w:val="28"/>
          <w:szCs w:val="28"/>
        </w:rPr>
        <w:t xml:space="preserve"> №63. – Ст.2075. </w:t>
      </w:r>
    </w:p>
    <w:p w:rsidR="00395E7D" w:rsidRPr="00C063AB" w:rsidRDefault="00876495" w:rsidP="00395E7D">
      <w:pPr>
        <w:pStyle w:val="a6"/>
        <w:numPr>
          <w:ilvl w:val="0"/>
          <w:numId w:val="2"/>
        </w:numPr>
        <w:spacing w:line="360" w:lineRule="auto"/>
        <w:ind w:left="0" w:firstLine="284"/>
        <w:jc w:val="both"/>
        <w:rPr>
          <w:rStyle w:val="a7"/>
          <w:rFonts w:ascii="Times New Roman" w:hAnsi="Times New Roman" w:cs="Times New Roman"/>
          <w:color w:val="auto"/>
          <w:sz w:val="28"/>
          <w:szCs w:val="28"/>
          <w:u w:val="none"/>
        </w:rPr>
      </w:pPr>
      <w:r w:rsidRPr="00C063AB">
        <w:rPr>
          <w:rFonts w:ascii="Times New Roman" w:hAnsi="Times New Roman" w:cs="Times New Roman"/>
          <w:sz w:val="28"/>
          <w:szCs w:val="28"/>
        </w:rPr>
        <w:t>Європейська комісія "За демократію через п</w:t>
      </w:r>
      <w:bookmarkStart w:id="0" w:name="_GoBack"/>
      <w:bookmarkEnd w:id="0"/>
      <w:r w:rsidRPr="00C063AB">
        <w:rPr>
          <w:rFonts w:ascii="Times New Roman" w:hAnsi="Times New Roman" w:cs="Times New Roman"/>
          <w:sz w:val="28"/>
          <w:szCs w:val="28"/>
        </w:rPr>
        <w:t>раво"</w:t>
      </w:r>
      <w:r w:rsidR="00395E7D" w:rsidRPr="00C063AB">
        <w:rPr>
          <w:rFonts w:ascii="Times New Roman" w:hAnsi="Times New Roman" w:cs="Times New Roman"/>
          <w:sz w:val="28"/>
          <w:szCs w:val="28"/>
        </w:rPr>
        <w:t xml:space="preserve"> (В</w:t>
      </w:r>
      <w:r w:rsidR="002F0AD2" w:rsidRPr="00C063AB">
        <w:rPr>
          <w:rFonts w:ascii="Times New Roman" w:hAnsi="Times New Roman" w:cs="Times New Roman"/>
          <w:sz w:val="28"/>
          <w:szCs w:val="28"/>
        </w:rPr>
        <w:t>енеціанська комісія) Верховенство права: Доповідь, схвал</w:t>
      </w:r>
      <w:r w:rsidRPr="00C063AB">
        <w:rPr>
          <w:rFonts w:ascii="Times New Roman" w:hAnsi="Times New Roman" w:cs="Times New Roman"/>
          <w:sz w:val="28"/>
          <w:szCs w:val="28"/>
        </w:rPr>
        <w:t>ена Венеційською Комісією на 86-</w:t>
      </w:r>
      <w:r w:rsidR="002F0AD2" w:rsidRPr="00C063AB">
        <w:rPr>
          <w:rFonts w:ascii="Times New Roman" w:hAnsi="Times New Roman" w:cs="Times New Roman"/>
          <w:sz w:val="28"/>
          <w:szCs w:val="28"/>
        </w:rPr>
        <w:t>му пленарному засіданні (Венеція, 25–26 березня 2011 року)</w:t>
      </w:r>
      <w:r w:rsidRPr="00C063AB">
        <w:rPr>
          <w:rFonts w:ascii="Times New Roman" w:hAnsi="Times New Roman" w:cs="Times New Roman"/>
          <w:sz w:val="28"/>
          <w:szCs w:val="28"/>
        </w:rPr>
        <w:t>.</w:t>
      </w:r>
      <w:r w:rsidRPr="00C063AB">
        <w:rPr>
          <w:sz w:val="28"/>
          <w:szCs w:val="28"/>
        </w:rPr>
        <w:t xml:space="preserve"> </w:t>
      </w:r>
      <w:r w:rsidRPr="00C063AB">
        <w:rPr>
          <w:rFonts w:ascii="Times New Roman" w:hAnsi="Times New Roman" w:cs="Times New Roman"/>
          <w:sz w:val="28"/>
          <w:szCs w:val="28"/>
        </w:rPr>
        <w:t xml:space="preserve">[Електронний ресурс]. – Режим доступу: </w:t>
      </w:r>
      <w:hyperlink r:id="rId10" w:history="1">
        <w:r w:rsidR="00CB2543" w:rsidRPr="00C063AB">
          <w:rPr>
            <w:rStyle w:val="a7"/>
            <w:rFonts w:ascii="Times New Roman" w:hAnsi="Times New Roman" w:cs="Times New Roman"/>
            <w:color w:val="auto"/>
            <w:sz w:val="28"/>
            <w:szCs w:val="28"/>
            <w:u w:val="none"/>
          </w:rPr>
          <w:t>http://www.venice.coe.int/webforms/documents/?pdf=CDL-AD(2011)003rev-ukr</w:t>
        </w:r>
      </w:hyperlink>
    </w:p>
    <w:p w:rsidR="00CB2543" w:rsidRPr="00C063AB" w:rsidRDefault="002F0AD2" w:rsidP="00395E7D">
      <w:pPr>
        <w:pStyle w:val="a6"/>
        <w:numPr>
          <w:ilvl w:val="0"/>
          <w:numId w:val="2"/>
        </w:numPr>
        <w:spacing w:line="360" w:lineRule="auto"/>
        <w:ind w:left="0" w:firstLine="284"/>
        <w:jc w:val="both"/>
        <w:rPr>
          <w:rFonts w:ascii="Times New Roman" w:hAnsi="Times New Roman" w:cs="Times New Roman"/>
          <w:sz w:val="28"/>
          <w:szCs w:val="28"/>
        </w:rPr>
      </w:pPr>
      <w:r w:rsidRPr="00C063AB">
        <w:rPr>
          <w:rFonts w:ascii="Times New Roman" w:hAnsi="Times New Roman" w:cs="Times New Roman"/>
          <w:sz w:val="28"/>
          <w:szCs w:val="28"/>
        </w:rPr>
        <w:t>Бойко І.В. Верховенство права та законність як принципи здійснення</w:t>
      </w:r>
      <w:r w:rsidR="00181D27" w:rsidRPr="00C063AB">
        <w:rPr>
          <w:rFonts w:ascii="Times New Roman" w:hAnsi="Times New Roman" w:cs="Times New Roman"/>
          <w:sz w:val="28"/>
          <w:szCs w:val="28"/>
        </w:rPr>
        <w:t xml:space="preserve"> державної служби /І.В.Бойко //</w:t>
      </w:r>
      <w:r w:rsidR="00CB2543" w:rsidRPr="00C063AB">
        <w:rPr>
          <w:rFonts w:ascii="Times New Roman" w:hAnsi="Times New Roman" w:cs="Times New Roman"/>
          <w:sz w:val="28"/>
          <w:szCs w:val="28"/>
        </w:rPr>
        <w:t xml:space="preserve"> Актуальні питання ре</w:t>
      </w:r>
      <w:r w:rsidR="00876495" w:rsidRPr="00C063AB">
        <w:rPr>
          <w:rFonts w:ascii="Times New Roman" w:hAnsi="Times New Roman" w:cs="Times New Roman"/>
          <w:sz w:val="28"/>
          <w:szCs w:val="28"/>
        </w:rPr>
        <w:t>алізації нового Закону України "Про державну службу"</w:t>
      </w:r>
      <w:r w:rsidR="00CB2543" w:rsidRPr="00C063AB">
        <w:rPr>
          <w:rFonts w:ascii="Times New Roman" w:hAnsi="Times New Roman" w:cs="Times New Roman"/>
          <w:sz w:val="28"/>
          <w:szCs w:val="28"/>
        </w:rPr>
        <w:t xml:space="preserve">: тези доповідей Всеукраїнського форуму </w:t>
      </w:r>
      <w:proofErr w:type="spellStart"/>
      <w:r w:rsidR="00CB2543" w:rsidRPr="00C063AB">
        <w:rPr>
          <w:rFonts w:ascii="Times New Roman" w:hAnsi="Times New Roman" w:cs="Times New Roman"/>
          <w:sz w:val="28"/>
          <w:szCs w:val="28"/>
        </w:rPr>
        <w:t>вчених-</w:t>
      </w:r>
      <w:r w:rsidR="00052AA5" w:rsidRPr="00C063AB">
        <w:rPr>
          <w:rFonts w:ascii="Times New Roman" w:hAnsi="Times New Roman" w:cs="Times New Roman"/>
          <w:sz w:val="28"/>
          <w:szCs w:val="28"/>
        </w:rPr>
        <w:t>адміністративістів</w:t>
      </w:r>
      <w:proofErr w:type="spellEnd"/>
      <w:r w:rsidR="00052AA5" w:rsidRPr="00C063AB">
        <w:rPr>
          <w:rFonts w:ascii="Times New Roman" w:hAnsi="Times New Roman" w:cs="Times New Roman"/>
          <w:sz w:val="28"/>
          <w:szCs w:val="28"/>
        </w:rPr>
        <w:t>, м. </w:t>
      </w:r>
      <w:r w:rsidR="00CB2543" w:rsidRPr="00C063AB">
        <w:rPr>
          <w:rFonts w:ascii="Times New Roman" w:hAnsi="Times New Roman" w:cs="Times New Roman"/>
          <w:sz w:val="28"/>
          <w:szCs w:val="28"/>
        </w:rPr>
        <w:t>Запоріжжя, 21 квітн</w:t>
      </w:r>
      <w:r w:rsidR="000E3F5F" w:rsidRPr="00C063AB">
        <w:rPr>
          <w:rFonts w:ascii="Times New Roman" w:hAnsi="Times New Roman" w:cs="Times New Roman"/>
          <w:sz w:val="28"/>
          <w:szCs w:val="28"/>
        </w:rPr>
        <w:t xml:space="preserve">я 2016 року / За </w:t>
      </w:r>
      <w:proofErr w:type="spellStart"/>
      <w:r w:rsidR="000E3F5F" w:rsidRPr="00C063AB">
        <w:rPr>
          <w:rFonts w:ascii="Times New Roman" w:hAnsi="Times New Roman" w:cs="Times New Roman"/>
          <w:sz w:val="28"/>
          <w:szCs w:val="28"/>
        </w:rPr>
        <w:t>заг</w:t>
      </w:r>
      <w:proofErr w:type="spellEnd"/>
      <w:r w:rsidR="000E3F5F" w:rsidRPr="00C063AB">
        <w:rPr>
          <w:rFonts w:ascii="Times New Roman" w:hAnsi="Times New Roman" w:cs="Times New Roman"/>
          <w:sz w:val="28"/>
          <w:szCs w:val="28"/>
        </w:rPr>
        <w:t xml:space="preserve">. ред. </w:t>
      </w:r>
      <w:proofErr w:type="spellStart"/>
      <w:r w:rsidR="000E3F5F" w:rsidRPr="00C063AB">
        <w:rPr>
          <w:rFonts w:ascii="Times New Roman" w:hAnsi="Times New Roman" w:cs="Times New Roman"/>
          <w:sz w:val="28"/>
          <w:szCs w:val="28"/>
        </w:rPr>
        <w:t>Т.О.</w:t>
      </w:r>
      <w:r w:rsidR="000E3F5F" w:rsidRPr="00C063AB">
        <w:t> </w:t>
      </w:r>
      <w:r w:rsidR="00CB2543" w:rsidRPr="00C063AB">
        <w:rPr>
          <w:rFonts w:ascii="Times New Roman" w:hAnsi="Times New Roman" w:cs="Times New Roman"/>
          <w:sz w:val="28"/>
          <w:szCs w:val="28"/>
        </w:rPr>
        <w:t>Коломо</w:t>
      </w:r>
      <w:proofErr w:type="spellEnd"/>
      <w:r w:rsidR="00CB2543" w:rsidRPr="00C063AB">
        <w:rPr>
          <w:rFonts w:ascii="Times New Roman" w:hAnsi="Times New Roman" w:cs="Times New Roman"/>
          <w:sz w:val="28"/>
          <w:szCs w:val="28"/>
        </w:rPr>
        <w:t>єць.</w:t>
      </w:r>
      <w:r w:rsidR="00395E7D" w:rsidRPr="00C063AB">
        <w:rPr>
          <w:rFonts w:ascii="Times New Roman" w:hAnsi="Times New Roman" w:cs="Times New Roman"/>
          <w:sz w:val="28"/>
          <w:szCs w:val="28"/>
        </w:rPr>
        <w:t>–</w:t>
      </w:r>
      <w:r w:rsidR="00CB2543" w:rsidRPr="00C063AB">
        <w:rPr>
          <w:rFonts w:ascii="Times New Roman" w:hAnsi="Times New Roman" w:cs="Times New Roman"/>
          <w:sz w:val="28"/>
          <w:szCs w:val="28"/>
        </w:rPr>
        <w:t xml:space="preserve"> Запоріжжя : ЗНУ,2016. – С.203-206.</w:t>
      </w:r>
    </w:p>
    <w:p w:rsidR="00B345AB" w:rsidRPr="00C063AB" w:rsidRDefault="00876495" w:rsidP="00052AA5">
      <w:pPr>
        <w:pStyle w:val="a6"/>
        <w:numPr>
          <w:ilvl w:val="0"/>
          <w:numId w:val="2"/>
        </w:numPr>
        <w:spacing w:line="360" w:lineRule="auto"/>
        <w:ind w:left="0" w:firstLine="284"/>
        <w:jc w:val="both"/>
        <w:rPr>
          <w:rFonts w:ascii="Times New Roman" w:hAnsi="Times New Roman" w:cs="Times New Roman"/>
          <w:sz w:val="28"/>
          <w:szCs w:val="28"/>
        </w:rPr>
      </w:pPr>
      <w:r w:rsidRPr="00C063AB">
        <w:rPr>
          <w:rFonts w:ascii="Times New Roman" w:hAnsi="Times New Roman" w:cs="Times New Roman"/>
          <w:sz w:val="28"/>
          <w:szCs w:val="28"/>
        </w:rPr>
        <w:t>Справа "</w:t>
      </w:r>
      <w:proofErr w:type="spellStart"/>
      <w:r w:rsidRPr="00C063AB">
        <w:rPr>
          <w:rFonts w:ascii="Times New Roman" w:hAnsi="Times New Roman" w:cs="Times New Roman"/>
          <w:sz w:val="28"/>
          <w:szCs w:val="28"/>
        </w:rPr>
        <w:t>Гарнага</w:t>
      </w:r>
      <w:proofErr w:type="spellEnd"/>
      <w:r w:rsidRPr="00C063AB">
        <w:rPr>
          <w:rFonts w:ascii="Times New Roman" w:hAnsi="Times New Roman" w:cs="Times New Roman"/>
          <w:sz w:val="28"/>
          <w:szCs w:val="28"/>
        </w:rPr>
        <w:t xml:space="preserve"> проти України"</w:t>
      </w:r>
      <w:r w:rsidR="00395E7D" w:rsidRPr="00C063AB">
        <w:rPr>
          <w:rFonts w:ascii="Times New Roman" w:hAnsi="Times New Roman" w:cs="Times New Roman"/>
          <w:sz w:val="28"/>
          <w:szCs w:val="28"/>
        </w:rPr>
        <w:t xml:space="preserve"> (Заява № 20390/07):</w:t>
      </w:r>
      <w:r w:rsidR="002F0AD2" w:rsidRPr="00C063AB">
        <w:rPr>
          <w:rFonts w:ascii="Times New Roman" w:hAnsi="Times New Roman" w:cs="Times New Roman"/>
          <w:sz w:val="28"/>
          <w:szCs w:val="28"/>
        </w:rPr>
        <w:t xml:space="preserve"> рішення Європейського суду з прав людини від 16 травня 2013 року</w:t>
      </w:r>
      <w:r w:rsidR="00395E7D" w:rsidRPr="00C063AB">
        <w:rPr>
          <w:rFonts w:ascii="Times New Roman" w:hAnsi="Times New Roman" w:cs="Times New Roman"/>
          <w:sz w:val="28"/>
          <w:szCs w:val="28"/>
        </w:rPr>
        <w:t xml:space="preserve"> </w:t>
      </w:r>
      <w:r w:rsidR="002F0AD2" w:rsidRPr="00C063AB">
        <w:rPr>
          <w:rFonts w:ascii="Times New Roman" w:hAnsi="Times New Roman" w:cs="Times New Roman"/>
          <w:sz w:val="28"/>
          <w:szCs w:val="28"/>
        </w:rPr>
        <w:t xml:space="preserve">// ОВУ. – 2014. </w:t>
      </w:r>
      <w:r w:rsidRPr="00C063AB">
        <w:rPr>
          <w:rFonts w:ascii="Times New Roman" w:hAnsi="Times New Roman" w:cs="Times New Roman"/>
          <w:sz w:val="28"/>
          <w:szCs w:val="28"/>
        </w:rPr>
        <w:t xml:space="preserve">– </w:t>
      </w:r>
      <w:r w:rsidR="00395E7D" w:rsidRPr="00C063AB">
        <w:rPr>
          <w:rFonts w:ascii="Times New Roman" w:hAnsi="Times New Roman" w:cs="Times New Roman"/>
          <w:sz w:val="28"/>
          <w:szCs w:val="28"/>
        </w:rPr>
        <w:t>№1 –</w:t>
      </w:r>
      <w:r w:rsidR="002F0AD2" w:rsidRPr="00C063AB">
        <w:rPr>
          <w:rFonts w:ascii="Times New Roman" w:hAnsi="Times New Roman" w:cs="Times New Roman"/>
          <w:sz w:val="28"/>
          <w:szCs w:val="28"/>
        </w:rPr>
        <w:t>Ст.30.</w:t>
      </w:r>
    </w:p>
    <w:sectPr w:rsidR="00B345AB" w:rsidRPr="00C063AB" w:rsidSect="00E35A06">
      <w:pgSz w:w="11906" w:h="16838"/>
      <w:pgMar w:top="851" w:right="851" w:bottom="851"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720A1" w:rsidRDefault="009720A1" w:rsidP="00014774">
      <w:r>
        <w:separator/>
      </w:r>
    </w:p>
  </w:endnote>
  <w:endnote w:type="continuationSeparator" w:id="0">
    <w:p w:rsidR="009720A1" w:rsidRDefault="009720A1" w:rsidP="0001477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CC"/>
    <w:family w:val="swiss"/>
    <w:pitch w:val="variable"/>
    <w:sig w:usb0="A10006FF" w:usb1="4000205B" w:usb2="0000001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720A1" w:rsidRDefault="009720A1" w:rsidP="00014774">
      <w:r>
        <w:separator/>
      </w:r>
    </w:p>
  </w:footnote>
  <w:footnote w:type="continuationSeparator" w:id="0">
    <w:p w:rsidR="009720A1" w:rsidRDefault="009720A1" w:rsidP="00014774">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FC38BE"/>
    <w:multiLevelType w:val="hybridMultilevel"/>
    <w:tmpl w:val="4404BF1E"/>
    <w:lvl w:ilvl="0" w:tplc="0422000F">
      <w:start w:val="1"/>
      <w:numFmt w:val="decimal"/>
      <w:lvlText w:val="%1."/>
      <w:lvlJc w:val="left"/>
      <w:pPr>
        <w:ind w:left="720" w:hanging="360"/>
      </w:pPr>
      <w:rPr>
        <w:sz w:val="2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68210432"/>
    <w:multiLevelType w:val="hybridMultilevel"/>
    <w:tmpl w:val="E7B6E1D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B38E2"/>
    <w:rsid w:val="00014774"/>
    <w:rsid w:val="00026F9E"/>
    <w:rsid w:val="00047F5B"/>
    <w:rsid w:val="00052AA5"/>
    <w:rsid w:val="00083A43"/>
    <w:rsid w:val="00097DF3"/>
    <w:rsid w:val="000C6F4C"/>
    <w:rsid w:val="000E3F5F"/>
    <w:rsid w:val="000F5E7F"/>
    <w:rsid w:val="00175E75"/>
    <w:rsid w:val="00181D27"/>
    <w:rsid w:val="001D6BCD"/>
    <w:rsid w:val="001F4413"/>
    <w:rsid w:val="00237287"/>
    <w:rsid w:val="00261947"/>
    <w:rsid w:val="002E46B8"/>
    <w:rsid w:val="002F0AD2"/>
    <w:rsid w:val="003111DE"/>
    <w:rsid w:val="00312A8C"/>
    <w:rsid w:val="00327E47"/>
    <w:rsid w:val="00347E25"/>
    <w:rsid w:val="00371153"/>
    <w:rsid w:val="00395E7D"/>
    <w:rsid w:val="00397E4B"/>
    <w:rsid w:val="003B38E2"/>
    <w:rsid w:val="003C7024"/>
    <w:rsid w:val="00401C8D"/>
    <w:rsid w:val="004044EF"/>
    <w:rsid w:val="00407B0C"/>
    <w:rsid w:val="0041523B"/>
    <w:rsid w:val="0042616D"/>
    <w:rsid w:val="00444F4E"/>
    <w:rsid w:val="00453B55"/>
    <w:rsid w:val="00457259"/>
    <w:rsid w:val="00474998"/>
    <w:rsid w:val="00491A42"/>
    <w:rsid w:val="004B1FB3"/>
    <w:rsid w:val="004E035F"/>
    <w:rsid w:val="004E264F"/>
    <w:rsid w:val="004F4193"/>
    <w:rsid w:val="004F4B84"/>
    <w:rsid w:val="00562A1E"/>
    <w:rsid w:val="005822E6"/>
    <w:rsid w:val="005B79F6"/>
    <w:rsid w:val="0060645E"/>
    <w:rsid w:val="006065D9"/>
    <w:rsid w:val="00610558"/>
    <w:rsid w:val="006137A7"/>
    <w:rsid w:val="00617135"/>
    <w:rsid w:val="006720E3"/>
    <w:rsid w:val="006842F4"/>
    <w:rsid w:val="0069022B"/>
    <w:rsid w:val="00693F7D"/>
    <w:rsid w:val="00696E0B"/>
    <w:rsid w:val="006F5D05"/>
    <w:rsid w:val="006F62CC"/>
    <w:rsid w:val="00707F3F"/>
    <w:rsid w:val="007234D3"/>
    <w:rsid w:val="00734DB4"/>
    <w:rsid w:val="007577EA"/>
    <w:rsid w:val="00774BF6"/>
    <w:rsid w:val="007C42C3"/>
    <w:rsid w:val="00804DE2"/>
    <w:rsid w:val="00813305"/>
    <w:rsid w:val="00815C8C"/>
    <w:rsid w:val="00833D33"/>
    <w:rsid w:val="008565BD"/>
    <w:rsid w:val="0086154B"/>
    <w:rsid w:val="00876495"/>
    <w:rsid w:val="009708DE"/>
    <w:rsid w:val="009720A1"/>
    <w:rsid w:val="009727D2"/>
    <w:rsid w:val="00985A1D"/>
    <w:rsid w:val="00987AD0"/>
    <w:rsid w:val="00991057"/>
    <w:rsid w:val="009A3A7D"/>
    <w:rsid w:val="009C28B1"/>
    <w:rsid w:val="009C40E6"/>
    <w:rsid w:val="009C7EAF"/>
    <w:rsid w:val="009D046C"/>
    <w:rsid w:val="009D2160"/>
    <w:rsid w:val="009D6222"/>
    <w:rsid w:val="009E4568"/>
    <w:rsid w:val="009F0699"/>
    <w:rsid w:val="00A04403"/>
    <w:rsid w:val="00A809D8"/>
    <w:rsid w:val="00AD48CC"/>
    <w:rsid w:val="00AE4B82"/>
    <w:rsid w:val="00AE58AB"/>
    <w:rsid w:val="00B33C05"/>
    <w:rsid w:val="00B345AB"/>
    <w:rsid w:val="00B45685"/>
    <w:rsid w:val="00B522C8"/>
    <w:rsid w:val="00B63E04"/>
    <w:rsid w:val="00B6435C"/>
    <w:rsid w:val="00BD0D57"/>
    <w:rsid w:val="00BD522B"/>
    <w:rsid w:val="00C063AB"/>
    <w:rsid w:val="00C06597"/>
    <w:rsid w:val="00C25B9C"/>
    <w:rsid w:val="00C510D3"/>
    <w:rsid w:val="00C5253C"/>
    <w:rsid w:val="00C724D3"/>
    <w:rsid w:val="00C7766F"/>
    <w:rsid w:val="00C831E1"/>
    <w:rsid w:val="00CB2543"/>
    <w:rsid w:val="00CC74CD"/>
    <w:rsid w:val="00CD5440"/>
    <w:rsid w:val="00CF2852"/>
    <w:rsid w:val="00D2199A"/>
    <w:rsid w:val="00D26358"/>
    <w:rsid w:val="00D90078"/>
    <w:rsid w:val="00DB676D"/>
    <w:rsid w:val="00E30114"/>
    <w:rsid w:val="00E35A06"/>
    <w:rsid w:val="00E5197E"/>
    <w:rsid w:val="00E52FEE"/>
    <w:rsid w:val="00E8241B"/>
    <w:rsid w:val="00E94B09"/>
    <w:rsid w:val="00E96C3C"/>
    <w:rsid w:val="00F21E8D"/>
    <w:rsid w:val="00F474B2"/>
    <w:rsid w:val="00F54B3B"/>
    <w:rsid w:val="00F6271C"/>
    <w:rsid w:val="00F92134"/>
    <w:rsid w:val="00F9701E"/>
    <w:rsid w:val="00FC13C9"/>
    <w:rsid w:val="00FC3FD4"/>
    <w:rsid w:val="00FE191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0645E"/>
    <w:pPr>
      <w:spacing w:after="0" w:line="240" w:lineRule="auto"/>
    </w:pPr>
    <w:rPr>
      <w:rFonts w:ascii="Times New Roman" w:eastAsia="Times New Roman" w:hAnsi="Times New Roman" w:cs="Times New Roman"/>
      <w:sz w:val="24"/>
      <w:szCs w:val="24"/>
      <w:lang w:val="ru-RU" w:eastAsia="ru-RU"/>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unhideWhenUsed/>
    <w:rsid w:val="00014774"/>
    <w:rPr>
      <w:sz w:val="20"/>
      <w:szCs w:val="20"/>
    </w:rPr>
  </w:style>
  <w:style w:type="character" w:customStyle="1" w:styleId="a4">
    <w:name w:val="Текст сноски Знак"/>
    <w:basedOn w:val="a0"/>
    <w:link w:val="a3"/>
    <w:uiPriority w:val="99"/>
    <w:rsid w:val="00014774"/>
    <w:rPr>
      <w:rFonts w:ascii="Times New Roman" w:eastAsia="Times New Roman" w:hAnsi="Times New Roman" w:cs="Times New Roman"/>
      <w:sz w:val="20"/>
      <w:szCs w:val="20"/>
      <w:lang w:val="ru-RU" w:eastAsia="ru-RU"/>
    </w:rPr>
  </w:style>
  <w:style w:type="character" w:styleId="a5">
    <w:name w:val="footnote reference"/>
    <w:basedOn w:val="a0"/>
    <w:uiPriority w:val="99"/>
    <w:semiHidden/>
    <w:unhideWhenUsed/>
    <w:rsid w:val="00014774"/>
    <w:rPr>
      <w:vertAlign w:val="superscript"/>
    </w:rPr>
  </w:style>
  <w:style w:type="paragraph" w:styleId="a6">
    <w:name w:val="List Paragraph"/>
    <w:basedOn w:val="a"/>
    <w:uiPriority w:val="34"/>
    <w:qFormat/>
    <w:rsid w:val="00014774"/>
    <w:pPr>
      <w:spacing w:after="200" w:line="276" w:lineRule="auto"/>
      <w:ind w:left="720"/>
      <w:contextualSpacing/>
    </w:pPr>
    <w:rPr>
      <w:rFonts w:asciiTheme="minorHAnsi" w:eastAsiaTheme="minorHAnsi" w:hAnsiTheme="minorHAnsi" w:cstheme="minorBidi"/>
      <w:sz w:val="22"/>
      <w:szCs w:val="22"/>
      <w:lang w:val="uk-UA" w:eastAsia="en-US"/>
    </w:rPr>
  </w:style>
  <w:style w:type="character" w:customStyle="1" w:styleId="err">
    <w:name w:val="err"/>
    <w:basedOn w:val="a0"/>
    <w:rsid w:val="00774BF6"/>
  </w:style>
  <w:style w:type="character" w:customStyle="1" w:styleId="rvts23">
    <w:name w:val="rvts23"/>
    <w:basedOn w:val="a0"/>
    <w:rsid w:val="00774BF6"/>
  </w:style>
  <w:style w:type="character" w:styleId="a7">
    <w:name w:val="Hyperlink"/>
    <w:basedOn w:val="a0"/>
    <w:uiPriority w:val="99"/>
    <w:unhideWhenUsed/>
    <w:rsid w:val="006F62CC"/>
    <w:rPr>
      <w:color w:val="0000FF" w:themeColor="hyperlink"/>
      <w:u w:val="single"/>
    </w:rPr>
  </w:style>
  <w:style w:type="character" w:styleId="a8">
    <w:name w:val="FollowedHyperlink"/>
    <w:basedOn w:val="a0"/>
    <w:uiPriority w:val="99"/>
    <w:semiHidden/>
    <w:unhideWhenUsed/>
    <w:rsid w:val="006F62CC"/>
    <w:rPr>
      <w:color w:val="800080" w:themeColor="followedHyperlink"/>
      <w:u w:val="single"/>
    </w:rPr>
  </w:style>
  <w:style w:type="paragraph" w:styleId="a9">
    <w:name w:val="header"/>
    <w:basedOn w:val="a"/>
    <w:link w:val="aa"/>
    <w:uiPriority w:val="99"/>
    <w:unhideWhenUsed/>
    <w:rsid w:val="00734DB4"/>
    <w:pPr>
      <w:tabs>
        <w:tab w:val="center" w:pos="4819"/>
        <w:tab w:val="right" w:pos="9639"/>
      </w:tabs>
    </w:pPr>
  </w:style>
  <w:style w:type="character" w:customStyle="1" w:styleId="aa">
    <w:name w:val="Верхний колонтитул Знак"/>
    <w:basedOn w:val="a0"/>
    <w:link w:val="a9"/>
    <w:uiPriority w:val="99"/>
    <w:rsid w:val="00734DB4"/>
    <w:rPr>
      <w:rFonts w:ascii="Times New Roman" w:eastAsia="Times New Roman" w:hAnsi="Times New Roman" w:cs="Times New Roman"/>
      <w:sz w:val="24"/>
      <w:szCs w:val="24"/>
      <w:lang w:val="ru-RU" w:eastAsia="ru-RU"/>
    </w:rPr>
  </w:style>
  <w:style w:type="paragraph" w:styleId="ab">
    <w:name w:val="footer"/>
    <w:basedOn w:val="a"/>
    <w:link w:val="ac"/>
    <w:uiPriority w:val="99"/>
    <w:unhideWhenUsed/>
    <w:rsid w:val="00734DB4"/>
    <w:pPr>
      <w:tabs>
        <w:tab w:val="center" w:pos="4819"/>
        <w:tab w:val="right" w:pos="9639"/>
      </w:tabs>
    </w:pPr>
  </w:style>
  <w:style w:type="character" w:customStyle="1" w:styleId="ac">
    <w:name w:val="Нижний колонтитул Знак"/>
    <w:basedOn w:val="a0"/>
    <w:link w:val="ab"/>
    <w:uiPriority w:val="99"/>
    <w:rsid w:val="00734DB4"/>
    <w:rPr>
      <w:rFonts w:ascii="Times New Roman" w:eastAsia="Times New Roman" w:hAnsi="Times New Roman" w:cs="Times New Roman"/>
      <w:sz w:val="24"/>
      <w:szCs w:val="24"/>
      <w:lang w:val="ru-RU" w:eastAsia="ru-RU"/>
    </w:rPr>
  </w:style>
  <w:style w:type="paragraph" w:styleId="ad">
    <w:name w:val="Balloon Text"/>
    <w:basedOn w:val="a"/>
    <w:link w:val="ae"/>
    <w:uiPriority w:val="99"/>
    <w:semiHidden/>
    <w:unhideWhenUsed/>
    <w:rsid w:val="008565BD"/>
    <w:rPr>
      <w:rFonts w:ascii="Tahoma" w:hAnsi="Tahoma" w:cs="Tahoma"/>
      <w:sz w:val="16"/>
      <w:szCs w:val="16"/>
    </w:rPr>
  </w:style>
  <w:style w:type="character" w:customStyle="1" w:styleId="ae">
    <w:name w:val="Текст выноски Знак"/>
    <w:basedOn w:val="a0"/>
    <w:link w:val="ad"/>
    <w:uiPriority w:val="99"/>
    <w:semiHidden/>
    <w:rsid w:val="008565BD"/>
    <w:rPr>
      <w:rFonts w:ascii="Tahoma" w:eastAsia="Times New Roman" w:hAnsi="Tahoma" w:cs="Tahoma"/>
      <w:sz w:val="16"/>
      <w:szCs w:val="16"/>
      <w:lang w:val="ru-RU" w:eastAsia="ru-RU"/>
    </w:rPr>
  </w:style>
  <w:style w:type="paragraph" w:customStyle="1" w:styleId="af">
    <w:name w:val="Знак"/>
    <w:basedOn w:val="a"/>
    <w:rsid w:val="004044EF"/>
    <w:rPr>
      <w:rFonts w:ascii="Verdana" w:hAnsi="Verdana" w:cs="Verdana"/>
      <w:color w:val="000000"/>
      <w:sz w:val="20"/>
      <w:szCs w:val="20"/>
      <w:lang w:val="en-US"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0645E"/>
    <w:pPr>
      <w:spacing w:after="0" w:line="240" w:lineRule="auto"/>
    </w:pPr>
    <w:rPr>
      <w:rFonts w:ascii="Times New Roman" w:eastAsia="Times New Roman" w:hAnsi="Times New Roman" w:cs="Times New Roman"/>
      <w:sz w:val="24"/>
      <w:szCs w:val="24"/>
      <w:lang w:val="ru-RU" w:eastAsia="ru-RU"/>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unhideWhenUsed/>
    <w:rsid w:val="00014774"/>
    <w:rPr>
      <w:sz w:val="20"/>
      <w:szCs w:val="20"/>
    </w:rPr>
  </w:style>
  <w:style w:type="character" w:customStyle="1" w:styleId="a4">
    <w:name w:val="Текст сноски Знак"/>
    <w:basedOn w:val="a0"/>
    <w:link w:val="a3"/>
    <w:uiPriority w:val="99"/>
    <w:rsid w:val="00014774"/>
    <w:rPr>
      <w:rFonts w:ascii="Times New Roman" w:eastAsia="Times New Roman" w:hAnsi="Times New Roman" w:cs="Times New Roman"/>
      <w:sz w:val="20"/>
      <w:szCs w:val="20"/>
      <w:lang w:val="ru-RU" w:eastAsia="ru-RU"/>
    </w:rPr>
  </w:style>
  <w:style w:type="character" w:styleId="a5">
    <w:name w:val="footnote reference"/>
    <w:basedOn w:val="a0"/>
    <w:uiPriority w:val="99"/>
    <w:semiHidden/>
    <w:unhideWhenUsed/>
    <w:rsid w:val="00014774"/>
    <w:rPr>
      <w:vertAlign w:val="superscript"/>
    </w:rPr>
  </w:style>
  <w:style w:type="paragraph" w:styleId="a6">
    <w:name w:val="List Paragraph"/>
    <w:basedOn w:val="a"/>
    <w:uiPriority w:val="34"/>
    <w:qFormat/>
    <w:rsid w:val="00014774"/>
    <w:pPr>
      <w:spacing w:after="200" w:line="276" w:lineRule="auto"/>
      <w:ind w:left="720"/>
      <w:contextualSpacing/>
    </w:pPr>
    <w:rPr>
      <w:rFonts w:asciiTheme="minorHAnsi" w:eastAsiaTheme="minorHAnsi" w:hAnsiTheme="minorHAnsi" w:cstheme="minorBidi"/>
      <w:sz w:val="22"/>
      <w:szCs w:val="22"/>
      <w:lang w:val="uk-UA" w:eastAsia="en-US"/>
    </w:rPr>
  </w:style>
  <w:style w:type="character" w:customStyle="1" w:styleId="err">
    <w:name w:val="err"/>
    <w:basedOn w:val="a0"/>
    <w:rsid w:val="00774BF6"/>
  </w:style>
  <w:style w:type="character" w:customStyle="1" w:styleId="rvts23">
    <w:name w:val="rvts23"/>
    <w:basedOn w:val="a0"/>
    <w:rsid w:val="00774BF6"/>
  </w:style>
  <w:style w:type="character" w:styleId="a7">
    <w:name w:val="Hyperlink"/>
    <w:basedOn w:val="a0"/>
    <w:uiPriority w:val="99"/>
    <w:unhideWhenUsed/>
    <w:rsid w:val="006F62CC"/>
    <w:rPr>
      <w:color w:val="0000FF" w:themeColor="hyperlink"/>
      <w:u w:val="single"/>
    </w:rPr>
  </w:style>
  <w:style w:type="character" w:styleId="a8">
    <w:name w:val="FollowedHyperlink"/>
    <w:basedOn w:val="a0"/>
    <w:uiPriority w:val="99"/>
    <w:semiHidden/>
    <w:unhideWhenUsed/>
    <w:rsid w:val="006F62CC"/>
    <w:rPr>
      <w:color w:val="800080" w:themeColor="followedHyperlink"/>
      <w:u w:val="single"/>
    </w:rPr>
  </w:style>
  <w:style w:type="paragraph" w:styleId="a9">
    <w:name w:val="header"/>
    <w:basedOn w:val="a"/>
    <w:link w:val="aa"/>
    <w:uiPriority w:val="99"/>
    <w:unhideWhenUsed/>
    <w:rsid w:val="00734DB4"/>
    <w:pPr>
      <w:tabs>
        <w:tab w:val="center" w:pos="4819"/>
        <w:tab w:val="right" w:pos="9639"/>
      </w:tabs>
    </w:pPr>
  </w:style>
  <w:style w:type="character" w:customStyle="1" w:styleId="aa">
    <w:name w:val="Верхний колонтитул Знак"/>
    <w:basedOn w:val="a0"/>
    <w:link w:val="a9"/>
    <w:uiPriority w:val="99"/>
    <w:rsid w:val="00734DB4"/>
    <w:rPr>
      <w:rFonts w:ascii="Times New Roman" w:eastAsia="Times New Roman" w:hAnsi="Times New Roman" w:cs="Times New Roman"/>
      <w:sz w:val="24"/>
      <w:szCs w:val="24"/>
      <w:lang w:val="ru-RU" w:eastAsia="ru-RU"/>
    </w:rPr>
  </w:style>
  <w:style w:type="paragraph" w:styleId="ab">
    <w:name w:val="footer"/>
    <w:basedOn w:val="a"/>
    <w:link w:val="ac"/>
    <w:uiPriority w:val="99"/>
    <w:unhideWhenUsed/>
    <w:rsid w:val="00734DB4"/>
    <w:pPr>
      <w:tabs>
        <w:tab w:val="center" w:pos="4819"/>
        <w:tab w:val="right" w:pos="9639"/>
      </w:tabs>
    </w:pPr>
  </w:style>
  <w:style w:type="character" w:customStyle="1" w:styleId="ac">
    <w:name w:val="Нижний колонтитул Знак"/>
    <w:basedOn w:val="a0"/>
    <w:link w:val="ab"/>
    <w:uiPriority w:val="99"/>
    <w:rsid w:val="00734DB4"/>
    <w:rPr>
      <w:rFonts w:ascii="Times New Roman" w:eastAsia="Times New Roman" w:hAnsi="Times New Roman" w:cs="Times New Roman"/>
      <w:sz w:val="24"/>
      <w:szCs w:val="24"/>
      <w:lang w:val="ru-RU" w:eastAsia="ru-RU"/>
    </w:rPr>
  </w:style>
  <w:style w:type="paragraph" w:styleId="ad">
    <w:name w:val="Balloon Text"/>
    <w:basedOn w:val="a"/>
    <w:link w:val="ae"/>
    <w:uiPriority w:val="99"/>
    <w:semiHidden/>
    <w:unhideWhenUsed/>
    <w:rsid w:val="008565BD"/>
    <w:rPr>
      <w:rFonts w:ascii="Tahoma" w:hAnsi="Tahoma" w:cs="Tahoma"/>
      <w:sz w:val="16"/>
      <w:szCs w:val="16"/>
    </w:rPr>
  </w:style>
  <w:style w:type="character" w:customStyle="1" w:styleId="ae">
    <w:name w:val="Текст выноски Знак"/>
    <w:basedOn w:val="a0"/>
    <w:link w:val="ad"/>
    <w:uiPriority w:val="99"/>
    <w:semiHidden/>
    <w:rsid w:val="008565BD"/>
    <w:rPr>
      <w:rFonts w:ascii="Tahoma" w:eastAsia="Times New Roman" w:hAnsi="Tahoma" w:cs="Tahoma"/>
      <w:sz w:val="16"/>
      <w:szCs w:val="16"/>
      <w:lang w:val="ru-RU" w:eastAsia="ru-RU"/>
    </w:rPr>
  </w:style>
  <w:style w:type="paragraph" w:customStyle="1" w:styleId="af">
    <w:name w:val="Знак"/>
    <w:basedOn w:val="a"/>
    <w:rsid w:val="004044EF"/>
    <w:rPr>
      <w:rFonts w:ascii="Verdana" w:hAnsi="Verdana" w:cs="Verdana"/>
      <w:color w:val="000000"/>
      <w:sz w:val="20"/>
      <w:szCs w:val="20"/>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4456652">
      <w:bodyDiv w:val="1"/>
      <w:marLeft w:val="0"/>
      <w:marRight w:val="0"/>
      <w:marTop w:val="0"/>
      <w:marBottom w:val="0"/>
      <w:divBdr>
        <w:top w:val="none" w:sz="0" w:space="0" w:color="auto"/>
        <w:left w:val="none" w:sz="0" w:space="0" w:color="auto"/>
        <w:bottom w:val="none" w:sz="0" w:space="0" w:color="auto"/>
        <w:right w:val="none" w:sz="0" w:space="0" w:color="auto"/>
      </w:divBdr>
    </w:div>
    <w:div w:id="290669038">
      <w:bodyDiv w:val="1"/>
      <w:marLeft w:val="0"/>
      <w:marRight w:val="0"/>
      <w:marTop w:val="0"/>
      <w:marBottom w:val="0"/>
      <w:divBdr>
        <w:top w:val="none" w:sz="0" w:space="0" w:color="auto"/>
        <w:left w:val="none" w:sz="0" w:space="0" w:color="auto"/>
        <w:bottom w:val="none" w:sz="0" w:space="0" w:color="auto"/>
        <w:right w:val="none" w:sz="0" w:space="0" w:color="auto"/>
      </w:divBdr>
    </w:div>
    <w:div w:id="368846917">
      <w:bodyDiv w:val="1"/>
      <w:marLeft w:val="0"/>
      <w:marRight w:val="0"/>
      <w:marTop w:val="0"/>
      <w:marBottom w:val="0"/>
      <w:divBdr>
        <w:top w:val="none" w:sz="0" w:space="0" w:color="auto"/>
        <w:left w:val="none" w:sz="0" w:space="0" w:color="auto"/>
        <w:bottom w:val="none" w:sz="0" w:space="0" w:color="auto"/>
        <w:right w:val="none" w:sz="0" w:space="0" w:color="auto"/>
      </w:divBdr>
    </w:div>
    <w:div w:id="442531635">
      <w:bodyDiv w:val="1"/>
      <w:marLeft w:val="0"/>
      <w:marRight w:val="0"/>
      <w:marTop w:val="0"/>
      <w:marBottom w:val="0"/>
      <w:divBdr>
        <w:top w:val="none" w:sz="0" w:space="0" w:color="auto"/>
        <w:left w:val="none" w:sz="0" w:space="0" w:color="auto"/>
        <w:bottom w:val="none" w:sz="0" w:space="0" w:color="auto"/>
        <w:right w:val="none" w:sz="0" w:space="0" w:color="auto"/>
      </w:divBdr>
    </w:div>
    <w:div w:id="1185703196">
      <w:bodyDiv w:val="1"/>
      <w:marLeft w:val="0"/>
      <w:marRight w:val="0"/>
      <w:marTop w:val="0"/>
      <w:marBottom w:val="0"/>
      <w:divBdr>
        <w:top w:val="none" w:sz="0" w:space="0" w:color="auto"/>
        <w:left w:val="none" w:sz="0" w:space="0" w:color="auto"/>
        <w:bottom w:val="none" w:sz="0" w:space="0" w:color="auto"/>
        <w:right w:val="none" w:sz="0" w:space="0" w:color="auto"/>
      </w:divBdr>
    </w:div>
    <w:div w:id="1347438529">
      <w:bodyDiv w:val="1"/>
      <w:marLeft w:val="0"/>
      <w:marRight w:val="0"/>
      <w:marTop w:val="0"/>
      <w:marBottom w:val="0"/>
      <w:divBdr>
        <w:top w:val="none" w:sz="0" w:space="0" w:color="auto"/>
        <w:left w:val="none" w:sz="0" w:space="0" w:color="auto"/>
        <w:bottom w:val="none" w:sz="0" w:space="0" w:color="auto"/>
        <w:right w:val="none" w:sz="0" w:space="0" w:color="auto"/>
      </w:divBdr>
    </w:div>
    <w:div w:id="1825976195">
      <w:bodyDiv w:val="1"/>
      <w:marLeft w:val="0"/>
      <w:marRight w:val="0"/>
      <w:marTop w:val="0"/>
      <w:marBottom w:val="0"/>
      <w:divBdr>
        <w:top w:val="none" w:sz="0" w:space="0" w:color="auto"/>
        <w:left w:val="none" w:sz="0" w:space="0" w:color="auto"/>
        <w:bottom w:val="none" w:sz="0" w:space="0" w:color="auto"/>
        <w:right w:val="none" w:sz="0" w:space="0" w:color="auto"/>
      </w:divBdr>
    </w:div>
    <w:div w:id="19118915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yperlink" Target="http://www.venice.coe.int/webforms/documents/?pdf=CDL-AD(2011)003rev-ukr" TargetMode="External"/><Relationship Id="rId4" Type="http://schemas.microsoft.com/office/2007/relationships/stylesWithEffects" Target="stylesWithEffects.xml"/><Relationship Id="rId9" Type="http://schemas.openxmlformats.org/officeDocument/2006/relationships/hyperlink" Target="https://matsne.gov.ge/ru/document/download/28312/96/ru/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2736D4-2479-4005-B84F-7E7B4BB200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402</TotalTime>
  <Pages>5</Pages>
  <Words>6733</Words>
  <Characters>3838</Characters>
  <Application>Microsoft Office Word</Application>
  <DocSecurity>0</DocSecurity>
  <Lines>31</Lines>
  <Paragraphs>21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10550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Andrey</dc:creator>
  <cp:lastModifiedBy>Андрій</cp:lastModifiedBy>
  <cp:revision>11</cp:revision>
  <cp:lastPrinted>2018-06-01T10:55:00Z</cp:lastPrinted>
  <dcterms:created xsi:type="dcterms:W3CDTF">2016-07-26T07:27:00Z</dcterms:created>
  <dcterms:modified xsi:type="dcterms:W3CDTF">2018-06-01T12:59:00Z</dcterms:modified>
</cp:coreProperties>
</file>