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2F3E" w:rsidRPr="00FC2F3E" w:rsidRDefault="00FC2F3E" w:rsidP="00FC2F3E">
      <w:pPr>
        <w:pStyle w:val="a3"/>
        <w:shd w:val="clear" w:color="auto" w:fill="FFFFFF"/>
        <w:spacing w:before="0" w:beforeAutospacing="0" w:after="0" w:afterAutospacing="0" w:line="360" w:lineRule="auto"/>
        <w:ind w:firstLine="709"/>
        <w:jc w:val="center"/>
        <w:rPr>
          <w:color w:val="000000"/>
          <w:sz w:val="28"/>
          <w:szCs w:val="28"/>
        </w:rPr>
      </w:pPr>
      <w:proofErr w:type="spellStart"/>
      <w:r w:rsidRPr="00FC2F3E">
        <w:rPr>
          <w:color w:val="000000"/>
          <w:sz w:val="28"/>
          <w:szCs w:val="28"/>
          <w:lang w:val="ru-RU"/>
        </w:rPr>
        <w:t>Нечипорук</w:t>
      </w:r>
      <w:proofErr w:type="spellEnd"/>
      <w:r w:rsidRPr="00FC2F3E">
        <w:rPr>
          <w:color w:val="000000"/>
          <w:sz w:val="28"/>
          <w:szCs w:val="28"/>
          <w:lang w:val="ru-RU"/>
        </w:rPr>
        <w:t xml:space="preserve"> </w:t>
      </w:r>
      <w:r w:rsidRPr="00FC2F3E">
        <w:rPr>
          <w:color w:val="000000"/>
          <w:sz w:val="28"/>
          <w:szCs w:val="28"/>
        </w:rPr>
        <w:t xml:space="preserve">І.О., </w:t>
      </w:r>
      <w:r w:rsidRPr="00FC2F3E">
        <w:rPr>
          <w:color w:val="000000"/>
          <w:sz w:val="28"/>
          <w:szCs w:val="28"/>
          <w:u w:val="single"/>
        </w:rPr>
        <w:t>Ларіонова К.Л.</w:t>
      </w:r>
    </w:p>
    <w:p w:rsidR="00FC2F3E" w:rsidRPr="00FC2F3E" w:rsidRDefault="00FC2F3E" w:rsidP="00FC2F3E">
      <w:pPr>
        <w:pStyle w:val="a3"/>
        <w:shd w:val="clear" w:color="auto" w:fill="FFFFFF"/>
        <w:spacing w:before="0" w:beforeAutospacing="0" w:after="0" w:afterAutospacing="0" w:line="360" w:lineRule="auto"/>
        <w:ind w:firstLine="709"/>
        <w:jc w:val="center"/>
        <w:rPr>
          <w:color w:val="000000"/>
          <w:sz w:val="28"/>
          <w:szCs w:val="28"/>
        </w:rPr>
      </w:pPr>
      <w:r w:rsidRPr="00FC2F3E">
        <w:rPr>
          <w:color w:val="000000"/>
          <w:sz w:val="28"/>
          <w:szCs w:val="28"/>
        </w:rPr>
        <w:t>Хмельницький національний університет</w:t>
      </w:r>
    </w:p>
    <w:p w:rsidR="00FC2F3E" w:rsidRDefault="00FC2F3E" w:rsidP="00FC2F3E">
      <w:pPr>
        <w:pStyle w:val="a3"/>
        <w:shd w:val="clear" w:color="auto" w:fill="FFFFFF"/>
        <w:spacing w:before="0" w:beforeAutospacing="0" w:after="0" w:afterAutospacing="0" w:line="360" w:lineRule="auto"/>
        <w:ind w:firstLine="709"/>
        <w:jc w:val="center"/>
        <w:rPr>
          <w:color w:val="000000"/>
          <w:sz w:val="28"/>
          <w:szCs w:val="28"/>
        </w:rPr>
      </w:pPr>
      <w:proofErr w:type="spellStart"/>
      <w:r w:rsidRPr="00FC2F3E">
        <w:rPr>
          <w:color w:val="000000"/>
          <w:sz w:val="28"/>
          <w:szCs w:val="28"/>
        </w:rPr>
        <w:t>м.Хмельницький</w:t>
      </w:r>
      <w:proofErr w:type="spellEnd"/>
    </w:p>
    <w:p w:rsidR="00FC2F3E" w:rsidRPr="00FC2F3E" w:rsidRDefault="00FC2F3E" w:rsidP="00FC2F3E">
      <w:pPr>
        <w:pStyle w:val="a3"/>
        <w:shd w:val="clear" w:color="auto" w:fill="FFFFFF"/>
        <w:spacing w:before="0" w:beforeAutospacing="0" w:after="0" w:afterAutospacing="0" w:line="360" w:lineRule="auto"/>
        <w:ind w:firstLine="709"/>
        <w:jc w:val="center"/>
        <w:rPr>
          <w:color w:val="000000"/>
          <w:sz w:val="28"/>
          <w:szCs w:val="28"/>
        </w:rPr>
      </w:pPr>
    </w:p>
    <w:p w:rsidR="00FC2F3E" w:rsidRDefault="00FC2F3E" w:rsidP="00FC2F3E">
      <w:pPr>
        <w:pStyle w:val="a3"/>
        <w:shd w:val="clear" w:color="auto" w:fill="FFFFFF"/>
        <w:spacing w:before="0" w:beforeAutospacing="0" w:after="0" w:afterAutospacing="0" w:line="360" w:lineRule="auto"/>
        <w:ind w:firstLine="709"/>
        <w:jc w:val="center"/>
        <w:rPr>
          <w:b/>
        </w:rPr>
      </w:pPr>
      <w:r w:rsidRPr="00FC2F3E">
        <w:rPr>
          <w:b/>
        </w:rPr>
        <w:t>ПРОБЛЕМИ СИСТЕМИ ПЕНСІЙНОГО ЗАБЕЗПЕЧЕННЯ В УКРАЇНІ ТА ШЛЯХИ ЇЇ ВДОСКОНАЛЕННЯ</w:t>
      </w:r>
    </w:p>
    <w:p w:rsidR="00FC2F3E" w:rsidRPr="00FC2F3E" w:rsidRDefault="00FC2F3E" w:rsidP="00FC2F3E">
      <w:pPr>
        <w:pStyle w:val="a3"/>
        <w:shd w:val="clear" w:color="auto" w:fill="FFFFFF"/>
        <w:spacing w:before="0" w:beforeAutospacing="0" w:after="0" w:afterAutospacing="0" w:line="360" w:lineRule="auto"/>
        <w:ind w:firstLine="709"/>
        <w:jc w:val="center"/>
        <w:rPr>
          <w:b/>
          <w:color w:val="000000"/>
          <w:sz w:val="28"/>
          <w:szCs w:val="28"/>
        </w:rPr>
      </w:pPr>
    </w:p>
    <w:p w:rsidR="00C70994" w:rsidRPr="00EA7483" w:rsidRDefault="00C70994" w:rsidP="00741568">
      <w:pPr>
        <w:pStyle w:val="a3"/>
        <w:shd w:val="clear" w:color="auto" w:fill="FFFFFF"/>
        <w:spacing w:before="0" w:beforeAutospacing="0" w:after="0" w:afterAutospacing="0" w:line="360" w:lineRule="auto"/>
        <w:ind w:firstLine="709"/>
        <w:jc w:val="both"/>
        <w:rPr>
          <w:color w:val="000000"/>
          <w:sz w:val="28"/>
          <w:szCs w:val="28"/>
        </w:rPr>
      </w:pPr>
      <w:r w:rsidRPr="00741568">
        <w:rPr>
          <w:b/>
          <w:color w:val="000000"/>
          <w:sz w:val="28"/>
          <w:szCs w:val="28"/>
        </w:rPr>
        <w:t>Вступ</w:t>
      </w:r>
      <w:r w:rsidRPr="00741568">
        <w:rPr>
          <w:color w:val="000000"/>
          <w:sz w:val="28"/>
          <w:szCs w:val="28"/>
        </w:rPr>
        <w:t xml:space="preserve">. </w:t>
      </w:r>
      <w:r w:rsidR="00EA7483" w:rsidRPr="00EA7483">
        <w:rPr>
          <w:sz w:val="28"/>
          <w:szCs w:val="28"/>
        </w:rPr>
        <w:t>Сучасний стан пенсійної системи в Україні є вкрай незадовільним, насамперед через недостатнє фінансування для її ефективного функціонування. Для виведення пенсійної систем</w:t>
      </w:r>
      <w:r w:rsidR="00D5404E">
        <w:rPr>
          <w:sz w:val="28"/>
          <w:szCs w:val="28"/>
        </w:rPr>
        <w:t>и України з кризового стану не</w:t>
      </w:r>
      <w:r w:rsidR="00EA7483" w:rsidRPr="00EA7483">
        <w:rPr>
          <w:sz w:val="28"/>
          <w:szCs w:val="28"/>
        </w:rPr>
        <w:t>обхідно реформу</w:t>
      </w:r>
      <w:r w:rsidR="00D5404E">
        <w:rPr>
          <w:sz w:val="28"/>
          <w:szCs w:val="28"/>
        </w:rPr>
        <w:t>вати солідарну систему, створ</w:t>
      </w:r>
      <w:r w:rsidR="00D5404E">
        <w:rPr>
          <w:sz w:val="28"/>
          <w:szCs w:val="28"/>
          <w:lang w:val="ru-RU"/>
        </w:rPr>
        <w:t>и</w:t>
      </w:r>
      <w:r w:rsidR="00EA7483" w:rsidRPr="00EA7483">
        <w:rPr>
          <w:sz w:val="28"/>
          <w:szCs w:val="28"/>
        </w:rPr>
        <w:t>ти накопичувальну систему та сприяти розвитку системи добровільного пенсійного забезпечення.</w:t>
      </w:r>
    </w:p>
    <w:p w:rsidR="00F45CF8" w:rsidRDefault="00C70994" w:rsidP="00741568">
      <w:pPr>
        <w:spacing w:after="0" w:line="360" w:lineRule="auto"/>
        <w:ind w:firstLine="709"/>
        <w:jc w:val="both"/>
      </w:pPr>
      <w:r w:rsidRPr="00741568">
        <w:rPr>
          <w:rFonts w:ascii="Times New Roman" w:hAnsi="Times New Roman" w:cs="Times New Roman"/>
          <w:b/>
          <w:sz w:val="28"/>
          <w:szCs w:val="28"/>
        </w:rPr>
        <w:t>Аналіз останніх досліджень і публікацій</w:t>
      </w:r>
      <w:r w:rsidR="00E23857">
        <w:rPr>
          <w:rFonts w:ascii="Times New Roman" w:hAnsi="Times New Roman" w:cs="Times New Roman"/>
          <w:sz w:val="28"/>
          <w:szCs w:val="28"/>
        </w:rPr>
        <w:t>.</w:t>
      </w:r>
      <w:r w:rsidR="00F45CF8">
        <w:rPr>
          <w:rFonts w:ascii="Times New Roman" w:hAnsi="Times New Roman" w:cs="Times New Roman"/>
          <w:sz w:val="28"/>
          <w:szCs w:val="28"/>
        </w:rPr>
        <w:t xml:space="preserve"> Свій внесок у дослідження  </w:t>
      </w:r>
      <w:r w:rsidR="00F45CF8" w:rsidRPr="00F45CF8">
        <w:rPr>
          <w:rFonts w:ascii="Times New Roman" w:hAnsi="Times New Roman" w:cs="Times New Roman"/>
          <w:sz w:val="28"/>
          <w:szCs w:val="28"/>
        </w:rPr>
        <w:t xml:space="preserve">пенсійної проблематики зробили такі </w:t>
      </w:r>
      <w:r w:rsidRPr="00F45CF8">
        <w:rPr>
          <w:rFonts w:ascii="Times New Roman" w:hAnsi="Times New Roman" w:cs="Times New Roman"/>
          <w:sz w:val="28"/>
          <w:szCs w:val="28"/>
        </w:rPr>
        <w:t>вітчизнян</w:t>
      </w:r>
      <w:r w:rsidR="00F45CF8" w:rsidRPr="00F45CF8">
        <w:rPr>
          <w:rFonts w:ascii="Times New Roman" w:hAnsi="Times New Roman" w:cs="Times New Roman"/>
          <w:sz w:val="28"/>
          <w:szCs w:val="28"/>
        </w:rPr>
        <w:t>і вчені- економісти</w:t>
      </w:r>
      <w:r w:rsidRPr="00F45CF8">
        <w:rPr>
          <w:rFonts w:ascii="Times New Roman" w:hAnsi="Times New Roman" w:cs="Times New Roman"/>
          <w:sz w:val="28"/>
          <w:szCs w:val="28"/>
        </w:rPr>
        <w:t xml:space="preserve">: В. </w:t>
      </w:r>
      <w:proofErr w:type="spellStart"/>
      <w:r w:rsidRPr="00F45CF8">
        <w:rPr>
          <w:rFonts w:ascii="Times New Roman" w:hAnsi="Times New Roman" w:cs="Times New Roman"/>
          <w:sz w:val="28"/>
          <w:szCs w:val="28"/>
        </w:rPr>
        <w:t>Дем’янишина</w:t>
      </w:r>
      <w:proofErr w:type="spellEnd"/>
      <w:r w:rsidRPr="00F45CF8">
        <w:rPr>
          <w:rFonts w:ascii="Times New Roman" w:hAnsi="Times New Roman" w:cs="Times New Roman"/>
          <w:sz w:val="28"/>
          <w:szCs w:val="28"/>
        </w:rPr>
        <w:t xml:space="preserve">, Н. Кравченка, Е. Ліанової, М. </w:t>
      </w:r>
      <w:proofErr w:type="spellStart"/>
      <w:r w:rsidRPr="00F45CF8">
        <w:rPr>
          <w:rFonts w:ascii="Times New Roman" w:hAnsi="Times New Roman" w:cs="Times New Roman"/>
          <w:sz w:val="28"/>
          <w:szCs w:val="28"/>
        </w:rPr>
        <w:t>Мниха</w:t>
      </w:r>
      <w:proofErr w:type="spellEnd"/>
      <w:r w:rsidRPr="00F45CF8">
        <w:rPr>
          <w:rFonts w:ascii="Times New Roman" w:hAnsi="Times New Roman" w:cs="Times New Roman"/>
          <w:sz w:val="28"/>
          <w:szCs w:val="28"/>
        </w:rPr>
        <w:t xml:space="preserve">, Б. Надточія, В. Новикова, С. </w:t>
      </w:r>
      <w:proofErr w:type="spellStart"/>
      <w:r w:rsidRPr="00F45CF8">
        <w:rPr>
          <w:rFonts w:ascii="Times New Roman" w:hAnsi="Times New Roman" w:cs="Times New Roman"/>
          <w:sz w:val="28"/>
          <w:szCs w:val="28"/>
        </w:rPr>
        <w:t>Онишко</w:t>
      </w:r>
      <w:proofErr w:type="spellEnd"/>
      <w:r w:rsidRPr="00F45CF8">
        <w:rPr>
          <w:rFonts w:ascii="Times New Roman" w:hAnsi="Times New Roman" w:cs="Times New Roman"/>
          <w:sz w:val="28"/>
          <w:szCs w:val="28"/>
        </w:rPr>
        <w:t xml:space="preserve">, В. Опаріна, І. Сироти, В. </w:t>
      </w:r>
      <w:proofErr w:type="spellStart"/>
      <w:r w:rsidRPr="00F45CF8">
        <w:rPr>
          <w:rFonts w:ascii="Times New Roman" w:hAnsi="Times New Roman" w:cs="Times New Roman"/>
          <w:sz w:val="28"/>
          <w:szCs w:val="28"/>
        </w:rPr>
        <w:t>Федосова</w:t>
      </w:r>
      <w:proofErr w:type="spellEnd"/>
      <w:r w:rsidRPr="00F45CF8">
        <w:rPr>
          <w:rFonts w:ascii="Times New Roman" w:hAnsi="Times New Roman" w:cs="Times New Roman"/>
          <w:sz w:val="28"/>
          <w:szCs w:val="28"/>
        </w:rPr>
        <w:t xml:space="preserve">, М. </w:t>
      </w:r>
      <w:proofErr w:type="spellStart"/>
      <w:r w:rsidRPr="00F45CF8">
        <w:rPr>
          <w:rFonts w:ascii="Times New Roman" w:hAnsi="Times New Roman" w:cs="Times New Roman"/>
          <w:sz w:val="28"/>
          <w:szCs w:val="28"/>
        </w:rPr>
        <w:t>Шавариної</w:t>
      </w:r>
      <w:proofErr w:type="spellEnd"/>
      <w:r w:rsidRPr="00F45CF8">
        <w:rPr>
          <w:rFonts w:ascii="Times New Roman" w:hAnsi="Times New Roman" w:cs="Times New Roman"/>
          <w:sz w:val="28"/>
          <w:szCs w:val="28"/>
        </w:rPr>
        <w:t xml:space="preserve">, Ю. </w:t>
      </w:r>
      <w:proofErr w:type="spellStart"/>
      <w:r w:rsidRPr="00F45CF8">
        <w:rPr>
          <w:rFonts w:ascii="Times New Roman" w:hAnsi="Times New Roman" w:cs="Times New Roman"/>
          <w:sz w:val="28"/>
          <w:szCs w:val="28"/>
        </w:rPr>
        <w:t>Шклярського</w:t>
      </w:r>
      <w:proofErr w:type="spellEnd"/>
      <w:r w:rsidRPr="00F45CF8">
        <w:rPr>
          <w:rFonts w:ascii="Times New Roman" w:hAnsi="Times New Roman" w:cs="Times New Roman"/>
          <w:sz w:val="28"/>
          <w:szCs w:val="28"/>
        </w:rPr>
        <w:t xml:space="preserve">, С. Юрія, В. Яценка та ін. </w:t>
      </w:r>
      <w:r w:rsidR="00F45CF8" w:rsidRPr="00F45CF8">
        <w:rPr>
          <w:rFonts w:ascii="Times New Roman" w:hAnsi="Times New Roman" w:cs="Times New Roman"/>
          <w:sz w:val="28"/>
          <w:szCs w:val="28"/>
        </w:rPr>
        <w:t>Водночас особливої актуальності набувають питання, пов’язані з ефективністю діяльності Пенсійного фонду України в умовах нових суспільних пріоритетів.</w:t>
      </w:r>
    </w:p>
    <w:p w:rsidR="00C70994" w:rsidRPr="00741568" w:rsidRDefault="00C70994" w:rsidP="00741568">
      <w:pPr>
        <w:spacing w:after="0" w:line="360" w:lineRule="auto"/>
        <w:ind w:firstLine="709"/>
        <w:jc w:val="both"/>
        <w:rPr>
          <w:rFonts w:ascii="Times New Roman" w:hAnsi="Times New Roman" w:cs="Times New Roman"/>
          <w:color w:val="000000"/>
          <w:sz w:val="28"/>
          <w:szCs w:val="28"/>
          <w:shd w:val="clear" w:color="auto" w:fill="FFFFFF"/>
        </w:rPr>
      </w:pPr>
      <w:r w:rsidRPr="00741568">
        <w:rPr>
          <w:rFonts w:ascii="Times New Roman" w:hAnsi="Times New Roman" w:cs="Times New Roman"/>
          <w:b/>
          <w:sz w:val="28"/>
          <w:szCs w:val="28"/>
        </w:rPr>
        <w:t xml:space="preserve">Метою </w:t>
      </w:r>
      <w:r w:rsidRPr="00D5404E">
        <w:rPr>
          <w:rFonts w:ascii="Times New Roman" w:hAnsi="Times New Roman" w:cs="Times New Roman"/>
          <w:b/>
          <w:sz w:val="28"/>
          <w:szCs w:val="28"/>
        </w:rPr>
        <w:t>статті</w:t>
      </w:r>
      <w:r w:rsidR="00D5404E" w:rsidRPr="00D5404E">
        <w:rPr>
          <w:rFonts w:ascii="Times New Roman" w:hAnsi="Times New Roman" w:cs="Times New Roman"/>
          <w:sz w:val="28"/>
          <w:szCs w:val="28"/>
        </w:rPr>
        <w:t xml:space="preserve"> </w:t>
      </w:r>
      <w:r w:rsidR="00E314C3">
        <w:rPr>
          <w:rFonts w:ascii="Times New Roman" w:hAnsi="Times New Roman" w:cs="Times New Roman"/>
          <w:sz w:val="28"/>
          <w:szCs w:val="28"/>
        </w:rPr>
        <w:t xml:space="preserve">полягає у </w:t>
      </w:r>
      <w:r w:rsidR="00E23857">
        <w:rPr>
          <w:rFonts w:ascii="Times New Roman" w:hAnsi="Times New Roman" w:cs="Times New Roman"/>
          <w:sz w:val="28"/>
          <w:szCs w:val="28"/>
        </w:rPr>
        <w:t>обґрунтуванні</w:t>
      </w:r>
      <w:r w:rsidR="00E314C3">
        <w:rPr>
          <w:rFonts w:ascii="Times New Roman" w:hAnsi="Times New Roman" w:cs="Times New Roman"/>
          <w:sz w:val="28"/>
          <w:szCs w:val="28"/>
        </w:rPr>
        <w:t xml:space="preserve"> напря</w:t>
      </w:r>
      <w:r w:rsidR="00D5404E" w:rsidRPr="00D5404E">
        <w:rPr>
          <w:rFonts w:ascii="Times New Roman" w:hAnsi="Times New Roman" w:cs="Times New Roman"/>
          <w:sz w:val="28"/>
          <w:szCs w:val="28"/>
        </w:rPr>
        <w:t>мів удосконалення функціонування пенсійної системи України.</w:t>
      </w:r>
    </w:p>
    <w:p w:rsidR="00C32B79" w:rsidRPr="00741568" w:rsidRDefault="00C32B79" w:rsidP="00741568">
      <w:pPr>
        <w:pStyle w:val="a3"/>
        <w:shd w:val="clear" w:color="auto" w:fill="FFFFFF"/>
        <w:spacing w:before="0" w:beforeAutospacing="0" w:after="0" w:afterAutospacing="0" w:line="360" w:lineRule="auto"/>
        <w:ind w:firstLine="709"/>
        <w:jc w:val="both"/>
        <w:rPr>
          <w:color w:val="000000"/>
          <w:sz w:val="28"/>
          <w:szCs w:val="28"/>
        </w:rPr>
      </w:pPr>
      <w:r w:rsidRPr="00741568">
        <w:rPr>
          <w:b/>
          <w:color w:val="000000"/>
          <w:sz w:val="28"/>
          <w:szCs w:val="28"/>
        </w:rPr>
        <w:t>Основний матеріал</w:t>
      </w:r>
      <w:r w:rsidRPr="00741568">
        <w:rPr>
          <w:color w:val="000000"/>
          <w:sz w:val="28"/>
          <w:szCs w:val="28"/>
        </w:rPr>
        <w:t xml:space="preserve">. </w:t>
      </w:r>
      <w:r w:rsidR="00C70994" w:rsidRPr="00741568">
        <w:rPr>
          <w:sz w:val="28"/>
          <w:szCs w:val="28"/>
        </w:rPr>
        <w:t>Дослідивши стан пенсійного забезпечення в</w:t>
      </w:r>
      <w:r w:rsidR="00E23857">
        <w:rPr>
          <w:sz w:val="28"/>
          <w:szCs w:val="28"/>
        </w:rPr>
        <w:t xml:space="preserve"> Україні</w:t>
      </w:r>
      <w:r w:rsidRPr="00741568">
        <w:rPr>
          <w:sz w:val="28"/>
          <w:szCs w:val="28"/>
        </w:rPr>
        <w:t xml:space="preserve"> ми бачимо, що пенсійна система формуєт</w:t>
      </w:r>
      <w:r w:rsidR="00E23857">
        <w:rPr>
          <w:sz w:val="28"/>
          <w:szCs w:val="28"/>
        </w:rPr>
        <w:t>ься в надзвичайно нестабільному</w:t>
      </w:r>
      <w:r w:rsidR="00C70994" w:rsidRPr="00741568">
        <w:rPr>
          <w:sz w:val="28"/>
          <w:szCs w:val="28"/>
        </w:rPr>
        <w:t xml:space="preserve"> фінансовом</w:t>
      </w:r>
      <w:r w:rsidRPr="00741568">
        <w:rPr>
          <w:sz w:val="28"/>
          <w:szCs w:val="28"/>
        </w:rPr>
        <w:t xml:space="preserve">у становищі та </w:t>
      </w:r>
      <w:r w:rsidR="00F45CF8">
        <w:rPr>
          <w:sz w:val="28"/>
          <w:szCs w:val="28"/>
        </w:rPr>
        <w:t xml:space="preserve"> в неповній мірі забезпечує людей доходом, потрібним для </w:t>
      </w:r>
      <w:r w:rsidR="00C70994" w:rsidRPr="00741568">
        <w:rPr>
          <w:sz w:val="28"/>
          <w:szCs w:val="28"/>
        </w:rPr>
        <w:t xml:space="preserve">життєдіяльності. </w:t>
      </w:r>
      <w:r w:rsidR="00F45CF8">
        <w:rPr>
          <w:sz w:val="28"/>
          <w:szCs w:val="28"/>
        </w:rPr>
        <w:t xml:space="preserve">Тому потребується </w:t>
      </w:r>
      <w:r w:rsidR="00C70994" w:rsidRPr="00741568">
        <w:rPr>
          <w:sz w:val="28"/>
          <w:szCs w:val="28"/>
        </w:rPr>
        <w:t>вдосконаленн</w:t>
      </w:r>
      <w:r w:rsidRPr="00741568">
        <w:rPr>
          <w:sz w:val="28"/>
          <w:szCs w:val="28"/>
        </w:rPr>
        <w:t>я функціонування пенсійного за</w:t>
      </w:r>
      <w:r w:rsidR="00C70994" w:rsidRPr="00741568">
        <w:rPr>
          <w:sz w:val="28"/>
          <w:szCs w:val="28"/>
        </w:rPr>
        <w:t xml:space="preserve">безпечення в Україні, адже її ефективна діяльність є </w:t>
      </w:r>
      <w:r w:rsidR="00F45CF8">
        <w:rPr>
          <w:sz w:val="28"/>
          <w:szCs w:val="28"/>
        </w:rPr>
        <w:t xml:space="preserve"> важливою </w:t>
      </w:r>
      <w:r w:rsidR="00C70994" w:rsidRPr="00741568">
        <w:rPr>
          <w:sz w:val="28"/>
          <w:szCs w:val="28"/>
        </w:rPr>
        <w:t>передумовою підвищення р</w:t>
      </w:r>
      <w:r w:rsidRPr="00741568">
        <w:rPr>
          <w:sz w:val="28"/>
          <w:szCs w:val="28"/>
        </w:rPr>
        <w:t>івня соціального захисту в дер</w:t>
      </w:r>
      <w:r w:rsidR="00EA7483">
        <w:rPr>
          <w:sz w:val="28"/>
          <w:szCs w:val="28"/>
        </w:rPr>
        <w:t>жаві [2</w:t>
      </w:r>
      <w:r w:rsidR="00C70994" w:rsidRPr="00741568">
        <w:rPr>
          <w:sz w:val="28"/>
          <w:szCs w:val="28"/>
        </w:rPr>
        <w:t>]. Наявна система пенсійного страхування не виконує належним чином свого головного завдання, оскіл</w:t>
      </w:r>
      <w:r w:rsidRPr="00741568">
        <w:rPr>
          <w:sz w:val="28"/>
          <w:szCs w:val="28"/>
        </w:rPr>
        <w:t>ьки</w:t>
      </w:r>
      <w:r w:rsidR="00F45CF8">
        <w:rPr>
          <w:sz w:val="28"/>
          <w:szCs w:val="28"/>
        </w:rPr>
        <w:t xml:space="preserve"> її розмір </w:t>
      </w:r>
      <w:r w:rsidR="00E23857">
        <w:rPr>
          <w:sz w:val="28"/>
          <w:szCs w:val="28"/>
        </w:rPr>
        <w:t>не відповідає мінімальному рівню</w:t>
      </w:r>
      <w:r w:rsidR="00F45CF8">
        <w:rPr>
          <w:sz w:val="28"/>
          <w:szCs w:val="28"/>
        </w:rPr>
        <w:t xml:space="preserve"> життя.</w:t>
      </w:r>
    </w:p>
    <w:p w:rsidR="00C32B79" w:rsidRPr="00741568" w:rsidRDefault="00C70994" w:rsidP="00741568">
      <w:pPr>
        <w:spacing w:after="0" w:line="360" w:lineRule="auto"/>
        <w:ind w:firstLine="709"/>
        <w:jc w:val="both"/>
        <w:rPr>
          <w:rFonts w:ascii="Times New Roman" w:hAnsi="Times New Roman" w:cs="Times New Roman"/>
          <w:sz w:val="28"/>
          <w:szCs w:val="28"/>
        </w:rPr>
      </w:pPr>
      <w:r w:rsidRPr="00741568">
        <w:rPr>
          <w:rFonts w:ascii="Times New Roman" w:hAnsi="Times New Roman" w:cs="Times New Roman"/>
          <w:sz w:val="28"/>
          <w:szCs w:val="28"/>
        </w:rPr>
        <w:lastRenderedPageBreak/>
        <w:t xml:space="preserve">Можна виділити такі основні проблеми пенсійної системи України на сучасному етапі: </w:t>
      </w:r>
    </w:p>
    <w:p w:rsidR="00C32B79" w:rsidRPr="00741568" w:rsidRDefault="00C70994" w:rsidP="00741568">
      <w:pPr>
        <w:spacing w:after="0" w:line="360" w:lineRule="auto"/>
        <w:ind w:firstLine="709"/>
        <w:jc w:val="both"/>
        <w:rPr>
          <w:rFonts w:ascii="Times New Roman" w:hAnsi="Times New Roman" w:cs="Times New Roman"/>
          <w:sz w:val="28"/>
          <w:szCs w:val="28"/>
        </w:rPr>
      </w:pPr>
      <w:r w:rsidRPr="00741568">
        <w:rPr>
          <w:rFonts w:ascii="Times New Roman" w:hAnsi="Times New Roman" w:cs="Times New Roman"/>
          <w:sz w:val="28"/>
          <w:szCs w:val="28"/>
        </w:rPr>
        <w:t xml:space="preserve">- низький рівень пенсій більшості осіб пенсійного віку; </w:t>
      </w:r>
    </w:p>
    <w:p w:rsidR="00C32B79" w:rsidRPr="00741568" w:rsidRDefault="00C70994" w:rsidP="00741568">
      <w:pPr>
        <w:spacing w:after="0" w:line="360" w:lineRule="auto"/>
        <w:ind w:firstLine="709"/>
        <w:jc w:val="both"/>
        <w:rPr>
          <w:rFonts w:ascii="Times New Roman" w:hAnsi="Times New Roman" w:cs="Times New Roman"/>
          <w:sz w:val="28"/>
          <w:szCs w:val="28"/>
        </w:rPr>
      </w:pPr>
      <w:r w:rsidRPr="00741568">
        <w:rPr>
          <w:rFonts w:ascii="Times New Roman" w:hAnsi="Times New Roman" w:cs="Times New Roman"/>
          <w:sz w:val="28"/>
          <w:szCs w:val="28"/>
        </w:rPr>
        <w:t xml:space="preserve">- незбалансований бюджет Пенсійного фонду. </w:t>
      </w:r>
    </w:p>
    <w:p w:rsidR="00C32B79" w:rsidRPr="00741568" w:rsidRDefault="00C70994" w:rsidP="00741568">
      <w:pPr>
        <w:spacing w:after="0" w:line="360" w:lineRule="auto"/>
        <w:ind w:firstLine="709"/>
        <w:jc w:val="both"/>
        <w:rPr>
          <w:rFonts w:ascii="Times New Roman" w:hAnsi="Times New Roman" w:cs="Times New Roman"/>
          <w:sz w:val="28"/>
          <w:szCs w:val="28"/>
        </w:rPr>
      </w:pPr>
      <w:r w:rsidRPr="00741568">
        <w:rPr>
          <w:rFonts w:ascii="Times New Roman" w:hAnsi="Times New Roman" w:cs="Times New Roman"/>
          <w:sz w:val="28"/>
          <w:szCs w:val="28"/>
        </w:rPr>
        <w:t>Пенсії для більшості людей залишаються мізерними,</w:t>
      </w:r>
      <w:r w:rsidR="00F45CF8">
        <w:rPr>
          <w:rFonts w:ascii="Times New Roman" w:hAnsi="Times New Roman" w:cs="Times New Roman"/>
          <w:sz w:val="28"/>
          <w:szCs w:val="28"/>
        </w:rPr>
        <w:t xml:space="preserve"> а </w:t>
      </w:r>
      <w:r w:rsidRPr="00741568">
        <w:rPr>
          <w:rFonts w:ascii="Times New Roman" w:hAnsi="Times New Roman" w:cs="Times New Roman"/>
          <w:sz w:val="28"/>
          <w:szCs w:val="28"/>
        </w:rPr>
        <w:t xml:space="preserve"> засоби, що поступають на їх виплату в масштабі країни величезні, </w:t>
      </w:r>
      <w:r w:rsidR="00F45CF8">
        <w:rPr>
          <w:rFonts w:ascii="Times New Roman" w:hAnsi="Times New Roman" w:cs="Times New Roman"/>
          <w:sz w:val="28"/>
          <w:szCs w:val="28"/>
        </w:rPr>
        <w:t>їх сума з кожним роком підвищується швидкими темпами.</w:t>
      </w:r>
    </w:p>
    <w:p w:rsidR="00C32B79" w:rsidRPr="00741568" w:rsidRDefault="00C70994" w:rsidP="00741568">
      <w:pPr>
        <w:spacing w:after="0" w:line="360" w:lineRule="auto"/>
        <w:ind w:firstLine="709"/>
        <w:jc w:val="both"/>
        <w:rPr>
          <w:rFonts w:ascii="Times New Roman" w:hAnsi="Times New Roman" w:cs="Times New Roman"/>
          <w:sz w:val="28"/>
          <w:szCs w:val="28"/>
        </w:rPr>
      </w:pPr>
      <w:r w:rsidRPr="00741568">
        <w:rPr>
          <w:rFonts w:ascii="Times New Roman" w:hAnsi="Times New Roman" w:cs="Times New Roman"/>
          <w:sz w:val="28"/>
          <w:szCs w:val="28"/>
        </w:rPr>
        <w:t xml:space="preserve"> Основними факторами незадовільного функціонування пенсійної системи є: </w:t>
      </w:r>
    </w:p>
    <w:p w:rsidR="00C32B79" w:rsidRPr="00741568" w:rsidRDefault="00C70994" w:rsidP="00741568">
      <w:pPr>
        <w:spacing w:after="0" w:line="360" w:lineRule="auto"/>
        <w:ind w:firstLine="709"/>
        <w:jc w:val="both"/>
        <w:rPr>
          <w:rFonts w:ascii="Times New Roman" w:hAnsi="Times New Roman" w:cs="Times New Roman"/>
          <w:sz w:val="28"/>
          <w:szCs w:val="28"/>
        </w:rPr>
      </w:pPr>
      <w:r w:rsidRPr="00741568">
        <w:rPr>
          <w:rFonts w:ascii="Times New Roman" w:hAnsi="Times New Roman" w:cs="Times New Roman"/>
          <w:sz w:val="28"/>
          <w:szCs w:val="28"/>
        </w:rPr>
        <w:t>- складна демографічна ситуація та негативні перспективи її розвитку;</w:t>
      </w:r>
    </w:p>
    <w:p w:rsidR="00C32B79" w:rsidRPr="00741568" w:rsidRDefault="00C70994" w:rsidP="00741568">
      <w:pPr>
        <w:spacing w:after="0" w:line="360" w:lineRule="auto"/>
        <w:ind w:firstLine="709"/>
        <w:jc w:val="both"/>
        <w:rPr>
          <w:rFonts w:ascii="Times New Roman" w:hAnsi="Times New Roman" w:cs="Times New Roman"/>
          <w:sz w:val="28"/>
          <w:szCs w:val="28"/>
        </w:rPr>
      </w:pPr>
      <w:r w:rsidRPr="00741568">
        <w:rPr>
          <w:rFonts w:ascii="Times New Roman" w:hAnsi="Times New Roman" w:cs="Times New Roman"/>
          <w:sz w:val="28"/>
          <w:szCs w:val="28"/>
        </w:rPr>
        <w:t xml:space="preserve"> - макроекономічний стан держави (інфляція, безробіття, економічні кризи тощо); </w:t>
      </w:r>
    </w:p>
    <w:p w:rsidR="00C32B79" w:rsidRPr="00741568" w:rsidRDefault="00C70994" w:rsidP="00741568">
      <w:pPr>
        <w:spacing w:after="0" w:line="360" w:lineRule="auto"/>
        <w:ind w:firstLine="709"/>
        <w:jc w:val="both"/>
        <w:rPr>
          <w:rFonts w:ascii="Times New Roman" w:hAnsi="Times New Roman" w:cs="Times New Roman"/>
          <w:sz w:val="28"/>
          <w:szCs w:val="28"/>
        </w:rPr>
      </w:pPr>
      <w:r w:rsidRPr="00741568">
        <w:rPr>
          <w:rFonts w:ascii="Times New Roman" w:hAnsi="Times New Roman" w:cs="Times New Roman"/>
          <w:sz w:val="28"/>
          <w:szCs w:val="28"/>
        </w:rPr>
        <w:t>- значна «</w:t>
      </w:r>
      <w:proofErr w:type="spellStart"/>
      <w:r w:rsidRPr="00741568">
        <w:rPr>
          <w:rFonts w:ascii="Times New Roman" w:hAnsi="Times New Roman" w:cs="Times New Roman"/>
          <w:sz w:val="28"/>
          <w:szCs w:val="28"/>
        </w:rPr>
        <w:t>тінізація</w:t>
      </w:r>
      <w:proofErr w:type="spellEnd"/>
      <w:r w:rsidRPr="00741568">
        <w:rPr>
          <w:rFonts w:ascii="Times New Roman" w:hAnsi="Times New Roman" w:cs="Times New Roman"/>
          <w:sz w:val="28"/>
          <w:szCs w:val="28"/>
        </w:rPr>
        <w:t xml:space="preserve">» виплат працівникам. Демографічна ситуація у державі в сучасних умовах погіршується й поступово переростає в кризу. </w:t>
      </w:r>
      <w:r w:rsidR="00C32B79" w:rsidRPr="00741568">
        <w:rPr>
          <w:rFonts w:ascii="Times New Roman" w:hAnsi="Times New Roman" w:cs="Times New Roman"/>
          <w:sz w:val="28"/>
          <w:szCs w:val="28"/>
        </w:rPr>
        <w:t>Відбува</w:t>
      </w:r>
      <w:r w:rsidRPr="00741568">
        <w:rPr>
          <w:rFonts w:ascii="Times New Roman" w:hAnsi="Times New Roman" w:cs="Times New Roman"/>
          <w:sz w:val="28"/>
          <w:szCs w:val="28"/>
        </w:rPr>
        <w:t>ється процес старіння населення, зменшу</w:t>
      </w:r>
      <w:r w:rsidR="00C32B79" w:rsidRPr="00741568">
        <w:rPr>
          <w:rFonts w:ascii="Times New Roman" w:hAnsi="Times New Roman" w:cs="Times New Roman"/>
          <w:sz w:val="28"/>
          <w:szCs w:val="28"/>
        </w:rPr>
        <w:t xml:space="preserve">ється його загальна </w:t>
      </w:r>
      <w:r w:rsidR="00E23857">
        <w:rPr>
          <w:rFonts w:ascii="Times New Roman" w:hAnsi="Times New Roman" w:cs="Times New Roman"/>
          <w:sz w:val="28"/>
          <w:szCs w:val="28"/>
        </w:rPr>
        <w:t>чисельність за рахунок значної</w:t>
      </w:r>
      <w:r w:rsidR="00F45CF8">
        <w:rPr>
          <w:rFonts w:ascii="Times New Roman" w:hAnsi="Times New Roman" w:cs="Times New Roman"/>
          <w:sz w:val="28"/>
          <w:szCs w:val="28"/>
        </w:rPr>
        <w:t xml:space="preserve"> е</w:t>
      </w:r>
      <w:r w:rsidR="00E23857">
        <w:rPr>
          <w:rFonts w:ascii="Times New Roman" w:hAnsi="Times New Roman" w:cs="Times New Roman"/>
          <w:sz w:val="28"/>
          <w:szCs w:val="28"/>
        </w:rPr>
        <w:t>міграції</w:t>
      </w:r>
      <w:r w:rsidR="00F45CF8">
        <w:rPr>
          <w:rFonts w:ascii="Times New Roman" w:hAnsi="Times New Roman" w:cs="Times New Roman"/>
          <w:sz w:val="28"/>
          <w:szCs w:val="28"/>
        </w:rPr>
        <w:t xml:space="preserve"> населення, </w:t>
      </w:r>
      <w:r w:rsidRPr="00741568">
        <w:rPr>
          <w:rFonts w:ascii="Times New Roman" w:hAnsi="Times New Roman" w:cs="Times New Roman"/>
          <w:sz w:val="28"/>
          <w:szCs w:val="28"/>
        </w:rPr>
        <w:t>погір</w:t>
      </w:r>
      <w:r w:rsidR="00C32B79" w:rsidRPr="00741568">
        <w:rPr>
          <w:rFonts w:ascii="Times New Roman" w:hAnsi="Times New Roman" w:cs="Times New Roman"/>
          <w:sz w:val="28"/>
          <w:szCs w:val="28"/>
        </w:rPr>
        <w:t>шується співвідношення між пра</w:t>
      </w:r>
      <w:r w:rsidRPr="00741568">
        <w:rPr>
          <w:rFonts w:ascii="Times New Roman" w:hAnsi="Times New Roman" w:cs="Times New Roman"/>
          <w:sz w:val="28"/>
          <w:szCs w:val="28"/>
        </w:rPr>
        <w:t>цездатним населенням і пенсіонерами.</w:t>
      </w:r>
      <w:r w:rsidR="00EA7483" w:rsidRPr="00EA7483">
        <w:rPr>
          <w:rFonts w:ascii="Times New Roman" w:hAnsi="Times New Roman" w:cs="Times New Roman"/>
          <w:sz w:val="28"/>
          <w:szCs w:val="28"/>
        </w:rPr>
        <w:t>[5]</w:t>
      </w:r>
      <w:r w:rsidRPr="00741568">
        <w:rPr>
          <w:rFonts w:ascii="Times New Roman" w:hAnsi="Times New Roman" w:cs="Times New Roman"/>
          <w:sz w:val="28"/>
          <w:szCs w:val="28"/>
        </w:rPr>
        <w:t xml:space="preserve"> </w:t>
      </w:r>
    </w:p>
    <w:p w:rsidR="00C70994" w:rsidRPr="00741568" w:rsidRDefault="00C70994" w:rsidP="00741568">
      <w:pPr>
        <w:spacing w:after="0" w:line="360" w:lineRule="auto"/>
        <w:ind w:firstLine="709"/>
        <w:jc w:val="both"/>
        <w:rPr>
          <w:rFonts w:ascii="Times New Roman" w:hAnsi="Times New Roman" w:cs="Times New Roman"/>
          <w:sz w:val="28"/>
          <w:szCs w:val="28"/>
        </w:rPr>
      </w:pPr>
      <w:r w:rsidRPr="00741568">
        <w:rPr>
          <w:rFonts w:ascii="Times New Roman" w:hAnsi="Times New Roman" w:cs="Times New Roman"/>
          <w:sz w:val="28"/>
          <w:szCs w:val="28"/>
        </w:rPr>
        <w:t>Усі ці тенденції негативно впливають на фінансування пенсійних виплат, отже вимагають пошуку нових джерел фінансових ресурсів для даних цілей</w:t>
      </w:r>
      <w:r w:rsidR="00E23857">
        <w:rPr>
          <w:rFonts w:ascii="Times New Roman" w:hAnsi="Times New Roman" w:cs="Times New Roman"/>
          <w:sz w:val="28"/>
          <w:szCs w:val="28"/>
        </w:rPr>
        <w:t>.</w:t>
      </w:r>
    </w:p>
    <w:p w:rsidR="00C32B79" w:rsidRPr="00741568" w:rsidRDefault="00C32B79" w:rsidP="00741568">
      <w:pPr>
        <w:spacing w:after="0" w:line="360" w:lineRule="auto"/>
        <w:ind w:firstLine="709"/>
        <w:jc w:val="both"/>
        <w:rPr>
          <w:rFonts w:ascii="Times New Roman" w:hAnsi="Times New Roman" w:cs="Times New Roman"/>
          <w:sz w:val="28"/>
          <w:szCs w:val="28"/>
        </w:rPr>
      </w:pPr>
      <w:r w:rsidRPr="00741568">
        <w:rPr>
          <w:rFonts w:ascii="Times New Roman" w:hAnsi="Times New Roman" w:cs="Times New Roman"/>
          <w:sz w:val="28"/>
          <w:szCs w:val="28"/>
        </w:rPr>
        <w:t xml:space="preserve">Основним чинником проведення пенсійної реформи в Україні є наявні вже протягом тривалого періоду демографічні тенденції. </w:t>
      </w:r>
      <w:r w:rsidR="00F45CF8">
        <w:rPr>
          <w:rFonts w:ascii="Times New Roman" w:hAnsi="Times New Roman" w:cs="Times New Roman"/>
          <w:sz w:val="28"/>
          <w:szCs w:val="28"/>
        </w:rPr>
        <w:t xml:space="preserve">Сьогоднішня </w:t>
      </w:r>
      <w:r w:rsidRPr="00741568">
        <w:rPr>
          <w:rFonts w:ascii="Times New Roman" w:hAnsi="Times New Roman" w:cs="Times New Roman"/>
          <w:sz w:val="28"/>
          <w:szCs w:val="28"/>
        </w:rPr>
        <w:t xml:space="preserve">ситуація у сфері пенсійного забезпечення показує, що необхідно на практиці використовувати всі три рівні національної пенсійної системи. Щодо солідарної системи, то вона на даному етапі проведення пенсійної реформи в Україні залишається основною в плані пенсійного забезпечення громадян . Солідарна пенсійна система – існуючий перший рівень української пенсійної системи в умовах демографічної кризи неспроможна фінансово забезпечити гідний рівень життя пенсіонерів. Оскільки вона передбачає утримання громадян пенсійного віку наступними поколіннями працюючих, то може </w:t>
      </w:r>
      <w:r w:rsidRPr="00741568">
        <w:rPr>
          <w:rFonts w:ascii="Times New Roman" w:hAnsi="Times New Roman" w:cs="Times New Roman"/>
          <w:sz w:val="28"/>
          <w:szCs w:val="28"/>
        </w:rPr>
        <w:lastRenderedPageBreak/>
        <w:t>ефективно функціонувати лише за умови розширеного відтворення поколінь. Для підвищення її фінансової стійкості й пошуку нових джерел фінансування потрібно:</w:t>
      </w:r>
    </w:p>
    <w:p w:rsidR="00C32B79" w:rsidRPr="00741568" w:rsidRDefault="00C32B79" w:rsidP="00741568">
      <w:pPr>
        <w:spacing w:after="0" w:line="360" w:lineRule="auto"/>
        <w:ind w:firstLine="709"/>
        <w:jc w:val="both"/>
        <w:rPr>
          <w:rFonts w:ascii="Times New Roman" w:hAnsi="Times New Roman" w:cs="Times New Roman"/>
          <w:sz w:val="28"/>
          <w:szCs w:val="28"/>
        </w:rPr>
      </w:pPr>
      <w:r w:rsidRPr="00741568">
        <w:rPr>
          <w:rFonts w:ascii="Times New Roman" w:hAnsi="Times New Roman" w:cs="Times New Roman"/>
          <w:sz w:val="28"/>
          <w:szCs w:val="28"/>
        </w:rPr>
        <w:t xml:space="preserve"> - розробити заходи, які сприяли б призупиненню процесів «</w:t>
      </w:r>
      <w:proofErr w:type="spellStart"/>
      <w:r w:rsidRPr="00741568">
        <w:rPr>
          <w:rFonts w:ascii="Times New Roman" w:hAnsi="Times New Roman" w:cs="Times New Roman"/>
          <w:sz w:val="28"/>
          <w:szCs w:val="28"/>
        </w:rPr>
        <w:t>тінізації</w:t>
      </w:r>
      <w:proofErr w:type="spellEnd"/>
      <w:r w:rsidRPr="00741568">
        <w:rPr>
          <w:rFonts w:ascii="Times New Roman" w:hAnsi="Times New Roman" w:cs="Times New Roman"/>
          <w:sz w:val="28"/>
          <w:szCs w:val="28"/>
        </w:rPr>
        <w:t>» доходів населення, у тому числі заробітної плати, приховування їх від оподаткування;</w:t>
      </w:r>
    </w:p>
    <w:p w:rsidR="00C32B79" w:rsidRPr="00741568" w:rsidRDefault="00C32B79" w:rsidP="00741568">
      <w:pPr>
        <w:spacing w:after="0" w:line="360" w:lineRule="auto"/>
        <w:ind w:firstLine="709"/>
        <w:jc w:val="both"/>
        <w:rPr>
          <w:rFonts w:ascii="Times New Roman" w:hAnsi="Times New Roman" w:cs="Times New Roman"/>
          <w:sz w:val="28"/>
          <w:szCs w:val="28"/>
        </w:rPr>
      </w:pPr>
      <w:r w:rsidRPr="00741568">
        <w:rPr>
          <w:rFonts w:ascii="Times New Roman" w:hAnsi="Times New Roman" w:cs="Times New Roman"/>
          <w:sz w:val="28"/>
          <w:szCs w:val="28"/>
        </w:rPr>
        <w:t xml:space="preserve"> - підвищити розмір заробітної плати та інших доходів населення. У сучасних умовах рівень заробітної плати працівників не повною мірою відповідає реальній вартості робочої сили. Заробітки працівників повинні надавати їм можливість не тільки сплачувати податки й страхові внески, підвищувати рівень споживання, а й робити відповідні заощадження в банківських установах, формуючи тим самим фінансові ресурси для інвестування національної економіки;</w:t>
      </w:r>
    </w:p>
    <w:p w:rsidR="00A83A3B" w:rsidRPr="00741568" w:rsidRDefault="00C32B79" w:rsidP="00741568">
      <w:pPr>
        <w:spacing w:after="0" w:line="360" w:lineRule="auto"/>
        <w:ind w:firstLine="709"/>
        <w:jc w:val="both"/>
        <w:rPr>
          <w:rFonts w:ascii="Times New Roman" w:hAnsi="Times New Roman" w:cs="Times New Roman"/>
          <w:sz w:val="28"/>
          <w:szCs w:val="28"/>
        </w:rPr>
      </w:pPr>
      <w:r w:rsidRPr="00741568">
        <w:rPr>
          <w:rFonts w:ascii="Times New Roman" w:hAnsi="Times New Roman" w:cs="Times New Roman"/>
          <w:sz w:val="28"/>
          <w:szCs w:val="28"/>
        </w:rPr>
        <w:t xml:space="preserve"> - залучити підприємців, які працюють за спрощеною системою оподаткування до сплати пенсійних внесків. У свою чергу, співпраця з контролюючими державними органами дасть поштовх до легалізації найманих працівників. Для останніх можливе запровадження пенсійних канікул на певний строк, з поетапним підвищенням сплати пенсійних внесків у майбутньому </w:t>
      </w:r>
      <w:r w:rsidR="00741568">
        <w:rPr>
          <w:rFonts w:ascii="Times New Roman" w:hAnsi="Times New Roman" w:cs="Times New Roman"/>
          <w:sz w:val="28"/>
          <w:szCs w:val="28"/>
        </w:rPr>
        <w:t xml:space="preserve">[6, c.201]. </w:t>
      </w:r>
    </w:p>
    <w:p w:rsidR="00A83A3B" w:rsidRPr="00741568" w:rsidRDefault="00A83A3B" w:rsidP="00741568">
      <w:pPr>
        <w:pStyle w:val="a3"/>
        <w:shd w:val="clear" w:color="auto" w:fill="FFFFFF"/>
        <w:spacing w:before="0" w:beforeAutospacing="0" w:after="0" w:afterAutospacing="0" w:line="360" w:lineRule="auto"/>
        <w:ind w:firstLine="709"/>
        <w:jc w:val="both"/>
        <w:rPr>
          <w:color w:val="000000"/>
          <w:sz w:val="28"/>
          <w:szCs w:val="28"/>
        </w:rPr>
      </w:pPr>
      <w:r w:rsidRPr="00741568">
        <w:rPr>
          <w:color w:val="000000"/>
          <w:sz w:val="28"/>
          <w:szCs w:val="28"/>
        </w:rPr>
        <w:t xml:space="preserve">Відомо, що успішне реформування пенсійної системи потребує покращення економічних передумов, а саме: зростання виробництва, зміцнення фінансового стану підприємств і відповідне нарощування фінансових можливостей пенсійної системи; розширення продуктивної зайнятості населення, мінімізація прихованого безробіття, тіньової зайнятості, захист трудових і соціальних інтересів громадян України на іноземних ринках праці; погашення заборгованості із заробітної плати, підвищення її розміру і збільшення питомої ваги у валовому внутрішньому продукті; розширення бази сплати пенсійних внесків за рахунок охоплення пенсійним страхуванням усіх категорій юридичних і фізичних осіб; припинення практики списання та реструктуризації заборгованості перед Пенсійним фондом; скасування пільг у </w:t>
      </w:r>
      <w:r w:rsidRPr="00741568">
        <w:rPr>
          <w:color w:val="000000"/>
          <w:sz w:val="28"/>
          <w:szCs w:val="28"/>
        </w:rPr>
        <w:lastRenderedPageBreak/>
        <w:t>сплаті пенсійних внесків і заборону запровадження нових пільг у виплаті пенсій без визначення джерел їх фінансування; переведення фінансування виплат пенсій сільським пенсіонерам і пільговим категоріям їх одержувачів з Пенсійного фонду на Державний бюджет, корпоративні та професійні пенсійні фонди.</w:t>
      </w:r>
    </w:p>
    <w:p w:rsidR="00455E81" w:rsidRDefault="00A83A3B" w:rsidP="00455E81">
      <w:pPr>
        <w:spacing w:after="0" w:line="360" w:lineRule="auto"/>
        <w:ind w:firstLine="709"/>
        <w:jc w:val="both"/>
        <w:rPr>
          <w:rFonts w:ascii="Times New Roman" w:hAnsi="Times New Roman" w:cs="Times New Roman"/>
          <w:sz w:val="28"/>
          <w:szCs w:val="28"/>
        </w:rPr>
      </w:pPr>
      <w:r w:rsidRPr="00741568">
        <w:rPr>
          <w:rFonts w:ascii="Times New Roman" w:hAnsi="Times New Roman" w:cs="Times New Roman"/>
          <w:b/>
          <w:sz w:val="28"/>
          <w:szCs w:val="28"/>
        </w:rPr>
        <w:t>Висновки.</w:t>
      </w:r>
      <w:r w:rsidRPr="00741568">
        <w:rPr>
          <w:rFonts w:ascii="Times New Roman" w:hAnsi="Times New Roman" w:cs="Times New Roman"/>
          <w:sz w:val="28"/>
          <w:szCs w:val="28"/>
        </w:rPr>
        <w:t xml:space="preserve"> </w:t>
      </w:r>
      <w:r w:rsidRPr="00741568">
        <w:rPr>
          <w:rFonts w:ascii="Times New Roman" w:hAnsi="Times New Roman" w:cs="Times New Roman"/>
          <w:color w:val="000000"/>
          <w:sz w:val="28"/>
          <w:szCs w:val="28"/>
          <w:shd w:val="clear" w:color="auto" w:fill="FFFFFF"/>
        </w:rPr>
        <w:t> </w:t>
      </w:r>
      <w:r w:rsidR="00D5404E" w:rsidRPr="00D5404E">
        <w:rPr>
          <w:rFonts w:ascii="Times New Roman" w:hAnsi="Times New Roman" w:cs="Times New Roman"/>
          <w:sz w:val="28"/>
          <w:szCs w:val="28"/>
        </w:rPr>
        <w:t>Отже, реформувати пенсійну систему необхідно за рахунок: реформування солідарної системи, створення накопичувальної системи, розвитку системи добровільного пенсійного забезпечення. Солідарна система вже фінансово неспроможна забезпечити достатній рівень пенсій. Сумарних відрахувань недостатньо для утримання такого рівня пенсій.</w:t>
      </w:r>
    </w:p>
    <w:p w:rsidR="00F45CF8" w:rsidRPr="00455E81" w:rsidRDefault="00D5404E" w:rsidP="00455E81">
      <w:pPr>
        <w:spacing w:after="0" w:line="360" w:lineRule="auto"/>
        <w:ind w:firstLine="709"/>
        <w:jc w:val="both"/>
        <w:rPr>
          <w:rFonts w:ascii="Times New Roman" w:hAnsi="Times New Roman" w:cs="Times New Roman"/>
          <w:sz w:val="28"/>
          <w:szCs w:val="28"/>
        </w:rPr>
      </w:pPr>
      <w:r w:rsidRPr="00D5404E">
        <w:rPr>
          <w:rFonts w:ascii="Times New Roman" w:hAnsi="Times New Roman" w:cs="Times New Roman"/>
          <w:sz w:val="28"/>
          <w:szCs w:val="28"/>
        </w:rPr>
        <w:t xml:space="preserve"> Тому необхідно дол</w:t>
      </w:r>
      <w:r>
        <w:rPr>
          <w:rFonts w:ascii="Times New Roman" w:hAnsi="Times New Roman" w:cs="Times New Roman"/>
          <w:sz w:val="28"/>
          <w:szCs w:val="28"/>
        </w:rPr>
        <w:t>учити до цієї системи інші, не</w:t>
      </w:r>
      <w:r w:rsidRPr="00D5404E">
        <w:rPr>
          <w:rFonts w:ascii="Times New Roman" w:hAnsi="Times New Roman" w:cs="Times New Roman"/>
          <w:sz w:val="28"/>
          <w:szCs w:val="28"/>
        </w:rPr>
        <w:t>державні організації. Також треба забезпечити фінансову стійкість і соціальну справедливість солідарної системи. Для цього необхідно забезпечити обов’язкове державне пенсійне страхування, встановити порядок визначення пенсій та обмежити максимальні пенсії. Також необхідні економічні стимули для пізнішого виходу людей на пенсію. Існує необхідність створення нових фінансових інструментів, що забезпечуватимуть доходність пенсійних активів.</w:t>
      </w:r>
      <w:r w:rsidRPr="00D5404E">
        <w:rPr>
          <w:rFonts w:ascii="Times New Roman" w:hAnsi="Times New Roman" w:cs="Times New Roman"/>
          <w:color w:val="000000"/>
          <w:sz w:val="28"/>
          <w:szCs w:val="28"/>
          <w:shd w:val="clear" w:color="auto" w:fill="FFFFFF"/>
        </w:rPr>
        <w:t xml:space="preserve"> </w:t>
      </w:r>
    </w:p>
    <w:p w:rsidR="00F45CF8" w:rsidRDefault="00F45CF8" w:rsidP="00741568">
      <w:pPr>
        <w:spacing w:after="0" w:line="360" w:lineRule="auto"/>
        <w:ind w:firstLine="709"/>
        <w:jc w:val="both"/>
        <w:rPr>
          <w:rFonts w:ascii="Times New Roman" w:hAnsi="Times New Roman" w:cs="Times New Roman"/>
          <w:color w:val="000000"/>
          <w:sz w:val="28"/>
          <w:szCs w:val="28"/>
          <w:shd w:val="clear" w:color="auto" w:fill="FFFFFF"/>
        </w:rPr>
      </w:pPr>
    </w:p>
    <w:p w:rsidR="00EA7483" w:rsidRDefault="00F45CF8" w:rsidP="00E23857">
      <w:pPr>
        <w:spacing w:after="0" w:line="360" w:lineRule="auto"/>
        <w:ind w:firstLine="709"/>
        <w:jc w:val="center"/>
        <w:rPr>
          <w:rFonts w:ascii="Times New Roman" w:hAnsi="Times New Roman" w:cs="Times New Roman"/>
          <w:b/>
          <w:sz w:val="28"/>
          <w:szCs w:val="28"/>
        </w:rPr>
      </w:pPr>
      <w:r w:rsidRPr="00455E81">
        <w:rPr>
          <w:rFonts w:ascii="Times New Roman" w:hAnsi="Times New Roman" w:cs="Times New Roman"/>
          <w:b/>
          <w:sz w:val="28"/>
          <w:szCs w:val="28"/>
        </w:rPr>
        <w:t>Список використаних джерел</w:t>
      </w:r>
    </w:p>
    <w:p w:rsidR="00455E81" w:rsidRPr="00455E81" w:rsidRDefault="00455E81" w:rsidP="00E23857">
      <w:pPr>
        <w:spacing w:after="0" w:line="360" w:lineRule="auto"/>
        <w:ind w:firstLine="709"/>
        <w:rPr>
          <w:rFonts w:ascii="Times New Roman" w:hAnsi="Times New Roman" w:cs="Times New Roman"/>
          <w:b/>
          <w:sz w:val="28"/>
          <w:szCs w:val="28"/>
          <w:lang w:val="en-US"/>
        </w:rPr>
      </w:pPr>
    </w:p>
    <w:p w:rsidR="00EA7483" w:rsidRPr="00EA7483" w:rsidRDefault="00E23857" w:rsidP="00E238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Коцюба О.</w:t>
      </w:r>
      <w:r w:rsidR="00F45CF8" w:rsidRPr="00EA7483">
        <w:rPr>
          <w:rFonts w:ascii="Times New Roman" w:hAnsi="Times New Roman" w:cs="Times New Roman"/>
          <w:sz w:val="28"/>
          <w:szCs w:val="28"/>
        </w:rPr>
        <w:t xml:space="preserve"> Дослідження процесу реформування пенсійної системи України в частині запроваджен</w:t>
      </w:r>
      <w:r>
        <w:rPr>
          <w:rFonts w:ascii="Times New Roman" w:hAnsi="Times New Roman" w:cs="Times New Roman"/>
          <w:sz w:val="28"/>
          <w:szCs w:val="28"/>
        </w:rPr>
        <w:t>ня професійних пенсійних систем /</w:t>
      </w:r>
      <w:r w:rsidR="00F45CF8" w:rsidRPr="00EA7483">
        <w:rPr>
          <w:rFonts w:ascii="Times New Roman" w:hAnsi="Times New Roman" w:cs="Times New Roman"/>
          <w:sz w:val="28"/>
          <w:szCs w:val="28"/>
        </w:rPr>
        <w:t xml:space="preserve"> </w:t>
      </w:r>
      <w:r w:rsidRPr="00E23857">
        <w:rPr>
          <w:rFonts w:ascii="Times New Roman" w:hAnsi="Times New Roman" w:cs="Times New Roman"/>
          <w:sz w:val="28"/>
          <w:szCs w:val="28"/>
        </w:rPr>
        <w:t>О.</w:t>
      </w:r>
      <w:r>
        <w:rPr>
          <w:rFonts w:ascii="Times New Roman" w:hAnsi="Times New Roman" w:cs="Times New Roman"/>
          <w:sz w:val="28"/>
          <w:szCs w:val="28"/>
        </w:rPr>
        <w:t xml:space="preserve"> </w:t>
      </w:r>
      <w:r w:rsidRPr="00E23857">
        <w:rPr>
          <w:rFonts w:ascii="Times New Roman" w:hAnsi="Times New Roman" w:cs="Times New Roman"/>
          <w:sz w:val="28"/>
          <w:szCs w:val="28"/>
        </w:rPr>
        <w:t xml:space="preserve">Коцюба, </w:t>
      </w:r>
      <w:r w:rsidRPr="00E23857">
        <w:rPr>
          <w:rFonts w:ascii="Times New Roman" w:hAnsi="Times New Roman" w:cs="Times New Roman"/>
          <w:sz w:val="28"/>
          <w:szCs w:val="28"/>
        </w:rPr>
        <w:t>Ю.</w:t>
      </w:r>
      <w:r>
        <w:rPr>
          <w:rFonts w:ascii="Times New Roman" w:hAnsi="Times New Roman" w:cs="Times New Roman"/>
          <w:sz w:val="28"/>
          <w:szCs w:val="28"/>
        </w:rPr>
        <w:t xml:space="preserve"> </w:t>
      </w:r>
      <w:proofErr w:type="spellStart"/>
      <w:r w:rsidRPr="00E23857">
        <w:rPr>
          <w:rFonts w:ascii="Times New Roman" w:hAnsi="Times New Roman" w:cs="Times New Roman"/>
          <w:sz w:val="28"/>
          <w:szCs w:val="28"/>
        </w:rPr>
        <w:t>Резнікова</w:t>
      </w:r>
      <w:proofErr w:type="spellEnd"/>
      <w:r w:rsidRPr="00E23857">
        <w:rPr>
          <w:rFonts w:ascii="Times New Roman" w:hAnsi="Times New Roman" w:cs="Times New Roman"/>
          <w:sz w:val="28"/>
          <w:szCs w:val="28"/>
        </w:rPr>
        <w:t xml:space="preserve">, </w:t>
      </w:r>
      <w:r w:rsidRPr="00E23857">
        <w:rPr>
          <w:rFonts w:ascii="Times New Roman" w:hAnsi="Times New Roman" w:cs="Times New Roman"/>
          <w:sz w:val="28"/>
          <w:szCs w:val="28"/>
        </w:rPr>
        <w:t>С.</w:t>
      </w:r>
      <w:r>
        <w:rPr>
          <w:rFonts w:ascii="Times New Roman" w:hAnsi="Times New Roman" w:cs="Times New Roman"/>
          <w:sz w:val="28"/>
          <w:szCs w:val="28"/>
        </w:rPr>
        <w:t xml:space="preserve"> </w:t>
      </w:r>
      <w:proofErr w:type="spellStart"/>
      <w:r w:rsidRPr="00E23857">
        <w:rPr>
          <w:rFonts w:ascii="Times New Roman" w:hAnsi="Times New Roman" w:cs="Times New Roman"/>
          <w:sz w:val="28"/>
          <w:szCs w:val="28"/>
        </w:rPr>
        <w:t>Резніков</w:t>
      </w:r>
      <w:proofErr w:type="spellEnd"/>
      <w:r w:rsidRPr="00E23857">
        <w:rPr>
          <w:rFonts w:ascii="Times New Roman" w:hAnsi="Times New Roman" w:cs="Times New Roman"/>
          <w:sz w:val="28"/>
          <w:szCs w:val="28"/>
        </w:rPr>
        <w:t xml:space="preserve"> </w:t>
      </w:r>
      <w:r w:rsidR="00F45CF8" w:rsidRPr="00EA7483">
        <w:rPr>
          <w:rFonts w:ascii="Times New Roman" w:hAnsi="Times New Roman" w:cs="Times New Roman"/>
          <w:sz w:val="28"/>
          <w:szCs w:val="28"/>
        </w:rPr>
        <w:t xml:space="preserve">// Економіка. Фінанси. Право. - 2010. - № 8. - С. 9-12. </w:t>
      </w:r>
    </w:p>
    <w:p w:rsidR="00EA7483" w:rsidRPr="00EA7483" w:rsidRDefault="00E23857" w:rsidP="007415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F45CF8" w:rsidRPr="00EA7483">
        <w:rPr>
          <w:rFonts w:ascii="Times New Roman" w:hAnsi="Times New Roman" w:cs="Times New Roman"/>
          <w:sz w:val="28"/>
          <w:szCs w:val="28"/>
        </w:rPr>
        <w:t xml:space="preserve">. </w:t>
      </w:r>
      <w:proofErr w:type="spellStart"/>
      <w:r w:rsidR="00F45CF8" w:rsidRPr="00EA7483">
        <w:rPr>
          <w:rFonts w:ascii="Times New Roman" w:hAnsi="Times New Roman" w:cs="Times New Roman"/>
          <w:sz w:val="28"/>
          <w:szCs w:val="28"/>
        </w:rPr>
        <w:t>Цигилик</w:t>
      </w:r>
      <w:proofErr w:type="spellEnd"/>
      <w:r w:rsidR="00F45CF8" w:rsidRPr="00EA7483">
        <w:rPr>
          <w:rFonts w:ascii="Times New Roman" w:hAnsi="Times New Roman" w:cs="Times New Roman"/>
          <w:sz w:val="28"/>
          <w:szCs w:val="28"/>
        </w:rPr>
        <w:t xml:space="preserve"> І.І. Проблеми розвитку пенсійної системи України </w:t>
      </w:r>
      <w:r>
        <w:rPr>
          <w:rFonts w:ascii="Times New Roman" w:hAnsi="Times New Roman" w:cs="Times New Roman"/>
          <w:sz w:val="28"/>
          <w:szCs w:val="28"/>
        </w:rPr>
        <w:t xml:space="preserve">/ І.І. </w:t>
      </w:r>
      <w:proofErr w:type="spellStart"/>
      <w:r>
        <w:rPr>
          <w:rFonts w:ascii="Times New Roman" w:hAnsi="Times New Roman" w:cs="Times New Roman"/>
          <w:sz w:val="28"/>
          <w:szCs w:val="28"/>
        </w:rPr>
        <w:t>Цигилик</w:t>
      </w:r>
      <w:proofErr w:type="spellEnd"/>
      <w:r>
        <w:rPr>
          <w:rFonts w:ascii="Times New Roman" w:hAnsi="Times New Roman" w:cs="Times New Roman"/>
          <w:sz w:val="28"/>
          <w:szCs w:val="28"/>
        </w:rPr>
        <w:t xml:space="preserve"> </w:t>
      </w:r>
      <w:r w:rsidR="00F45CF8" w:rsidRPr="00EA7483">
        <w:rPr>
          <w:rFonts w:ascii="Times New Roman" w:hAnsi="Times New Roman" w:cs="Times New Roman"/>
          <w:sz w:val="28"/>
          <w:szCs w:val="28"/>
        </w:rPr>
        <w:t>// Економіка. Фінанси. Право. - 2008. - №6. - С. 8-13.</w:t>
      </w:r>
    </w:p>
    <w:p w:rsidR="00EA7483" w:rsidRPr="00EA7483" w:rsidRDefault="00E23857" w:rsidP="007415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F45CF8" w:rsidRPr="00EA7483">
        <w:rPr>
          <w:rFonts w:ascii="Times New Roman" w:hAnsi="Times New Roman" w:cs="Times New Roman"/>
          <w:sz w:val="28"/>
          <w:szCs w:val="28"/>
        </w:rPr>
        <w:t xml:space="preserve">. </w:t>
      </w:r>
      <w:proofErr w:type="spellStart"/>
      <w:r w:rsidR="00F45CF8" w:rsidRPr="00EA7483">
        <w:rPr>
          <w:rFonts w:ascii="Times New Roman" w:hAnsi="Times New Roman" w:cs="Times New Roman"/>
          <w:sz w:val="28"/>
          <w:szCs w:val="28"/>
        </w:rPr>
        <w:t>Долгова</w:t>
      </w:r>
      <w:proofErr w:type="spellEnd"/>
      <w:r w:rsidR="00F45CF8" w:rsidRPr="00EA7483">
        <w:rPr>
          <w:rFonts w:ascii="Times New Roman" w:hAnsi="Times New Roman" w:cs="Times New Roman"/>
          <w:sz w:val="28"/>
          <w:szCs w:val="28"/>
        </w:rPr>
        <w:t xml:space="preserve"> О. Розвиток недержавного пенсійного забезпечення в Україні</w:t>
      </w:r>
      <w:r>
        <w:rPr>
          <w:rFonts w:ascii="Times New Roman" w:hAnsi="Times New Roman" w:cs="Times New Roman"/>
          <w:sz w:val="28"/>
          <w:szCs w:val="28"/>
        </w:rPr>
        <w:t xml:space="preserve"> / О. </w:t>
      </w:r>
      <w:proofErr w:type="spellStart"/>
      <w:r>
        <w:rPr>
          <w:rFonts w:ascii="Times New Roman" w:hAnsi="Times New Roman" w:cs="Times New Roman"/>
          <w:sz w:val="28"/>
          <w:szCs w:val="28"/>
        </w:rPr>
        <w:t>Долгова</w:t>
      </w:r>
      <w:proofErr w:type="spellEnd"/>
      <w:r w:rsidR="00F45CF8" w:rsidRPr="00EA7483">
        <w:rPr>
          <w:rFonts w:ascii="Times New Roman" w:hAnsi="Times New Roman" w:cs="Times New Roman"/>
          <w:sz w:val="28"/>
          <w:szCs w:val="28"/>
        </w:rPr>
        <w:t xml:space="preserve"> // Вісник Київського національного </w:t>
      </w:r>
      <w:r w:rsidR="00EA7483" w:rsidRPr="00EA7483">
        <w:rPr>
          <w:rFonts w:ascii="Times New Roman" w:hAnsi="Times New Roman" w:cs="Times New Roman"/>
          <w:sz w:val="28"/>
          <w:szCs w:val="28"/>
        </w:rPr>
        <w:t>торговельно-економічного універ</w:t>
      </w:r>
      <w:r w:rsidR="00F45CF8" w:rsidRPr="00EA7483">
        <w:rPr>
          <w:rFonts w:ascii="Times New Roman" w:hAnsi="Times New Roman" w:cs="Times New Roman"/>
          <w:sz w:val="28"/>
          <w:szCs w:val="28"/>
        </w:rPr>
        <w:t xml:space="preserve">ситету (КНТЕУ). – 2009. – №2. – С.33-39. </w:t>
      </w:r>
      <w:bookmarkStart w:id="0" w:name="_GoBack"/>
      <w:bookmarkEnd w:id="0"/>
    </w:p>
    <w:p w:rsidR="00F45CF8" w:rsidRPr="00EA7483" w:rsidRDefault="00F45CF8" w:rsidP="00EA7483">
      <w:pPr>
        <w:spacing w:after="0" w:line="360" w:lineRule="auto"/>
        <w:jc w:val="both"/>
        <w:rPr>
          <w:rFonts w:ascii="Times New Roman" w:hAnsi="Times New Roman" w:cs="Times New Roman"/>
          <w:sz w:val="28"/>
          <w:szCs w:val="28"/>
        </w:rPr>
      </w:pPr>
    </w:p>
    <w:sectPr w:rsidR="00F45CF8" w:rsidRPr="00EA7483" w:rsidSect="00741568">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8C400E"/>
    <w:multiLevelType w:val="hybridMultilevel"/>
    <w:tmpl w:val="DA9C237A"/>
    <w:lvl w:ilvl="0" w:tplc="D514D728">
      <w:start w:val="1"/>
      <w:numFmt w:val="decimal"/>
      <w:lvlText w:val="%1."/>
      <w:lvlJc w:val="left"/>
      <w:pPr>
        <w:ind w:left="1294" w:hanging="58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2733"/>
    <w:rsid w:val="0019291E"/>
    <w:rsid w:val="00455E81"/>
    <w:rsid w:val="00741568"/>
    <w:rsid w:val="00A83A3B"/>
    <w:rsid w:val="00C32B79"/>
    <w:rsid w:val="00C62733"/>
    <w:rsid w:val="00C70994"/>
    <w:rsid w:val="00D5404E"/>
    <w:rsid w:val="00E23857"/>
    <w:rsid w:val="00E314C3"/>
    <w:rsid w:val="00EA7483"/>
    <w:rsid w:val="00F45CF8"/>
    <w:rsid w:val="00FC2F3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4BC1E7"/>
  <w15:chartTrackingRefBased/>
  <w15:docId w15:val="{6CC0EC15-A598-46B5-9E3C-A4525D19D3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7099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rsid w:val="00EA7483"/>
    <w:pPr>
      <w:ind w:left="720"/>
      <w:contextualSpacing/>
    </w:pPr>
  </w:style>
  <w:style w:type="character" w:styleId="a5">
    <w:name w:val="Hyperlink"/>
    <w:basedOn w:val="a0"/>
    <w:uiPriority w:val="99"/>
    <w:semiHidden/>
    <w:unhideWhenUsed/>
    <w:rsid w:val="00EA748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199081">
      <w:bodyDiv w:val="1"/>
      <w:marLeft w:val="0"/>
      <w:marRight w:val="0"/>
      <w:marTop w:val="0"/>
      <w:marBottom w:val="0"/>
      <w:divBdr>
        <w:top w:val="none" w:sz="0" w:space="0" w:color="auto"/>
        <w:left w:val="none" w:sz="0" w:space="0" w:color="auto"/>
        <w:bottom w:val="none" w:sz="0" w:space="0" w:color="auto"/>
        <w:right w:val="none" w:sz="0" w:space="0" w:color="auto"/>
      </w:divBdr>
    </w:div>
    <w:div w:id="1270552794">
      <w:bodyDiv w:val="1"/>
      <w:marLeft w:val="0"/>
      <w:marRight w:val="0"/>
      <w:marTop w:val="0"/>
      <w:marBottom w:val="0"/>
      <w:divBdr>
        <w:top w:val="none" w:sz="0" w:space="0" w:color="auto"/>
        <w:left w:val="none" w:sz="0" w:space="0" w:color="auto"/>
        <w:bottom w:val="none" w:sz="0" w:space="0" w:color="auto"/>
        <w:right w:val="none" w:sz="0" w:space="0" w:color="auto"/>
      </w:divBdr>
    </w:div>
    <w:div w:id="2030523638">
      <w:bodyDiv w:val="1"/>
      <w:marLeft w:val="0"/>
      <w:marRight w:val="0"/>
      <w:marTop w:val="0"/>
      <w:marBottom w:val="0"/>
      <w:divBdr>
        <w:top w:val="none" w:sz="0" w:space="0" w:color="auto"/>
        <w:left w:val="none" w:sz="0" w:space="0" w:color="auto"/>
        <w:bottom w:val="none" w:sz="0" w:space="0" w:color="auto"/>
        <w:right w:val="none" w:sz="0" w:space="0" w:color="auto"/>
      </w:divBdr>
    </w:div>
    <w:div w:id="2117942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AB4E35-B2FD-42F4-BF12-C79C8AF5D9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4463</Words>
  <Characters>2545</Characters>
  <Application>Microsoft Office Word</Application>
  <DocSecurity>0</DocSecurity>
  <Lines>21</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My-PC</dc:creator>
  <cp:keywords/>
  <dc:description/>
  <cp:lastModifiedBy>АЛИНА</cp:lastModifiedBy>
  <cp:revision>2</cp:revision>
  <dcterms:created xsi:type="dcterms:W3CDTF">2018-11-29T21:37:00Z</dcterms:created>
  <dcterms:modified xsi:type="dcterms:W3CDTF">2018-11-29T21:37:00Z</dcterms:modified>
</cp:coreProperties>
</file>