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4F6B" w:rsidRPr="008E6D2C" w:rsidRDefault="00EA0254" w:rsidP="00104F6B">
      <w:pPr>
        <w:spacing w:after="0" w:line="240" w:lineRule="auto"/>
        <w:ind w:left="2832" w:hanging="2548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E6D2C">
        <w:rPr>
          <w:rFonts w:ascii="Times New Roman" w:hAnsi="Times New Roman" w:cs="Times New Roman"/>
          <w:sz w:val="20"/>
          <w:szCs w:val="20"/>
        </w:rPr>
        <w:t>УДК  62</w:t>
      </w:r>
      <w:r w:rsidR="007F52B2">
        <w:rPr>
          <w:rFonts w:ascii="Times New Roman" w:hAnsi="Times New Roman" w:cs="Times New Roman"/>
          <w:sz w:val="20"/>
          <w:szCs w:val="20"/>
        </w:rPr>
        <w:t>0</w:t>
      </w:r>
      <w:r w:rsidRPr="008E6D2C">
        <w:rPr>
          <w:rFonts w:ascii="Times New Roman" w:hAnsi="Times New Roman" w:cs="Times New Roman"/>
          <w:sz w:val="20"/>
          <w:szCs w:val="20"/>
        </w:rPr>
        <w:t>.9</w:t>
      </w:r>
      <w:r w:rsidR="007F52B2">
        <w:rPr>
          <w:rFonts w:ascii="Times New Roman" w:hAnsi="Times New Roman" w:cs="Times New Roman"/>
          <w:sz w:val="20"/>
          <w:szCs w:val="20"/>
        </w:rPr>
        <w:t>2</w:t>
      </w:r>
      <w:r w:rsidRPr="008E6D2C">
        <w:rPr>
          <w:rFonts w:ascii="Times New Roman" w:hAnsi="Times New Roman" w:cs="Times New Roman"/>
          <w:sz w:val="20"/>
          <w:szCs w:val="20"/>
        </w:rPr>
        <w:t>:628.38</w:t>
      </w:r>
      <w:r w:rsidR="00104F6B" w:rsidRPr="008E6D2C">
        <w:rPr>
          <w:rFonts w:ascii="Times New Roman" w:hAnsi="Times New Roman" w:cs="Times New Roman"/>
          <w:sz w:val="20"/>
          <w:szCs w:val="20"/>
        </w:rPr>
        <w:tab/>
        <w:t>Єфремова О.О., к. т. н., доцент кафедри екології та біологічної освіти, Хмельницький національний університет</w:t>
      </w:r>
    </w:p>
    <w:p w:rsidR="00EA0254" w:rsidRPr="008E6D2C" w:rsidRDefault="00EA0254" w:rsidP="00104F6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</w:p>
    <w:p w:rsidR="00EA0254" w:rsidRPr="008E6D2C" w:rsidRDefault="00EA0254" w:rsidP="00104F6B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E6D2C">
        <w:rPr>
          <w:rFonts w:ascii="Times New Roman" w:hAnsi="Times New Roman" w:cs="Times New Roman"/>
          <w:b/>
          <w:sz w:val="20"/>
          <w:szCs w:val="20"/>
        </w:rPr>
        <w:t>ЕНЕРГЕТИЧН</w:t>
      </w:r>
      <w:r w:rsidR="00804710">
        <w:rPr>
          <w:rFonts w:ascii="Times New Roman" w:hAnsi="Times New Roman" w:cs="Times New Roman"/>
          <w:b/>
          <w:sz w:val="20"/>
          <w:szCs w:val="20"/>
        </w:rPr>
        <w:t>ИЙ ПОТЕНЦІАЛ</w:t>
      </w:r>
      <w:r w:rsidRPr="008E6D2C">
        <w:rPr>
          <w:rFonts w:ascii="Times New Roman" w:hAnsi="Times New Roman" w:cs="Times New Roman"/>
          <w:b/>
          <w:sz w:val="20"/>
          <w:szCs w:val="20"/>
        </w:rPr>
        <w:t xml:space="preserve"> СТІЧНИХ ВОД</w:t>
      </w:r>
      <w:r w:rsidR="00104F6B" w:rsidRPr="008E6D2C">
        <w:rPr>
          <w:rFonts w:ascii="Times New Roman" w:hAnsi="Times New Roman" w:cs="Times New Roman"/>
          <w:b/>
          <w:sz w:val="20"/>
          <w:szCs w:val="20"/>
        </w:rPr>
        <w:t xml:space="preserve"> УКРАЇНИ В РОЗРІЗІ ОБЛАСТЕЙ</w:t>
      </w:r>
    </w:p>
    <w:p w:rsidR="005231B3" w:rsidRPr="008E6D2C" w:rsidRDefault="005231B3" w:rsidP="00104F6B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EA0254" w:rsidRPr="008E6D2C" w:rsidRDefault="005231B3" w:rsidP="005231B3">
      <w:pPr>
        <w:pStyle w:val="Default"/>
        <w:ind w:firstLine="284"/>
        <w:jc w:val="both"/>
        <w:rPr>
          <w:sz w:val="20"/>
          <w:szCs w:val="20"/>
        </w:rPr>
      </w:pPr>
      <w:r w:rsidRPr="008E6D2C">
        <w:rPr>
          <w:sz w:val="20"/>
          <w:szCs w:val="20"/>
        </w:rPr>
        <w:t xml:space="preserve">Проаналізовано можливості використання стічних вод в якості альтернативного джерела енергії. </w:t>
      </w:r>
      <w:r w:rsidR="00ED0CEE" w:rsidRPr="007F0675">
        <w:rPr>
          <w:rFonts w:eastAsia="Gabriola"/>
          <w:sz w:val="20"/>
          <w:szCs w:val="20"/>
          <w:lang w:eastAsia="uk-UA"/>
        </w:rPr>
        <w:t xml:space="preserve">Проведено оцінку енергетичного потенціалу стічних вод у розрізі областей України із врахуванням всього обсягу стоків, що утворюються та відводяться на очистку. </w:t>
      </w:r>
      <w:r w:rsidR="00ED0CEE">
        <w:rPr>
          <w:sz w:val="20"/>
          <w:szCs w:val="20"/>
        </w:rPr>
        <w:t>П</w:t>
      </w:r>
      <w:r w:rsidRPr="008E6D2C">
        <w:rPr>
          <w:sz w:val="20"/>
          <w:szCs w:val="20"/>
        </w:rPr>
        <w:t xml:space="preserve">ри </w:t>
      </w:r>
      <w:r w:rsidR="00ED0CEE">
        <w:rPr>
          <w:sz w:val="20"/>
          <w:szCs w:val="20"/>
        </w:rPr>
        <w:t>цьому</w:t>
      </w:r>
      <w:r w:rsidRPr="008E6D2C">
        <w:rPr>
          <w:sz w:val="20"/>
          <w:szCs w:val="20"/>
        </w:rPr>
        <w:t xml:space="preserve"> було враховано два основні шляхи отримання енергії – теплова енергія стічних вод та енергія біогазу отриманого при переробці осадів стічних вод.</w:t>
      </w:r>
    </w:p>
    <w:p w:rsidR="005231B3" w:rsidRPr="008E6D2C" w:rsidRDefault="005231B3" w:rsidP="005231B3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color w:val="000000" w:themeColor="text1"/>
          <w:sz w:val="20"/>
          <w:szCs w:val="20"/>
        </w:rPr>
      </w:pPr>
      <w:r w:rsidRPr="008E6D2C">
        <w:rPr>
          <w:rFonts w:ascii="Times New Roman" w:eastAsia="Calibri" w:hAnsi="Times New Roman" w:cs="Times New Roman"/>
          <w:color w:val="000000"/>
          <w:sz w:val="20"/>
          <w:szCs w:val="20"/>
        </w:rPr>
        <w:t>Ключові слова:</w:t>
      </w:r>
      <w:r w:rsidRPr="008E6D2C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r w:rsidRPr="008E6D2C">
        <w:rPr>
          <w:rFonts w:ascii="Times New Roman" w:eastAsia="Calibri" w:hAnsi="Times New Roman" w:cs="Times New Roman"/>
          <w:color w:val="000000" w:themeColor="text1"/>
          <w:sz w:val="20"/>
          <w:szCs w:val="20"/>
        </w:rPr>
        <w:t>відновлювальна енергетика, стічні води, енергетичний потенціал стічних вод.</w:t>
      </w:r>
    </w:p>
    <w:p w:rsidR="00871F2F" w:rsidRPr="008E6D2C" w:rsidRDefault="00871F2F" w:rsidP="00104F6B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color w:val="000000"/>
          <w:sz w:val="20"/>
          <w:szCs w:val="20"/>
        </w:rPr>
      </w:pPr>
    </w:p>
    <w:p w:rsidR="00871F2F" w:rsidRPr="008E6D2C" w:rsidRDefault="00EA0254" w:rsidP="00104F6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E6D2C">
        <w:rPr>
          <w:rFonts w:ascii="Times New Roman" w:hAnsi="Times New Roman" w:cs="Times New Roman"/>
          <w:sz w:val="20"/>
          <w:szCs w:val="20"/>
        </w:rPr>
        <w:t>Енергоефективність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і використання відновлюваних джерел енергії стало актуальною потребою часу, оскільки сприяє розв’язанню не лише проблеми енергопостачання, а й багатьох екологічних, економічних і соціальних проблем</w:t>
      </w:r>
      <w:r w:rsidR="005972E4" w:rsidRPr="008E6D2C">
        <w:rPr>
          <w:rFonts w:ascii="Times New Roman" w:eastAsia="Calibri" w:hAnsi="Times New Roman" w:cs="Times New Roman"/>
          <w:sz w:val="20"/>
          <w:szCs w:val="20"/>
        </w:rPr>
        <w:t xml:space="preserve"> [1]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. На разі, використання енергетичного потенціалу стічних вод не розглядається, як широко доступне, необхідні додаткові дослідження щодо економічно доцільних шляхів його впровадження. </w:t>
      </w:r>
      <w:r w:rsidRPr="008E6D2C">
        <w:rPr>
          <w:rFonts w:ascii="Times New Roman" w:hAnsi="Times New Roman" w:cs="Times New Roman"/>
          <w:sz w:val="20"/>
          <w:szCs w:val="20"/>
        </w:rPr>
        <w:t xml:space="preserve">Стічні води – недооцінене джерело теплової енергії. Вони можуть розглядатися як альтернатива не лише традиційним, а й таким альтернативним видам енергії, як енергії землі, води та повітря. </w:t>
      </w:r>
    </w:p>
    <w:p w:rsidR="00A52C3A" w:rsidRPr="008E6D2C" w:rsidRDefault="00A52C3A" w:rsidP="00A52C3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Проблеми розширеного використання відновлюваних джерел енергії стосуються безпосередньо кінцевих споживачів – населення. Тому </w:t>
      </w:r>
      <w:r w:rsidR="007F0675">
        <w:rPr>
          <w:rFonts w:ascii="Times New Roman" w:eastAsia="Calibri" w:hAnsi="Times New Roman" w:cs="Times New Roman"/>
          <w:sz w:val="20"/>
          <w:szCs w:val="20"/>
        </w:rPr>
        <w:t>облас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ні та місцеві органи влади і місцеві громади мають активно приєднуватися до пошуку альтернативних засобів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енерговиробництва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. Впровадження відновлюваних джерел енергії сприятиме розв’язанню багатьох проблем </w:t>
      </w:r>
      <w:r w:rsidR="007F0675">
        <w:rPr>
          <w:rFonts w:ascii="Times New Roman" w:eastAsia="Calibri" w:hAnsi="Times New Roman" w:cs="Times New Roman"/>
          <w:sz w:val="20"/>
          <w:szCs w:val="20"/>
        </w:rPr>
        <w:t>області</w:t>
      </w:r>
      <w:r w:rsidRPr="008E6D2C">
        <w:rPr>
          <w:rFonts w:ascii="Times New Roman" w:eastAsia="Calibri" w:hAnsi="Times New Roman" w:cs="Times New Roman"/>
          <w:sz w:val="20"/>
          <w:szCs w:val="20"/>
        </w:rPr>
        <w:t>, зокрема захисту довкілля від техногенного впливу, зниженню рівня залежності від природного газу, вирішенню соціальних проблем, пов’язаних з енергозабезпеченням населення тощо</w:t>
      </w:r>
      <w:r w:rsidR="004D3E76" w:rsidRPr="008E6D2C">
        <w:rPr>
          <w:rFonts w:ascii="Times New Roman" w:eastAsia="Calibri" w:hAnsi="Times New Roman" w:cs="Times New Roman"/>
          <w:sz w:val="20"/>
          <w:szCs w:val="20"/>
        </w:rPr>
        <w:t xml:space="preserve"> [2]</w:t>
      </w:r>
      <w:r w:rsidRPr="008E6D2C">
        <w:rPr>
          <w:rFonts w:ascii="Times New Roman" w:eastAsia="Calibri" w:hAnsi="Times New Roman" w:cs="Times New Roman"/>
          <w:sz w:val="20"/>
          <w:szCs w:val="20"/>
        </w:rPr>
        <w:t>.</w:t>
      </w:r>
    </w:p>
    <w:p w:rsidR="00A52C3A" w:rsidRPr="008E6D2C" w:rsidRDefault="00A52C3A" w:rsidP="00A52C3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E6D2C">
        <w:rPr>
          <w:rFonts w:ascii="Times New Roman" w:eastAsia="Calibri" w:hAnsi="Times New Roman" w:cs="Times New Roman"/>
          <w:sz w:val="20"/>
          <w:szCs w:val="20"/>
        </w:rPr>
        <w:t>У кожно</w:t>
      </w:r>
      <w:r w:rsidR="007F0675">
        <w:rPr>
          <w:rFonts w:ascii="Times New Roman" w:eastAsia="Calibri" w:hAnsi="Times New Roman" w:cs="Times New Roman"/>
          <w:sz w:val="20"/>
          <w:szCs w:val="20"/>
        </w:rPr>
        <w:t>ї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7F0675">
        <w:rPr>
          <w:rFonts w:ascii="Times New Roman" w:eastAsia="Calibri" w:hAnsi="Times New Roman" w:cs="Times New Roman"/>
          <w:sz w:val="20"/>
          <w:szCs w:val="20"/>
        </w:rPr>
        <w:t>області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є свої переваги щодо впровадження того, чи іншого виду альтернативних джерел енергії, зумовлені природно-кліматичними особливостями, рівнем промислового розвитку та станом урбанізації регіону. При відповідному ставленні регіональної влади і фінансуванні вони можуть неабияк сприяти забезпеченню енергетичної незалежності регіону та охороні довкілля</w:t>
      </w:r>
      <w:r w:rsidR="004D3E76" w:rsidRPr="008E6D2C">
        <w:rPr>
          <w:rFonts w:ascii="Times New Roman" w:eastAsia="Calibri" w:hAnsi="Times New Roman" w:cs="Times New Roman"/>
          <w:sz w:val="20"/>
          <w:szCs w:val="20"/>
        </w:rPr>
        <w:t xml:space="preserve"> [1]</w:t>
      </w:r>
      <w:r w:rsidRPr="008E6D2C">
        <w:rPr>
          <w:rFonts w:ascii="Times New Roman" w:eastAsia="Calibri" w:hAnsi="Times New Roman" w:cs="Times New Roman"/>
          <w:sz w:val="20"/>
          <w:szCs w:val="20"/>
        </w:rPr>
        <w:t>.</w:t>
      </w:r>
    </w:p>
    <w:p w:rsidR="007F0675" w:rsidRPr="008E6D2C" w:rsidRDefault="007F0675" w:rsidP="007F0675">
      <w:pPr>
        <w:autoSpaceDE w:val="0"/>
        <w:autoSpaceDN w:val="0"/>
        <w:adjustRightInd w:val="0"/>
        <w:spacing w:after="0" w:line="240" w:lineRule="auto"/>
        <w:ind w:firstLine="284"/>
        <w:jc w:val="both"/>
      </w:pP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Для найбільш повного використання енергії стічних вод, </w:t>
      </w:r>
      <w:r>
        <w:rPr>
          <w:rFonts w:ascii="Times New Roman" w:eastAsia="Calibri" w:hAnsi="Times New Roman" w:cs="Times New Roman"/>
          <w:sz w:val="20"/>
          <w:szCs w:val="20"/>
        </w:rPr>
        <w:t xml:space="preserve">їх </w:t>
      </w:r>
      <w:r w:rsidRPr="008E6D2C">
        <w:rPr>
          <w:rFonts w:ascii="Times New Roman" w:eastAsia="Calibri" w:hAnsi="Times New Roman" w:cs="Times New Roman"/>
          <w:sz w:val="20"/>
          <w:szCs w:val="20"/>
        </w:rPr>
        <w:t>енергетичний потенціал необхідно визначати як сумарний енергетичний потенціал теплоти стічних вод та енергетичний потенціал осадів стічних вод (потенціал біогазу отриманого з осадів стічних вод).</w:t>
      </w:r>
      <w:r w:rsidRPr="008E6D2C">
        <w:t xml:space="preserve"> </w:t>
      </w:r>
    </w:p>
    <w:p w:rsidR="00A52C3A" w:rsidRPr="008E6D2C" w:rsidRDefault="00A52C3A" w:rsidP="00A52C3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E6D2C">
        <w:rPr>
          <w:rFonts w:ascii="Times New Roman" w:eastAsia="Calibri" w:hAnsi="Times New Roman" w:cs="Times New Roman"/>
          <w:sz w:val="20"/>
          <w:szCs w:val="20"/>
        </w:rPr>
        <w:lastRenderedPageBreak/>
        <w:t xml:space="preserve">Питаннями використання тепла стічних вод тепловими насосами займалися вітчизняні та зарубіжні вчені, такі як: Ю. Ф.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Снєжкін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С. С.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Титарь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Т. С.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Кугаєвська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Lucio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Postrioti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Giorgio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Baldinelli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Francesco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Bianchi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Giacomo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Buitoni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David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stransky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Ivana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Kabelkova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Vojtech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Bare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Gabriela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Stastna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Zbigniew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Suchorab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Ali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Kahraman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Alaeddin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Celebi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Georg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Neugebauer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Florian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Kretschmer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Rene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Kollmann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Michael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Narodoslawsky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Thomas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Ertl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,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Gernot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Stoeglehner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та інші. Утилізація тепла стічних вод тепловими насосними установками дозволить покращити, як екологічний так і енергетичний стан України</w:t>
      </w:r>
      <w:r w:rsidR="004D3E76" w:rsidRPr="008E6D2C">
        <w:rPr>
          <w:rFonts w:ascii="Times New Roman" w:eastAsia="Calibri" w:hAnsi="Times New Roman" w:cs="Times New Roman"/>
          <w:sz w:val="20"/>
          <w:szCs w:val="20"/>
        </w:rPr>
        <w:t xml:space="preserve"> [3]</w:t>
      </w:r>
      <w:r w:rsidRPr="008E6D2C">
        <w:rPr>
          <w:rFonts w:ascii="Times New Roman" w:eastAsia="Calibri" w:hAnsi="Times New Roman" w:cs="Times New Roman"/>
          <w:sz w:val="20"/>
          <w:szCs w:val="20"/>
        </w:rPr>
        <w:t>.</w:t>
      </w:r>
    </w:p>
    <w:p w:rsidR="00EA0254" w:rsidRPr="008E6D2C" w:rsidRDefault="008C218B" w:rsidP="008C218B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C218B">
        <w:rPr>
          <w:rFonts w:ascii="Times New Roman" w:eastAsia="Calibri" w:hAnsi="Times New Roman" w:cs="Times New Roman"/>
          <w:sz w:val="20"/>
          <w:szCs w:val="20"/>
        </w:rPr>
        <w:t xml:space="preserve">На сьогодні утилізація мулу поряд з недостатньою енергетичною ефективністю є головною проблемою підприємств водопостачання і водовідведення. </w:t>
      </w:r>
      <w:r w:rsidR="00EA0254" w:rsidRPr="008E6D2C">
        <w:rPr>
          <w:rFonts w:ascii="Times New Roman" w:eastAsia="Calibri" w:hAnsi="Times New Roman" w:cs="Times New Roman"/>
          <w:sz w:val="20"/>
          <w:szCs w:val="20"/>
        </w:rPr>
        <w:t>З енергетичної точки зору найбільш вигідним є варіант прямого спалювання (</w:t>
      </w:r>
      <w:proofErr w:type="spellStart"/>
      <w:r w:rsidR="00EA0254" w:rsidRPr="008E6D2C">
        <w:rPr>
          <w:rFonts w:ascii="Times New Roman" w:eastAsia="Calibri" w:hAnsi="Times New Roman" w:cs="Times New Roman"/>
          <w:sz w:val="20"/>
          <w:szCs w:val="20"/>
        </w:rPr>
        <w:t>термоутилізація</w:t>
      </w:r>
      <w:proofErr w:type="spellEnd"/>
      <w:r w:rsidR="00EA0254" w:rsidRPr="008E6D2C">
        <w:rPr>
          <w:rFonts w:ascii="Times New Roman" w:eastAsia="Calibri" w:hAnsi="Times New Roman" w:cs="Times New Roman"/>
          <w:sz w:val="20"/>
          <w:szCs w:val="20"/>
        </w:rPr>
        <w:t xml:space="preserve">). Але тут слід враховувати Директиву 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2000/76 </w:t>
      </w:r>
      <w:r w:rsidR="00EA0254" w:rsidRPr="008E6D2C">
        <w:rPr>
          <w:rFonts w:ascii="Times New Roman" w:eastAsia="Calibri" w:hAnsi="Times New Roman" w:cs="Times New Roman"/>
          <w:sz w:val="20"/>
          <w:szCs w:val="20"/>
        </w:rPr>
        <w:t>ЄС, яка регламентує дуже жорсткі нормативи по емісії шкідливих речовин в димових газах при спалюванні мулового осаду</w:t>
      </w:r>
      <w:r w:rsidR="00D70D45" w:rsidRPr="008E6D2C">
        <w:rPr>
          <w:rFonts w:ascii="Times New Roman" w:eastAsia="Calibri" w:hAnsi="Times New Roman" w:cs="Times New Roman"/>
          <w:sz w:val="20"/>
          <w:szCs w:val="20"/>
        </w:rPr>
        <w:t xml:space="preserve"> [4]</w:t>
      </w:r>
      <w:r w:rsidR="00EA0254" w:rsidRPr="008E6D2C">
        <w:rPr>
          <w:rFonts w:ascii="Times New Roman" w:eastAsia="Calibri" w:hAnsi="Times New Roman" w:cs="Times New Roman"/>
          <w:sz w:val="20"/>
          <w:szCs w:val="20"/>
        </w:rPr>
        <w:t>. На цей час внаслідок високих економічних витрат на спалювання осаду січних вод і особливо на очищення димових газів (високий вміст хімічних, в тому числі токсичних, речовин) в Україні економічно важко використовувати сучасні термічні методи утилізації мулового осаду стічних вод. Тому</w:t>
      </w:r>
      <w:r w:rsidRPr="008E6D2C">
        <w:rPr>
          <w:rFonts w:ascii="Times New Roman" w:eastAsia="Calibri" w:hAnsi="Times New Roman" w:cs="Times New Roman"/>
          <w:sz w:val="20"/>
          <w:szCs w:val="20"/>
        </w:rPr>
        <w:t>, при визначенні</w:t>
      </w:r>
      <w:r w:rsidR="00EA0254"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енергетичного потенціалу стічних вод, </w:t>
      </w:r>
      <w:r w:rsidR="00EA0254" w:rsidRPr="008E6D2C">
        <w:rPr>
          <w:rFonts w:ascii="Times New Roman" w:eastAsia="Calibri" w:hAnsi="Times New Roman" w:cs="Times New Roman"/>
          <w:sz w:val="20"/>
          <w:szCs w:val="20"/>
        </w:rPr>
        <w:t>доцільним є оцінка енергетичного потенціалу біогазу, який можливо отримати при зброджуванні осаду стічних вод</w:t>
      </w:r>
      <w:r w:rsidR="00EA0254" w:rsidRPr="008E6D2C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EA0254" w:rsidRPr="008E6D2C" w:rsidRDefault="00EA0254" w:rsidP="00104F6B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E6D2C">
        <w:rPr>
          <w:rFonts w:ascii="Times New Roman" w:eastAsia="Gabriola" w:hAnsi="Times New Roman" w:cs="Times New Roman"/>
          <w:color w:val="161616"/>
          <w:sz w:val="20"/>
          <w:szCs w:val="20"/>
        </w:rPr>
        <w:t>В Україні, станом на кінець 201</w:t>
      </w:r>
      <w:r w:rsidR="00763A91" w:rsidRPr="008E6D2C">
        <w:rPr>
          <w:rFonts w:ascii="Times New Roman" w:eastAsia="Gabriola" w:hAnsi="Times New Roman" w:cs="Times New Roman"/>
          <w:color w:val="161616"/>
          <w:sz w:val="20"/>
          <w:szCs w:val="20"/>
        </w:rPr>
        <w:t>8</w:t>
      </w:r>
      <w:r w:rsidRPr="008E6D2C">
        <w:rPr>
          <w:rFonts w:ascii="Times New Roman" w:eastAsia="Gabriola" w:hAnsi="Times New Roman" w:cs="Times New Roman"/>
          <w:color w:val="161616"/>
          <w:sz w:val="20"/>
          <w:szCs w:val="20"/>
        </w:rPr>
        <w:t xml:space="preserve"> року, </w:t>
      </w:r>
      <w:r w:rsidR="000C5BF8" w:rsidRPr="008E6D2C">
        <w:rPr>
          <w:rFonts w:ascii="Times New Roman" w:eastAsia="Gabriola" w:hAnsi="Times New Roman" w:cs="Times New Roman"/>
          <w:color w:val="161616"/>
          <w:sz w:val="20"/>
          <w:szCs w:val="20"/>
        </w:rPr>
        <w:t xml:space="preserve">було </w:t>
      </w:r>
      <w:r w:rsidRPr="008E6D2C">
        <w:rPr>
          <w:rFonts w:ascii="Times New Roman" w:hAnsi="Times New Roman" w:cs="Times New Roman"/>
          <w:sz w:val="20"/>
          <w:szCs w:val="20"/>
        </w:rPr>
        <w:t xml:space="preserve">відведено </w:t>
      </w:r>
      <w:r w:rsidR="000C5BF8" w:rsidRPr="008E6D2C">
        <w:rPr>
          <w:rFonts w:ascii="Times New Roman" w:hAnsi="Times New Roman" w:cs="Times New Roman"/>
          <w:sz w:val="20"/>
          <w:szCs w:val="20"/>
        </w:rPr>
        <w:t>15</w:t>
      </w:r>
      <w:r w:rsidR="00763A91" w:rsidRPr="008E6D2C">
        <w:rPr>
          <w:rFonts w:ascii="Times New Roman" w:hAnsi="Times New Roman" w:cs="Times New Roman"/>
          <w:sz w:val="20"/>
          <w:szCs w:val="20"/>
        </w:rPr>
        <w:t>86</w:t>
      </w:r>
      <w:r w:rsidR="000C5BF8" w:rsidRPr="008E6D2C">
        <w:rPr>
          <w:rFonts w:ascii="Times New Roman" w:hAnsi="Times New Roman" w:cs="Times New Roman"/>
          <w:sz w:val="20"/>
          <w:szCs w:val="20"/>
        </w:rPr>
        <w:t>,</w:t>
      </w:r>
      <w:r w:rsidR="00763A91" w:rsidRPr="008E6D2C">
        <w:rPr>
          <w:rFonts w:ascii="Times New Roman" w:hAnsi="Times New Roman" w:cs="Times New Roman"/>
          <w:sz w:val="20"/>
          <w:szCs w:val="20"/>
        </w:rPr>
        <w:t>4</w:t>
      </w:r>
      <w:r w:rsidR="000C5BF8" w:rsidRPr="008E6D2C">
        <w:rPr>
          <w:rFonts w:ascii="Times New Roman" w:hAnsi="Times New Roman" w:cs="Times New Roman"/>
          <w:sz w:val="20"/>
          <w:szCs w:val="20"/>
        </w:rPr>
        <w:t>1 млн. м</w:t>
      </w:r>
      <w:r w:rsidR="000C5BF8" w:rsidRPr="008E6D2C">
        <w:rPr>
          <w:rFonts w:ascii="Times New Roman" w:hAnsi="Times New Roman" w:cs="Times New Roman"/>
          <w:sz w:val="20"/>
          <w:szCs w:val="20"/>
          <w:vertAlign w:val="superscript"/>
        </w:rPr>
        <w:t xml:space="preserve">3 </w:t>
      </w:r>
      <w:r w:rsidR="000C5BF8" w:rsidRPr="008E6D2C">
        <w:rPr>
          <w:rFonts w:ascii="Times New Roman" w:hAnsi="Times New Roman" w:cs="Times New Roman"/>
          <w:sz w:val="20"/>
          <w:szCs w:val="20"/>
        </w:rPr>
        <w:t>стічних вод. З</w:t>
      </w:r>
      <w:r w:rsidRPr="008E6D2C">
        <w:rPr>
          <w:rFonts w:ascii="Times New Roman" w:hAnsi="Times New Roman" w:cs="Times New Roman"/>
          <w:sz w:val="20"/>
          <w:szCs w:val="20"/>
        </w:rPr>
        <w:t xml:space="preserve"> них пройшло через очисні споруди </w:t>
      </w:r>
      <w:r w:rsidR="00763A91" w:rsidRPr="008E6D2C">
        <w:rPr>
          <w:rFonts w:ascii="Times New Roman" w:hAnsi="Times New Roman" w:cs="Times New Roman"/>
          <w:sz w:val="20"/>
          <w:szCs w:val="20"/>
        </w:rPr>
        <w:t>95</w:t>
      </w:r>
      <w:r w:rsidRPr="008E6D2C">
        <w:rPr>
          <w:rFonts w:ascii="Times New Roman" w:hAnsi="Times New Roman" w:cs="Times New Roman"/>
          <w:sz w:val="20"/>
          <w:szCs w:val="20"/>
        </w:rPr>
        <w:t xml:space="preserve"> %</w:t>
      </w:r>
      <w:r w:rsidR="000C5BF8" w:rsidRPr="008E6D2C">
        <w:rPr>
          <w:rFonts w:ascii="Times New Roman" w:hAnsi="Times New Roman" w:cs="Times New Roman"/>
          <w:sz w:val="20"/>
          <w:szCs w:val="20"/>
        </w:rPr>
        <w:t xml:space="preserve"> стічних вод, при цьому, 89,</w:t>
      </w:r>
      <w:r w:rsidR="00763A91" w:rsidRPr="008E6D2C">
        <w:rPr>
          <w:rFonts w:ascii="Times New Roman" w:hAnsi="Times New Roman" w:cs="Times New Roman"/>
          <w:sz w:val="20"/>
          <w:szCs w:val="20"/>
        </w:rPr>
        <w:t>2</w:t>
      </w:r>
      <w:r w:rsidR="000C5BF8" w:rsidRPr="008E6D2C">
        <w:rPr>
          <w:rFonts w:ascii="Times New Roman" w:hAnsi="Times New Roman" w:cs="Times New Roman"/>
          <w:sz w:val="20"/>
          <w:szCs w:val="20"/>
        </w:rPr>
        <w:t xml:space="preserve"> % </w:t>
      </w:r>
      <w:r w:rsidRPr="008E6D2C">
        <w:rPr>
          <w:rFonts w:ascii="Times New Roman" w:hAnsi="Times New Roman" w:cs="Times New Roman"/>
          <w:sz w:val="20"/>
          <w:szCs w:val="20"/>
        </w:rPr>
        <w:t>пройшл</w:t>
      </w:r>
      <w:r w:rsidR="000C5BF8" w:rsidRPr="008E6D2C">
        <w:rPr>
          <w:rFonts w:ascii="Times New Roman" w:hAnsi="Times New Roman" w:cs="Times New Roman"/>
          <w:sz w:val="20"/>
          <w:szCs w:val="20"/>
        </w:rPr>
        <w:t>и повне біологічне очищення, а</w:t>
      </w:r>
      <w:r w:rsidRPr="008E6D2C">
        <w:rPr>
          <w:rFonts w:ascii="Times New Roman" w:hAnsi="Times New Roman" w:cs="Times New Roman"/>
          <w:sz w:val="20"/>
          <w:szCs w:val="20"/>
        </w:rPr>
        <w:t xml:space="preserve"> доочищення – </w:t>
      </w:r>
      <w:r w:rsidR="00763A91" w:rsidRPr="008E6D2C">
        <w:rPr>
          <w:rFonts w:ascii="Times New Roman" w:hAnsi="Times New Roman" w:cs="Times New Roman"/>
          <w:sz w:val="20"/>
          <w:szCs w:val="20"/>
        </w:rPr>
        <w:t>5,9</w:t>
      </w:r>
      <w:r w:rsidRPr="008E6D2C">
        <w:rPr>
          <w:rFonts w:ascii="Times New Roman" w:hAnsi="Times New Roman" w:cs="Times New Roman"/>
          <w:sz w:val="20"/>
          <w:szCs w:val="20"/>
        </w:rPr>
        <w:t xml:space="preserve"> %.</w:t>
      </w:r>
      <w:r w:rsidR="000C5BF8" w:rsidRPr="008E6D2C">
        <w:rPr>
          <w:rFonts w:ascii="Times New Roman" w:hAnsi="Times New Roman" w:cs="Times New Roman"/>
          <w:sz w:val="20"/>
          <w:szCs w:val="20"/>
        </w:rPr>
        <w:t xml:space="preserve"> 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Усі 100 % відведених стічних вод очищувались </w:t>
      </w:r>
      <w:r w:rsidR="000C5BF8" w:rsidRPr="008E6D2C">
        <w:rPr>
          <w:rFonts w:ascii="Times New Roman" w:eastAsia="Calibri" w:hAnsi="Times New Roman" w:cs="Times New Roman"/>
          <w:sz w:val="20"/>
          <w:szCs w:val="20"/>
        </w:rPr>
        <w:t xml:space="preserve">лише </w:t>
      </w:r>
      <w:r w:rsidRPr="008E6D2C">
        <w:rPr>
          <w:rFonts w:ascii="Times New Roman" w:eastAsia="Calibri" w:hAnsi="Times New Roman" w:cs="Times New Roman"/>
          <w:sz w:val="20"/>
          <w:szCs w:val="20"/>
        </w:rPr>
        <w:t>в 7 областях (Івано-Франківській, Львівській, Миколаївській, Рівненській, Тернопільській, Хмельницькій, Чернігівській) та м. Київ</w:t>
      </w:r>
      <w:r w:rsidR="00D70D45" w:rsidRPr="008E6D2C">
        <w:rPr>
          <w:rFonts w:ascii="Times New Roman" w:eastAsia="Calibri" w:hAnsi="Times New Roman" w:cs="Times New Roman"/>
          <w:sz w:val="20"/>
          <w:szCs w:val="20"/>
        </w:rPr>
        <w:t xml:space="preserve"> [5]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. </w:t>
      </w:r>
    </w:p>
    <w:p w:rsidR="00EA0254" w:rsidRPr="008E6D2C" w:rsidRDefault="00EA0254" w:rsidP="00104F6B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Що стосується витрат електроенергії, то у системах водовідведення країни було витрачено 974,44 млн.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кВт·год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енергії. Найвищі обсяги електроенергії були у Дніпропетровській і Львівській областях та м. Київ; найнижчі – у Луганській та Чернівецькій областях</w:t>
      </w:r>
      <w:r w:rsidR="00D70D45" w:rsidRPr="008E6D2C">
        <w:rPr>
          <w:rFonts w:ascii="Times New Roman" w:eastAsia="Calibri" w:hAnsi="Times New Roman" w:cs="Times New Roman"/>
          <w:sz w:val="20"/>
          <w:szCs w:val="20"/>
        </w:rPr>
        <w:t xml:space="preserve"> [5]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. </w:t>
      </w:r>
    </w:p>
    <w:p w:rsidR="007F4D8A" w:rsidRPr="008E6D2C" w:rsidRDefault="00EA0254" w:rsidP="007F4D8A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8E6D2C">
        <w:rPr>
          <w:rFonts w:ascii="Times New Roman" w:hAnsi="Times New Roman" w:cs="Times New Roman"/>
          <w:sz w:val="20"/>
          <w:szCs w:val="20"/>
        </w:rPr>
        <w:t>За результатами здійснених розрахунків загальний теоретичний потенціал теплоти стічних вод на території України становить 2165</w:t>
      </w:r>
      <w:r w:rsidR="00CE0B6A" w:rsidRPr="008E6D2C">
        <w:rPr>
          <w:rFonts w:ascii="Times New Roman" w:hAnsi="Times New Roman" w:cs="Times New Roman"/>
          <w:sz w:val="20"/>
          <w:szCs w:val="20"/>
        </w:rPr>
        <w:t xml:space="preserve"> </w:t>
      </w:r>
      <w:r w:rsidRPr="008E6D2C">
        <w:rPr>
          <w:rFonts w:ascii="Times New Roman" w:hAnsi="Times New Roman" w:cs="Times New Roman"/>
          <w:sz w:val="20"/>
          <w:szCs w:val="20"/>
        </w:rPr>
        <w:t>тис.</w:t>
      </w:r>
      <w:r w:rsidR="00CE0B6A" w:rsidRPr="008E6D2C">
        <w:rPr>
          <w:rFonts w:ascii="Times New Roman" w:hAnsi="Times New Roman" w:cs="Times New Roman"/>
          <w:sz w:val="20"/>
          <w:szCs w:val="20"/>
        </w:rPr>
        <w:t xml:space="preserve"> </w:t>
      </w:r>
      <w:r w:rsidRPr="008E6D2C">
        <w:rPr>
          <w:rFonts w:ascii="Times New Roman" w:hAnsi="Times New Roman" w:cs="Times New Roman"/>
          <w:sz w:val="20"/>
          <w:szCs w:val="20"/>
        </w:rPr>
        <w:t>т</w:t>
      </w:r>
      <w:r w:rsidR="00CE0B6A" w:rsidRPr="008E6D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E6D2C">
        <w:rPr>
          <w:rFonts w:ascii="Times New Roman" w:hAnsi="Times New Roman" w:cs="Times New Roman"/>
          <w:sz w:val="20"/>
          <w:szCs w:val="20"/>
        </w:rPr>
        <w:t>у.п</w:t>
      </w:r>
      <w:proofErr w:type="spellEnd"/>
      <w:r w:rsidRPr="008E6D2C">
        <w:rPr>
          <w:rFonts w:ascii="Times New Roman" w:hAnsi="Times New Roman" w:cs="Times New Roman"/>
          <w:sz w:val="20"/>
          <w:szCs w:val="20"/>
        </w:rPr>
        <w:t xml:space="preserve">./рік, технічно доступний – 145 тис. т </w:t>
      </w:r>
      <w:proofErr w:type="spellStart"/>
      <w:r w:rsidRPr="008E6D2C">
        <w:rPr>
          <w:rFonts w:ascii="Times New Roman" w:hAnsi="Times New Roman" w:cs="Times New Roman"/>
          <w:sz w:val="20"/>
          <w:szCs w:val="20"/>
        </w:rPr>
        <w:t>у.п</w:t>
      </w:r>
      <w:proofErr w:type="spellEnd"/>
      <w:r w:rsidRPr="008E6D2C">
        <w:rPr>
          <w:rFonts w:ascii="Times New Roman" w:hAnsi="Times New Roman" w:cs="Times New Roman"/>
          <w:sz w:val="20"/>
          <w:szCs w:val="20"/>
        </w:rPr>
        <w:t xml:space="preserve">./рік, економічно вигідний 58 тис. т </w:t>
      </w:r>
      <w:proofErr w:type="spellStart"/>
      <w:r w:rsidRPr="008E6D2C">
        <w:rPr>
          <w:rFonts w:ascii="Times New Roman" w:hAnsi="Times New Roman" w:cs="Times New Roman"/>
          <w:sz w:val="20"/>
          <w:szCs w:val="20"/>
        </w:rPr>
        <w:t>у.п</w:t>
      </w:r>
      <w:proofErr w:type="spellEnd"/>
      <w:r w:rsidRPr="008E6D2C">
        <w:rPr>
          <w:rFonts w:ascii="Times New Roman" w:hAnsi="Times New Roman" w:cs="Times New Roman"/>
          <w:sz w:val="20"/>
          <w:szCs w:val="20"/>
        </w:rPr>
        <w:t>./рік. Причому, найбільш перспективними областями України в галузі використання теплової енергії стічних вод є: Дніпропетровська, Київська, Львівська, Одеська і Харківська області.</w:t>
      </w:r>
      <w:r w:rsidR="007F4D8A" w:rsidRPr="008E6D2C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7F4D8A" w:rsidRPr="008E6D2C" w:rsidRDefault="007F4D8A" w:rsidP="007F4D8A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8E6D2C">
        <w:rPr>
          <w:rFonts w:ascii="Times New Roman" w:eastAsia="Times New Roman" w:hAnsi="Times New Roman" w:cs="Times New Roman"/>
          <w:sz w:val="20"/>
          <w:szCs w:val="20"/>
        </w:rPr>
        <w:t>Враховуючи, що 1000 м</w:t>
      </w:r>
      <w:r w:rsidRPr="008E6D2C">
        <w:rPr>
          <w:rFonts w:ascii="Times New Roman" w:eastAsia="Times New Roman" w:hAnsi="Times New Roman" w:cs="Times New Roman"/>
          <w:sz w:val="20"/>
          <w:szCs w:val="20"/>
          <w:vertAlign w:val="superscript"/>
        </w:rPr>
        <w:t>3</w:t>
      </w:r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 природного газу дорівнює 1,16 т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у.п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>., отримаємо економію природного газу при використанні тепла стічних вод, в цілому по Україні – 67280 м</w:t>
      </w:r>
      <w:r w:rsidRPr="008E6D2C">
        <w:rPr>
          <w:rFonts w:ascii="Times New Roman" w:eastAsia="Times New Roman" w:hAnsi="Times New Roman" w:cs="Times New Roman"/>
          <w:sz w:val="20"/>
          <w:szCs w:val="20"/>
          <w:vertAlign w:val="superscript"/>
        </w:rPr>
        <w:t>3</w:t>
      </w:r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 природного газу.</w:t>
      </w:r>
    </w:p>
    <w:p w:rsidR="007F4D8A" w:rsidRPr="008E6D2C" w:rsidRDefault="00EA0254" w:rsidP="007F4D8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За результатами розрахунку енергетичного потенціалу біогазу з осадів стічних вод в Україні отримали такі дані: теоретичний енергетичний </w:t>
      </w:r>
      <w:r w:rsidRPr="008E6D2C">
        <w:rPr>
          <w:rFonts w:ascii="Times New Roman" w:eastAsia="Calibri" w:hAnsi="Times New Roman" w:cs="Times New Roman"/>
          <w:sz w:val="20"/>
          <w:szCs w:val="20"/>
        </w:rPr>
        <w:lastRenderedPageBreak/>
        <w:t xml:space="preserve">потенціал становить 44,74 млн. т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у.п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>./рік, технічний енергетичний потенціал – 26,84</w:t>
      </w:r>
      <w:r w:rsidR="00CE0B6A" w:rsidRPr="008E6D2C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млн. т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у.п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./рік, економічно-доцільний енергетичний потенціал – 18,79 млн. т </w:t>
      </w:r>
      <w:proofErr w:type="spellStart"/>
      <w:r w:rsidRPr="008E6D2C">
        <w:rPr>
          <w:rFonts w:ascii="Times New Roman" w:eastAsia="Calibri" w:hAnsi="Times New Roman" w:cs="Times New Roman"/>
          <w:sz w:val="20"/>
          <w:szCs w:val="20"/>
        </w:rPr>
        <w:t>у.п</w:t>
      </w:r>
      <w:proofErr w:type="spellEnd"/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./рік. Найбільший потенціал виробництва біогазу з осадів стічних вод припадає на високорозвинені промислові регіони, а саме: </w:t>
      </w:r>
      <w:r w:rsidRPr="008E6D2C">
        <w:rPr>
          <w:rFonts w:ascii="Times New Roman" w:hAnsi="Times New Roman" w:cs="Times New Roman"/>
          <w:sz w:val="20"/>
          <w:szCs w:val="20"/>
        </w:rPr>
        <w:t>Дніпропетровську, Київську, Львівську, Одеську і Харківську області.</w:t>
      </w:r>
      <w:r w:rsidR="007F4D8A" w:rsidRPr="008E6D2C">
        <w:rPr>
          <w:rFonts w:ascii="Times New Roman" w:eastAsia="Times New Roman" w:hAnsi="Times New Roman" w:cs="Times New Roman"/>
          <w:sz w:val="20"/>
          <w:szCs w:val="20"/>
        </w:rPr>
        <w:t xml:space="preserve"> Економія природного газу при використанні енергії біогазу з осаду стічних вод, в цілому по Україні, становитиме 21796516 м</w:t>
      </w:r>
      <w:r w:rsidR="007F4D8A" w:rsidRPr="008E6D2C">
        <w:rPr>
          <w:rFonts w:ascii="Times New Roman" w:eastAsia="Times New Roman" w:hAnsi="Times New Roman" w:cs="Times New Roman"/>
          <w:sz w:val="20"/>
          <w:szCs w:val="20"/>
          <w:vertAlign w:val="superscript"/>
        </w:rPr>
        <w:t>3</w:t>
      </w:r>
      <w:r w:rsidR="007F4D8A" w:rsidRPr="008E6D2C">
        <w:rPr>
          <w:rFonts w:ascii="Times New Roman" w:eastAsia="Times New Roman" w:hAnsi="Times New Roman" w:cs="Times New Roman"/>
          <w:sz w:val="20"/>
          <w:szCs w:val="20"/>
        </w:rPr>
        <w:t xml:space="preserve"> природного газу.</w:t>
      </w:r>
    </w:p>
    <w:p w:rsidR="00393B16" w:rsidRDefault="00393B16" w:rsidP="00104F6B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Результат</w:t>
      </w:r>
      <w:r w:rsidRPr="008E6D2C">
        <w:rPr>
          <w:rFonts w:ascii="Times New Roman" w:eastAsia="Calibri" w:hAnsi="Times New Roman" w:cs="Times New Roman"/>
          <w:sz w:val="20"/>
          <w:szCs w:val="20"/>
        </w:rPr>
        <w:t>и розрахунку</w:t>
      </w:r>
      <w:r>
        <w:rPr>
          <w:rFonts w:ascii="Times New Roman" w:eastAsia="Calibri" w:hAnsi="Times New Roman" w:cs="Times New Roman"/>
          <w:sz w:val="20"/>
          <w:szCs w:val="20"/>
        </w:rPr>
        <w:t xml:space="preserve"> сумарного</w:t>
      </w:r>
      <w:r w:rsidRPr="008E6D2C">
        <w:rPr>
          <w:rFonts w:ascii="Times New Roman" w:eastAsia="Calibri" w:hAnsi="Times New Roman" w:cs="Times New Roman"/>
          <w:sz w:val="20"/>
          <w:szCs w:val="20"/>
        </w:rPr>
        <w:t xml:space="preserve"> енергетичного потенціалу стічних вод України в розрізі областей </w:t>
      </w:r>
      <w:r>
        <w:rPr>
          <w:rFonts w:ascii="Times New Roman" w:eastAsia="Calibri" w:hAnsi="Times New Roman" w:cs="Times New Roman"/>
          <w:sz w:val="20"/>
          <w:szCs w:val="20"/>
        </w:rPr>
        <w:t>наведено у табл.1.</w:t>
      </w:r>
    </w:p>
    <w:p w:rsidR="00763A91" w:rsidRPr="008E6D2C" w:rsidRDefault="00763A91" w:rsidP="00104F6B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CE0B6A" w:rsidRPr="008E6D2C" w:rsidRDefault="00763A91" w:rsidP="00763A91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8E6D2C">
        <w:rPr>
          <w:rFonts w:ascii="Times New Roman" w:hAnsi="Times New Roman"/>
          <w:sz w:val="20"/>
          <w:szCs w:val="20"/>
        </w:rPr>
        <w:t>Таблиця</w:t>
      </w:r>
      <w:r w:rsidR="00CE0B6A" w:rsidRPr="008E6D2C">
        <w:rPr>
          <w:rFonts w:ascii="Times New Roman" w:hAnsi="Times New Roman"/>
          <w:sz w:val="20"/>
          <w:szCs w:val="20"/>
        </w:rPr>
        <w:t xml:space="preserve"> </w:t>
      </w:r>
      <w:r w:rsidR="007F4D8A" w:rsidRPr="008E6D2C">
        <w:rPr>
          <w:rFonts w:ascii="Times New Roman" w:hAnsi="Times New Roman"/>
          <w:sz w:val="20"/>
          <w:szCs w:val="20"/>
        </w:rPr>
        <w:t>1</w:t>
      </w:r>
      <w:r w:rsidR="00CE0B6A" w:rsidRPr="008E6D2C">
        <w:rPr>
          <w:rFonts w:ascii="Times New Roman" w:hAnsi="Times New Roman"/>
          <w:sz w:val="20"/>
          <w:szCs w:val="20"/>
        </w:rPr>
        <w:t xml:space="preserve"> – Розподіл </w:t>
      </w:r>
      <w:r w:rsidR="007F4D8A" w:rsidRPr="008E6D2C">
        <w:rPr>
          <w:rFonts w:ascii="Times New Roman" w:hAnsi="Times New Roman"/>
          <w:sz w:val="20"/>
          <w:szCs w:val="20"/>
        </w:rPr>
        <w:t xml:space="preserve">сумарного </w:t>
      </w:r>
      <w:r w:rsidR="00CE0B6A" w:rsidRPr="008E6D2C">
        <w:rPr>
          <w:rFonts w:ascii="Times New Roman" w:hAnsi="Times New Roman"/>
          <w:sz w:val="20"/>
          <w:szCs w:val="20"/>
        </w:rPr>
        <w:t xml:space="preserve">енергетичного потенціалу </w:t>
      </w:r>
      <w:r w:rsidR="007F4D8A" w:rsidRPr="008E6D2C">
        <w:rPr>
          <w:rFonts w:ascii="Times New Roman" w:hAnsi="Times New Roman"/>
          <w:sz w:val="20"/>
          <w:szCs w:val="20"/>
        </w:rPr>
        <w:t>стічних вод по областях</w:t>
      </w:r>
      <w:r w:rsidR="00CE0B6A" w:rsidRPr="008E6D2C">
        <w:rPr>
          <w:rFonts w:ascii="Times New Roman" w:hAnsi="Times New Roman"/>
          <w:sz w:val="20"/>
          <w:szCs w:val="20"/>
        </w:rPr>
        <w:t xml:space="preserve"> України</w:t>
      </w:r>
    </w:p>
    <w:tbl>
      <w:tblPr>
        <w:tblW w:w="6799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1"/>
        <w:gridCol w:w="1701"/>
        <w:gridCol w:w="992"/>
        <w:gridCol w:w="1228"/>
        <w:gridCol w:w="1228"/>
        <w:gridCol w:w="1229"/>
      </w:tblGrid>
      <w:tr w:rsidR="00CE0B6A" w:rsidRPr="008E6D2C" w:rsidTr="00763A91">
        <w:trPr>
          <w:trHeight w:val="483"/>
        </w:trPr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№</w:t>
            </w:r>
          </w:p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з/п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Область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63A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Об’єм стічних вод,</w:t>
            </w:r>
          </w:p>
          <w:p w:rsidR="00CE0B6A" w:rsidRPr="008E6D2C" w:rsidRDefault="00CE0B6A" w:rsidP="00763A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млн.</w:t>
            </w:r>
          </w:p>
          <w:p w:rsidR="00CE0B6A" w:rsidRPr="008E6D2C" w:rsidRDefault="00CE0B6A" w:rsidP="00763A91">
            <w:pPr>
              <w:spacing w:after="0" w:line="240" w:lineRule="auto"/>
              <w:jc w:val="center"/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м3/рік</w:t>
            </w:r>
          </w:p>
        </w:tc>
        <w:tc>
          <w:tcPr>
            <w:tcW w:w="368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7F4D8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 xml:space="preserve">Сумарний енергетичний потенціал </w:t>
            </w:r>
            <w:r w:rsidR="00CE0B6A"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 xml:space="preserve">стічних вод, тис. т </w:t>
            </w:r>
            <w:proofErr w:type="spellStart"/>
            <w:r w:rsidR="00CE0B6A"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у.п</w:t>
            </w:r>
            <w:proofErr w:type="spellEnd"/>
            <w:r w:rsidR="00CE0B6A"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./рік</w:t>
            </w:r>
          </w:p>
        </w:tc>
      </w:tr>
      <w:tr w:rsidR="00CE0B6A" w:rsidRPr="008E6D2C" w:rsidTr="00D70D45">
        <w:trPr>
          <w:trHeight w:val="230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0D45" w:rsidRPr="008E6D2C" w:rsidTr="00D70D45">
        <w:trPr>
          <w:trHeight w:val="545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D45" w:rsidRPr="008E6D2C" w:rsidRDefault="00D70D45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D45" w:rsidRPr="008E6D2C" w:rsidRDefault="00D70D45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0D45" w:rsidRPr="008E6D2C" w:rsidRDefault="00D70D45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D45" w:rsidRPr="008E6D2C" w:rsidRDefault="00D70D45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Валовий потенціал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D45" w:rsidRPr="008E6D2C" w:rsidRDefault="00D70D45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Технічний потенціал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D45" w:rsidRPr="008E6D2C" w:rsidRDefault="00D70D45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Економічно-доцільний потенціал</w:t>
            </w:r>
          </w:p>
        </w:tc>
      </w:tr>
      <w:tr w:rsidR="00CE0B6A" w:rsidRPr="008E6D2C" w:rsidTr="007F4D8A">
        <w:trPr>
          <w:trHeight w:val="5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CE0B6A" w:rsidRPr="008E6D2C" w:rsidTr="007F4D8A">
        <w:trPr>
          <w:trHeight w:val="22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Вінницька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29,5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896,23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526,76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368,344</w:t>
            </w:r>
          </w:p>
        </w:tc>
      </w:tr>
      <w:tr w:rsidR="00CE0B6A" w:rsidRPr="008E6D2C" w:rsidTr="007F4D8A">
        <w:trPr>
          <w:trHeight w:val="22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Волинська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23,9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726,13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426,81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298,444</w:t>
            </w:r>
          </w:p>
        </w:tc>
      </w:tr>
      <w:tr w:rsidR="00CE0B6A" w:rsidRPr="008E6D2C" w:rsidTr="007F4D8A">
        <w:trPr>
          <w:trHeight w:val="22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Дніпропетровська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230,7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7008,57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4119,56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2880,504</w:t>
            </w:r>
          </w:p>
        </w:tc>
      </w:tr>
      <w:tr w:rsidR="00CE0B6A" w:rsidRPr="008E6D2C" w:rsidTr="007F4D8A">
        <w:trPr>
          <w:trHeight w:val="22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Донецька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78,4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2381,77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1399,96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978,864</w:t>
            </w:r>
          </w:p>
        </w:tc>
      </w:tr>
      <w:tr w:rsidR="00CE0B6A" w:rsidRPr="008E6D2C" w:rsidTr="007F4D8A">
        <w:trPr>
          <w:trHeight w:val="22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Житомирська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31,7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963,06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566,05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395,78</w:t>
            </w:r>
          </w:p>
        </w:tc>
      </w:tr>
      <w:tr w:rsidR="00CE0B6A" w:rsidRPr="008E6D2C" w:rsidTr="007F4D8A">
        <w:trPr>
          <w:trHeight w:val="22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Закарпатська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30,2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917,52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539,31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377,064</w:t>
            </w:r>
          </w:p>
        </w:tc>
      </w:tr>
      <w:tr w:rsidR="00CE0B6A" w:rsidRPr="008E6D2C" w:rsidTr="007F4D8A">
        <w:trPr>
          <w:trHeight w:val="22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Запорізька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64,5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1959,39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1151,71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805,304</w:t>
            </w:r>
          </w:p>
        </w:tc>
      </w:tr>
      <w:tr w:rsidR="00CE0B6A" w:rsidRPr="008E6D2C" w:rsidTr="007F4D8A">
        <w:trPr>
          <w:trHeight w:val="22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Івано-Франківська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 w:cs="Times New Roman"/>
                <w:color w:val="161616"/>
                <w:sz w:val="20"/>
                <w:szCs w:val="20"/>
              </w:rPr>
              <w:t>43,5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1321,48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776,73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6D2C">
              <w:rPr>
                <w:rFonts w:ascii="Times New Roman" w:hAnsi="Times New Roman" w:cs="Times New Roman"/>
                <w:sz w:val="20"/>
                <w:szCs w:val="20"/>
              </w:rPr>
              <w:t>543,112</w:t>
            </w:r>
          </w:p>
        </w:tc>
      </w:tr>
      <w:tr w:rsidR="00CE0B6A" w:rsidRPr="008E6D2C" w:rsidTr="007F4D8A">
        <w:trPr>
          <w:trHeight w:val="22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Київська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310,2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9423,7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5539,17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3873,088</w:t>
            </w:r>
          </w:p>
        </w:tc>
      </w:tr>
      <w:tr w:rsidR="00CE0B6A" w:rsidRPr="008E6D2C" w:rsidTr="007F4D8A">
        <w:trPr>
          <w:trHeight w:val="22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Кіровоградська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18,4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559,0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328,56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229,744</w:t>
            </w:r>
          </w:p>
        </w:tc>
      </w:tr>
      <w:tr w:rsidR="00CE0B6A" w:rsidRPr="008E6D2C" w:rsidTr="007F4D8A">
        <w:trPr>
          <w:trHeight w:val="25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Луганська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12,5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378,7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223,18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156,032</w:t>
            </w:r>
          </w:p>
        </w:tc>
      </w:tr>
      <w:tr w:rsidR="00CE0B6A" w:rsidRPr="008E6D2C" w:rsidTr="007F4D8A">
        <w:trPr>
          <w:trHeight w:val="22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Львівська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121,5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3691,06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2169,57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1516,968</w:t>
            </w:r>
          </w:p>
        </w:tc>
      </w:tr>
      <w:tr w:rsidR="00CE0B6A" w:rsidRPr="008E6D2C" w:rsidTr="007F4D8A">
        <w:trPr>
          <w:trHeight w:val="23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Миколаївська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32,7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993,46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583,92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408,308</w:t>
            </w:r>
          </w:p>
        </w:tc>
      </w:tr>
      <w:tr w:rsidR="00CE0B6A" w:rsidRPr="008E6D2C" w:rsidTr="007F4D8A">
        <w:trPr>
          <w:trHeight w:val="242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Одеська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211,3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6419,26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3773,15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2638,240</w:t>
            </w:r>
          </w:p>
        </w:tc>
      </w:tr>
      <w:tr w:rsidR="00CE0B6A" w:rsidRPr="008E6D2C" w:rsidTr="007F4D8A">
        <w:trPr>
          <w:trHeight w:val="23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Полтавська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40,0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1215,14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714,27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499,448</w:t>
            </w:r>
          </w:p>
        </w:tc>
      </w:tr>
      <w:tr w:rsidR="00CE0B6A" w:rsidRPr="008E6D2C" w:rsidTr="007F4D8A">
        <w:trPr>
          <w:trHeight w:val="232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Рівненська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23,3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707,72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415,99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290,836</w:t>
            </w:r>
          </w:p>
        </w:tc>
      </w:tr>
      <w:tr w:rsidR="00CE0B6A" w:rsidRPr="008E6D2C" w:rsidTr="007F4D8A">
        <w:trPr>
          <w:trHeight w:val="232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Сумська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22,2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674,45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396,44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277,216</w:t>
            </w:r>
          </w:p>
        </w:tc>
      </w:tr>
      <w:tr w:rsidR="00CE0B6A" w:rsidRPr="008E6D2C" w:rsidTr="007F4D8A">
        <w:trPr>
          <w:trHeight w:val="242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Тернопільська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20,7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628,91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369,67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258,488</w:t>
            </w:r>
          </w:p>
        </w:tc>
      </w:tr>
      <w:tr w:rsidR="00CE0B6A" w:rsidRPr="008E6D2C" w:rsidTr="007F4D8A">
        <w:trPr>
          <w:trHeight w:val="235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Харківська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197,5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5999,96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3526,71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2465,984</w:t>
            </w:r>
          </w:p>
        </w:tc>
      </w:tr>
      <w:tr w:rsidR="00CE0B6A" w:rsidRPr="008E6D2C" w:rsidTr="007F4D8A">
        <w:trPr>
          <w:trHeight w:val="232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Херсонська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24,6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747,32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439,25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307,16</w:t>
            </w:r>
          </w:p>
        </w:tc>
      </w:tr>
      <w:tr w:rsidR="00CE0B6A" w:rsidRPr="008E6D2C" w:rsidTr="007F4D8A">
        <w:trPr>
          <w:trHeight w:val="232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Хмельницька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34,1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1035,93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608,89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425,736</w:t>
            </w:r>
          </w:p>
        </w:tc>
      </w:tr>
      <w:tr w:rsidR="00CE0B6A" w:rsidRPr="008E6D2C" w:rsidTr="007F4D8A">
        <w:trPr>
          <w:trHeight w:val="232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Черкаська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28,7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871,98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512,54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358,336</w:t>
            </w:r>
          </w:p>
        </w:tc>
      </w:tr>
      <w:tr w:rsidR="00CE0B6A" w:rsidRPr="008E6D2C" w:rsidTr="007F4D8A">
        <w:trPr>
          <w:trHeight w:val="232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Чернівецька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15,8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479,99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282,14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197,196</w:t>
            </w:r>
          </w:p>
        </w:tc>
      </w:tr>
      <w:tr w:rsidR="00CE0B6A" w:rsidRPr="008E6D2C" w:rsidTr="007F4D8A">
        <w:trPr>
          <w:trHeight w:val="23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lastRenderedPageBreak/>
              <w:t>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Чернігівська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19,1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580,3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341,09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238,456</w:t>
            </w:r>
          </w:p>
        </w:tc>
      </w:tr>
      <w:tr w:rsidR="00CE0B6A" w:rsidRPr="008E6D2C" w:rsidTr="007F4D8A">
        <w:trPr>
          <w:trHeight w:val="232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Усього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eastAsia="Gabriola" w:hAnsi="Times New Roman"/>
                <w:color w:val="161616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1507,20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eastAsia="Gabriola" w:hAnsi="Times New Roman"/>
                <w:color w:val="161616"/>
                <w:sz w:val="20"/>
                <w:szCs w:val="20"/>
              </w:rPr>
              <w:t>46903,3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26988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B6A" w:rsidRPr="008E6D2C" w:rsidRDefault="00CE0B6A" w:rsidP="007F4D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6D2C">
              <w:rPr>
                <w:rFonts w:ascii="Times New Roman" w:hAnsi="Times New Roman"/>
                <w:sz w:val="20"/>
                <w:szCs w:val="20"/>
              </w:rPr>
              <w:t>18848,1</w:t>
            </w:r>
          </w:p>
        </w:tc>
      </w:tr>
    </w:tbl>
    <w:p w:rsidR="007F4D8A" w:rsidRPr="008E6D2C" w:rsidRDefault="007F4D8A" w:rsidP="00104F6B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393B16" w:rsidRDefault="00480B82" w:rsidP="007F067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r>
        <w:rPr>
          <w:rFonts w:ascii="Times New Roman" w:eastAsia="Calibri" w:hAnsi="Times New Roman" w:cs="Times New Roman"/>
          <w:sz w:val="20"/>
          <w:szCs w:val="20"/>
        </w:rPr>
        <w:t>умарний енергетичний потенціал</w:t>
      </w:r>
      <w:r w:rsidR="00393B16" w:rsidRPr="008E6D2C">
        <w:rPr>
          <w:rFonts w:ascii="Times New Roman" w:eastAsia="Calibri" w:hAnsi="Times New Roman" w:cs="Times New Roman"/>
          <w:sz w:val="20"/>
          <w:szCs w:val="20"/>
        </w:rPr>
        <w:t xml:space="preserve"> стічних вод України становить: теоретичний – 46,91 млн. т </w:t>
      </w:r>
      <w:proofErr w:type="spellStart"/>
      <w:r w:rsidR="00393B16" w:rsidRPr="008E6D2C">
        <w:rPr>
          <w:rFonts w:ascii="Times New Roman" w:eastAsia="Calibri" w:hAnsi="Times New Roman" w:cs="Times New Roman"/>
          <w:sz w:val="20"/>
          <w:szCs w:val="20"/>
        </w:rPr>
        <w:t>у.п</w:t>
      </w:r>
      <w:proofErr w:type="spellEnd"/>
      <w:r w:rsidR="00393B16" w:rsidRPr="008E6D2C">
        <w:rPr>
          <w:rFonts w:ascii="Times New Roman" w:eastAsia="Calibri" w:hAnsi="Times New Roman" w:cs="Times New Roman"/>
          <w:sz w:val="20"/>
          <w:szCs w:val="20"/>
        </w:rPr>
        <w:t xml:space="preserve">./рік, технічний – 26,99 млн. т у.п./рік, економічно-доцільний – 18,85 млн. т </w:t>
      </w:r>
      <w:proofErr w:type="spellStart"/>
      <w:r w:rsidR="00393B16" w:rsidRPr="008E6D2C">
        <w:rPr>
          <w:rFonts w:ascii="Times New Roman" w:eastAsia="Calibri" w:hAnsi="Times New Roman" w:cs="Times New Roman"/>
          <w:sz w:val="20"/>
          <w:szCs w:val="20"/>
        </w:rPr>
        <w:t>у.п</w:t>
      </w:r>
      <w:proofErr w:type="spellEnd"/>
      <w:r w:rsidR="00393B16" w:rsidRPr="008E6D2C">
        <w:rPr>
          <w:rFonts w:ascii="Times New Roman" w:eastAsia="Calibri" w:hAnsi="Times New Roman" w:cs="Times New Roman"/>
          <w:sz w:val="20"/>
          <w:szCs w:val="20"/>
        </w:rPr>
        <w:t xml:space="preserve">./рік. Найбільший енергетичний потенціал стічних вод закономірно припадає на високорозвинені промислові регіони, а саме: </w:t>
      </w:r>
      <w:r w:rsidR="00393B16" w:rsidRPr="008E6D2C">
        <w:rPr>
          <w:rFonts w:ascii="Times New Roman" w:hAnsi="Times New Roman" w:cs="Times New Roman"/>
          <w:sz w:val="20"/>
          <w:szCs w:val="20"/>
        </w:rPr>
        <w:t>Дніпропетровську, Київську, Львівську, Одеську і Харківську області.</w:t>
      </w:r>
      <w:r w:rsidR="00393B1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480B82" w:rsidRDefault="00480B82" w:rsidP="007F067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Gabriola" w:hAnsi="Times New Roman" w:cs="Times New Roman"/>
          <w:sz w:val="20"/>
          <w:szCs w:val="20"/>
          <w:lang w:eastAsia="uk-UA"/>
        </w:rPr>
      </w:pPr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Таким чином, на сумарний енергетичний потенціал стічних вод припадає 19,2 % від </w:t>
      </w:r>
      <w:r w:rsidRPr="008E6D2C">
        <w:rPr>
          <w:rFonts w:ascii="Times New Roman" w:eastAsia="Gabriola" w:hAnsi="Times New Roman" w:cs="Times New Roman"/>
          <w:sz w:val="20"/>
          <w:szCs w:val="20"/>
          <w:lang w:eastAsia="uk-UA"/>
        </w:rPr>
        <w:t>загального річного енергетичного потенціалу відновлюваних джерел енергії  України в перерахунку на умовне паливо</w:t>
      </w:r>
      <w:r>
        <w:rPr>
          <w:rFonts w:ascii="Times New Roman" w:eastAsia="Gabriola" w:hAnsi="Times New Roman" w:cs="Times New Roman"/>
          <w:sz w:val="20"/>
          <w:szCs w:val="20"/>
          <w:lang w:eastAsia="uk-UA"/>
        </w:rPr>
        <w:t>.</w:t>
      </w:r>
      <w:r w:rsidRPr="00480B82">
        <w:t xml:space="preserve"> </w:t>
      </w:r>
      <w:r>
        <w:rPr>
          <w:rFonts w:ascii="Times New Roman" w:eastAsia="Gabriola" w:hAnsi="Times New Roman" w:cs="Times New Roman"/>
          <w:sz w:val="20"/>
          <w:szCs w:val="20"/>
          <w:lang w:eastAsia="uk-UA"/>
        </w:rPr>
        <w:t>При цьому</w:t>
      </w:r>
      <w:r>
        <w:rPr>
          <w:rFonts w:ascii="Times New Roman" w:eastAsia="Gabriola" w:hAnsi="Times New Roman" w:cs="Times New Roman"/>
          <w:sz w:val="20"/>
          <w:szCs w:val="20"/>
          <w:lang w:eastAsia="uk-UA"/>
        </w:rPr>
        <w:t>, д</w:t>
      </w:r>
      <w:r w:rsidRPr="007F0675">
        <w:rPr>
          <w:rFonts w:ascii="Times New Roman" w:eastAsia="Gabriola" w:hAnsi="Times New Roman" w:cs="Times New Roman"/>
          <w:sz w:val="20"/>
          <w:szCs w:val="20"/>
          <w:lang w:eastAsia="uk-UA"/>
        </w:rPr>
        <w:t>оцільн</w:t>
      </w:r>
      <w:r>
        <w:rPr>
          <w:rFonts w:ascii="Times New Roman" w:eastAsia="Gabriola" w:hAnsi="Times New Roman" w:cs="Times New Roman"/>
          <w:sz w:val="20"/>
          <w:szCs w:val="20"/>
          <w:lang w:eastAsia="uk-UA"/>
        </w:rPr>
        <w:t xml:space="preserve">о </w:t>
      </w:r>
      <w:r w:rsidRPr="007F0675">
        <w:rPr>
          <w:rFonts w:ascii="Times New Roman" w:eastAsia="Gabriola" w:hAnsi="Times New Roman" w:cs="Times New Roman"/>
          <w:sz w:val="20"/>
          <w:szCs w:val="20"/>
          <w:lang w:eastAsia="uk-UA"/>
        </w:rPr>
        <w:t>використ</w:t>
      </w:r>
      <w:r>
        <w:rPr>
          <w:rFonts w:ascii="Times New Roman" w:eastAsia="Gabriola" w:hAnsi="Times New Roman" w:cs="Times New Roman"/>
          <w:sz w:val="20"/>
          <w:szCs w:val="20"/>
          <w:lang w:eastAsia="uk-UA"/>
        </w:rPr>
        <w:t>овувати</w:t>
      </w:r>
      <w:r w:rsidRPr="007F0675">
        <w:rPr>
          <w:rFonts w:ascii="Times New Roman" w:eastAsia="Gabriola" w:hAnsi="Times New Roman" w:cs="Times New Roman"/>
          <w:sz w:val="20"/>
          <w:szCs w:val="20"/>
          <w:lang w:eastAsia="uk-UA"/>
        </w:rPr>
        <w:t xml:space="preserve"> енергетичн</w:t>
      </w:r>
      <w:r>
        <w:rPr>
          <w:rFonts w:ascii="Times New Roman" w:eastAsia="Gabriola" w:hAnsi="Times New Roman" w:cs="Times New Roman"/>
          <w:sz w:val="20"/>
          <w:szCs w:val="20"/>
          <w:lang w:eastAsia="uk-UA"/>
        </w:rPr>
        <w:t>ий</w:t>
      </w:r>
      <w:r w:rsidRPr="007F0675">
        <w:rPr>
          <w:rFonts w:ascii="Times New Roman" w:eastAsia="Gabriola" w:hAnsi="Times New Roman" w:cs="Times New Roman"/>
          <w:sz w:val="20"/>
          <w:szCs w:val="20"/>
          <w:lang w:eastAsia="uk-UA"/>
        </w:rPr>
        <w:t xml:space="preserve"> потенціал осадів стічних вод на станціях очистки міських стічних вод</w:t>
      </w:r>
      <w:r>
        <w:rPr>
          <w:rFonts w:ascii="Times New Roman" w:eastAsia="Gabriola" w:hAnsi="Times New Roman" w:cs="Times New Roman"/>
          <w:sz w:val="20"/>
          <w:szCs w:val="20"/>
          <w:lang w:eastAsia="uk-UA"/>
        </w:rPr>
        <w:t xml:space="preserve">, а </w:t>
      </w:r>
      <w:proofErr w:type="spellStart"/>
      <w:r>
        <w:rPr>
          <w:rFonts w:ascii="Times New Roman" w:eastAsia="Gabriola" w:hAnsi="Times New Roman" w:cs="Times New Roman"/>
          <w:sz w:val="20"/>
          <w:szCs w:val="20"/>
          <w:lang w:eastAsia="uk-UA"/>
        </w:rPr>
        <w:t>низькопотенціальну</w:t>
      </w:r>
      <w:proofErr w:type="spellEnd"/>
      <w:r>
        <w:rPr>
          <w:rFonts w:ascii="Times New Roman" w:eastAsia="Gabriola" w:hAnsi="Times New Roman" w:cs="Times New Roman"/>
          <w:sz w:val="20"/>
          <w:szCs w:val="20"/>
          <w:lang w:eastAsia="uk-UA"/>
        </w:rPr>
        <w:t xml:space="preserve"> енергію теплоти стічних вод – </w:t>
      </w:r>
      <w:r w:rsidRPr="007F0675">
        <w:rPr>
          <w:rFonts w:ascii="Times New Roman" w:eastAsia="Gabriola" w:hAnsi="Times New Roman" w:cs="Times New Roman"/>
          <w:sz w:val="20"/>
          <w:szCs w:val="20"/>
          <w:lang w:eastAsia="uk-UA"/>
        </w:rPr>
        <w:t>в окремих домогосподарствах.</w:t>
      </w:r>
    </w:p>
    <w:p w:rsidR="007F0675" w:rsidRPr="007F0675" w:rsidRDefault="00480B82" w:rsidP="007F067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Gabriola" w:hAnsi="Times New Roman" w:cs="Times New Roman"/>
          <w:sz w:val="20"/>
          <w:szCs w:val="20"/>
          <w:lang w:eastAsia="uk-UA"/>
        </w:rPr>
      </w:pPr>
      <w:r w:rsidRPr="00480B82">
        <w:rPr>
          <w:rFonts w:ascii="Times New Roman" w:eastAsia="Times New Roman" w:hAnsi="Times New Roman" w:cs="Times New Roman"/>
          <w:sz w:val="20"/>
          <w:szCs w:val="20"/>
        </w:rPr>
        <w:t>Враховуючи, що 1000 м</w:t>
      </w:r>
      <w:r w:rsidRPr="00480B82">
        <w:rPr>
          <w:rFonts w:ascii="Times New Roman" w:eastAsia="Times New Roman" w:hAnsi="Times New Roman" w:cs="Times New Roman"/>
          <w:sz w:val="20"/>
          <w:szCs w:val="20"/>
          <w:vertAlign w:val="superscript"/>
        </w:rPr>
        <w:t>3</w:t>
      </w:r>
      <w:r w:rsidRPr="00480B82">
        <w:rPr>
          <w:rFonts w:ascii="Times New Roman" w:eastAsia="Times New Roman" w:hAnsi="Times New Roman" w:cs="Times New Roman"/>
          <w:sz w:val="20"/>
          <w:szCs w:val="20"/>
        </w:rPr>
        <w:t xml:space="preserve"> природного газу дорівнює 1,16 т </w:t>
      </w:r>
      <w:proofErr w:type="spellStart"/>
      <w:r w:rsidRPr="00480B82">
        <w:rPr>
          <w:rFonts w:ascii="Times New Roman" w:eastAsia="Times New Roman" w:hAnsi="Times New Roman" w:cs="Times New Roman"/>
          <w:sz w:val="20"/>
          <w:szCs w:val="20"/>
        </w:rPr>
        <w:t>у.п</w:t>
      </w:r>
      <w:proofErr w:type="spellEnd"/>
      <w:r w:rsidRPr="00480B82">
        <w:rPr>
          <w:rFonts w:ascii="Times New Roman" w:eastAsia="Times New Roman" w:hAnsi="Times New Roman" w:cs="Times New Roman"/>
          <w:sz w:val="20"/>
          <w:szCs w:val="20"/>
        </w:rPr>
        <w:t xml:space="preserve">., </w:t>
      </w:r>
      <w:r>
        <w:rPr>
          <w:rFonts w:ascii="Times New Roman" w:eastAsia="Times New Roman" w:hAnsi="Times New Roman" w:cs="Times New Roman"/>
          <w:sz w:val="20"/>
          <w:szCs w:val="20"/>
        </w:rPr>
        <w:t>з</w:t>
      </w:r>
      <w:r w:rsidRPr="008E6D2C">
        <w:rPr>
          <w:rFonts w:ascii="Times New Roman" w:eastAsia="Times New Roman" w:hAnsi="Times New Roman" w:cs="Times New Roman"/>
          <w:sz w:val="20"/>
          <w:szCs w:val="20"/>
        </w:rPr>
        <w:t>агальна економія приро</w:t>
      </w:r>
      <w:r>
        <w:rPr>
          <w:rFonts w:ascii="Times New Roman" w:eastAsia="Times New Roman" w:hAnsi="Times New Roman" w:cs="Times New Roman"/>
          <w:sz w:val="20"/>
          <w:szCs w:val="20"/>
        </w:rPr>
        <w:t>дного газу, в цілому по Україні,</w:t>
      </w:r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 становитиме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21,9 </w:t>
      </w:r>
      <w:r w:rsidRPr="008E6D2C">
        <w:rPr>
          <w:rFonts w:ascii="Times New Roman" w:eastAsia="Times New Roman" w:hAnsi="Times New Roman" w:cs="Times New Roman"/>
          <w:sz w:val="20"/>
          <w:szCs w:val="20"/>
        </w:rPr>
        <w:t>млн м</w:t>
      </w:r>
      <w:r w:rsidRPr="008E6D2C">
        <w:rPr>
          <w:rFonts w:ascii="Times New Roman" w:eastAsia="Times New Roman" w:hAnsi="Times New Roman" w:cs="Times New Roman"/>
          <w:sz w:val="20"/>
          <w:szCs w:val="20"/>
          <w:vertAlign w:val="superscript"/>
        </w:rPr>
        <w:t>3</w:t>
      </w:r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 природного газу. </w:t>
      </w:r>
      <w:r>
        <w:rPr>
          <w:rFonts w:ascii="Times New Roman" w:eastAsia="Gabriola" w:hAnsi="Times New Roman" w:cs="Times New Roman"/>
          <w:sz w:val="20"/>
          <w:szCs w:val="20"/>
          <w:lang w:eastAsia="uk-UA"/>
        </w:rPr>
        <w:t>Отже</w:t>
      </w:r>
      <w:r w:rsidR="007F0675" w:rsidRPr="008E6D2C">
        <w:rPr>
          <w:rFonts w:ascii="Times New Roman" w:hAnsi="Times New Roman" w:cs="Times New Roman"/>
          <w:color w:val="282828"/>
          <w:sz w:val="20"/>
          <w:szCs w:val="20"/>
        </w:rPr>
        <w:t>, при використанні стічних вод в якості альтернативного джерела енергії можливо заощадити мільйони кубометрів газу, до того ж, значно покращити екологічну ситуацію.</w:t>
      </w:r>
      <w:r w:rsidR="007F0675">
        <w:rPr>
          <w:rFonts w:ascii="Times New Roman" w:hAnsi="Times New Roman" w:cs="Times New Roman"/>
          <w:color w:val="282828"/>
          <w:sz w:val="20"/>
          <w:szCs w:val="20"/>
        </w:rPr>
        <w:t xml:space="preserve"> </w:t>
      </w:r>
    </w:p>
    <w:p w:rsidR="00EA0254" w:rsidRPr="008E6D2C" w:rsidRDefault="00EA0254" w:rsidP="00D70D45">
      <w:pPr>
        <w:spacing w:after="0" w:line="240" w:lineRule="auto"/>
        <w:ind w:firstLine="284"/>
        <w:jc w:val="both"/>
        <w:rPr>
          <w:rFonts w:ascii="Times New Roman" w:eastAsia="Gabriola" w:hAnsi="Times New Roman" w:cs="Times New Roman"/>
          <w:sz w:val="20"/>
          <w:szCs w:val="20"/>
          <w:lang w:eastAsia="uk-UA"/>
        </w:rPr>
      </w:pPr>
    </w:p>
    <w:p w:rsidR="005231B3" w:rsidRPr="008E6D2C" w:rsidRDefault="005231B3" w:rsidP="00D70D45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8E6D2C">
        <w:rPr>
          <w:rFonts w:ascii="Times New Roman" w:eastAsia="Times New Roman" w:hAnsi="Times New Roman" w:cs="Times New Roman"/>
          <w:sz w:val="20"/>
          <w:szCs w:val="20"/>
        </w:rPr>
        <w:t>Список джерел</w:t>
      </w:r>
    </w:p>
    <w:p w:rsidR="005972E4" w:rsidRPr="008E6D2C" w:rsidRDefault="005972E4" w:rsidP="00763A91">
      <w:pPr>
        <w:pStyle w:val="a7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Стан і перспективи розвитку відновлюваної енергетики в Україні :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аналіт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доп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. / О. М.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Суходоля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, А. Ю.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Сменковський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, А. І.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Шевцов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>, М. Г. Земляний; за ред. О. М. Суходолі. – Київ : НІСД, 2013. – 104 с. – (Сер. «Економіка», вип. 12).</w:t>
      </w:r>
    </w:p>
    <w:p w:rsidR="005231B3" w:rsidRPr="008E6D2C" w:rsidRDefault="004D3E76" w:rsidP="00763A91">
      <w:pPr>
        <w:pStyle w:val="a7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8E6D2C">
        <w:rPr>
          <w:rFonts w:ascii="Times New Roman" w:hAnsi="Times New Roman" w:cs="Times New Roman"/>
          <w:sz w:val="20"/>
          <w:szCs w:val="20"/>
        </w:rPr>
        <w:t xml:space="preserve">Відновлювані джерела енергії / За </w:t>
      </w:r>
      <w:proofErr w:type="spellStart"/>
      <w:r w:rsidRPr="008E6D2C">
        <w:rPr>
          <w:rFonts w:ascii="Times New Roman" w:hAnsi="Times New Roman" w:cs="Times New Roman"/>
          <w:sz w:val="20"/>
          <w:szCs w:val="20"/>
        </w:rPr>
        <w:t>заг</w:t>
      </w:r>
      <w:proofErr w:type="spellEnd"/>
      <w:r w:rsidRPr="008E6D2C">
        <w:rPr>
          <w:rFonts w:ascii="Times New Roman" w:hAnsi="Times New Roman" w:cs="Times New Roman"/>
          <w:sz w:val="20"/>
          <w:szCs w:val="20"/>
        </w:rPr>
        <w:t>. ред. С.О. Кудрі. – Київ : Інститут відновлюваної енергетики НАНУ, 2020. – 392 с.</w:t>
      </w:r>
    </w:p>
    <w:p w:rsidR="004D3E76" w:rsidRPr="008E6D2C" w:rsidRDefault="004D3E76" w:rsidP="00763A91">
      <w:pPr>
        <w:pStyle w:val="a7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Бляшина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 М. В. Комплекс енергозберігаючих технологій очищення стічних вод / М. В.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Бляшина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, О. О.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Грицина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>, В. С. Жукова // Вісник Одеської державної академії будівництва та архітектури. – 2016. – Вип. 65. – С. 155-159.</w:t>
      </w:r>
    </w:p>
    <w:p w:rsidR="004D3E76" w:rsidRPr="008E6D2C" w:rsidRDefault="004D3E76" w:rsidP="00763A91">
      <w:pPr>
        <w:pStyle w:val="a7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Бабаєв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 В. М. Альтернативні технологічні рішення проблеми повної утилізації мулового осаду стічних вод / В. М.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Бабаєв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, В. В.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Панов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, Я. М.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Хайло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>, В. М. Волков, М. П. Горох // Комунальне господарство міст. Серія : Технічні науки та архітектура. – 2018. – Вип. 144. – С. 32–42.</w:t>
      </w:r>
    </w:p>
    <w:p w:rsidR="00D70D45" w:rsidRPr="008E6D2C" w:rsidRDefault="00D70D45" w:rsidP="00763A91">
      <w:pPr>
        <w:pStyle w:val="a7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Національна доповідь про якість питної води та стан питного водопостачання в Україні у 2018 році / За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заг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. редакцією Державного підприємства «Науково-дослідний та </w:t>
      </w:r>
      <w:proofErr w:type="spellStart"/>
      <w:r w:rsidRPr="008E6D2C">
        <w:rPr>
          <w:rFonts w:ascii="Times New Roman" w:eastAsia="Times New Roman" w:hAnsi="Times New Roman" w:cs="Times New Roman"/>
          <w:sz w:val="20"/>
          <w:szCs w:val="20"/>
        </w:rPr>
        <w:t>конструкторськотехнологічний</w:t>
      </w:r>
      <w:proofErr w:type="spellEnd"/>
      <w:r w:rsidRPr="008E6D2C">
        <w:rPr>
          <w:rFonts w:ascii="Times New Roman" w:eastAsia="Times New Roman" w:hAnsi="Times New Roman" w:cs="Times New Roman"/>
          <w:sz w:val="20"/>
          <w:szCs w:val="20"/>
        </w:rPr>
        <w:t xml:space="preserve"> інститут міського господарства». – Київ : ДП «НДКТІ МГ», 2019. – 351 с.</w:t>
      </w:r>
    </w:p>
    <w:sectPr w:rsidR="00D70D45" w:rsidRPr="008E6D2C" w:rsidSect="00104F6B">
      <w:headerReference w:type="default" r:id="rId8"/>
      <w:pgSz w:w="8420" w:h="11907" w:code="9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304" w:rsidRDefault="00A40304" w:rsidP="00EA0254">
      <w:pPr>
        <w:spacing w:after="0" w:line="240" w:lineRule="auto"/>
      </w:pPr>
      <w:r>
        <w:separator/>
      </w:r>
    </w:p>
  </w:endnote>
  <w:endnote w:type="continuationSeparator" w:id="0">
    <w:p w:rsidR="00A40304" w:rsidRDefault="00A40304" w:rsidP="00EA02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abriola">
    <w:panose1 w:val="04040605051002020D02"/>
    <w:charset w:val="CC"/>
    <w:family w:val="decorative"/>
    <w:pitch w:val="variable"/>
    <w:sig w:usb0="E00002EF" w:usb1="5000204B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304" w:rsidRDefault="00A40304" w:rsidP="00EA0254">
      <w:pPr>
        <w:spacing w:after="0" w:line="240" w:lineRule="auto"/>
      </w:pPr>
      <w:r>
        <w:separator/>
      </w:r>
    </w:p>
  </w:footnote>
  <w:footnote w:type="continuationSeparator" w:id="0">
    <w:p w:rsidR="00A40304" w:rsidRDefault="00A40304" w:rsidP="00EA02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0A46" w:rsidRDefault="00FF0A46">
    <w:pPr>
      <w:pStyle w:val="a3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D477D1"/>
    <w:multiLevelType w:val="hybridMultilevel"/>
    <w:tmpl w:val="BB58A87E"/>
    <w:lvl w:ilvl="0" w:tplc="193A3D6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7473AD5"/>
    <w:multiLevelType w:val="hybridMultilevel"/>
    <w:tmpl w:val="61BCEACC"/>
    <w:lvl w:ilvl="0" w:tplc="B8C61926">
      <w:start w:val="6"/>
      <w:numFmt w:val="bullet"/>
      <w:lvlText w:val=""/>
      <w:lvlJc w:val="left"/>
      <w:pPr>
        <w:ind w:left="1429" w:hanging="360"/>
      </w:pPr>
      <w:rPr>
        <w:rFonts w:ascii="Symbol" w:eastAsia="Times New Roman" w:hAnsi="Symbol" w:cs="Times New Roman" w:hint="default"/>
        <w:b w:val="0"/>
        <w:i w:val="0"/>
        <w:spacing w:val="25"/>
        <w:w w:val="100"/>
        <w:sz w:val="28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254"/>
    <w:rsid w:val="000C5BF8"/>
    <w:rsid w:val="000E53FA"/>
    <w:rsid w:val="00104F6B"/>
    <w:rsid w:val="003035AC"/>
    <w:rsid w:val="00393B16"/>
    <w:rsid w:val="00480B82"/>
    <w:rsid w:val="004D3E76"/>
    <w:rsid w:val="005231B3"/>
    <w:rsid w:val="005972E4"/>
    <w:rsid w:val="00656E33"/>
    <w:rsid w:val="00763A91"/>
    <w:rsid w:val="007763F6"/>
    <w:rsid w:val="0078058D"/>
    <w:rsid w:val="007F0675"/>
    <w:rsid w:val="007F3BA1"/>
    <w:rsid w:val="007F4D8A"/>
    <w:rsid w:val="007F52B2"/>
    <w:rsid w:val="00804710"/>
    <w:rsid w:val="00855256"/>
    <w:rsid w:val="00871F2F"/>
    <w:rsid w:val="008C218B"/>
    <w:rsid w:val="008E6D2C"/>
    <w:rsid w:val="00986875"/>
    <w:rsid w:val="00A40304"/>
    <w:rsid w:val="00A52C3A"/>
    <w:rsid w:val="00B46229"/>
    <w:rsid w:val="00B93831"/>
    <w:rsid w:val="00BC5F4F"/>
    <w:rsid w:val="00CE0B6A"/>
    <w:rsid w:val="00D70D45"/>
    <w:rsid w:val="00EA0254"/>
    <w:rsid w:val="00ED0CEE"/>
    <w:rsid w:val="00EE1DEC"/>
    <w:rsid w:val="00FF0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A0254"/>
    <w:pPr>
      <w:tabs>
        <w:tab w:val="center" w:pos="4677"/>
        <w:tab w:val="right" w:pos="9355"/>
      </w:tabs>
      <w:spacing w:after="0" w:line="240" w:lineRule="auto"/>
    </w:pPr>
    <w:rPr>
      <w:lang w:val="ru-RU"/>
    </w:rPr>
  </w:style>
  <w:style w:type="character" w:customStyle="1" w:styleId="a4">
    <w:name w:val="Верхний колонтитул Знак"/>
    <w:basedOn w:val="a0"/>
    <w:link w:val="a3"/>
    <w:uiPriority w:val="99"/>
    <w:rsid w:val="00EA0254"/>
    <w:rPr>
      <w:lang w:val="ru-RU"/>
    </w:rPr>
  </w:style>
  <w:style w:type="paragraph" w:styleId="a5">
    <w:name w:val="footer"/>
    <w:basedOn w:val="a"/>
    <w:link w:val="a6"/>
    <w:uiPriority w:val="99"/>
    <w:unhideWhenUsed/>
    <w:rsid w:val="00EA02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A0254"/>
  </w:style>
  <w:style w:type="paragraph" w:customStyle="1" w:styleId="Default">
    <w:name w:val="Default"/>
    <w:rsid w:val="00EA025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7">
    <w:name w:val="List Paragraph"/>
    <w:basedOn w:val="a"/>
    <w:uiPriority w:val="34"/>
    <w:qFormat/>
    <w:rsid w:val="005972E4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D70D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70D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A0254"/>
    <w:pPr>
      <w:tabs>
        <w:tab w:val="center" w:pos="4677"/>
        <w:tab w:val="right" w:pos="9355"/>
      </w:tabs>
      <w:spacing w:after="0" w:line="240" w:lineRule="auto"/>
    </w:pPr>
    <w:rPr>
      <w:lang w:val="ru-RU"/>
    </w:rPr>
  </w:style>
  <w:style w:type="character" w:customStyle="1" w:styleId="a4">
    <w:name w:val="Верхний колонтитул Знак"/>
    <w:basedOn w:val="a0"/>
    <w:link w:val="a3"/>
    <w:uiPriority w:val="99"/>
    <w:rsid w:val="00EA0254"/>
    <w:rPr>
      <w:lang w:val="ru-RU"/>
    </w:rPr>
  </w:style>
  <w:style w:type="paragraph" w:styleId="a5">
    <w:name w:val="footer"/>
    <w:basedOn w:val="a"/>
    <w:link w:val="a6"/>
    <w:uiPriority w:val="99"/>
    <w:unhideWhenUsed/>
    <w:rsid w:val="00EA02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A0254"/>
  </w:style>
  <w:style w:type="paragraph" w:customStyle="1" w:styleId="Default">
    <w:name w:val="Default"/>
    <w:rsid w:val="00EA025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7">
    <w:name w:val="List Paragraph"/>
    <w:basedOn w:val="a"/>
    <w:uiPriority w:val="34"/>
    <w:qFormat/>
    <w:rsid w:val="005972E4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D70D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70D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2079</TotalTime>
  <Pages>4</Pages>
  <Words>6011</Words>
  <Characters>3427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dcterms:created xsi:type="dcterms:W3CDTF">2021-05-14T10:44:00Z</dcterms:created>
  <dcterms:modified xsi:type="dcterms:W3CDTF">2021-05-16T09:33:00Z</dcterms:modified>
</cp:coreProperties>
</file>