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63D3" w:rsidRDefault="005463D3" w:rsidP="005463D3">
      <w:pPr>
        <w:ind w:left="213"/>
        <w:rPr>
          <w:rFonts w:ascii="Arial" w:hAnsi="Arial"/>
          <w:b/>
          <w:sz w:val="18"/>
        </w:rPr>
      </w:pPr>
      <w:bookmarkStart w:id="0" w:name="_GoBack"/>
      <w:bookmarkEnd w:id="0"/>
      <w:r>
        <w:rPr>
          <w:rFonts w:ascii="Arial" w:hAnsi="Arial"/>
          <w:b/>
          <w:color w:val="0D0D0D"/>
          <w:w w:val="110"/>
          <w:sz w:val="18"/>
        </w:rPr>
        <w:t>УДК:342.41</w:t>
      </w:r>
    </w:p>
    <w:p w:rsidR="005463D3" w:rsidRDefault="005463D3" w:rsidP="005463D3">
      <w:pPr>
        <w:spacing w:before="9"/>
        <w:ind w:left="213"/>
        <w:rPr>
          <w:rFonts w:ascii="Arial"/>
          <w:b/>
          <w:sz w:val="18"/>
        </w:rPr>
      </w:pPr>
      <w:r>
        <w:rPr>
          <w:rFonts w:ascii="Arial"/>
          <w:b/>
          <w:color w:val="0D0D0D"/>
          <w:w w:val="105"/>
          <w:sz w:val="18"/>
        </w:rPr>
        <w:t xml:space="preserve">DOI  </w:t>
      </w:r>
      <w:r>
        <w:rPr>
          <w:rFonts w:ascii="Arial"/>
          <w:b/>
          <w:color w:val="0D0D0D"/>
          <w:spacing w:val="6"/>
          <w:w w:val="105"/>
          <w:sz w:val="18"/>
        </w:rPr>
        <w:t xml:space="preserve"> </w:t>
      </w:r>
      <w:r>
        <w:rPr>
          <w:rFonts w:ascii="Arial"/>
          <w:b/>
          <w:color w:val="0D0D0D"/>
          <w:w w:val="105"/>
          <w:sz w:val="18"/>
        </w:rPr>
        <w:t>https://doi.org/10.24144/2307-3322.2022.71.13</w:t>
      </w:r>
    </w:p>
    <w:p w:rsidR="005463D3" w:rsidRDefault="005463D3" w:rsidP="005463D3">
      <w:pPr>
        <w:pStyle w:val="1"/>
        <w:spacing w:line="249" w:lineRule="auto"/>
        <w:ind w:left="2430" w:right="898" w:hanging="1878"/>
        <w:jc w:val="left"/>
      </w:pPr>
      <w:r>
        <w:rPr>
          <w:color w:val="0D0D0D"/>
          <w:spacing w:val="-1"/>
        </w:rPr>
        <w:t>ПРОБЛЕМНІ</w:t>
      </w:r>
      <w:r>
        <w:rPr>
          <w:color w:val="0D0D0D"/>
          <w:spacing w:val="-13"/>
        </w:rPr>
        <w:t xml:space="preserve"> </w:t>
      </w:r>
      <w:r>
        <w:rPr>
          <w:color w:val="0D0D0D"/>
          <w:spacing w:val="-1"/>
        </w:rPr>
        <w:t>АСПЕКТИ</w:t>
      </w:r>
      <w:r>
        <w:rPr>
          <w:color w:val="0D0D0D"/>
          <w:spacing w:val="-13"/>
        </w:rPr>
        <w:t xml:space="preserve"> </w:t>
      </w:r>
      <w:r>
        <w:rPr>
          <w:color w:val="0D0D0D"/>
          <w:spacing w:val="-1"/>
        </w:rPr>
        <w:t>ЗАХИСТУ</w:t>
      </w:r>
      <w:r>
        <w:rPr>
          <w:color w:val="0D0D0D"/>
          <w:spacing w:val="-12"/>
        </w:rPr>
        <w:t xml:space="preserve"> </w:t>
      </w:r>
      <w:r>
        <w:rPr>
          <w:color w:val="0D0D0D"/>
        </w:rPr>
        <w:t>КОНСТИТУЦІЙНИХ</w:t>
      </w:r>
      <w:r>
        <w:rPr>
          <w:color w:val="0D0D0D"/>
          <w:spacing w:val="-12"/>
        </w:rPr>
        <w:t xml:space="preserve"> </w:t>
      </w:r>
      <w:r>
        <w:rPr>
          <w:color w:val="0D0D0D"/>
        </w:rPr>
        <w:t>ПРАВ</w:t>
      </w:r>
      <w:r>
        <w:rPr>
          <w:color w:val="0D0D0D"/>
          <w:spacing w:val="-13"/>
        </w:rPr>
        <w:t xml:space="preserve"> </w:t>
      </w:r>
      <w:r>
        <w:rPr>
          <w:color w:val="0D0D0D"/>
        </w:rPr>
        <w:t>ЛЮДИНИ</w:t>
      </w:r>
      <w:r>
        <w:rPr>
          <w:color w:val="0D0D0D"/>
          <w:spacing w:val="-57"/>
        </w:rPr>
        <w:t xml:space="preserve"> </w:t>
      </w:r>
      <w:r>
        <w:rPr>
          <w:color w:val="0D0D0D"/>
        </w:rPr>
        <w:t>В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УКРАЇНІ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ТА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ШЛЯХИ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ЇХ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ПОДОЛАННЯ</w:t>
      </w:r>
    </w:p>
    <w:p w:rsidR="005463D3" w:rsidRDefault="005463D3" w:rsidP="005463D3">
      <w:pPr>
        <w:pStyle w:val="a3"/>
        <w:ind w:firstLine="0"/>
        <w:jc w:val="left"/>
        <w:rPr>
          <w:b/>
          <w:sz w:val="26"/>
        </w:rPr>
      </w:pPr>
    </w:p>
    <w:p w:rsidR="005463D3" w:rsidRDefault="005463D3" w:rsidP="005463D3">
      <w:pPr>
        <w:spacing w:before="171"/>
        <w:ind w:left="124" w:right="562"/>
        <w:jc w:val="right"/>
        <w:rPr>
          <w:b/>
          <w:sz w:val="24"/>
        </w:rPr>
      </w:pPr>
      <w:r>
        <w:rPr>
          <w:b/>
          <w:color w:val="0D0D0D"/>
          <w:spacing w:val="-1"/>
          <w:sz w:val="24"/>
        </w:rPr>
        <w:t>Кравчук</w:t>
      </w:r>
      <w:r>
        <w:rPr>
          <w:b/>
          <w:color w:val="0D0D0D"/>
          <w:spacing w:val="-11"/>
          <w:sz w:val="24"/>
        </w:rPr>
        <w:t xml:space="preserve"> </w:t>
      </w:r>
      <w:r>
        <w:rPr>
          <w:b/>
          <w:color w:val="0D0D0D"/>
          <w:sz w:val="24"/>
        </w:rPr>
        <w:t>С.Й.,</w:t>
      </w:r>
    </w:p>
    <w:p w:rsidR="005463D3" w:rsidRDefault="005463D3" w:rsidP="005463D3">
      <w:pPr>
        <w:spacing w:before="16" w:line="254" w:lineRule="auto"/>
        <w:ind w:left="2406" w:right="561" w:firstLine="3238"/>
        <w:jc w:val="right"/>
        <w:rPr>
          <w:i/>
          <w:sz w:val="24"/>
        </w:rPr>
      </w:pPr>
      <w:r>
        <w:rPr>
          <w:i/>
          <w:color w:val="0D0D0D"/>
          <w:sz w:val="24"/>
        </w:rPr>
        <w:t>кандидат юридичних наук, доцент,</w:t>
      </w:r>
      <w:r>
        <w:rPr>
          <w:i/>
          <w:color w:val="0D0D0D"/>
          <w:spacing w:val="-57"/>
          <w:sz w:val="24"/>
        </w:rPr>
        <w:t xml:space="preserve"> </w:t>
      </w:r>
      <w:r>
        <w:rPr>
          <w:i/>
          <w:color w:val="0D0D0D"/>
          <w:sz w:val="24"/>
        </w:rPr>
        <w:t>доцент</w:t>
      </w:r>
      <w:r>
        <w:rPr>
          <w:i/>
          <w:color w:val="0D0D0D"/>
          <w:spacing w:val="-9"/>
          <w:sz w:val="24"/>
        </w:rPr>
        <w:t xml:space="preserve"> </w:t>
      </w:r>
      <w:r>
        <w:rPr>
          <w:i/>
          <w:color w:val="0D0D0D"/>
          <w:sz w:val="24"/>
        </w:rPr>
        <w:t>кафедри</w:t>
      </w:r>
      <w:r>
        <w:rPr>
          <w:i/>
          <w:color w:val="0D0D0D"/>
          <w:spacing w:val="-9"/>
          <w:sz w:val="24"/>
        </w:rPr>
        <w:t xml:space="preserve"> </w:t>
      </w:r>
      <w:r>
        <w:rPr>
          <w:i/>
          <w:color w:val="0D0D0D"/>
          <w:sz w:val="24"/>
        </w:rPr>
        <w:t>права</w:t>
      </w:r>
      <w:r>
        <w:rPr>
          <w:i/>
          <w:color w:val="0D0D0D"/>
          <w:spacing w:val="-9"/>
          <w:sz w:val="24"/>
        </w:rPr>
        <w:t xml:space="preserve"> </w:t>
      </w:r>
      <w:r>
        <w:rPr>
          <w:i/>
          <w:color w:val="0D0D0D"/>
          <w:sz w:val="24"/>
        </w:rPr>
        <w:t>Хмельницького</w:t>
      </w:r>
      <w:r>
        <w:rPr>
          <w:i/>
          <w:color w:val="0D0D0D"/>
          <w:spacing w:val="-9"/>
          <w:sz w:val="24"/>
        </w:rPr>
        <w:t xml:space="preserve"> </w:t>
      </w:r>
      <w:r>
        <w:rPr>
          <w:i/>
          <w:color w:val="0D0D0D"/>
          <w:sz w:val="24"/>
        </w:rPr>
        <w:t>національного</w:t>
      </w:r>
      <w:r>
        <w:rPr>
          <w:i/>
          <w:color w:val="0D0D0D"/>
          <w:spacing w:val="-10"/>
          <w:sz w:val="24"/>
        </w:rPr>
        <w:t xml:space="preserve"> </w:t>
      </w:r>
      <w:r>
        <w:rPr>
          <w:i/>
          <w:color w:val="0D0D0D"/>
          <w:sz w:val="24"/>
        </w:rPr>
        <w:t>університету</w:t>
      </w:r>
      <w:r>
        <w:rPr>
          <w:i/>
          <w:color w:val="0D0D0D"/>
          <w:spacing w:val="-57"/>
          <w:sz w:val="24"/>
        </w:rPr>
        <w:t xml:space="preserve"> </w:t>
      </w:r>
      <w:r>
        <w:rPr>
          <w:i/>
          <w:color w:val="0D0D0D"/>
          <w:sz w:val="24"/>
        </w:rPr>
        <w:t>ORCID</w:t>
      </w:r>
      <w:r>
        <w:rPr>
          <w:i/>
          <w:color w:val="0D0D0D"/>
          <w:spacing w:val="-1"/>
          <w:sz w:val="24"/>
        </w:rPr>
        <w:t xml:space="preserve"> </w:t>
      </w:r>
      <w:r>
        <w:rPr>
          <w:i/>
          <w:color w:val="0D0D0D"/>
          <w:sz w:val="24"/>
        </w:rPr>
        <w:t>–</w:t>
      </w:r>
      <w:r>
        <w:rPr>
          <w:i/>
          <w:color w:val="0D0D0D"/>
          <w:spacing w:val="-1"/>
          <w:sz w:val="24"/>
        </w:rPr>
        <w:t xml:space="preserve"> </w:t>
      </w:r>
      <w:r>
        <w:rPr>
          <w:i/>
          <w:color w:val="0D0D0D"/>
          <w:sz w:val="24"/>
        </w:rPr>
        <w:t>https: //orcid.org/</w:t>
      </w:r>
      <w:r>
        <w:rPr>
          <w:i/>
          <w:color w:val="0D0D0D"/>
          <w:spacing w:val="-1"/>
          <w:sz w:val="24"/>
        </w:rPr>
        <w:t xml:space="preserve"> </w:t>
      </w:r>
      <w:r>
        <w:rPr>
          <w:i/>
          <w:color w:val="0D0D0D"/>
          <w:sz w:val="24"/>
        </w:rPr>
        <w:t>0000-0002-2224-8803</w:t>
      </w:r>
    </w:p>
    <w:p w:rsidR="005463D3" w:rsidRDefault="005463D3" w:rsidP="005463D3">
      <w:pPr>
        <w:spacing w:line="274" w:lineRule="exact"/>
        <w:ind w:left="124" w:right="561"/>
        <w:jc w:val="right"/>
        <w:rPr>
          <w:i/>
          <w:sz w:val="24"/>
        </w:rPr>
      </w:pPr>
      <w:r>
        <w:rPr>
          <w:i/>
          <w:color w:val="0D0D0D"/>
          <w:spacing w:val="-1"/>
          <w:sz w:val="24"/>
        </w:rPr>
        <w:t xml:space="preserve">е-mail: </w:t>
      </w:r>
      <w:hyperlink r:id="rId5">
        <w:r>
          <w:rPr>
            <w:i/>
            <w:color w:val="0D0D0D"/>
            <w:spacing w:val="-1"/>
            <w:sz w:val="24"/>
          </w:rPr>
          <w:t>St_kravchuk@ukr.net</w:t>
        </w:r>
      </w:hyperlink>
    </w:p>
    <w:p w:rsidR="005463D3" w:rsidRDefault="005463D3" w:rsidP="005463D3">
      <w:pPr>
        <w:pStyle w:val="a3"/>
        <w:ind w:firstLine="0"/>
        <w:jc w:val="left"/>
        <w:rPr>
          <w:i/>
          <w:sz w:val="26"/>
        </w:rPr>
      </w:pPr>
    </w:p>
    <w:p w:rsidR="005463D3" w:rsidRDefault="005463D3" w:rsidP="005463D3">
      <w:pPr>
        <w:pStyle w:val="a3"/>
        <w:ind w:firstLine="0"/>
        <w:jc w:val="left"/>
        <w:rPr>
          <w:i/>
          <w:sz w:val="23"/>
        </w:rPr>
      </w:pPr>
    </w:p>
    <w:p w:rsidR="005463D3" w:rsidRDefault="005463D3" w:rsidP="005463D3">
      <w:pPr>
        <w:pStyle w:val="4"/>
        <w:spacing w:line="249" w:lineRule="auto"/>
        <w:ind w:left="213" w:right="562" w:firstLine="283"/>
      </w:pPr>
      <w:r>
        <w:rPr>
          <w:color w:val="231F20"/>
        </w:rPr>
        <w:t>Кравчук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С.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Й.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Проблемні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аспекти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захисту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конституційних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прав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людини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Україні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шляхи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їх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подолання.</w:t>
      </w:r>
    </w:p>
    <w:p w:rsidR="005463D3" w:rsidRDefault="005463D3" w:rsidP="005463D3">
      <w:pPr>
        <w:pStyle w:val="a3"/>
        <w:spacing w:before="2" w:line="249" w:lineRule="auto"/>
        <w:ind w:left="213" w:right="560"/>
      </w:pPr>
      <w:r>
        <w:rPr>
          <w:color w:val="231F20"/>
        </w:rPr>
        <w:t>В статті розкриваються проблемні аспекти стану захисту прав людини та громадянина в Україні,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адже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такі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права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є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основою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існування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держави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як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суб’єкта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міжнародного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права.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сьогодні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дотриман-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ня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прав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свобод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людини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громадянина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-головний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критерій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цивілізованого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суспільства,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його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здібнос-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тей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вирішувати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найскладніші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економічні,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політичні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соціальні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проблеми.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випадково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міжнародне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співтовариство прагне ставитися до прав людини глобально, на справедливій і рівній основі. При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цьому враховується національна і регіональна специфіка держав, їх різні історичні, культурні та ре-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лігійні особливості.</w:t>
      </w:r>
    </w:p>
    <w:p w:rsidR="005463D3" w:rsidRDefault="005463D3" w:rsidP="005463D3">
      <w:pPr>
        <w:pStyle w:val="a3"/>
        <w:spacing w:before="6" w:line="249" w:lineRule="auto"/>
        <w:ind w:left="213" w:right="559"/>
      </w:pPr>
      <w:r>
        <w:rPr>
          <w:color w:val="231F20"/>
        </w:rPr>
        <w:t>Стаття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має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мету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комплексне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вирішення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організації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правової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системи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захисту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прав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людини,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що повинно відповідати нормам міжнародного та національного права. Для цього дається правова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характеристика та визначаються елементи сукупності гарантій для конституційного захисту прав з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урахуванням національного досвіду, судової практики, досвіду інших держав, а також міжнародних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стандартів в галузі охорони прав людини та громадянина, узагальнення і розвинення уявлень про за-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значену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проблему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аспекті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трансформаційних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змін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сучасного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соціального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простору.</w:t>
      </w:r>
    </w:p>
    <w:p w:rsidR="005463D3" w:rsidRDefault="005463D3" w:rsidP="005463D3">
      <w:pPr>
        <w:pStyle w:val="a3"/>
        <w:spacing w:before="5" w:line="249" w:lineRule="auto"/>
        <w:ind w:left="213" w:right="560"/>
      </w:pPr>
      <w:r>
        <w:rPr>
          <w:color w:val="231F20"/>
        </w:rPr>
        <w:t>Сучасне українське суспільство переживає етап глибокого усвідомлення прав і свобод людини,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який можна розглядати як початок духовного відродження України. Сама ідеологія прав стає більш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загальновизнаною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затребуваною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державному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суспільному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житті.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Під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кутом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зору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даної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ідеології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відбувається переоцінка поглядів на радянське і пострадянське минуле та формується проекція на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ближнє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й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віддалене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майбутнє України.</w:t>
      </w:r>
    </w:p>
    <w:p w:rsidR="005463D3" w:rsidRDefault="005463D3" w:rsidP="005463D3">
      <w:pPr>
        <w:pStyle w:val="a3"/>
        <w:spacing w:before="4" w:line="249" w:lineRule="auto"/>
        <w:ind w:left="213" w:right="561"/>
      </w:pPr>
      <w:r>
        <w:rPr>
          <w:color w:val="231F20"/>
        </w:rPr>
        <w:t>Втілення на практиці охорони та захисту прав і свобод людини та громадянина – тривалий і по-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ступовий процес перетворень всього суспільства. Однак, цей процес має певні часові межі визначені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Угодою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про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асоціацію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між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Україною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Європейським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Союзом.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реалізації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цієї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Угоди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необхідні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50"/>
        </w:rPr>
        <w:t xml:space="preserve"> </w:t>
      </w:r>
      <w:r>
        <w:rPr>
          <w:color w:val="231F20"/>
          <w:spacing w:val="-1"/>
        </w:rPr>
        <w:t>тільки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відповідні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заходи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щодо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поліпшення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якості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законодавства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цій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сфері,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вдосконалення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діяльності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виконавчої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судової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влади,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органів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місцевого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самоврядування,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а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також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підвищенню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активності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гро-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мадян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контексті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реалізації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права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захищати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свої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права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свободи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всіма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способами,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забороненими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законами.</w:t>
      </w:r>
    </w:p>
    <w:p w:rsidR="005463D3" w:rsidRDefault="005463D3" w:rsidP="005463D3">
      <w:pPr>
        <w:pStyle w:val="a3"/>
        <w:spacing w:before="6" w:line="249" w:lineRule="auto"/>
        <w:ind w:left="213" w:right="561"/>
      </w:pPr>
      <w:r>
        <w:rPr>
          <w:color w:val="231F20"/>
        </w:rPr>
        <w:t>Поставлена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статті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мета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досягалась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вирішенням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завдань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дослідження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конституційних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особливос-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тей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організації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такого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захисту та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її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впровадження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практику.</w:t>
      </w:r>
    </w:p>
    <w:p w:rsidR="005463D3" w:rsidRDefault="005463D3" w:rsidP="005463D3">
      <w:pPr>
        <w:pStyle w:val="a3"/>
        <w:spacing w:before="2" w:line="249" w:lineRule="auto"/>
        <w:ind w:left="213" w:right="561"/>
      </w:pPr>
      <w:r>
        <w:rPr>
          <w:b/>
          <w:color w:val="231F20"/>
        </w:rPr>
        <w:t>Ключові</w:t>
      </w:r>
      <w:r>
        <w:rPr>
          <w:b/>
          <w:color w:val="231F20"/>
          <w:spacing w:val="-12"/>
        </w:rPr>
        <w:t xml:space="preserve"> </w:t>
      </w:r>
      <w:r>
        <w:rPr>
          <w:b/>
          <w:color w:val="231F20"/>
        </w:rPr>
        <w:t>слова:</w:t>
      </w:r>
      <w:r>
        <w:rPr>
          <w:b/>
          <w:color w:val="231F20"/>
          <w:spacing w:val="-12"/>
        </w:rPr>
        <w:t xml:space="preserve"> </w:t>
      </w:r>
      <w:r>
        <w:rPr>
          <w:color w:val="231F20"/>
        </w:rPr>
        <w:t>система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захисту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прав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людини,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конституційні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права,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охорона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прав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людини,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міжна-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родні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правові норми.</w:t>
      </w:r>
    </w:p>
    <w:p w:rsidR="005463D3" w:rsidRDefault="005463D3" w:rsidP="005463D3">
      <w:pPr>
        <w:pStyle w:val="a3"/>
        <w:spacing w:before="1"/>
        <w:ind w:firstLine="0"/>
        <w:jc w:val="left"/>
        <w:rPr>
          <w:sz w:val="22"/>
        </w:rPr>
      </w:pPr>
    </w:p>
    <w:p w:rsidR="005463D3" w:rsidRDefault="005463D3" w:rsidP="005463D3">
      <w:pPr>
        <w:pStyle w:val="4"/>
        <w:spacing w:line="249" w:lineRule="auto"/>
        <w:ind w:left="213" w:right="560" w:firstLine="283"/>
      </w:pPr>
      <w:r>
        <w:rPr>
          <w:color w:val="231F20"/>
        </w:rPr>
        <w:t>Kravchuk S.Y. Problematik aspects of protection of constitutional human rights in Ukraine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ways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to overcome them.</w:t>
      </w:r>
    </w:p>
    <w:p w:rsidR="005463D3" w:rsidRDefault="005463D3" w:rsidP="005463D3">
      <w:pPr>
        <w:pStyle w:val="a3"/>
        <w:spacing w:before="2" w:line="249" w:lineRule="auto"/>
        <w:ind w:left="213" w:right="560"/>
      </w:pP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article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reveals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problematic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aspects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state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protection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human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civil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rights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Ukraine,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as such rights are the basis for the existence of the state as a subject of international law. Today, respect 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human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civil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rights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freedoms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-the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main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criterion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civilized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society,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ability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solve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most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com-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plex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economic,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political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social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problems.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coincidence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international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community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seeks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to</w:t>
      </w:r>
    </w:p>
    <w:p w:rsidR="005463D3" w:rsidRDefault="005463D3" w:rsidP="005463D3">
      <w:pPr>
        <w:spacing w:line="249" w:lineRule="auto"/>
        <w:sectPr w:rsidR="005463D3">
          <w:pgSz w:w="11510" w:h="16790"/>
          <w:pgMar w:top="1600" w:right="740" w:bottom="1040" w:left="920" w:header="0" w:footer="854" w:gutter="0"/>
          <w:cols w:space="720"/>
        </w:sectPr>
      </w:pPr>
    </w:p>
    <w:p w:rsidR="005463D3" w:rsidRDefault="005463D3" w:rsidP="005463D3">
      <w:pPr>
        <w:spacing w:before="74"/>
        <w:ind w:left="406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59264" behindDoc="1" locked="0" layoutInCell="1" allowOverlap="1" wp14:anchorId="531B3871" wp14:editId="56512EE6">
                <wp:simplePos x="0" y="0"/>
                <wp:positionH relativeFrom="page">
                  <wp:posOffset>828040</wp:posOffset>
                </wp:positionH>
                <wp:positionV relativeFrom="paragraph">
                  <wp:posOffset>240665</wp:posOffset>
                </wp:positionV>
                <wp:extent cx="5767705" cy="31115"/>
                <wp:effectExtent l="0" t="0" r="0" b="0"/>
                <wp:wrapTopAndBottom/>
                <wp:docPr id="719" name="Group 7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7705" cy="31115"/>
                          <a:chOff x="1304" y="379"/>
                          <a:chExt cx="9083" cy="49"/>
                        </a:xfrm>
                      </wpg:grpSpPr>
                      <wps:wsp>
                        <wps:cNvPr id="720" name="Line 719"/>
                        <wps:cNvCnPr>
                          <a:cxnSpLocks noChangeShapeType="1"/>
                        </wps:cNvCnPr>
                        <wps:spPr bwMode="auto">
                          <a:xfrm>
                            <a:off x="1327" y="403"/>
                            <a:ext cx="90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1" name="Freeform 718"/>
                        <wps:cNvSpPr>
                          <a:spLocks/>
                        </wps:cNvSpPr>
                        <wps:spPr bwMode="auto">
                          <a:xfrm>
                            <a:off x="1303" y="379"/>
                            <a:ext cx="46" cy="49"/>
                          </a:xfrm>
                          <a:custGeom>
                            <a:avLst/>
                            <a:gdLst>
                              <a:gd name="T0" fmla="+- 0 1327 1304"/>
                              <a:gd name="T1" fmla="*/ T0 w 46"/>
                              <a:gd name="T2" fmla="+- 0 379 379"/>
                              <a:gd name="T3" fmla="*/ 379 h 49"/>
                              <a:gd name="T4" fmla="+- 0 1304 1304"/>
                              <a:gd name="T5" fmla="*/ T4 w 46"/>
                              <a:gd name="T6" fmla="+- 0 403 379"/>
                              <a:gd name="T7" fmla="*/ 403 h 49"/>
                              <a:gd name="T8" fmla="+- 0 1327 1304"/>
                              <a:gd name="T9" fmla="*/ T8 w 46"/>
                              <a:gd name="T10" fmla="+- 0 427 379"/>
                              <a:gd name="T11" fmla="*/ 427 h 49"/>
                              <a:gd name="T12" fmla="+- 0 1349 1304"/>
                              <a:gd name="T13" fmla="*/ T12 w 46"/>
                              <a:gd name="T14" fmla="+- 0 403 379"/>
                              <a:gd name="T15" fmla="*/ 403 h 49"/>
                              <a:gd name="T16" fmla="+- 0 1327 1304"/>
                              <a:gd name="T17" fmla="*/ T16 w 46"/>
                              <a:gd name="T18" fmla="+- 0 379 379"/>
                              <a:gd name="T19" fmla="*/ 379 h 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6" h="49">
                                <a:moveTo>
                                  <a:pt x="23" y="0"/>
                                </a:moveTo>
                                <a:lnTo>
                                  <a:pt x="0" y="24"/>
                                </a:lnTo>
                                <a:lnTo>
                                  <a:pt x="23" y="48"/>
                                </a:lnTo>
                                <a:lnTo>
                                  <a:pt x="45" y="24"/>
                                </a:lnTo>
                                <a:lnTo>
                                  <a:pt x="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CD0E2B" id="Group 717" o:spid="_x0000_s1026" style="position:absolute;margin-left:65.2pt;margin-top:18.95pt;width:454.15pt;height:2.45pt;z-index:-251657216;mso-wrap-distance-left:0;mso-wrap-distance-right:0;mso-position-horizontal-relative:page" coordorigin="1304,379" coordsize="9083,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">
                <v:line id="Line 719" o:spid="_x0000_s1027" style="position:absolute;visibility:visible;mso-wrap-style:square" from="1327,403" to="10387,4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" strokecolor="#231f20" strokeweight="1pt"/>
                <v:shape id="Freeform 718" o:spid="_x0000_s1028" style="position:absolute;left:1303;top:379;width:46;height:49;visibility:visible;mso-wrap-style:square;v-text-anchor:top" coordsize="46,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" path="m23,l,24,23,48,45,24,23,xe" fillcolor="#231f20" stroked="f">
                  <v:path arrowok="t" o:connecttype="custom" o:connectlocs="23,379;0,403;23,427;45,403;23,379" o:connectangles="0,0,0,0,0"/>
                </v:shape>
                <w10:wrap type="topAndBottom" anchorx="page"/>
              </v:group>
            </w:pict>
          </mc:Fallback>
        </mc:AlternateContent>
      </w:r>
      <w:r>
        <w:rPr>
          <w:color w:val="231F20"/>
        </w:rPr>
        <w:t>Серія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ПРАВО.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Випуск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71</w:t>
      </w:r>
    </w:p>
    <w:p w:rsidR="005463D3" w:rsidRDefault="005463D3" w:rsidP="005463D3">
      <w:pPr>
        <w:pStyle w:val="a3"/>
        <w:ind w:firstLine="0"/>
        <w:jc w:val="left"/>
        <w:rPr>
          <w:sz w:val="20"/>
        </w:rPr>
      </w:pPr>
    </w:p>
    <w:p w:rsidR="005463D3" w:rsidRDefault="005463D3" w:rsidP="005463D3">
      <w:pPr>
        <w:pStyle w:val="a3"/>
        <w:ind w:firstLine="0"/>
        <w:jc w:val="left"/>
        <w:rPr>
          <w:sz w:val="16"/>
        </w:rPr>
      </w:pPr>
    </w:p>
    <w:p w:rsidR="005463D3" w:rsidRDefault="005463D3" w:rsidP="005463D3">
      <w:pPr>
        <w:pStyle w:val="a3"/>
        <w:spacing w:before="92" w:line="249" w:lineRule="auto"/>
        <w:ind w:left="383" w:right="389" w:firstLine="0"/>
      </w:pPr>
      <w:r>
        <w:rPr>
          <w:color w:val="231F20"/>
        </w:rPr>
        <w:t>treat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human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rights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globally,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equitable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equal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basis.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takes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into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account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national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regional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specifics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of states,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their various historical,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cultural and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religious features.</w:t>
      </w:r>
    </w:p>
    <w:p w:rsidR="005463D3" w:rsidRDefault="005463D3" w:rsidP="005463D3">
      <w:pPr>
        <w:pStyle w:val="a3"/>
        <w:spacing w:before="1" w:line="249" w:lineRule="auto"/>
        <w:ind w:left="383" w:right="390"/>
      </w:pPr>
      <w:r>
        <w:rPr>
          <w:color w:val="231F20"/>
        </w:rPr>
        <w:t>The article aims at a comprehensive solution to the organization of the legal system of human rights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protection, which must comply with international and national law. This provides a legal description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identifies elements of a set of guarantees for constitutional protection of rights, taking into account national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experience, case law, experience of other states, as well as international standards in the field of human and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civil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rights, generalization and development of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ideas on this issue social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space.</w:t>
      </w:r>
    </w:p>
    <w:p w:rsidR="005463D3" w:rsidRDefault="005463D3" w:rsidP="005463D3">
      <w:pPr>
        <w:pStyle w:val="a3"/>
        <w:spacing w:before="5" w:line="249" w:lineRule="auto"/>
        <w:ind w:left="383" w:right="391"/>
      </w:pPr>
      <w:r>
        <w:rPr>
          <w:color w:val="231F20"/>
        </w:rPr>
        <w:t>Modern Ukrainian society is going through a stage of deep awareness of human rights and freedoms,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can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seen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beginning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spiritual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revival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Ukraine.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very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ideology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rights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becom-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ing more widely recognized and in demand in state and public life. From the point of view of this ideology,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there is a reassessment of views on the Soviet and post-Soviet past and a projection on the near and distant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future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of Ukraine.</w:t>
      </w:r>
    </w:p>
    <w:p w:rsidR="005463D3" w:rsidRDefault="005463D3" w:rsidP="005463D3">
      <w:pPr>
        <w:pStyle w:val="a3"/>
        <w:spacing w:before="4" w:line="249" w:lineRule="auto"/>
        <w:ind w:left="383" w:right="388"/>
      </w:pPr>
      <w:r>
        <w:rPr>
          <w:color w:val="231F20"/>
        </w:rPr>
        <w:t>Implementation in practice of protection and defense of human and civil rights and freedoms is a long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gradual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process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transformation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whole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society.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However,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process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certain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time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limits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set</w:t>
      </w:r>
      <w:r>
        <w:rPr>
          <w:color w:val="231F20"/>
          <w:spacing w:val="-50"/>
        </w:rPr>
        <w:t xml:space="preserve"> </w:t>
      </w:r>
      <w:r>
        <w:rPr>
          <w:color w:val="231F20"/>
          <w:spacing w:val="-1"/>
        </w:rPr>
        <w:t>by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1"/>
        </w:rPr>
        <w:t>Association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1"/>
        </w:rPr>
        <w:t>Agreement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"/>
        </w:rPr>
        <w:t>between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1"/>
        </w:rPr>
        <w:t>Ukraine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European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Union.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implementation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Agree-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ment requires not only appropriate measures to improve the quality of legislation in this area, improve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executive and judiciary, local governments, and increase the activity of citizens in the context of exercising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right to protect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their rights and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freedoms in all ways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not prohibited by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law.</w:t>
      </w:r>
    </w:p>
    <w:p w:rsidR="005463D3" w:rsidRDefault="005463D3" w:rsidP="005463D3">
      <w:pPr>
        <w:pStyle w:val="a3"/>
        <w:spacing w:before="5" w:line="249" w:lineRule="auto"/>
        <w:ind w:left="383" w:right="391"/>
      </w:pP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goal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set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article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achieved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solving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problems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studying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constitutional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features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organization of such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protection and its implementation in practice.</w:t>
      </w:r>
    </w:p>
    <w:p w:rsidR="005463D3" w:rsidRDefault="005463D3" w:rsidP="005463D3">
      <w:pPr>
        <w:pStyle w:val="a3"/>
        <w:spacing w:before="2" w:line="249" w:lineRule="auto"/>
        <w:ind w:left="383" w:right="391"/>
      </w:pPr>
      <w:r>
        <w:rPr>
          <w:b/>
          <w:color w:val="231F20"/>
        </w:rPr>
        <w:t xml:space="preserve">Key words: </w:t>
      </w:r>
      <w:r>
        <w:rPr>
          <w:color w:val="231F20"/>
        </w:rPr>
        <w:t>human rights protection system, constitutional rights, protection of human rights, interna-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tional legal norms.</w:t>
      </w:r>
    </w:p>
    <w:p w:rsidR="005463D3" w:rsidRDefault="005463D3" w:rsidP="005463D3">
      <w:pPr>
        <w:pStyle w:val="a3"/>
        <w:spacing w:before="1"/>
        <w:ind w:firstLine="0"/>
        <w:jc w:val="left"/>
        <w:rPr>
          <w:sz w:val="22"/>
        </w:rPr>
      </w:pPr>
    </w:p>
    <w:p w:rsidR="005463D3" w:rsidRDefault="005463D3" w:rsidP="005463D3">
      <w:pPr>
        <w:pStyle w:val="a3"/>
        <w:spacing w:line="249" w:lineRule="auto"/>
        <w:ind w:left="383" w:right="390"/>
      </w:pPr>
      <w:r>
        <w:rPr>
          <w:b/>
          <w:color w:val="231F20"/>
        </w:rPr>
        <w:t xml:space="preserve">Постановка проблеми. </w:t>
      </w:r>
      <w:r>
        <w:rPr>
          <w:color w:val="231F20"/>
        </w:rPr>
        <w:t>На сьогодні в Україні досить актуальною є проблема ефективного вико-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ристання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потенціалу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Конституції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державотворчого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процесу,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втілення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її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приписів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реальне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життя,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визначення її чинників, які негативно впливають на реалізацію конституційних норм. Конституційні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норми втілюються в Основному Законі здебільшого у вигляді норм-засад і є нормами узагальненого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порядку.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Вони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деталізуються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в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поточному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галузевому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законодавстві,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саме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це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дає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можливість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створити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ефективний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механізм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реалізації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функцій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держави,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захисту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відповідних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прав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людини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громадянина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[3,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с. 12].</w:t>
      </w:r>
    </w:p>
    <w:p w:rsidR="005463D3" w:rsidRDefault="005463D3" w:rsidP="005463D3">
      <w:pPr>
        <w:pStyle w:val="a3"/>
        <w:spacing w:before="6" w:line="249" w:lineRule="auto"/>
        <w:ind w:left="383" w:right="390"/>
      </w:pPr>
      <w:r>
        <w:rPr>
          <w:b/>
          <w:color w:val="231F20"/>
        </w:rPr>
        <w:t xml:space="preserve">Стан опрацювання цієї проблематики. </w:t>
      </w:r>
      <w:r>
        <w:rPr>
          <w:color w:val="231F20"/>
        </w:rPr>
        <w:t>Питання кваліфікації та систематизації конституційних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прав і свобод людини та громадянина стали традиційними для юридичної науки та практики. Теоре-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тичні та практичні аспекти зазначеної проблематики досліджували в наукових працях А.Я. Азаров,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З.С. Гладун, Л.І. Глухарєва, В.Ф. Годованець, Л.А. Касинюк, А.М. Колодій, В.В. Кравченко та інші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вчені. Разом з тим, ними не в повній мірі визначали шляхи подолання проблем захисту конституцій-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 xml:space="preserve">них прав громадян України. Тому </w:t>
      </w:r>
      <w:r>
        <w:rPr>
          <w:b/>
          <w:color w:val="231F20"/>
        </w:rPr>
        <w:t xml:space="preserve">метою статті </w:t>
      </w:r>
      <w:r>
        <w:rPr>
          <w:color w:val="231F20"/>
        </w:rPr>
        <w:t>є аналіз існуючих у вітчизняній юридичній науці та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конституційній практиці різноманітних підходів щодо захисту прав громадян, визначення проблем-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них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аспектів і шляхів їх подолання.</w:t>
      </w:r>
    </w:p>
    <w:p w:rsidR="005463D3" w:rsidRDefault="005463D3" w:rsidP="005463D3">
      <w:pPr>
        <w:pStyle w:val="a3"/>
        <w:spacing w:before="7" w:line="249" w:lineRule="auto"/>
        <w:ind w:left="383" w:right="391"/>
      </w:pPr>
      <w:r>
        <w:rPr>
          <w:b/>
          <w:color w:val="231F20"/>
        </w:rPr>
        <w:t>Виклад основного матеріалу</w:t>
      </w:r>
      <w:r>
        <w:rPr>
          <w:color w:val="231F20"/>
        </w:rPr>
        <w:t>. Права і свободи людини, громадянина мають бути не тільки обу-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мовлені соціальними потребами і юридично закріплені, визнаватися і охоронятися державою в особі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її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органів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посадових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осіб,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а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головне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відповідати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можливостям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їх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реалізації.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Звідси,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ефективне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за-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безпечення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принципу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пріоритету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прав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свобод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людини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прямо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залежить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від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економічних,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політичних,</w:t>
      </w:r>
      <w:r>
        <w:rPr>
          <w:color w:val="231F20"/>
          <w:spacing w:val="-50"/>
        </w:rPr>
        <w:t xml:space="preserve"> </w:t>
      </w:r>
      <w:r>
        <w:rPr>
          <w:color w:val="231F20"/>
          <w:spacing w:val="-1"/>
        </w:rPr>
        <w:t>соціокультурних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чинників,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від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домінуючої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в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суспільстві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правової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культури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(і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субкультур),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яка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впливає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на здатність особи розуміти її правові можливості, усвідомити свої свободи не лише як загальні цін-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ності,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а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й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як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індивідуальні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ціннісні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орієнтації,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навчитися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вмілому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їх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використанню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[4,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24].</w:t>
      </w:r>
    </w:p>
    <w:p w:rsidR="005463D3" w:rsidRDefault="005463D3" w:rsidP="005463D3">
      <w:pPr>
        <w:pStyle w:val="a3"/>
        <w:spacing w:before="6" w:line="249" w:lineRule="auto"/>
        <w:ind w:left="383" w:right="391"/>
      </w:pPr>
      <w:r>
        <w:rPr>
          <w:color w:val="231F20"/>
          <w:spacing w:val="-3"/>
        </w:rPr>
        <w:t>Однак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3"/>
        </w:rPr>
        <w:t>в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3"/>
        </w:rPr>
        <w:t>Україні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3"/>
        </w:rPr>
        <w:t>права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3"/>
        </w:rPr>
        <w:t>людини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3"/>
        </w:rPr>
        <w:t>виступали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та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продовжують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виступати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свого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роду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заручниками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склад-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них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процесів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державотворення,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об’єктом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системних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політичних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спекуляцій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боку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практично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усіх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по-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літичних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сил,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значною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мірою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суспільній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свідомості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нівелювало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й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саму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цінність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прав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людини.</w:t>
      </w:r>
    </w:p>
    <w:p w:rsidR="005463D3" w:rsidRDefault="005463D3" w:rsidP="005463D3">
      <w:pPr>
        <w:pStyle w:val="a3"/>
        <w:spacing w:before="2" w:line="249" w:lineRule="auto"/>
        <w:ind w:left="383" w:right="390"/>
      </w:pPr>
      <w:r>
        <w:rPr>
          <w:color w:val="231F20"/>
        </w:rPr>
        <w:t>Такий знеособлений підхід формує соціальну відчуженість особи й громадянина, унеможливлює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вироблення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реальної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дієвої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державної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політики,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тим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паче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її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реалізацію,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створює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несприятливі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умови</w:t>
      </w:r>
      <w:r>
        <w:rPr>
          <w:color w:val="231F20"/>
          <w:spacing w:val="-50"/>
        </w:rPr>
        <w:t xml:space="preserve"> </w:t>
      </w:r>
      <w:r>
        <w:rPr>
          <w:color w:val="231F20"/>
          <w:spacing w:val="-1"/>
        </w:rPr>
        <w:t>для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розвитку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потенціалу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особистості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й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соціуму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загалом.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Адже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такому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разі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людина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виступає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засобом,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а не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ціллю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діяльності держави [7, с. 16].</w:t>
      </w:r>
    </w:p>
    <w:p w:rsidR="005463D3" w:rsidRDefault="005463D3" w:rsidP="005463D3">
      <w:pPr>
        <w:pStyle w:val="a3"/>
        <w:spacing w:before="4" w:line="249" w:lineRule="auto"/>
        <w:ind w:left="383" w:right="391"/>
      </w:pPr>
      <w:r>
        <w:rPr>
          <w:color w:val="231F20"/>
        </w:rPr>
        <w:t>В Україні немає практично жодного права, яке б не порушувалося. З року в рік зростає кількість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порушень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прав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людини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вчинених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злочинів.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жаль,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громадяни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України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звикли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можливо-</w:t>
      </w:r>
    </w:p>
    <w:p w:rsidR="005463D3" w:rsidRDefault="005463D3" w:rsidP="005463D3">
      <w:pPr>
        <w:spacing w:line="249" w:lineRule="auto"/>
        <w:sectPr w:rsidR="005463D3">
          <w:pgSz w:w="11510" w:h="16790"/>
          <w:pgMar w:top="680" w:right="740" w:bottom="1040" w:left="920" w:header="0" w:footer="854" w:gutter="0"/>
          <w:cols w:space="720"/>
        </w:sectPr>
      </w:pPr>
    </w:p>
    <w:p w:rsidR="005463D3" w:rsidRDefault="005463D3" w:rsidP="005463D3">
      <w:pPr>
        <w:pStyle w:val="3"/>
        <w:ind w:left="2968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60288" behindDoc="1" locked="0" layoutInCell="1" allowOverlap="1" wp14:anchorId="03812452" wp14:editId="0C5B0D72">
                <wp:simplePos x="0" y="0"/>
                <wp:positionH relativeFrom="page">
                  <wp:posOffset>712470</wp:posOffset>
                </wp:positionH>
                <wp:positionV relativeFrom="paragraph">
                  <wp:posOffset>240030</wp:posOffset>
                </wp:positionV>
                <wp:extent cx="5767705" cy="31115"/>
                <wp:effectExtent l="0" t="0" r="0" b="0"/>
                <wp:wrapTopAndBottom/>
                <wp:docPr id="716" name="Group 7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7705" cy="31115"/>
                          <a:chOff x="1122" y="378"/>
                          <a:chExt cx="9083" cy="49"/>
                        </a:xfrm>
                      </wpg:grpSpPr>
                      <wps:wsp>
                        <wps:cNvPr id="717" name="Line 716"/>
                        <wps:cNvCnPr>
                          <a:cxnSpLocks noChangeShapeType="1"/>
                        </wps:cNvCnPr>
                        <wps:spPr bwMode="auto">
                          <a:xfrm>
                            <a:off x="1122" y="403"/>
                            <a:ext cx="90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8" name="Freeform 715"/>
                        <wps:cNvSpPr>
                          <a:spLocks/>
                        </wps:cNvSpPr>
                        <wps:spPr bwMode="auto">
                          <a:xfrm>
                            <a:off x="10159" y="378"/>
                            <a:ext cx="46" cy="49"/>
                          </a:xfrm>
                          <a:custGeom>
                            <a:avLst/>
                            <a:gdLst>
                              <a:gd name="T0" fmla="+- 0 10182 10159"/>
                              <a:gd name="T1" fmla="*/ T0 w 46"/>
                              <a:gd name="T2" fmla="+- 0 378 378"/>
                              <a:gd name="T3" fmla="*/ 378 h 49"/>
                              <a:gd name="T4" fmla="+- 0 10159 10159"/>
                              <a:gd name="T5" fmla="*/ T4 w 46"/>
                              <a:gd name="T6" fmla="+- 0 402 378"/>
                              <a:gd name="T7" fmla="*/ 402 h 49"/>
                              <a:gd name="T8" fmla="+- 0 10182 10159"/>
                              <a:gd name="T9" fmla="*/ T8 w 46"/>
                              <a:gd name="T10" fmla="+- 0 426 378"/>
                              <a:gd name="T11" fmla="*/ 426 h 49"/>
                              <a:gd name="T12" fmla="+- 0 10205 10159"/>
                              <a:gd name="T13" fmla="*/ T12 w 46"/>
                              <a:gd name="T14" fmla="+- 0 402 378"/>
                              <a:gd name="T15" fmla="*/ 402 h 49"/>
                              <a:gd name="T16" fmla="+- 0 10182 10159"/>
                              <a:gd name="T17" fmla="*/ T16 w 46"/>
                              <a:gd name="T18" fmla="+- 0 378 378"/>
                              <a:gd name="T19" fmla="*/ 378 h 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6" h="49">
                                <a:moveTo>
                                  <a:pt x="23" y="0"/>
                                </a:moveTo>
                                <a:lnTo>
                                  <a:pt x="0" y="24"/>
                                </a:lnTo>
                                <a:lnTo>
                                  <a:pt x="23" y="48"/>
                                </a:lnTo>
                                <a:lnTo>
                                  <a:pt x="46" y="24"/>
                                </a:lnTo>
                                <a:lnTo>
                                  <a:pt x="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9A5CDE9" id="Group 714" o:spid="_x0000_s1026" style="position:absolute;margin-left:56.1pt;margin-top:18.9pt;width:454.15pt;height:2.45pt;z-index:-251656192;mso-wrap-distance-left:0;mso-wrap-distance-right:0;mso-position-horizontal-relative:page" coordorigin="1122,378" coordsize="9083,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">
                <v:line id="Line 716" o:spid="_x0000_s1027" style="position:absolute;visibility:visible;mso-wrap-style:square" from="1122,403" to="10182,4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" strokecolor="#231f20" strokeweight="1pt"/>
                <v:shape id="Freeform 715" o:spid="_x0000_s1028" style="position:absolute;left:10159;top:378;width:46;height:49;visibility:visible;mso-wrap-style:square;v-text-anchor:top" coordsize="46,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" path="m23,l,24,23,48,46,24,23,xe" fillcolor="#231f20" stroked="f">
                  <v:path arrowok="t" o:connecttype="custom" o:connectlocs="23,378;0,402;23,426;46,402;23,378" o:connectangles="0,0,0,0,0"/>
                </v:shape>
                <w10:wrap type="topAndBottom" anchorx="page"/>
              </v:group>
            </w:pict>
          </mc:Fallback>
        </mc:AlternateContent>
      </w:r>
      <w:r>
        <w:rPr>
          <w:color w:val="231F20"/>
          <w:spacing w:val="-2"/>
        </w:rPr>
        <w:t>Науковий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вісник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Ужгородського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Національного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Університету,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2022</w:t>
      </w:r>
    </w:p>
    <w:p w:rsidR="005463D3" w:rsidRDefault="005463D3" w:rsidP="005463D3">
      <w:pPr>
        <w:pStyle w:val="a3"/>
        <w:ind w:firstLine="0"/>
        <w:jc w:val="left"/>
        <w:rPr>
          <w:sz w:val="20"/>
        </w:rPr>
      </w:pPr>
    </w:p>
    <w:p w:rsidR="005463D3" w:rsidRDefault="005463D3" w:rsidP="005463D3">
      <w:pPr>
        <w:pStyle w:val="a3"/>
        <w:spacing w:before="2"/>
        <w:ind w:firstLine="0"/>
        <w:jc w:val="left"/>
        <w:rPr>
          <w:sz w:val="16"/>
        </w:rPr>
      </w:pPr>
    </w:p>
    <w:p w:rsidR="005463D3" w:rsidRDefault="005463D3" w:rsidP="005463D3">
      <w:pPr>
        <w:pStyle w:val="a3"/>
        <w:spacing w:before="91" w:line="249" w:lineRule="auto"/>
        <w:ind w:left="213" w:right="559" w:firstLine="0"/>
      </w:pPr>
      <w:r>
        <w:rPr>
          <w:color w:val="231F20"/>
        </w:rPr>
        <w:t>сті судового захисту своїх прав і свобод та не використовують цей засіб в повній мірі [1, с. 48].. Це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обумовлено тим, що: по-перше, строк розгляду справ законодавчо чітко не встановлений, тому гро-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мадяни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роками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можуть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захистити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свої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права,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а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це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породжує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недовіру,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неповагу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громадян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суддів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та судової системи загалом; по-друге, через неспроможність більшості громадян сплатити державне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мито та скористатися послугами адвоката; по-третє, існує велика кількість колізій в українському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законодавстві,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нестабільність,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часто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змінюване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законодавство.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Судова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система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все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ще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має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прояви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ко-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румпованості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[8, с. 29].</w:t>
      </w:r>
    </w:p>
    <w:p w:rsidR="005463D3" w:rsidRDefault="005463D3" w:rsidP="005463D3">
      <w:pPr>
        <w:pStyle w:val="a3"/>
        <w:spacing w:before="6" w:line="249" w:lineRule="auto"/>
        <w:ind w:left="213" w:right="560"/>
      </w:pPr>
      <w:r>
        <w:rPr>
          <w:color w:val="231F20"/>
        </w:rPr>
        <w:t>Можна виділити також проблеми в сфері реалізації прав людини і громадянина: низький рівень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правової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культури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правової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свідомості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переважної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більшості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членів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нашого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суспільства;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незадовіль-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ний рівень зовнішнього виховного впливу на кожну людину з боку суспільства та самовиховання за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наявності у багатьох людей реального відчуття власної честі та гідності; низький рівень дотримання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правопорядку (законності) у житті суспільства і держави та беззастережної відповідальності кожної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особи без винятку перед собою й оточенням за процес і результати своєї діяльності; нерівноправ-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ність гілок і органів державної влади та недосконалість функціонування місцевого самоврядування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територіальних громад у реальному житті; низький рівень професіоналізму у сфері політичного та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державного менеджменту, його виняткова залежність від особистих і групових (кланових) інтересів;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відсутність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чіткої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структурованості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громадянського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суспільства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громадянського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контролю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діяль-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ністю всіх органів державної влади; високий рівень корупції на всіх рівнях і щаблях державного і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суспільного життя та відсутність політичної волі у його зменшенні; відсутність прямої обопільної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залежності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між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людиною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громадянином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державою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суспільством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без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відповідальності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посадових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осіб та самих громадян [8, с. 29].</w:t>
      </w:r>
    </w:p>
    <w:p w:rsidR="005463D3" w:rsidRDefault="005463D3" w:rsidP="005463D3">
      <w:pPr>
        <w:pStyle w:val="a3"/>
        <w:spacing w:before="12" w:line="249" w:lineRule="auto"/>
        <w:ind w:left="213" w:right="561"/>
      </w:pPr>
      <w:r>
        <w:rPr>
          <w:color w:val="231F20"/>
          <w:spacing w:val="-1"/>
        </w:rPr>
        <w:t>До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проблем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реалізації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прав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людини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також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відносять: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бездіяльність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органів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державного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управління,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тому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числі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правоохоронних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органів;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роз’єднаність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різних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соціально-культурних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груп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суспільстві;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відсутність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ефективної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взаємодії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державних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органів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правозахисників;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відсутність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належної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експер-</w:t>
      </w:r>
      <w:r>
        <w:rPr>
          <w:color w:val="231F20"/>
          <w:spacing w:val="-50"/>
        </w:rPr>
        <w:t xml:space="preserve"> </w:t>
      </w:r>
      <w:r>
        <w:rPr>
          <w:color w:val="231F20"/>
          <w:spacing w:val="-2"/>
        </w:rPr>
        <w:t>тизи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законотворення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і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нормотворення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щодо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дотримання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прав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і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свобод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людини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та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громадянина;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бідність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українців,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яка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робить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їх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зручним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об’єктом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маніпулювання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боку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власників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капіталів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[8,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с.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29].</w:t>
      </w:r>
    </w:p>
    <w:p w:rsidR="005463D3" w:rsidRDefault="005463D3" w:rsidP="005463D3">
      <w:pPr>
        <w:pStyle w:val="a3"/>
        <w:spacing w:before="4" w:line="249" w:lineRule="auto"/>
        <w:ind w:left="213" w:right="560"/>
      </w:pPr>
      <w:r>
        <w:rPr>
          <w:color w:val="231F20"/>
        </w:rPr>
        <w:t>Традиційно болючим є питання забезпечення політичних прав. Важливою умовою реалізації гро-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мадянами своїх прав і свобод є наявність ефективного законодавства в цій сфері. В Україні прийня-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ті і діють багато законодавчих актів, які по суті визначають механізм реалізації політичних прав і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свобод. Проте на сьогодні залишається фактом відсутність законодавства у сфері реалізації права на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проведення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мирних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зібрань,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правові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позиції,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висловлені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Конституційним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Судом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України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при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розгля-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ді справи щодо завчасного сповіщення про мирні зібрання, орієнтують законодавця на врегулюван-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ня правовідносин у повному обсязі. Зокрема, Суд зазначив: «Право громадян збиратися мирно, без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зброї і проводити збори, мітинги, походи і демонстрації, закріплене в статті 39 Конституції України,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є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однією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конституційних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гарантій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права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громадянина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свободу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свого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світогляду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віросповідання,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думки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слова,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вільне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вираження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своїх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поглядів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переконань,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використання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поширення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інфор-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мації усно, письмово або в інший спосіб – на свій вибір, права на вільний розвиток своєї особистості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тощо…»[6,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с. 31].</w:t>
      </w:r>
    </w:p>
    <w:p w:rsidR="005463D3" w:rsidRDefault="005463D3" w:rsidP="005463D3">
      <w:pPr>
        <w:pStyle w:val="a3"/>
        <w:spacing w:before="11" w:line="249" w:lineRule="auto"/>
        <w:ind w:left="213" w:right="560"/>
      </w:pPr>
      <w:r>
        <w:rPr>
          <w:color w:val="231F20"/>
        </w:rPr>
        <w:t>Актуальним досі залишається питання щодо механізму реалізації та захисту соціальних прав і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свобод людини. Україна, як і раніше, досить далека від умов, за яких кожен може реалізувати свої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соціальні права в повному обсязі. Європейські стандарти в галузі соціального забезпечення права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залишаються недоступними для України до сьогодні. Показник «гарантованого рівня прожиткового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мінімуму»,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використовується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Україні,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суперечить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українському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законодавству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незаконно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об-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межує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рівень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соціальних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виплат.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Використання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цих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«сурогатних»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показників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відображає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нездатність</w:t>
      </w:r>
      <w:r>
        <w:rPr>
          <w:color w:val="231F20"/>
          <w:spacing w:val="-50"/>
        </w:rPr>
        <w:t xml:space="preserve"> </w:t>
      </w:r>
      <w:r>
        <w:rPr>
          <w:color w:val="231F20"/>
          <w:spacing w:val="-1"/>
        </w:rPr>
        <w:t>держави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гарантувати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базові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соціальні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стандарти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забезпечити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підвищення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рівня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життя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населення.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Система соціального забезпечення є неефективною в Україні через відсутність повного бюджетного</w:t>
      </w:r>
      <w:r>
        <w:rPr>
          <w:color w:val="231F20"/>
          <w:spacing w:val="-50"/>
        </w:rPr>
        <w:t xml:space="preserve"> </w:t>
      </w:r>
      <w:r>
        <w:rPr>
          <w:color w:val="231F20"/>
          <w:spacing w:val="-1"/>
        </w:rPr>
        <w:t>фінансування.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Саме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тому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основні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соціальні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стандарти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відповідають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європейським,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більшість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кон-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ституційних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соціальних стандартів залишаються лише деклараціями [6, с. 31].</w:t>
      </w:r>
    </w:p>
    <w:p w:rsidR="005463D3" w:rsidRDefault="005463D3" w:rsidP="005463D3">
      <w:pPr>
        <w:pStyle w:val="a3"/>
        <w:spacing w:before="8" w:line="249" w:lineRule="auto"/>
        <w:ind w:left="213" w:right="560"/>
      </w:pPr>
      <w:r>
        <w:rPr>
          <w:color w:val="231F20"/>
        </w:rPr>
        <w:t>Підсумовуючи,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можемо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зазначити,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українська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влада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постійно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намагається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експериментувати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з питаннями соціального забезпечення. І це цілком природно для країни з нестійкою економікою та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незначними фінансовими ресурсами. Вочевидь, що після 30 років незалежності вкрай складно не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тільки перебудувати економіко-правову складову систему соціального захисту (що слід було робити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на початку незалежного поступу), а й змінити стереотипне мислення щодо названого питання з боку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громадян.</w:t>
      </w:r>
    </w:p>
    <w:p w:rsidR="005463D3" w:rsidRDefault="005463D3" w:rsidP="005463D3">
      <w:pPr>
        <w:spacing w:line="249" w:lineRule="auto"/>
        <w:sectPr w:rsidR="005463D3">
          <w:pgSz w:w="11510" w:h="16790"/>
          <w:pgMar w:top="680" w:right="740" w:bottom="1040" w:left="920" w:header="0" w:footer="854" w:gutter="0"/>
          <w:cols w:space="720"/>
        </w:sectPr>
      </w:pPr>
    </w:p>
    <w:p w:rsidR="005463D3" w:rsidRDefault="005463D3" w:rsidP="005463D3">
      <w:pPr>
        <w:pStyle w:val="3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61312" behindDoc="1" locked="0" layoutInCell="1" allowOverlap="1" wp14:anchorId="1C1F95F9" wp14:editId="02C936D8">
                <wp:simplePos x="0" y="0"/>
                <wp:positionH relativeFrom="page">
                  <wp:posOffset>828040</wp:posOffset>
                </wp:positionH>
                <wp:positionV relativeFrom="paragraph">
                  <wp:posOffset>240665</wp:posOffset>
                </wp:positionV>
                <wp:extent cx="5767705" cy="31115"/>
                <wp:effectExtent l="0" t="0" r="0" b="0"/>
                <wp:wrapTopAndBottom/>
                <wp:docPr id="713" name="Group 7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7705" cy="31115"/>
                          <a:chOff x="1304" y="379"/>
                          <a:chExt cx="9083" cy="49"/>
                        </a:xfrm>
                      </wpg:grpSpPr>
                      <wps:wsp>
                        <wps:cNvPr id="714" name="Line 713"/>
                        <wps:cNvCnPr>
                          <a:cxnSpLocks noChangeShapeType="1"/>
                        </wps:cNvCnPr>
                        <wps:spPr bwMode="auto">
                          <a:xfrm>
                            <a:off x="1327" y="403"/>
                            <a:ext cx="90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5" name="Freeform 712"/>
                        <wps:cNvSpPr>
                          <a:spLocks/>
                        </wps:cNvSpPr>
                        <wps:spPr bwMode="auto">
                          <a:xfrm>
                            <a:off x="1303" y="379"/>
                            <a:ext cx="46" cy="49"/>
                          </a:xfrm>
                          <a:custGeom>
                            <a:avLst/>
                            <a:gdLst>
                              <a:gd name="T0" fmla="+- 0 1327 1304"/>
                              <a:gd name="T1" fmla="*/ T0 w 46"/>
                              <a:gd name="T2" fmla="+- 0 379 379"/>
                              <a:gd name="T3" fmla="*/ 379 h 49"/>
                              <a:gd name="T4" fmla="+- 0 1304 1304"/>
                              <a:gd name="T5" fmla="*/ T4 w 46"/>
                              <a:gd name="T6" fmla="+- 0 403 379"/>
                              <a:gd name="T7" fmla="*/ 403 h 49"/>
                              <a:gd name="T8" fmla="+- 0 1327 1304"/>
                              <a:gd name="T9" fmla="*/ T8 w 46"/>
                              <a:gd name="T10" fmla="+- 0 427 379"/>
                              <a:gd name="T11" fmla="*/ 427 h 49"/>
                              <a:gd name="T12" fmla="+- 0 1349 1304"/>
                              <a:gd name="T13" fmla="*/ T12 w 46"/>
                              <a:gd name="T14" fmla="+- 0 403 379"/>
                              <a:gd name="T15" fmla="*/ 403 h 49"/>
                              <a:gd name="T16" fmla="+- 0 1327 1304"/>
                              <a:gd name="T17" fmla="*/ T16 w 46"/>
                              <a:gd name="T18" fmla="+- 0 379 379"/>
                              <a:gd name="T19" fmla="*/ 379 h 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6" h="49">
                                <a:moveTo>
                                  <a:pt x="23" y="0"/>
                                </a:moveTo>
                                <a:lnTo>
                                  <a:pt x="0" y="24"/>
                                </a:lnTo>
                                <a:lnTo>
                                  <a:pt x="23" y="48"/>
                                </a:lnTo>
                                <a:lnTo>
                                  <a:pt x="45" y="24"/>
                                </a:lnTo>
                                <a:lnTo>
                                  <a:pt x="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E66DEA2" id="Group 711" o:spid="_x0000_s1026" style="position:absolute;margin-left:65.2pt;margin-top:18.95pt;width:454.15pt;height:2.45pt;z-index:-251655168;mso-wrap-distance-left:0;mso-wrap-distance-right:0;mso-position-horizontal-relative:page" coordorigin="1304,379" coordsize="9083,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">
                <v:line id="Line 713" o:spid="_x0000_s1027" style="position:absolute;visibility:visible;mso-wrap-style:square" from="1327,403" to="10387,4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" strokecolor="#231f20" strokeweight="1pt"/>
                <v:shape id="Freeform 712" o:spid="_x0000_s1028" style="position:absolute;left:1303;top:379;width:46;height:49;visibility:visible;mso-wrap-style:square;v-text-anchor:top" coordsize="46,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" path="m23,l,24,23,48,45,24,23,xe" fillcolor="#231f20" stroked="f">
                  <v:path arrowok="t" o:connecttype="custom" o:connectlocs="23,379;0,403;23,427;45,403;23,379" o:connectangles="0,0,0,0,0"/>
                </v:shape>
                <w10:wrap type="topAndBottom" anchorx="page"/>
              </v:group>
            </w:pict>
          </mc:Fallback>
        </mc:AlternateContent>
      </w:r>
      <w:r>
        <w:rPr>
          <w:color w:val="231F20"/>
        </w:rPr>
        <w:t>Серія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ПРАВО.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Випуск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71</w:t>
      </w:r>
    </w:p>
    <w:p w:rsidR="005463D3" w:rsidRDefault="005463D3" w:rsidP="005463D3">
      <w:pPr>
        <w:pStyle w:val="a3"/>
        <w:ind w:firstLine="0"/>
        <w:jc w:val="left"/>
        <w:rPr>
          <w:sz w:val="20"/>
        </w:rPr>
      </w:pPr>
    </w:p>
    <w:p w:rsidR="005463D3" w:rsidRDefault="005463D3" w:rsidP="005463D3">
      <w:pPr>
        <w:pStyle w:val="a3"/>
        <w:ind w:firstLine="0"/>
        <w:jc w:val="left"/>
        <w:rPr>
          <w:sz w:val="16"/>
        </w:rPr>
      </w:pPr>
    </w:p>
    <w:p w:rsidR="005463D3" w:rsidRDefault="005463D3" w:rsidP="005463D3">
      <w:pPr>
        <w:pStyle w:val="a3"/>
        <w:spacing w:before="92" w:line="249" w:lineRule="auto"/>
        <w:ind w:left="383" w:right="391"/>
        <w:jc w:val="right"/>
      </w:pPr>
      <w:r>
        <w:rPr>
          <w:color w:val="231F20"/>
        </w:rPr>
        <w:t>Моніторинг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стану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дотримання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культурних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прав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свідчить,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багато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проблем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цій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сфері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залиша-</w:t>
      </w:r>
      <w:r>
        <w:rPr>
          <w:color w:val="231F20"/>
          <w:spacing w:val="-49"/>
        </w:rPr>
        <w:t xml:space="preserve"> </w:t>
      </w:r>
      <w:r>
        <w:rPr>
          <w:color w:val="231F20"/>
        </w:rPr>
        <w:t>ються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невирішеними.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Так,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освітній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галузі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досі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подолано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негативних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тенденцій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минулих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років,</w:t>
      </w:r>
      <w:r>
        <w:rPr>
          <w:color w:val="231F20"/>
          <w:spacing w:val="-49"/>
        </w:rPr>
        <w:t xml:space="preserve"> </w:t>
      </w:r>
      <w:r>
        <w:rPr>
          <w:color w:val="231F20"/>
        </w:rPr>
        <w:t>зокрема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нівелюється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виховна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роль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освіти,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залишається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незадовільною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ситуація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підготовки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робітни-</w:t>
      </w:r>
      <w:r>
        <w:rPr>
          <w:color w:val="231F20"/>
          <w:spacing w:val="-49"/>
        </w:rPr>
        <w:t xml:space="preserve"> </w:t>
      </w:r>
      <w:r>
        <w:rPr>
          <w:color w:val="231F20"/>
        </w:rPr>
        <w:t>чих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кадрів,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неналежно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забезпечується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контролюється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якість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наданих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освітніх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послуг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(свідченням</w:t>
      </w:r>
      <w:r>
        <w:rPr>
          <w:color w:val="231F20"/>
          <w:spacing w:val="-49"/>
        </w:rPr>
        <w:t xml:space="preserve"> </w:t>
      </w:r>
      <w:r>
        <w:rPr>
          <w:color w:val="231F20"/>
        </w:rPr>
        <w:t>є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порівняно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низькі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показники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ЗНО),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вища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освіта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залишається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недоступною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багатьох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громадян</w:t>
      </w:r>
      <w:r>
        <w:rPr>
          <w:color w:val="231F20"/>
          <w:spacing w:val="-49"/>
        </w:rPr>
        <w:t xml:space="preserve"> </w:t>
      </w:r>
      <w:r>
        <w:rPr>
          <w:color w:val="231F20"/>
        </w:rPr>
        <w:t>із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соціально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незахищених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категорій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населення.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Як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наслідок,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всі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громадяни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нашої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держави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нині</w:t>
      </w:r>
      <w:r>
        <w:rPr>
          <w:color w:val="231F20"/>
          <w:spacing w:val="-49"/>
        </w:rPr>
        <w:t xml:space="preserve"> </w:t>
      </w:r>
      <w:r>
        <w:rPr>
          <w:color w:val="231F20"/>
        </w:rPr>
        <w:t>мають можливість повноцінно реалізувати конституційне право на освіту та свій освітній потенціал.</w:t>
      </w:r>
      <w:r>
        <w:rPr>
          <w:color w:val="231F20"/>
          <w:spacing w:val="-50"/>
        </w:rPr>
        <w:t xml:space="preserve"> </w:t>
      </w:r>
      <w:r>
        <w:rPr>
          <w:color w:val="231F20"/>
          <w:spacing w:val="-2"/>
        </w:rPr>
        <w:t xml:space="preserve">Так, згідно зі ст. 53 Конституції України громадяни мають право безоплатно здобути й вищу освіту </w:t>
      </w:r>
      <w:r>
        <w:rPr>
          <w:color w:val="231F20"/>
          <w:spacing w:val="-1"/>
        </w:rPr>
        <w:t>в</w:t>
      </w:r>
      <w:r>
        <w:rPr>
          <w:color w:val="231F20"/>
        </w:rPr>
        <w:t xml:space="preserve"> </w:t>
      </w:r>
      <w:r>
        <w:rPr>
          <w:color w:val="231F20"/>
          <w:spacing w:val="-3"/>
        </w:rPr>
        <w:t>державних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3"/>
        </w:rPr>
        <w:t>і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комунальних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навчальних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закладах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на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конституційній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основі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[5].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Проте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2"/>
        </w:rPr>
        <w:t>реальну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можливість</w:t>
      </w:r>
    </w:p>
    <w:p w:rsidR="005463D3" w:rsidRDefault="005463D3" w:rsidP="005463D3">
      <w:pPr>
        <w:pStyle w:val="a3"/>
        <w:spacing w:before="7"/>
        <w:ind w:left="383" w:firstLine="0"/>
      </w:pPr>
      <w:r>
        <w:rPr>
          <w:color w:val="231F20"/>
          <w:spacing w:val="-4"/>
        </w:rPr>
        <w:t>здобути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4"/>
        </w:rPr>
        <w:t>таку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4"/>
        </w:rPr>
        <w:t>освіту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4"/>
        </w:rPr>
        <w:t>конкретному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4"/>
        </w:rPr>
        <w:t>громадянинові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4"/>
        </w:rPr>
        <w:t>дуже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4"/>
        </w:rPr>
        <w:t>важко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4"/>
        </w:rPr>
        <w:t>через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4"/>
        </w:rPr>
        <w:t>матеріальну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4"/>
        </w:rPr>
        <w:t>малозабезпеченість.</w:t>
      </w:r>
    </w:p>
    <w:p w:rsidR="005463D3" w:rsidRDefault="005463D3" w:rsidP="005463D3">
      <w:pPr>
        <w:pStyle w:val="a3"/>
        <w:spacing w:before="11" w:line="249" w:lineRule="auto"/>
        <w:ind w:left="383" w:right="390"/>
      </w:pPr>
      <w:r>
        <w:rPr>
          <w:color w:val="231F20"/>
        </w:rPr>
        <w:t>Необхідно зазначити, що забезпечення конституційних прав і свобод людини і громадянина в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повному обсязі є доволі непростим процесом. Зокрема, існує істотна невідповідність між сучасними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правовими регуляторами, юридичними засобами та справжнім станом реалізації культурних прав і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свобод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людини в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Україні.</w:t>
      </w:r>
    </w:p>
    <w:p w:rsidR="005463D3" w:rsidRDefault="005463D3" w:rsidP="005463D3">
      <w:pPr>
        <w:pStyle w:val="a3"/>
        <w:spacing w:before="3" w:line="249" w:lineRule="auto"/>
        <w:ind w:left="383" w:right="390"/>
      </w:pPr>
      <w:r>
        <w:rPr>
          <w:color w:val="231F20"/>
        </w:rPr>
        <w:t>Ситуація з дотриманням прав людини невпинно погіршується в регіонах України, які не контро-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люються українською владою. В Криму, у Донецькій та Луганській областях грубі порушення прав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людини,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такі,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як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викрадення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тортури,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вже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лише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стосуються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активістів,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журналістів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політиків,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а застосовуються озброєними людьми щодо населення краю в цілому. Як зазначено у доповіді Вер-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ховного комісара ООН, що у результаті бойових дій в Донецькій і Луганській областях більше п’яти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мільйонів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жителів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районів,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безпосередньо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постраждали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від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конфлікту,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можуть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реалізувати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свої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права на освіту, охорону здоров’я, житло і можливості заробляти на життя. Під час збройного кон-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флікту багаторазово відбувалося незаконне затримання та кримінальне переслідування українських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військових,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які потрапили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полон до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сепаратистів.</w:t>
      </w:r>
    </w:p>
    <w:p w:rsidR="005463D3" w:rsidRDefault="005463D3" w:rsidP="005463D3">
      <w:pPr>
        <w:pStyle w:val="a3"/>
        <w:spacing w:before="8" w:line="249" w:lineRule="auto"/>
        <w:ind w:left="383" w:right="391"/>
      </w:pPr>
      <w:r>
        <w:rPr>
          <w:color w:val="231F20"/>
        </w:rPr>
        <w:t>Порушення прав людини, які викликала анексія Криму, здійснена всупереч резолюції Генасам-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блеї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ООН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68/262,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нараховують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цілий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список: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від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питань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реєстрації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недержавних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організацій,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свободи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слова,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свободи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зібрань,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свободи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релігійних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організацій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переслідувань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священиків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Української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пра-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вославної церкви Київського патріархату, мусульманських громад та організацій, перешкоджання в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роботі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Меджлісу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кримськотатарського народу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[2].</w:t>
      </w:r>
    </w:p>
    <w:p w:rsidR="005463D3" w:rsidRDefault="005463D3" w:rsidP="005463D3">
      <w:pPr>
        <w:pStyle w:val="a3"/>
        <w:spacing w:before="5" w:line="249" w:lineRule="auto"/>
        <w:ind w:left="383" w:right="390"/>
      </w:pPr>
      <w:r>
        <w:rPr>
          <w:color w:val="231F20"/>
        </w:rPr>
        <w:t>Сучасне українське суспільство переживає етап глибокого усвідомлення прав і свобод людини,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який можна розглядати як початок духовного відродження України. Сама ідеологія прав стає більш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загальновизнаною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затребуваною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державному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суспільному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житті.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Під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кутом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зору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даної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ідеології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відбувається переоцінка поглядів на радянське і пострадянське минуле та формується проекція на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ближнє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й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віддалене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майбутнє України.</w:t>
      </w:r>
    </w:p>
    <w:p w:rsidR="005463D3" w:rsidRDefault="005463D3" w:rsidP="005463D3">
      <w:pPr>
        <w:pStyle w:val="a3"/>
        <w:spacing w:before="4" w:line="249" w:lineRule="auto"/>
        <w:ind w:left="383" w:right="389"/>
      </w:pPr>
      <w:r>
        <w:rPr>
          <w:color w:val="231F20"/>
        </w:rPr>
        <w:t>Підводячи підсумки про шляхи вдосконалення механізму безпосередньої реалізації прав і свобод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потрібно зазначити, що існує необхідність вдосконалення процесуально-процедурної регламентації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прав, реалізованих безпосередньо. Зокрема, необхідно прийняти закон, що регламентує порядок реа-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лізації таких конституційних прав громадян, як право збиратися мирно, без зброї і проводити збори,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мітинги, походи і демонстрації. Для забезпечення дотримання в державі прав і свобод людини та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громадянина необхідно, щоб кожний громадянин високо усвідомлював важливість дотримання прав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і свобод людини. Важливо, щоб проекти нормативно-правових актів, які вносяться до парламенту, а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також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зміни,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які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пропонуються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внести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чинного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законодавства,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жодному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разі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звужували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змісту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обсягу існуючих прав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і свобод.</w:t>
      </w:r>
    </w:p>
    <w:p w:rsidR="005463D3" w:rsidRDefault="005463D3" w:rsidP="005463D3">
      <w:pPr>
        <w:pStyle w:val="a3"/>
        <w:spacing w:before="8" w:line="249" w:lineRule="auto"/>
        <w:ind w:left="383" w:right="391"/>
      </w:pPr>
      <w:r>
        <w:rPr>
          <w:color w:val="231F20"/>
        </w:rPr>
        <w:t>Для реалізації Угоди про асоціацію між Україною і Європейським Союзом щодо охорони та за-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хисту прав і свобод людини та громадянина необхідні не тільки відповідні заходи щодо поліпшення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якості законодавства в цій сфері, вдосконалення діяльності виконавчої та судової влади, органів міс-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цевого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самоврядування,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але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й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підвищенню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активності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громадян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контексті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реалізації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права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захищати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свої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права та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свободи всіма способами,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забороненими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законами.</w:t>
      </w:r>
    </w:p>
    <w:p w:rsidR="005463D3" w:rsidRDefault="005463D3" w:rsidP="005463D3">
      <w:pPr>
        <w:pStyle w:val="a3"/>
        <w:spacing w:before="4" w:line="249" w:lineRule="auto"/>
        <w:ind w:left="383" w:right="390"/>
      </w:pPr>
      <w:r>
        <w:rPr>
          <w:color w:val="231F20"/>
        </w:rPr>
        <w:t>Реалізація на практиці охорони та захисту прав і свобод людини та громадянина – тривалий і по-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ступовий процес перетворень всього суспільства. Однак, цей процес має певні часові межі визначе-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ні Угодою про асоціацію між Україною і Європейським Союзом. Якщо зобов’язання в економічній,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управлінській і інших сферах країна успішно виконає, без забезпечення належного захисту прав і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свобод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людини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громадянина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Україна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стане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членом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Європейського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Союзу.</w:t>
      </w:r>
    </w:p>
    <w:p w:rsidR="005463D3" w:rsidRDefault="005463D3" w:rsidP="005463D3">
      <w:pPr>
        <w:pStyle w:val="a3"/>
        <w:spacing w:before="4" w:line="249" w:lineRule="auto"/>
        <w:ind w:left="383" w:right="390"/>
      </w:pPr>
      <w:r>
        <w:rPr>
          <w:color w:val="231F20"/>
        </w:rPr>
        <w:t>Водночас, поступовість цього процесу не применшує потребу створення комплексного організа-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ційно-правового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механізму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забезпечення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конституційних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прав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свобод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людини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громадянина,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що</w:t>
      </w:r>
    </w:p>
    <w:p w:rsidR="005463D3" w:rsidRDefault="005463D3" w:rsidP="005463D3">
      <w:pPr>
        <w:spacing w:line="249" w:lineRule="auto"/>
        <w:sectPr w:rsidR="005463D3">
          <w:pgSz w:w="11510" w:h="16790"/>
          <w:pgMar w:top="680" w:right="740" w:bottom="1040" w:left="920" w:header="0" w:footer="854" w:gutter="0"/>
          <w:cols w:space="720"/>
        </w:sectPr>
      </w:pPr>
    </w:p>
    <w:p w:rsidR="005463D3" w:rsidRDefault="005463D3" w:rsidP="005463D3">
      <w:pPr>
        <w:pStyle w:val="3"/>
        <w:ind w:left="2968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62336" behindDoc="1" locked="0" layoutInCell="1" allowOverlap="1" wp14:anchorId="7C49B795" wp14:editId="3314DB66">
                <wp:simplePos x="0" y="0"/>
                <wp:positionH relativeFrom="page">
                  <wp:posOffset>712470</wp:posOffset>
                </wp:positionH>
                <wp:positionV relativeFrom="paragraph">
                  <wp:posOffset>240030</wp:posOffset>
                </wp:positionV>
                <wp:extent cx="5767705" cy="31115"/>
                <wp:effectExtent l="0" t="0" r="0" b="0"/>
                <wp:wrapTopAndBottom/>
                <wp:docPr id="710" name="Group 7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7705" cy="31115"/>
                          <a:chOff x="1122" y="378"/>
                          <a:chExt cx="9083" cy="49"/>
                        </a:xfrm>
                      </wpg:grpSpPr>
                      <wps:wsp>
                        <wps:cNvPr id="711" name="Line 710"/>
                        <wps:cNvCnPr>
                          <a:cxnSpLocks noChangeShapeType="1"/>
                        </wps:cNvCnPr>
                        <wps:spPr bwMode="auto">
                          <a:xfrm>
                            <a:off x="1122" y="403"/>
                            <a:ext cx="90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2" name="Freeform 709"/>
                        <wps:cNvSpPr>
                          <a:spLocks/>
                        </wps:cNvSpPr>
                        <wps:spPr bwMode="auto">
                          <a:xfrm>
                            <a:off x="10159" y="378"/>
                            <a:ext cx="46" cy="49"/>
                          </a:xfrm>
                          <a:custGeom>
                            <a:avLst/>
                            <a:gdLst>
                              <a:gd name="T0" fmla="+- 0 10182 10159"/>
                              <a:gd name="T1" fmla="*/ T0 w 46"/>
                              <a:gd name="T2" fmla="+- 0 378 378"/>
                              <a:gd name="T3" fmla="*/ 378 h 49"/>
                              <a:gd name="T4" fmla="+- 0 10159 10159"/>
                              <a:gd name="T5" fmla="*/ T4 w 46"/>
                              <a:gd name="T6" fmla="+- 0 402 378"/>
                              <a:gd name="T7" fmla="*/ 402 h 49"/>
                              <a:gd name="T8" fmla="+- 0 10182 10159"/>
                              <a:gd name="T9" fmla="*/ T8 w 46"/>
                              <a:gd name="T10" fmla="+- 0 426 378"/>
                              <a:gd name="T11" fmla="*/ 426 h 49"/>
                              <a:gd name="T12" fmla="+- 0 10205 10159"/>
                              <a:gd name="T13" fmla="*/ T12 w 46"/>
                              <a:gd name="T14" fmla="+- 0 402 378"/>
                              <a:gd name="T15" fmla="*/ 402 h 49"/>
                              <a:gd name="T16" fmla="+- 0 10182 10159"/>
                              <a:gd name="T17" fmla="*/ T16 w 46"/>
                              <a:gd name="T18" fmla="+- 0 378 378"/>
                              <a:gd name="T19" fmla="*/ 378 h 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6" h="49">
                                <a:moveTo>
                                  <a:pt x="23" y="0"/>
                                </a:moveTo>
                                <a:lnTo>
                                  <a:pt x="0" y="24"/>
                                </a:lnTo>
                                <a:lnTo>
                                  <a:pt x="23" y="48"/>
                                </a:lnTo>
                                <a:lnTo>
                                  <a:pt x="46" y="24"/>
                                </a:lnTo>
                                <a:lnTo>
                                  <a:pt x="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34B350" id="Group 708" o:spid="_x0000_s1026" style="position:absolute;margin-left:56.1pt;margin-top:18.9pt;width:454.15pt;height:2.45pt;z-index:-251654144;mso-wrap-distance-left:0;mso-wrap-distance-right:0;mso-position-horizontal-relative:page" coordorigin="1122,378" coordsize="9083,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">
                <v:line id="Line 710" o:spid="_x0000_s1027" style="position:absolute;visibility:visible;mso-wrap-style:square" from="1122,403" to="10182,4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" strokecolor="#231f20" strokeweight="1pt"/>
                <v:shape id="Freeform 709" o:spid="_x0000_s1028" style="position:absolute;left:10159;top:378;width:46;height:49;visibility:visible;mso-wrap-style:square;v-text-anchor:top" coordsize="46,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" path="m23,l,24,23,48,46,24,23,xe" fillcolor="#231f20" stroked="f">
                  <v:path arrowok="t" o:connecttype="custom" o:connectlocs="23,378;0,402;23,426;46,402;23,378" o:connectangles="0,0,0,0,0"/>
                </v:shape>
                <w10:wrap type="topAndBottom" anchorx="page"/>
              </v:group>
            </w:pict>
          </mc:Fallback>
        </mc:AlternateContent>
      </w:r>
      <w:r>
        <w:rPr>
          <w:color w:val="231F20"/>
          <w:spacing w:val="-2"/>
        </w:rPr>
        <w:t>Науковий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вісник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Ужгородського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Національного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Університету,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2022</w:t>
      </w:r>
    </w:p>
    <w:p w:rsidR="005463D3" w:rsidRDefault="005463D3" w:rsidP="005463D3">
      <w:pPr>
        <w:pStyle w:val="a3"/>
        <w:ind w:firstLine="0"/>
        <w:jc w:val="left"/>
        <w:rPr>
          <w:sz w:val="20"/>
        </w:rPr>
      </w:pPr>
    </w:p>
    <w:p w:rsidR="005463D3" w:rsidRDefault="005463D3" w:rsidP="005463D3">
      <w:pPr>
        <w:pStyle w:val="a3"/>
        <w:spacing w:before="2"/>
        <w:ind w:firstLine="0"/>
        <w:jc w:val="left"/>
        <w:rPr>
          <w:sz w:val="16"/>
        </w:rPr>
      </w:pPr>
    </w:p>
    <w:p w:rsidR="005463D3" w:rsidRDefault="005463D3" w:rsidP="005463D3">
      <w:pPr>
        <w:pStyle w:val="a3"/>
        <w:spacing w:before="91" w:line="249" w:lineRule="auto"/>
        <w:ind w:left="213" w:right="560" w:firstLine="0"/>
      </w:pPr>
      <w:r>
        <w:rPr>
          <w:color w:val="231F20"/>
        </w:rPr>
        <w:t>поєднує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собі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економічні,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політичні,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юридичні,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адміністративні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інші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засоби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дозволяє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виключити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або мінімізувати випадки порушення прав і свобод людини та громадянина, або застосувати проце-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дури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відновлення,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якщо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вони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порушені.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цьому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суть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розуміння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конституційного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обов’язку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держави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визнавати,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дотримуватися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захищати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права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свободи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людини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громадянина.</w:t>
      </w:r>
    </w:p>
    <w:p w:rsidR="005463D3" w:rsidRDefault="005463D3" w:rsidP="005463D3">
      <w:pPr>
        <w:pStyle w:val="a3"/>
        <w:spacing w:before="3" w:line="249" w:lineRule="auto"/>
        <w:ind w:left="213" w:right="560"/>
      </w:pPr>
      <w:r>
        <w:rPr>
          <w:color w:val="231F20"/>
        </w:rPr>
        <w:t>Реформування організаційно-правового механізму носить складний характер, але ґрунтується на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досвіді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країн-членів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Європейського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Союзу.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Комплексний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підхід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реформування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організаційно-пра-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вового механізму є найбільш обґрунтованим і ефективним в умовах періоду адаптації національного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законодавства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реформування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державного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управління.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Разом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тим,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важливими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залишаються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дотри-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мання головного напряму – асоціація Україна-ЄС та визначення пріоритетів у системі розв’язуваних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проблем. Тільки в таких умовах проявляються фактори стійкості та динамічного саморозвитку соці-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альної системи.</w:t>
      </w:r>
    </w:p>
    <w:p w:rsidR="005463D3" w:rsidRDefault="005463D3" w:rsidP="005463D3">
      <w:pPr>
        <w:pStyle w:val="a3"/>
        <w:spacing w:before="6" w:line="249" w:lineRule="auto"/>
        <w:ind w:left="213" w:right="561"/>
      </w:pPr>
      <w:r>
        <w:rPr>
          <w:color w:val="231F20"/>
        </w:rPr>
        <w:t>Права людини – це системи закріплених на міжнародному рівні цінностей, а також норм й меха-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нізмів, що: належать людині з тієї тільки причини, що вона – людина; направлені на захист гідності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людини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у відносинах із державою.</w:t>
      </w:r>
    </w:p>
    <w:p w:rsidR="005463D3" w:rsidRDefault="005463D3" w:rsidP="005463D3">
      <w:pPr>
        <w:pStyle w:val="a3"/>
        <w:spacing w:before="3" w:line="249" w:lineRule="auto"/>
        <w:ind w:left="213" w:right="560"/>
      </w:pPr>
      <w:r>
        <w:rPr>
          <w:color w:val="231F20"/>
        </w:rPr>
        <w:t>Концепція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прав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людини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включає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себе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три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аспекти: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кожна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влада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має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свої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обмежувальні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рамки;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у кожної людини є своя автономна сфера, в яку ніяка сила не може втрутитись; кожна людина може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зробити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серйозну заяву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проти держави з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метою захисту своїх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прав.</w:t>
      </w:r>
    </w:p>
    <w:p w:rsidR="005463D3" w:rsidRDefault="005463D3" w:rsidP="005463D3">
      <w:pPr>
        <w:pStyle w:val="a3"/>
        <w:spacing w:before="3"/>
        <w:ind w:left="497" w:firstLine="0"/>
      </w:pPr>
      <w:r>
        <w:rPr>
          <w:color w:val="231F20"/>
        </w:rPr>
        <w:t>Основні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ознаки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прав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людини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характеризує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те,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вони:</w:t>
      </w:r>
    </w:p>
    <w:p w:rsidR="005463D3" w:rsidRDefault="005463D3" w:rsidP="005463D3">
      <w:pPr>
        <w:pStyle w:val="a7"/>
        <w:numPr>
          <w:ilvl w:val="0"/>
          <w:numId w:val="2"/>
        </w:numPr>
        <w:tabs>
          <w:tab w:val="left" w:pos="619"/>
        </w:tabs>
        <w:spacing w:before="10" w:line="249" w:lineRule="auto"/>
        <w:ind w:right="560" w:firstLine="28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виникають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і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розвиваються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на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основі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природи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людини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урахуванням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умов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життя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суспільства,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що</w:t>
      </w:r>
      <w:r>
        <w:rPr>
          <w:rFonts w:ascii="Times New Roman" w:hAnsi="Times New Roman"/>
          <w:color w:val="231F20"/>
          <w:spacing w:val="-5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постійно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змінюються;</w:t>
      </w:r>
    </w:p>
    <w:p w:rsidR="005463D3" w:rsidRDefault="005463D3" w:rsidP="005463D3">
      <w:pPr>
        <w:pStyle w:val="a7"/>
        <w:numPr>
          <w:ilvl w:val="0"/>
          <w:numId w:val="2"/>
        </w:numPr>
        <w:tabs>
          <w:tab w:val="left" w:pos="620"/>
        </w:tabs>
        <w:spacing w:before="2"/>
        <w:ind w:left="619" w:hanging="123"/>
        <w:jc w:val="left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складаються</w:t>
      </w:r>
      <w:r>
        <w:rPr>
          <w:rFonts w:ascii="Times New Roman" w:hAnsi="Times New Roman"/>
          <w:color w:val="231F20"/>
          <w:spacing w:val="-4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об’єктивно</w:t>
      </w:r>
      <w:r>
        <w:rPr>
          <w:rFonts w:ascii="Times New Roman" w:hAnsi="Times New Roman"/>
          <w:color w:val="231F20"/>
          <w:spacing w:val="-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і</w:t>
      </w:r>
      <w:r>
        <w:rPr>
          <w:rFonts w:ascii="Times New Roman" w:hAnsi="Times New Roman"/>
          <w:color w:val="231F20"/>
          <w:spacing w:val="-4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не</w:t>
      </w:r>
      <w:r>
        <w:rPr>
          <w:rFonts w:ascii="Times New Roman" w:hAnsi="Times New Roman"/>
          <w:color w:val="231F20"/>
          <w:spacing w:val="-4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залежать</w:t>
      </w:r>
      <w:r>
        <w:rPr>
          <w:rFonts w:ascii="Times New Roman" w:hAnsi="Times New Roman"/>
          <w:color w:val="231F20"/>
          <w:spacing w:val="-4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від</w:t>
      </w:r>
      <w:r>
        <w:rPr>
          <w:rFonts w:ascii="Times New Roman" w:hAnsi="Times New Roman"/>
          <w:color w:val="231F20"/>
          <w:spacing w:val="-4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державного</w:t>
      </w:r>
      <w:r>
        <w:rPr>
          <w:rFonts w:ascii="Times New Roman" w:hAnsi="Times New Roman"/>
          <w:color w:val="231F20"/>
          <w:spacing w:val="-4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визнання;</w:t>
      </w:r>
    </w:p>
    <w:p w:rsidR="005463D3" w:rsidRDefault="005463D3" w:rsidP="005463D3">
      <w:pPr>
        <w:pStyle w:val="a7"/>
        <w:numPr>
          <w:ilvl w:val="0"/>
          <w:numId w:val="2"/>
        </w:numPr>
        <w:tabs>
          <w:tab w:val="left" w:pos="620"/>
        </w:tabs>
        <w:spacing w:before="10"/>
        <w:ind w:left="619" w:hanging="123"/>
        <w:jc w:val="left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належать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індивіду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від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народження;</w:t>
      </w:r>
    </w:p>
    <w:p w:rsidR="005463D3" w:rsidRDefault="005463D3" w:rsidP="005463D3">
      <w:pPr>
        <w:pStyle w:val="a7"/>
        <w:numPr>
          <w:ilvl w:val="0"/>
          <w:numId w:val="2"/>
        </w:numPr>
        <w:tabs>
          <w:tab w:val="left" w:pos="620"/>
        </w:tabs>
        <w:spacing w:before="11"/>
        <w:ind w:left="619" w:hanging="123"/>
        <w:jc w:val="left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мають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невідчужуваний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й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невід’ємний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характер;</w:t>
      </w:r>
    </w:p>
    <w:p w:rsidR="005463D3" w:rsidRDefault="005463D3" w:rsidP="005463D3">
      <w:pPr>
        <w:pStyle w:val="a7"/>
        <w:numPr>
          <w:ilvl w:val="0"/>
          <w:numId w:val="2"/>
        </w:numPr>
        <w:tabs>
          <w:tab w:val="left" w:pos="620"/>
        </w:tabs>
        <w:spacing w:before="10"/>
        <w:ind w:left="619" w:hanging="123"/>
        <w:jc w:val="left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безпосередньо</w:t>
      </w:r>
      <w:r>
        <w:rPr>
          <w:rFonts w:ascii="Times New Roman" w:hAnsi="Times New Roman"/>
          <w:color w:val="231F20"/>
          <w:spacing w:val="-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діючі;</w:t>
      </w:r>
    </w:p>
    <w:p w:rsidR="005463D3" w:rsidRDefault="005463D3" w:rsidP="005463D3">
      <w:pPr>
        <w:pStyle w:val="a7"/>
        <w:numPr>
          <w:ilvl w:val="0"/>
          <w:numId w:val="2"/>
        </w:numPr>
        <w:tabs>
          <w:tab w:val="left" w:pos="620"/>
        </w:tabs>
        <w:spacing w:before="11"/>
        <w:ind w:left="619" w:hanging="123"/>
        <w:jc w:val="left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визнаються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найвищою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соціальною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цінністю;</w:t>
      </w:r>
    </w:p>
    <w:p w:rsidR="005463D3" w:rsidRDefault="005463D3" w:rsidP="005463D3">
      <w:pPr>
        <w:pStyle w:val="a7"/>
        <w:numPr>
          <w:ilvl w:val="0"/>
          <w:numId w:val="2"/>
        </w:numPr>
        <w:tabs>
          <w:tab w:val="left" w:pos="620"/>
        </w:tabs>
        <w:spacing w:before="10"/>
        <w:ind w:left="619" w:hanging="123"/>
        <w:jc w:val="left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виступають</w:t>
      </w:r>
      <w:r>
        <w:rPr>
          <w:rFonts w:ascii="Times New Roman" w:hAnsi="Times New Roman"/>
          <w:color w:val="231F20"/>
          <w:spacing w:val="-8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необхідною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частиною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права,</w:t>
      </w:r>
      <w:r>
        <w:rPr>
          <w:rFonts w:ascii="Times New Roman" w:hAnsi="Times New Roman"/>
          <w:color w:val="231F20"/>
          <w:spacing w:val="-8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певною</w:t>
      </w:r>
      <w:r>
        <w:rPr>
          <w:rFonts w:ascii="Times New Roman" w:hAnsi="Times New Roman"/>
          <w:color w:val="231F20"/>
          <w:spacing w:val="-8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формою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вираження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його</w:t>
      </w:r>
      <w:r>
        <w:rPr>
          <w:rFonts w:ascii="Times New Roman" w:hAnsi="Times New Roman"/>
          <w:color w:val="231F20"/>
          <w:spacing w:val="-8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головного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змісту;</w:t>
      </w:r>
    </w:p>
    <w:p w:rsidR="005463D3" w:rsidRDefault="005463D3" w:rsidP="005463D3">
      <w:pPr>
        <w:pStyle w:val="a7"/>
        <w:numPr>
          <w:ilvl w:val="0"/>
          <w:numId w:val="2"/>
        </w:numPr>
        <w:tabs>
          <w:tab w:val="left" w:pos="619"/>
        </w:tabs>
        <w:spacing w:before="11" w:line="249" w:lineRule="auto"/>
        <w:ind w:right="561" w:firstLine="28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являють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собою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принципи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і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норми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взаємин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між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індивідуумом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і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державою,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що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забезпечують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інди-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віду</w:t>
      </w:r>
      <w:r>
        <w:rPr>
          <w:rFonts w:ascii="Times New Roman" w:hAnsi="Times New Roman"/>
          <w:color w:val="231F20"/>
          <w:spacing w:val="-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можливість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діяти на</w:t>
      </w:r>
      <w:r>
        <w:rPr>
          <w:rFonts w:ascii="Times New Roman" w:hAnsi="Times New Roman"/>
          <w:color w:val="231F20"/>
          <w:spacing w:val="-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свій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розсуд і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отримувати певні</w:t>
      </w:r>
      <w:r>
        <w:rPr>
          <w:rFonts w:ascii="Times New Roman" w:hAnsi="Times New Roman"/>
          <w:color w:val="231F20"/>
          <w:spacing w:val="-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блага;</w:t>
      </w:r>
    </w:p>
    <w:p w:rsidR="005463D3" w:rsidRDefault="005463D3" w:rsidP="005463D3">
      <w:pPr>
        <w:pStyle w:val="a7"/>
        <w:numPr>
          <w:ilvl w:val="0"/>
          <w:numId w:val="2"/>
        </w:numPr>
        <w:tabs>
          <w:tab w:val="left" w:pos="620"/>
        </w:tabs>
        <w:spacing w:before="2"/>
        <w:ind w:left="619" w:hanging="12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визнання,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дотримання</w:t>
      </w:r>
      <w:r>
        <w:rPr>
          <w:rFonts w:ascii="Times New Roman" w:hAnsi="Times New Roman"/>
          <w:color w:val="231F20"/>
          <w:spacing w:val="-4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і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захист</w:t>
      </w:r>
      <w:r>
        <w:rPr>
          <w:rFonts w:ascii="Times New Roman" w:hAnsi="Times New Roman"/>
          <w:color w:val="231F20"/>
          <w:spacing w:val="-4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прав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людини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є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обов’язком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держави.</w:t>
      </w:r>
    </w:p>
    <w:p w:rsidR="005463D3" w:rsidRDefault="005463D3" w:rsidP="005463D3">
      <w:pPr>
        <w:pStyle w:val="a3"/>
        <w:spacing w:before="10" w:line="249" w:lineRule="auto"/>
        <w:ind w:left="213" w:right="561"/>
      </w:pPr>
      <w:r>
        <w:rPr>
          <w:b/>
          <w:color w:val="231F20"/>
        </w:rPr>
        <w:t xml:space="preserve">Висновки. </w:t>
      </w:r>
      <w:r>
        <w:rPr>
          <w:color w:val="231F20"/>
        </w:rPr>
        <w:t>Отже, права людини, які закріплені у діючих міжнародно-правових договорах, є ре-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зультатом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довготривалого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історичного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розвитку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суспільно-політичної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думки,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поступового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формуван-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ня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стандартів,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стали нормою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життя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сучасного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демократичного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суспільства.</w:t>
      </w:r>
    </w:p>
    <w:p w:rsidR="005463D3" w:rsidRDefault="005463D3" w:rsidP="005463D3">
      <w:pPr>
        <w:pStyle w:val="a3"/>
        <w:spacing w:before="3" w:line="249" w:lineRule="auto"/>
        <w:ind w:left="213" w:right="559"/>
      </w:pPr>
      <w:r>
        <w:rPr>
          <w:color w:val="231F20"/>
        </w:rPr>
        <w:t>Слід також зазначити, що окрім універсальних механізмів захисту прав людини активно розви-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ваються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регіональні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механізми.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Зокрема,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захистом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прав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людини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активно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займаються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Рада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Європи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та Європейський суд з прав людини, Міжамериканська комісія з прав людини тощо. Тому слід наго-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лосити, що поряд з національними та універсальними нормами, що регулюють захист прав людини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існує великий пласт регіональних норм, що закріплені у міжнародних договорах. Також активно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діють регіональні міжнародні суди, що здійснюють контроль за забезпеченням державами захисту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прав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людини.</w:t>
      </w:r>
    </w:p>
    <w:p w:rsidR="005463D3" w:rsidRDefault="005463D3" w:rsidP="005463D3">
      <w:pPr>
        <w:pStyle w:val="a3"/>
        <w:spacing w:before="6" w:line="249" w:lineRule="auto"/>
        <w:ind w:left="213" w:right="561"/>
      </w:pPr>
      <w:r>
        <w:rPr>
          <w:color w:val="231F20"/>
        </w:rPr>
        <w:t>Забезпечення конституційних прав і свобод людини і громадянина в повному обсязі є доволі не-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простим процесом. Зокрема, існує істотна невідповідність між сучасними правовими регуляторами,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юридичними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засобами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справжнім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станом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реалізації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культурних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прав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свобод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людини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Україні.</w:t>
      </w:r>
    </w:p>
    <w:p w:rsidR="005463D3" w:rsidRDefault="005463D3" w:rsidP="005463D3">
      <w:pPr>
        <w:pStyle w:val="a3"/>
        <w:spacing w:before="2" w:line="249" w:lineRule="auto"/>
        <w:ind w:left="213" w:right="561"/>
      </w:pPr>
      <w:r>
        <w:rPr>
          <w:color w:val="231F20"/>
        </w:rPr>
        <w:t>Для реалізації Угоди про асоціацію між Україною і Європейським Союзом щодо охорони та за-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хисту прав і свобод людини та громадянина необхідні не тільки відповідні заходи щодо поліпшення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якості законодавства в цій сфері, вдосконалення діяльності виконавчої та судової влади, органів міс-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цевого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самоврядування,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але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й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підвищенню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активності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громадян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контексті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реалізації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права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захищати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свої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права та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свободи всіма способами,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забороненими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законами.</w:t>
      </w:r>
    </w:p>
    <w:p w:rsidR="005463D3" w:rsidRDefault="005463D3" w:rsidP="005463D3">
      <w:pPr>
        <w:pStyle w:val="a3"/>
        <w:spacing w:before="3"/>
        <w:ind w:firstLine="0"/>
        <w:jc w:val="left"/>
        <w:rPr>
          <w:sz w:val="22"/>
        </w:rPr>
      </w:pPr>
    </w:p>
    <w:p w:rsidR="005463D3" w:rsidRDefault="005463D3" w:rsidP="005463D3">
      <w:pPr>
        <w:pStyle w:val="4"/>
        <w:ind w:left="382" w:right="729"/>
        <w:jc w:val="center"/>
        <w:rPr>
          <w:rFonts w:ascii="Arial" w:hAnsi="Arial"/>
        </w:rPr>
      </w:pPr>
      <w:r>
        <w:rPr>
          <w:rFonts w:ascii="Arial" w:hAnsi="Arial"/>
          <w:color w:val="0D0D0D"/>
        </w:rPr>
        <w:t>Список</w:t>
      </w:r>
      <w:r>
        <w:rPr>
          <w:rFonts w:ascii="Arial" w:hAnsi="Arial"/>
          <w:color w:val="0D0D0D"/>
          <w:spacing w:val="-6"/>
        </w:rPr>
        <w:t xml:space="preserve"> </w:t>
      </w:r>
      <w:r>
        <w:rPr>
          <w:rFonts w:ascii="Arial" w:hAnsi="Arial"/>
          <w:color w:val="0D0D0D"/>
        </w:rPr>
        <w:t>використаних</w:t>
      </w:r>
      <w:r>
        <w:rPr>
          <w:rFonts w:ascii="Arial" w:hAnsi="Arial"/>
          <w:color w:val="0D0D0D"/>
          <w:spacing w:val="-5"/>
        </w:rPr>
        <w:t xml:space="preserve"> </w:t>
      </w:r>
      <w:r>
        <w:rPr>
          <w:rFonts w:ascii="Arial" w:hAnsi="Arial"/>
          <w:color w:val="0D0D0D"/>
        </w:rPr>
        <w:t>джерел:</w:t>
      </w:r>
    </w:p>
    <w:p w:rsidR="005463D3" w:rsidRDefault="005463D3" w:rsidP="005463D3">
      <w:pPr>
        <w:pStyle w:val="a3"/>
        <w:spacing w:before="3"/>
        <w:ind w:firstLine="0"/>
        <w:jc w:val="left"/>
        <w:rPr>
          <w:rFonts w:ascii="Arial"/>
          <w:b/>
          <w:sz w:val="25"/>
        </w:rPr>
      </w:pPr>
    </w:p>
    <w:p w:rsidR="005463D3" w:rsidRDefault="005463D3" w:rsidP="005463D3">
      <w:pPr>
        <w:pStyle w:val="a7"/>
        <w:numPr>
          <w:ilvl w:val="0"/>
          <w:numId w:val="1"/>
        </w:numPr>
        <w:tabs>
          <w:tab w:val="left" w:pos="716"/>
        </w:tabs>
        <w:spacing w:line="292" w:lineRule="auto"/>
        <w:ind w:right="561" w:firstLine="283"/>
        <w:jc w:val="left"/>
        <w:rPr>
          <w:sz w:val="18"/>
        </w:rPr>
      </w:pPr>
      <w:r>
        <w:rPr>
          <w:color w:val="0D0D0D"/>
          <w:w w:val="60"/>
          <w:sz w:val="18"/>
        </w:rPr>
        <w:t>Джуська</w:t>
      </w:r>
      <w:r>
        <w:rPr>
          <w:color w:val="0D0D0D"/>
          <w:spacing w:val="28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А.В.,</w:t>
      </w:r>
      <w:r>
        <w:rPr>
          <w:color w:val="0D0D0D"/>
          <w:spacing w:val="28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Палюх</w:t>
      </w:r>
      <w:r>
        <w:rPr>
          <w:color w:val="0D0D0D"/>
          <w:spacing w:val="28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А.Я.</w:t>
      </w:r>
      <w:r>
        <w:rPr>
          <w:color w:val="0D0D0D"/>
          <w:spacing w:val="28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Конституційне</w:t>
      </w:r>
      <w:r>
        <w:rPr>
          <w:color w:val="0D0D0D"/>
          <w:spacing w:val="28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право</w:t>
      </w:r>
      <w:r>
        <w:rPr>
          <w:color w:val="0D0D0D"/>
          <w:spacing w:val="28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на</w:t>
      </w:r>
      <w:r>
        <w:rPr>
          <w:color w:val="0D0D0D"/>
          <w:spacing w:val="28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життя</w:t>
      </w:r>
      <w:r>
        <w:rPr>
          <w:color w:val="0D0D0D"/>
          <w:spacing w:val="28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в</w:t>
      </w:r>
      <w:r>
        <w:rPr>
          <w:color w:val="0D0D0D"/>
          <w:spacing w:val="29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Україні:</w:t>
      </w:r>
      <w:r>
        <w:rPr>
          <w:color w:val="0D0D0D"/>
          <w:spacing w:val="28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сучасний</w:t>
      </w:r>
      <w:r>
        <w:rPr>
          <w:color w:val="0D0D0D"/>
          <w:spacing w:val="28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підхід.</w:t>
      </w:r>
      <w:r>
        <w:rPr>
          <w:color w:val="0D0D0D"/>
          <w:spacing w:val="26"/>
          <w:w w:val="60"/>
          <w:sz w:val="18"/>
        </w:rPr>
        <w:t xml:space="preserve"> </w:t>
      </w:r>
      <w:r>
        <w:rPr>
          <w:rFonts w:ascii="Arial" w:hAnsi="Arial"/>
          <w:i/>
          <w:color w:val="0D0D0D"/>
          <w:w w:val="60"/>
          <w:sz w:val="18"/>
        </w:rPr>
        <w:t>Науковий</w:t>
      </w:r>
      <w:r>
        <w:rPr>
          <w:rFonts w:ascii="Arial" w:hAnsi="Arial"/>
          <w:i/>
          <w:color w:val="0D0D0D"/>
          <w:spacing w:val="28"/>
          <w:w w:val="60"/>
          <w:sz w:val="18"/>
        </w:rPr>
        <w:t xml:space="preserve"> </w:t>
      </w:r>
      <w:r>
        <w:rPr>
          <w:rFonts w:ascii="Arial" w:hAnsi="Arial"/>
          <w:i/>
          <w:color w:val="0D0D0D"/>
          <w:w w:val="60"/>
          <w:sz w:val="18"/>
        </w:rPr>
        <w:t>вісник</w:t>
      </w:r>
      <w:r>
        <w:rPr>
          <w:rFonts w:ascii="Arial" w:hAnsi="Arial"/>
          <w:i/>
          <w:color w:val="0D0D0D"/>
          <w:spacing w:val="-27"/>
          <w:w w:val="60"/>
          <w:sz w:val="18"/>
        </w:rPr>
        <w:t xml:space="preserve"> </w:t>
      </w:r>
      <w:r>
        <w:rPr>
          <w:rFonts w:ascii="Arial" w:hAnsi="Arial"/>
          <w:i/>
          <w:color w:val="0D0D0D"/>
          <w:w w:val="95"/>
          <w:sz w:val="18"/>
        </w:rPr>
        <w:t>Національної</w:t>
      </w:r>
      <w:r>
        <w:rPr>
          <w:rFonts w:ascii="Arial" w:hAnsi="Arial"/>
          <w:i/>
          <w:color w:val="0D0D0D"/>
          <w:spacing w:val="4"/>
          <w:w w:val="95"/>
          <w:sz w:val="18"/>
        </w:rPr>
        <w:t xml:space="preserve"> </w:t>
      </w:r>
      <w:r>
        <w:rPr>
          <w:rFonts w:ascii="Arial" w:hAnsi="Arial"/>
          <w:i/>
          <w:color w:val="0D0D0D"/>
          <w:w w:val="95"/>
          <w:sz w:val="18"/>
        </w:rPr>
        <w:t>академії</w:t>
      </w:r>
      <w:r>
        <w:rPr>
          <w:rFonts w:ascii="Arial" w:hAnsi="Arial"/>
          <w:i/>
          <w:color w:val="0D0D0D"/>
          <w:spacing w:val="5"/>
          <w:w w:val="95"/>
          <w:sz w:val="18"/>
        </w:rPr>
        <w:t xml:space="preserve"> </w:t>
      </w:r>
      <w:r>
        <w:rPr>
          <w:rFonts w:ascii="Arial" w:hAnsi="Arial"/>
          <w:i/>
          <w:color w:val="0D0D0D"/>
          <w:w w:val="95"/>
          <w:sz w:val="18"/>
        </w:rPr>
        <w:t>внутрішніх</w:t>
      </w:r>
      <w:r>
        <w:rPr>
          <w:rFonts w:ascii="Arial" w:hAnsi="Arial"/>
          <w:i/>
          <w:color w:val="0D0D0D"/>
          <w:spacing w:val="4"/>
          <w:w w:val="95"/>
          <w:sz w:val="18"/>
        </w:rPr>
        <w:t xml:space="preserve"> </w:t>
      </w:r>
      <w:r>
        <w:rPr>
          <w:rFonts w:ascii="Arial" w:hAnsi="Arial"/>
          <w:i/>
          <w:color w:val="0D0D0D"/>
          <w:w w:val="95"/>
          <w:sz w:val="18"/>
        </w:rPr>
        <w:t>справ</w:t>
      </w:r>
      <w:r>
        <w:rPr>
          <w:color w:val="0D0D0D"/>
          <w:w w:val="95"/>
          <w:sz w:val="18"/>
        </w:rPr>
        <w:t>.</w:t>
      </w:r>
      <w:r>
        <w:rPr>
          <w:color w:val="0D0D0D"/>
          <w:spacing w:val="5"/>
          <w:w w:val="95"/>
          <w:sz w:val="18"/>
        </w:rPr>
        <w:t xml:space="preserve"> </w:t>
      </w:r>
      <w:r>
        <w:rPr>
          <w:color w:val="0D0D0D"/>
          <w:w w:val="95"/>
          <w:sz w:val="18"/>
        </w:rPr>
        <w:t>2019.</w:t>
      </w:r>
      <w:r>
        <w:rPr>
          <w:color w:val="0D0D0D"/>
          <w:spacing w:val="4"/>
          <w:w w:val="95"/>
          <w:sz w:val="18"/>
        </w:rPr>
        <w:t xml:space="preserve"> </w:t>
      </w:r>
      <w:r>
        <w:rPr>
          <w:color w:val="0D0D0D"/>
          <w:w w:val="95"/>
          <w:sz w:val="18"/>
        </w:rPr>
        <w:t>№</w:t>
      </w:r>
      <w:r>
        <w:rPr>
          <w:color w:val="0D0D0D"/>
          <w:spacing w:val="5"/>
          <w:w w:val="95"/>
          <w:sz w:val="18"/>
        </w:rPr>
        <w:t xml:space="preserve"> </w:t>
      </w:r>
      <w:r>
        <w:rPr>
          <w:color w:val="0D0D0D"/>
          <w:w w:val="95"/>
          <w:sz w:val="18"/>
        </w:rPr>
        <w:t>4</w:t>
      </w:r>
      <w:r>
        <w:rPr>
          <w:color w:val="0D0D0D"/>
          <w:spacing w:val="4"/>
          <w:w w:val="95"/>
          <w:sz w:val="18"/>
        </w:rPr>
        <w:t xml:space="preserve"> </w:t>
      </w:r>
      <w:r>
        <w:rPr>
          <w:color w:val="0D0D0D"/>
          <w:w w:val="95"/>
          <w:sz w:val="18"/>
        </w:rPr>
        <w:t>(113).</w:t>
      </w:r>
      <w:r>
        <w:rPr>
          <w:color w:val="0D0D0D"/>
          <w:spacing w:val="4"/>
          <w:w w:val="95"/>
          <w:sz w:val="18"/>
        </w:rPr>
        <w:t xml:space="preserve"> </w:t>
      </w:r>
      <w:r>
        <w:rPr>
          <w:color w:val="0D0D0D"/>
          <w:w w:val="80"/>
          <w:sz w:val="18"/>
        </w:rPr>
        <w:t>С</w:t>
      </w:r>
      <w:r>
        <w:rPr>
          <w:color w:val="0D0D0D"/>
          <w:spacing w:val="12"/>
          <w:w w:val="80"/>
          <w:sz w:val="18"/>
        </w:rPr>
        <w:t xml:space="preserve"> </w:t>
      </w:r>
      <w:r>
        <w:rPr>
          <w:color w:val="0D0D0D"/>
          <w:w w:val="95"/>
          <w:sz w:val="18"/>
        </w:rPr>
        <w:t>48-56.</w:t>
      </w:r>
    </w:p>
    <w:p w:rsidR="005463D3" w:rsidRDefault="005463D3" w:rsidP="005463D3">
      <w:pPr>
        <w:pStyle w:val="a7"/>
        <w:numPr>
          <w:ilvl w:val="0"/>
          <w:numId w:val="1"/>
        </w:numPr>
        <w:tabs>
          <w:tab w:val="left" w:pos="649"/>
        </w:tabs>
        <w:spacing w:line="292" w:lineRule="auto"/>
        <w:ind w:right="561" w:firstLine="283"/>
        <w:jc w:val="both"/>
        <w:rPr>
          <w:sz w:val="18"/>
        </w:rPr>
      </w:pPr>
      <w:r>
        <w:rPr>
          <w:color w:val="0D0D0D"/>
          <w:spacing w:val="-1"/>
          <w:w w:val="75"/>
          <w:sz w:val="18"/>
        </w:rPr>
        <w:t xml:space="preserve">Капсаун І. Констатація агресора. </w:t>
      </w:r>
      <w:r>
        <w:rPr>
          <w:rFonts w:ascii="Arial" w:hAnsi="Arial"/>
          <w:i/>
          <w:color w:val="0D0D0D"/>
          <w:spacing w:val="-1"/>
          <w:w w:val="75"/>
          <w:sz w:val="18"/>
        </w:rPr>
        <w:t xml:space="preserve">День. </w:t>
      </w:r>
      <w:r>
        <w:rPr>
          <w:color w:val="0D0D0D"/>
          <w:spacing w:val="-1"/>
          <w:w w:val="75"/>
          <w:sz w:val="18"/>
        </w:rPr>
        <w:t>18 жовтня 2021 р. URL: https://m.day.kyiv.ua/uk/article/podrobyci/</w:t>
      </w:r>
      <w:r>
        <w:rPr>
          <w:color w:val="0D0D0D"/>
          <w:w w:val="75"/>
          <w:sz w:val="18"/>
        </w:rPr>
        <w:t xml:space="preserve"> </w:t>
      </w:r>
      <w:r>
        <w:rPr>
          <w:color w:val="0D0D0D"/>
          <w:sz w:val="18"/>
        </w:rPr>
        <w:t>konstataciya-agresora</w:t>
      </w:r>
      <w:r>
        <w:rPr>
          <w:color w:val="0D0D0D"/>
          <w:spacing w:val="-8"/>
          <w:sz w:val="18"/>
        </w:rPr>
        <w:t xml:space="preserve"> </w:t>
      </w:r>
      <w:r>
        <w:rPr>
          <w:color w:val="0D0D0D"/>
          <w:w w:val="80"/>
          <w:sz w:val="18"/>
        </w:rPr>
        <w:t>(дата</w:t>
      </w:r>
      <w:r>
        <w:rPr>
          <w:color w:val="0D0D0D"/>
          <w:spacing w:val="2"/>
          <w:w w:val="80"/>
          <w:sz w:val="18"/>
        </w:rPr>
        <w:t xml:space="preserve"> </w:t>
      </w:r>
      <w:r>
        <w:rPr>
          <w:color w:val="0D0D0D"/>
          <w:w w:val="80"/>
          <w:sz w:val="18"/>
        </w:rPr>
        <w:t>звернення:</w:t>
      </w:r>
      <w:r>
        <w:rPr>
          <w:color w:val="0D0D0D"/>
          <w:spacing w:val="2"/>
          <w:w w:val="80"/>
          <w:sz w:val="18"/>
        </w:rPr>
        <w:t xml:space="preserve"> </w:t>
      </w:r>
      <w:r>
        <w:rPr>
          <w:color w:val="0D0D0D"/>
          <w:sz w:val="18"/>
        </w:rPr>
        <w:t>21.05.2022</w:t>
      </w:r>
      <w:r>
        <w:rPr>
          <w:color w:val="0D0D0D"/>
          <w:spacing w:val="-8"/>
          <w:sz w:val="18"/>
        </w:rPr>
        <w:t xml:space="preserve"> </w:t>
      </w:r>
      <w:r>
        <w:rPr>
          <w:color w:val="0D0D0D"/>
          <w:sz w:val="18"/>
        </w:rPr>
        <w:t>р.).</w:t>
      </w:r>
    </w:p>
    <w:p w:rsidR="005463D3" w:rsidRDefault="005463D3" w:rsidP="005463D3">
      <w:pPr>
        <w:spacing w:line="292" w:lineRule="auto"/>
        <w:jc w:val="both"/>
        <w:rPr>
          <w:sz w:val="18"/>
        </w:rPr>
        <w:sectPr w:rsidR="005463D3">
          <w:pgSz w:w="11510" w:h="16790"/>
          <w:pgMar w:top="680" w:right="740" w:bottom="1040" w:left="920" w:header="0" w:footer="854" w:gutter="0"/>
          <w:cols w:space="720"/>
        </w:sectPr>
      </w:pPr>
    </w:p>
    <w:p w:rsidR="005463D3" w:rsidRDefault="005463D3" w:rsidP="005463D3">
      <w:pPr>
        <w:pStyle w:val="3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63360" behindDoc="1" locked="0" layoutInCell="1" allowOverlap="1" wp14:anchorId="4231A3CF" wp14:editId="0566082E">
                <wp:simplePos x="0" y="0"/>
                <wp:positionH relativeFrom="page">
                  <wp:posOffset>828040</wp:posOffset>
                </wp:positionH>
                <wp:positionV relativeFrom="paragraph">
                  <wp:posOffset>240665</wp:posOffset>
                </wp:positionV>
                <wp:extent cx="5767705" cy="31115"/>
                <wp:effectExtent l="0" t="0" r="0" b="0"/>
                <wp:wrapTopAndBottom/>
                <wp:docPr id="707" name="Group 7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7705" cy="31115"/>
                          <a:chOff x="1304" y="379"/>
                          <a:chExt cx="9083" cy="49"/>
                        </a:xfrm>
                      </wpg:grpSpPr>
                      <wps:wsp>
                        <wps:cNvPr id="708" name="Line 707"/>
                        <wps:cNvCnPr>
                          <a:cxnSpLocks noChangeShapeType="1"/>
                        </wps:cNvCnPr>
                        <wps:spPr bwMode="auto">
                          <a:xfrm>
                            <a:off x="1327" y="403"/>
                            <a:ext cx="90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9" name="Freeform 706"/>
                        <wps:cNvSpPr>
                          <a:spLocks/>
                        </wps:cNvSpPr>
                        <wps:spPr bwMode="auto">
                          <a:xfrm>
                            <a:off x="1303" y="379"/>
                            <a:ext cx="46" cy="49"/>
                          </a:xfrm>
                          <a:custGeom>
                            <a:avLst/>
                            <a:gdLst>
                              <a:gd name="T0" fmla="+- 0 1327 1304"/>
                              <a:gd name="T1" fmla="*/ T0 w 46"/>
                              <a:gd name="T2" fmla="+- 0 379 379"/>
                              <a:gd name="T3" fmla="*/ 379 h 49"/>
                              <a:gd name="T4" fmla="+- 0 1304 1304"/>
                              <a:gd name="T5" fmla="*/ T4 w 46"/>
                              <a:gd name="T6" fmla="+- 0 403 379"/>
                              <a:gd name="T7" fmla="*/ 403 h 49"/>
                              <a:gd name="T8" fmla="+- 0 1327 1304"/>
                              <a:gd name="T9" fmla="*/ T8 w 46"/>
                              <a:gd name="T10" fmla="+- 0 427 379"/>
                              <a:gd name="T11" fmla="*/ 427 h 49"/>
                              <a:gd name="T12" fmla="+- 0 1349 1304"/>
                              <a:gd name="T13" fmla="*/ T12 w 46"/>
                              <a:gd name="T14" fmla="+- 0 403 379"/>
                              <a:gd name="T15" fmla="*/ 403 h 49"/>
                              <a:gd name="T16" fmla="+- 0 1327 1304"/>
                              <a:gd name="T17" fmla="*/ T16 w 46"/>
                              <a:gd name="T18" fmla="+- 0 379 379"/>
                              <a:gd name="T19" fmla="*/ 379 h 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6" h="49">
                                <a:moveTo>
                                  <a:pt x="23" y="0"/>
                                </a:moveTo>
                                <a:lnTo>
                                  <a:pt x="0" y="24"/>
                                </a:lnTo>
                                <a:lnTo>
                                  <a:pt x="23" y="48"/>
                                </a:lnTo>
                                <a:lnTo>
                                  <a:pt x="45" y="24"/>
                                </a:lnTo>
                                <a:lnTo>
                                  <a:pt x="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6CD8049" id="Group 705" o:spid="_x0000_s1026" style="position:absolute;margin-left:65.2pt;margin-top:18.95pt;width:454.15pt;height:2.45pt;z-index:-251653120;mso-wrap-distance-left:0;mso-wrap-distance-right:0;mso-position-horizontal-relative:page" coordorigin="1304,379" coordsize="9083,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">
                <v:line id="Line 707" o:spid="_x0000_s1027" style="position:absolute;visibility:visible;mso-wrap-style:square" from="1327,403" to="10387,4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" strokecolor="#231f20" strokeweight="1pt"/>
                <v:shape id="Freeform 706" o:spid="_x0000_s1028" style="position:absolute;left:1303;top:379;width:46;height:49;visibility:visible;mso-wrap-style:square;v-text-anchor:top" coordsize="46,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" path="m23,l,24,23,48,45,24,23,xe" fillcolor="#231f20" stroked="f">
                  <v:path arrowok="t" o:connecttype="custom" o:connectlocs="23,379;0,403;23,427;45,403;23,379" o:connectangles="0,0,0,0,0"/>
                </v:shape>
                <w10:wrap type="topAndBottom" anchorx="page"/>
              </v:group>
            </w:pict>
          </mc:Fallback>
        </mc:AlternateContent>
      </w:r>
      <w:r>
        <w:rPr>
          <w:color w:val="231F20"/>
        </w:rPr>
        <w:t>Серія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ПРАВО.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Випуск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71</w:t>
      </w:r>
    </w:p>
    <w:p w:rsidR="005463D3" w:rsidRDefault="005463D3" w:rsidP="005463D3">
      <w:pPr>
        <w:pStyle w:val="a3"/>
        <w:ind w:firstLine="0"/>
        <w:jc w:val="left"/>
        <w:rPr>
          <w:sz w:val="20"/>
        </w:rPr>
      </w:pPr>
    </w:p>
    <w:p w:rsidR="005463D3" w:rsidRDefault="005463D3" w:rsidP="005463D3">
      <w:pPr>
        <w:pStyle w:val="a3"/>
        <w:spacing w:before="2"/>
        <w:ind w:firstLine="0"/>
        <w:jc w:val="left"/>
        <w:rPr>
          <w:sz w:val="18"/>
        </w:rPr>
      </w:pPr>
    </w:p>
    <w:p w:rsidR="005463D3" w:rsidRDefault="005463D3" w:rsidP="005463D3">
      <w:pPr>
        <w:pStyle w:val="a7"/>
        <w:numPr>
          <w:ilvl w:val="0"/>
          <w:numId w:val="1"/>
        </w:numPr>
        <w:tabs>
          <w:tab w:val="left" w:pos="863"/>
        </w:tabs>
        <w:spacing w:before="94" w:line="292" w:lineRule="auto"/>
        <w:ind w:left="383" w:right="396" w:firstLine="283"/>
        <w:jc w:val="left"/>
        <w:rPr>
          <w:sz w:val="18"/>
        </w:rPr>
      </w:pPr>
      <w:r>
        <w:rPr>
          <w:color w:val="0D0D0D"/>
          <w:w w:val="55"/>
          <w:sz w:val="18"/>
        </w:rPr>
        <w:t>Кожан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В.В.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Особисті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права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та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свободи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людини: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загально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теоретичне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дослідження: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автореф.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дис…канд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75"/>
          <w:sz w:val="18"/>
        </w:rPr>
        <w:t>юрид.</w:t>
      </w:r>
      <w:r>
        <w:rPr>
          <w:color w:val="0D0D0D"/>
          <w:spacing w:val="9"/>
          <w:w w:val="75"/>
          <w:sz w:val="18"/>
        </w:rPr>
        <w:t xml:space="preserve"> </w:t>
      </w:r>
      <w:r>
        <w:rPr>
          <w:color w:val="0D0D0D"/>
          <w:w w:val="75"/>
          <w:sz w:val="18"/>
        </w:rPr>
        <w:t>наук:</w:t>
      </w:r>
      <w:r>
        <w:rPr>
          <w:color w:val="0D0D0D"/>
          <w:spacing w:val="9"/>
          <w:w w:val="75"/>
          <w:sz w:val="18"/>
        </w:rPr>
        <w:t xml:space="preserve"> </w:t>
      </w:r>
      <w:r>
        <w:rPr>
          <w:color w:val="0D0D0D"/>
          <w:w w:val="90"/>
          <w:sz w:val="18"/>
        </w:rPr>
        <w:t>12.00.</w:t>
      </w:r>
      <w:r>
        <w:rPr>
          <w:color w:val="0D0D0D"/>
          <w:spacing w:val="1"/>
          <w:w w:val="90"/>
          <w:sz w:val="18"/>
        </w:rPr>
        <w:t xml:space="preserve"> </w:t>
      </w:r>
      <w:r>
        <w:rPr>
          <w:color w:val="0D0D0D"/>
          <w:w w:val="90"/>
          <w:sz w:val="18"/>
        </w:rPr>
        <w:t>01.</w:t>
      </w:r>
      <w:r>
        <w:rPr>
          <w:color w:val="0D0D0D"/>
          <w:spacing w:val="1"/>
          <w:w w:val="90"/>
          <w:sz w:val="18"/>
        </w:rPr>
        <w:t xml:space="preserve"> </w:t>
      </w:r>
      <w:r>
        <w:rPr>
          <w:color w:val="0D0D0D"/>
          <w:w w:val="75"/>
          <w:sz w:val="18"/>
        </w:rPr>
        <w:t>Львів.</w:t>
      </w:r>
      <w:r>
        <w:rPr>
          <w:color w:val="0D0D0D"/>
          <w:spacing w:val="9"/>
          <w:w w:val="75"/>
          <w:sz w:val="18"/>
        </w:rPr>
        <w:t xml:space="preserve"> </w:t>
      </w:r>
      <w:r>
        <w:rPr>
          <w:color w:val="0D0D0D"/>
          <w:w w:val="90"/>
          <w:sz w:val="18"/>
        </w:rPr>
        <w:t>2016.</w:t>
      </w:r>
      <w:r>
        <w:rPr>
          <w:color w:val="0D0D0D"/>
          <w:spacing w:val="1"/>
          <w:w w:val="90"/>
          <w:sz w:val="18"/>
        </w:rPr>
        <w:t xml:space="preserve"> </w:t>
      </w:r>
      <w:r>
        <w:rPr>
          <w:color w:val="0D0D0D"/>
          <w:w w:val="90"/>
          <w:sz w:val="18"/>
        </w:rPr>
        <w:t>23</w:t>
      </w:r>
      <w:r>
        <w:rPr>
          <w:color w:val="0D0D0D"/>
          <w:spacing w:val="1"/>
          <w:w w:val="90"/>
          <w:sz w:val="18"/>
        </w:rPr>
        <w:t xml:space="preserve"> </w:t>
      </w:r>
      <w:r>
        <w:rPr>
          <w:color w:val="0D0D0D"/>
          <w:w w:val="75"/>
          <w:sz w:val="18"/>
        </w:rPr>
        <w:t>с.</w:t>
      </w:r>
    </w:p>
    <w:p w:rsidR="005463D3" w:rsidRDefault="005463D3" w:rsidP="005463D3">
      <w:pPr>
        <w:pStyle w:val="a7"/>
        <w:numPr>
          <w:ilvl w:val="0"/>
          <w:numId w:val="1"/>
        </w:numPr>
        <w:tabs>
          <w:tab w:val="left" w:pos="868"/>
        </w:tabs>
        <w:spacing w:line="206" w:lineRule="exact"/>
        <w:ind w:left="867" w:hanging="201"/>
        <w:jc w:val="left"/>
        <w:rPr>
          <w:sz w:val="18"/>
        </w:rPr>
      </w:pPr>
      <w:r>
        <w:rPr>
          <w:color w:val="0D0D0D"/>
          <w:spacing w:val="-1"/>
          <w:w w:val="70"/>
          <w:sz w:val="18"/>
        </w:rPr>
        <w:t>Козюбра</w:t>
      </w:r>
      <w:r>
        <w:rPr>
          <w:color w:val="0D0D0D"/>
          <w:spacing w:val="3"/>
          <w:w w:val="70"/>
          <w:sz w:val="18"/>
        </w:rPr>
        <w:t xml:space="preserve"> </w:t>
      </w:r>
      <w:r>
        <w:rPr>
          <w:color w:val="0D0D0D"/>
          <w:spacing w:val="-1"/>
          <w:w w:val="70"/>
          <w:sz w:val="18"/>
        </w:rPr>
        <w:t>М.І.</w:t>
      </w:r>
      <w:r>
        <w:rPr>
          <w:color w:val="0D0D0D"/>
          <w:spacing w:val="4"/>
          <w:w w:val="70"/>
          <w:sz w:val="18"/>
        </w:rPr>
        <w:t xml:space="preserve"> </w:t>
      </w:r>
      <w:r>
        <w:rPr>
          <w:color w:val="0D0D0D"/>
          <w:spacing w:val="-1"/>
          <w:w w:val="70"/>
          <w:sz w:val="18"/>
        </w:rPr>
        <w:t>Права</w:t>
      </w:r>
      <w:r>
        <w:rPr>
          <w:color w:val="0D0D0D"/>
          <w:spacing w:val="4"/>
          <w:w w:val="70"/>
          <w:sz w:val="18"/>
        </w:rPr>
        <w:t xml:space="preserve"> </w:t>
      </w:r>
      <w:r>
        <w:rPr>
          <w:color w:val="0D0D0D"/>
          <w:spacing w:val="-1"/>
          <w:w w:val="70"/>
          <w:sz w:val="18"/>
        </w:rPr>
        <w:t>людини</w:t>
      </w:r>
      <w:r>
        <w:rPr>
          <w:color w:val="0D0D0D"/>
          <w:spacing w:val="4"/>
          <w:w w:val="70"/>
          <w:sz w:val="18"/>
        </w:rPr>
        <w:t xml:space="preserve"> </w:t>
      </w:r>
      <w:r>
        <w:rPr>
          <w:color w:val="0D0D0D"/>
          <w:spacing w:val="-1"/>
          <w:w w:val="60"/>
          <w:sz w:val="18"/>
        </w:rPr>
        <w:t>і</w:t>
      </w:r>
      <w:r>
        <w:rPr>
          <w:color w:val="0D0D0D"/>
          <w:spacing w:val="8"/>
          <w:w w:val="60"/>
          <w:sz w:val="18"/>
        </w:rPr>
        <w:t xml:space="preserve"> </w:t>
      </w:r>
      <w:r>
        <w:rPr>
          <w:color w:val="0D0D0D"/>
          <w:spacing w:val="-1"/>
          <w:w w:val="70"/>
          <w:sz w:val="18"/>
        </w:rPr>
        <w:t>верховенство</w:t>
      </w:r>
      <w:r>
        <w:rPr>
          <w:color w:val="0D0D0D"/>
          <w:spacing w:val="4"/>
          <w:w w:val="70"/>
          <w:sz w:val="18"/>
        </w:rPr>
        <w:t xml:space="preserve"> </w:t>
      </w:r>
      <w:r>
        <w:rPr>
          <w:color w:val="0D0D0D"/>
          <w:spacing w:val="-1"/>
          <w:w w:val="70"/>
          <w:sz w:val="18"/>
        </w:rPr>
        <w:t>права.</w:t>
      </w:r>
      <w:r>
        <w:rPr>
          <w:color w:val="0D0D0D"/>
          <w:spacing w:val="5"/>
          <w:w w:val="70"/>
          <w:sz w:val="18"/>
        </w:rPr>
        <w:t xml:space="preserve"> </w:t>
      </w:r>
      <w:r>
        <w:rPr>
          <w:rFonts w:ascii="Arial" w:hAnsi="Arial"/>
          <w:i/>
          <w:color w:val="0D0D0D"/>
          <w:spacing w:val="-1"/>
          <w:w w:val="70"/>
          <w:sz w:val="18"/>
        </w:rPr>
        <w:t>Право</w:t>
      </w:r>
      <w:r>
        <w:rPr>
          <w:rFonts w:ascii="Arial" w:hAnsi="Arial"/>
          <w:i/>
          <w:color w:val="0D0D0D"/>
          <w:spacing w:val="4"/>
          <w:w w:val="70"/>
          <w:sz w:val="18"/>
        </w:rPr>
        <w:t xml:space="preserve"> </w:t>
      </w:r>
      <w:r>
        <w:rPr>
          <w:rFonts w:ascii="Arial" w:hAnsi="Arial"/>
          <w:i/>
          <w:color w:val="0D0D0D"/>
          <w:spacing w:val="-1"/>
          <w:w w:val="70"/>
          <w:sz w:val="18"/>
        </w:rPr>
        <w:t>України.</w:t>
      </w:r>
      <w:r>
        <w:rPr>
          <w:rFonts w:ascii="Arial" w:hAnsi="Arial"/>
          <w:i/>
          <w:color w:val="0D0D0D"/>
          <w:spacing w:val="3"/>
          <w:w w:val="70"/>
          <w:sz w:val="18"/>
        </w:rPr>
        <w:t xml:space="preserve"> </w:t>
      </w:r>
      <w:r>
        <w:rPr>
          <w:color w:val="0D0D0D"/>
          <w:spacing w:val="-1"/>
          <w:w w:val="70"/>
          <w:sz w:val="18"/>
        </w:rPr>
        <w:t>2010.</w:t>
      </w:r>
      <w:r>
        <w:rPr>
          <w:color w:val="0D0D0D"/>
          <w:spacing w:val="4"/>
          <w:w w:val="70"/>
          <w:sz w:val="18"/>
        </w:rPr>
        <w:t xml:space="preserve"> </w:t>
      </w:r>
      <w:r>
        <w:rPr>
          <w:color w:val="0D0D0D"/>
          <w:spacing w:val="-1"/>
          <w:w w:val="70"/>
          <w:sz w:val="18"/>
        </w:rPr>
        <w:t>№</w:t>
      </w:r>
      <w:r>
        <w:rPr>
          <w:color w:val="0D0D0D"/>
          <w:spacing w:val="4"/>
          <w:w w:val="70"/>
          <w:sz w:val="18"/>
        </w:rPr>
        <w:t xml:space="preserve"> </w:t>
      </w:r>
      <w:r>
        <w:rPr>
          <w:color w:val="0D0D0D"/>
          <w:spacing w:val="-1"/>
          <w:w w:val="70"/>
          <w:sz w:val="18"/>
        </w:rPr>
        <w:t>2.</w:t>
      </w:r>
      <w:r>
        <w:rPr>
          <w:color w:val="0D0D0D"/>
          <w:spacing w:val="4"/>
          <w:w w:val="70"/>
          <w:sz w:val="18"/>
        </w:rPr>
        <w:t xml:space="preserve"> </w:t>
      </w:r>
      <w:r>
        <w:rPr>
          <w:color w:val="0D0D0D"/>
          <w:spacing w:val="-1"/>
          <w:w w:val="70"/>
          <w:sz w:val="18"/>
        </w:rPr>
        <w:t>С.</w:t>
      </w:r>
      <w:r>
        <w:rPr>
          <w:color w:val="0D0D0D"/>
          <w:spacing w:val="3"/>
          <w:w w:val="70"/>
          <w:sz w:val="18"/>
        </w:rPr>
        <w:t xml:space="preserve"> </w:t>
      </w:r>
      <w:r>
        <w:rPr>
          <w:color w:val="0D0D0D"/>
          <w:w w:val="70"/>
          <w:sz w:val="18"/>
        </w:rPr>
        <w:t>24–35.</w:t>
      </w:r>
    </w:p>
    <w:p w:rsidR="005463D3" w:rsidRDefault="005463D3" w:rsidP="005463D3">
      <w:pPr>
        <w:pStyle w:val="a7"/>
        <w:numPr>
          <w:ilvl w:val="0"/>
          <w:numId w:val="1"/>
        </w:numPr>
        <w:tabs>
          <w:tab w:val="left" w:pos="874"/>
        </w:tabs>
        <w:spacing w:before="45" w:line="292" w:lineRule="auto"/>
        <w:ind w:left="383" w:right="392" w:firstLine="283"/>
        <w:jc w:val="left"/>
        <w:rPr>
          <w:sz w:val="18"/>
        </w:rPr>
      </w:pPr>
      <w:r>
        <w:rPr>
          <w:color w:val="0D0D0D"/>
          <w:w w:val="60"/>
          <w:sz w:val="18"/>
        </w:rPr>
        <w:t>Конституція</w:t>
      </w:r>
      <w:r>
        <w:rPr>
          <w:color w:val="0D0D0D"/>
          <w:spacing w:val="6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України:</w:t>
      </w:r>
      <w:r>
        <w:rPr>
          <w:color w:val="0D0D0D"/>
          <w:spacing w:val="5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Закон</w:t>
      </w:r>
      <w:r>
        <w:rPr>
          <w:color w:val="0D0D0D"/>
          <w:spacing w:val="5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України</w:t>
      </w:r>
      <w:r>
        <w:rPr>
          <w:color w:val="0D0D0D"/>
          <w:spacing w:val="5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від</w:t>
      </w:r>
      <w:r>
        <w:rPr>
          <w:color w:val="0D0D0D"/>
          <w:spacing w:val="5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28</w:t>
      </w:r>
      <w:r>
        <w:rPr>
          <w:color w:val="0D0D0D"/>
          <w:spacing w:val="5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червня</w:t>
      </w:r>
      <w:r>
        <w:rPr>
          <w:color w:val="0D0D0D"/>
          <w:spacing w:val="5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1996</w:t>
      </w:r>
      <w:r>
        <w:rPr>
          <w:color w:val="0D0D0D"/>
          <w:spacing w:val="5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року</w:t>
      </w:r>
      <w:r>
        <w:rPr>
          <w:color w:val="0D0D0D"/>
          <w:spacing w:val="5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№</w:t>
      </w:r>
      <w:r>
        <w:rPr>
          <w:color w:val="0D0D0D"/>
          <w:spacing w:val="5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254к/96-ВР</w:t>
      </w:r>
      <w:r>
        <w:rPr>
          <w:color w:val="0D0D0D"/>
          <w:spacing w:val="5"/>
          <w:w w:val="60"/>
          <w:sz w:val="18"/>
        </w:rPr>
        <w:t xml:space="preserve"> </w:t>
      </w:r>
      <w:r>
        <w:rPr>
          <w:color w:val="0D0D0D"/>
          <w:w w:val="60"/>
          <w:sz w:val="18"/>
        </w:rPr>
        <w:t>.</w:t>
      </w:r>
      <w:r>
        <w:rPr>
          <w:color w:val="0D0D0D"/>
          <w:spacing w:val="14"/>
          <w:sz w:val="18"/>
        </w:rPr>
        <w:t xml:space="preserve"> </w:t>
      </w:r>
      <w:r>
        <w:rPr>
          <w:color w:val="0D0D0D"/>
          <w:w w:val="60"/>
          <w:sz w:val="18"/>
        </w:rPr>
        <w:t>№</w:t>
      </w:r>
      <w:r>
        <w:rPr>
          <w:color w:val="0D0D0D"/>
          <w:spacing w:val="13"/>
          <w:sz w:val="18"/>
        </w:rPr>
        <w:t xml:space="preserve"> </w:t>
      </w:r>
      <w:r>
        <w:rPr>
          <w:color w:val="0D0D0D"/>
          <w:w w:val="60"/>
          <w:sz w:val="18"/>
        </w:rPr>
        <w:t>254к/96-ВР</w:t>
      </w:r>
      <w:r>
        <w:rPr>
          <w:color w:val="0D0D0D"/>
          <w:spacing w:val="15"/>
          <w:sz w:val="18"/>
        </w:rPr>
        <w:t xml:space="preserve"> </w:t>
      </w:r>
      <w:r>
        <w:rPr>
          <w:color w:val="0D0D0D"/>
          <w:w w:val="60"/>
          <w:sz w:val="18"/>
        </w:rPr>
        <w:t>/</w:t>
      </w:r>
      <w:r>
        <w:rPr>
          <w:color w:val="0D0D0D"/>
          <w:spacing w:val="14"/>
          <w:sz w:val="18"/>
        </w:rPr>
        <w:t xml:space="preserve"> </w:t>
      </w:r>
      <w:r>
        <w:rPr>
          <w:color w:val="0D0D0D"/>
          <w:w w:val="60"/>
          <w:sz w:val="18"/>
        </w:rPr>
        <w:t>Верховна</w:t>
      </w:r>
      <w:r>
        <w:rPr>
          <w:color w:val="0D0D0D"/>
          <w:spacing w:val="1"/>
          <w:w w:val="60"/>
          <w:sz w:val="18"/>
        </w:rPr>
        <w:t xml:space="preserve"> </w:t>
      </w:r>
      <w:r>
        <w:rPr>
          <w:color w:val="0D0D0D"/>
          <w:spacing w:val="-6"/>
          <w:w w:val="66"/>
          <w:sz w:val="18"/>
        </w:rPr>
        <w:t>Р</w:t>
      </w:r>
      <w:r>
        <w:rPr>
          <w:color w:val="0D0D0D"/>
          <w:spacing w:val="-1"/>
          <w:w w:val="56"/>
          <w:sz w:val="18"/>
        </w:rPr>
        <w:t>ад</w:t>
      </w:r>
      <w:r>
        <w:rPr>
          <w:color w:val="0D0D0D"/>
          <w:w w:val="56"/>
          <w:sz w:val="18"/>
        </w:rPr>
        <w:t>а</w:t>
      </w:r>
      <w:r>
        <w:rPr>
          <w:color w:val="0D0D0D"/>
          <w:spacing w:val="-1"/>
          <w:sz w:val="18"/>
        </w:rPr>
        <w:t xml:space="preserve"> </w:t>
      </w:r>
      <w:r>
        <w:rPr>
          <w:color w:val="0D0D0D"/>
          <w:spacing w:val="-8"/>
          <w:w w:val="63"/>
          <w:sz w:val="18"/>
        </w:rPr>
        <w:t>У</w:t>
      </w:r>
      <w:r>
        <w:rPr>
          <w:color w:val="0D0D0D"/>
          <w:w w:val="51"/>
          <w:sz w:val="18"/>
        </w:rPr>
        <w:t>країни.</w:t>
      </w:r>
      <w:r>
        <w:rPr>
          <w:color w:val="0D0D0D"/>
          <w:sz w:val="18"/>
        </w:rPr>
        <w:t xml:space="preserve"> </w:t>
      </w:r>
      <w:r>
        <w:rPr>
          <w:color w:val="0D0D0D"/>
          <w:w w:val="49"/>
          <w:sz w:val="18"/>
        </w:rPr>
        <w:t>Відомості</w:t>
      </w:r>
      <w:r>
        <w:rPr>
          <w:color w:val="0D0D0D"/>
          <w:sz w:val="18"/>
        </w:rPr>
        <w:t xml:space="preserve"> </w:t>
      </w:r>
      <w:r>
        <w:rPr>
          <w:color w:val="0D0D0D"/>
          <w:w w:val="59"/>
          <w:sz w:val="18"/>
        </w:rPr>
        <w:t>Ве</w:t>
      </w:r>
      <w:r>
        <w:rPr>
          <w:color w:val="0D0D0D"/>
          <w:spacing w:val="-3"/>
          <w:w w:val="59"/>
          <w:sz w:val="18"/>
        </w:rPr>
        <w:t>р</w:t>
      </w:r>
      <w:r>
        <w:rPr>
          <w:color w:val="0D0D0D"/>
          <w:spacing w:val="-3"/>
          <w:w w:val="50"/>
          <w:sz w:val="18"/>
        </w:rPr>
        <w:t>х</w:t>
      </w:r>
      <w:r>
        <w:rPr>
          <w:color w:val="0D0D0D"/>
          <w:spacing w:val="-1"/>
          <w:w w:val="49"/>
          <w:sz w:val="18"/>
        </w:rPr>
        <w:t>овно</w:t>
      </w:r>
      <w:r>
        <w:rPr>
          <w:color w:val="0D0D0D"/>
          <w:w w:val="49"/>
          <w:sz w:val="18"/>
        </w:rPr>
        <w:t>ї</w:t>
      </w:r>
      <w:r>
        <w:rPr>
          <w:color w:val="0D0D0D"/>
          <w:spacing w:val="-1"/>
          <w:sz w:val="18"/>
        </w:rPr>
        <w:t xml:space="preserve"> </w:t>
      </w:r>
      <w:r>
        <w:rPr>
          <w:color w:val="0D0D0D"/>
          <w:spacing w:val="-6"/>
          <w:w w:val="66"/>
          <w:sz w:val="18"/>
        </w:rPr>
        <w:t>Р</w:t>
      </w:r>
      <w:r>
        <w:rPr>
          <w:color w:val="0D0D0D"/>
          <w:spacing w:val="-1"/>
          <w:w w:val="56"/>
          <w:sz w:val="18"/>
        </w:rPr>
        <w:t>ад</w:t>
      </w:r>
      <w:r>
        <w:rPr>
          <w:color w:val="0D0D0D"/>
          <w:w w:val="56"/>
          <w:sz w:val="18"/>
        </w:rPr>
        <w:t>и</w:t>
      </w:r>
      <w:r>
        <w:rPr>
          <w:color w:val="0D0D0D"/>
          <w:spacing w:val="-1"/>
          <w:sz w:val="18"/>
        </w:rPr>
        <w:t xml:space="preserve"> </w:t>
      </w:r>
      <w:r>
        <w:rPr>
          <w:color w:val="0D0D0D"/>
          <w:spacing w:val="-9"/>
          <w:w w:val="63"/>
          <w:sz w:val="18"/>
        </w:rPr>
        <w:t>У</w:t>
      </w:r>
      <w:r>
        <w:rPr>
          <w:color w:val="0D0D0D"/>
          <w:w w:val="51"/>
          <w:sz w:val="18"/>
        </w:rPr>
        <w:t>країни.</w:t>
      </w:r>
      <w:r>
        <w:rPr>
          <w:color w:val="0D0D0D"/>
          <w:sz w:val="18"/>
        </w:rPr>
        <w:t xml:space="preserve"> </w:t>
      </w:r>
      <w:r>
        <w:rPr>
          <w:color w:val="0D0D0D"/>
          <w:spacing w:val="-1"/>
          <w:sz w:val="18"/>
        </w:rPr>
        <w:t>1996</w:t>
      </w:r>
      <w:r>
        <w:rPr>
          <w:color w:val="0D0D0D"/>
          <w:sz w:val="18"/>
        </w:rPr>
        <w:t>.</w:t>
      </w:r>
      <w:r>
        <w:rPr>
          <w:color w:val="0D0D0D"/>
          <w:spacing w:val="-1"/>
          <w:sz w:val="18"/>
        </w:rPr>
        <w:t xml:space="preserve"> </w:t>
      </w:r>
      <w:r>
        <w:rPr>
          <w:color w:val="0D0D0D"/>
          <w:w w:val="107"/>
          <w:sz w:val="18"/>
        </w:rPr>
        <w:t>№</w:t>
      </w:r>
      <w:r>
        <w:rPr>
          <w:color w:val="0D0D0D"/>
          <w:sz w:val="18"/>
        </w:rPr>
        <w:t xml:space="preserve"> </w:t>
      </w:r>
      <w:r>
        <w:rPr>
          <w:color w:val="0D0D0D"/>
          <w:spacing w:val="-1"/>
          <w:sz w:val="18"/>
        </w:rPr>
        <w:t>30</w:t>
      </w:r>
      <w:r>
        <w:rPr>
          <w:color w:val="0D0D0D"/>
          <w:sz w:val="18"/>
        </w:rPr>
        <w:t>.</w:t>
      </w:r>
      <w:r>
        <w:rPr>
          <w:color w:val="0D0D0D"/>
          <w:spacing w:val="-1"/>
          <w:sz w:val="18"/>
        </w:rPr>
        <w:t xml:space="preserve"> </w:t>
      </w:r>
      <w:r>
        <w:rPr>
          <w:color w:val="0D0D0D"/>
          <w:spacing w:val="-1"/>
          <w:w w:val="72"/>
          <w:sz w:val="18"/>
        </w:rPr>
        <w:t>С</w:t>
      </w:r>
      <w:r>
        <w:rPr>
          <w:color w:val="0D0D0D"/>
          <w:spacing w:val="-21"/>
          <w:w w:val="45"/>
          <w:sz w:val="18"/>
        </w:rPr>
        <w:t>т</w:t>
      </w:r>
      <w:r>
        <w:rPr>
          <w:color w:val="0D0D0D"/>
          <w:sz w:val="18"/>
        </w:rPr>
        <w:t xml:space="preserve">. </w:t>
      </w:r>
      <w:r>
        <w:rPr>
          <w:color w:val="0D0D0D"/>
          <w:spacing w:val="-1"/>
          <w:sz w:val="18"/>
        </w:rPr>
        <w:t>141.</w:t>
      </w:r>
    </w:p>
    <w:p w:rsidR="005463D3" w:rsidRDefault="005463D3" w:rsidP="005463D3">
      <w:pPr>
        <w:pStyle w:val="a7"/>
        <w:numPr>
          <w:ilvl w:val="0"/>
          <w:numId w:val="1"/>
        </w:numPr>
        <w:tabs>
          <w:tab w:val="left" w:pos="906"/>
        </w:tabs>
        <w:spacing w:line="292" w:lineRule="auto"/>
        <w:ind w:left="383" w:right="390" w:firstLine="283"/>
        <w:jc w:val="left"/>
        <w:rPr>
          <w:sz w:val="18"/>
        </w:rPr>
      </w:pPr>
      <w:r>
        <w:rPr>
          <w:color w:val="0D0D0D"/>
          <w:w w:val="55"/>
          <w:sz w:val="18"/>
        </w:rPr>
        <w:t>Пильгун</w:t>
      </w:r>
      <w:r>
        <w:rPr>
          <w:color w:val="0D0D0D"/>
          <w:spacing w:val="5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Н.В.,</w:t>
      </w:r>
      <w:r>
        <w:rPr>
          <w:color w:val="0D0D0D"/>
          <w:spacing w:val="4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Рощук</w:t>
      </w:r>
      <w:r>
        <w:rPr>
          <w:color w:val="0D0D0D"/>
          <w:spacing w:val="5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М.В.</w:t>
      </w:r>
      <w:r>
        <w:rPr>
          <w:color w:val="0D0D0D"/>
          <w:spacing w:val="5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Реалізація</w:t>
      </w:r>
      <w:r>
        <w:rPr>
          <w:color w:val="0D0D0D"/>
          <w:spacing w:val="5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принципу</w:t>
      </w:r>
      <w:r>
        <w:rPr>
          <w:color w:val="0D0D0D"/>
          <w:spacing w:val="4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верховенства</w:t>
      </w:r>
      <w:r>
        <w:rPr>
          <w:color w:val="0D0D0D"/>
          <w:spacing w:val="5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права</w:t>
      </w:r>
      <w:r>
        <w:rPr>
          <w:color w:val="0D0D0D"/>
          <w:spacing w:val="5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як</w:t>
      </w:r>
      <w:r>
        <w:rPr>
          <w:color w:val="0D0D0D"/>
          <w:spacing w:val="5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необхідна</w:t>
      </w:r>
      <w:r>
        <w:rPr>
          <w:color w:val="0D0D0D"/>
          <w:spacing w:val="5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умова</w:t>
      </w:r>
      <w:r>
        <w:rPr>
          <w:color w:val="0D0D0D"/>
          <w:spacing w:val="5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побудови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75"/>
          <w:sz w:val="18"/>
        </w:rPr>
        <w:t>правової</w:t>
      </w:r>
      <w:r>
        <w:rPr>
          <w:color w:val="0D0D0D"/>
          <w:spacing w:val="4"/>
          <w:w w:val="75"/>
          <w:sz w:val="18"/>
        </w:rPr>
        <w:t xml:space="preserve"> </w:t>
      </w:r>
      <w:r>
        <w:rPr>
          <w:color w:val="0D0D0D"/>
          <w:w w:val="75"/>
          <w:sz w:val="18"/>
        </w:rPr>
        <w:t>держави.</w:t>
      </w:r>
      <w:r>
        <w:rPr>
          <w:color w:val="0D0D0D"/>
          <w:spacing w:val="5"/>
          <w:w w:val="75"/>
          <w:sz w:val="18"/>
        </w:rPr>
        <w:t xml:space="preserve"> </w:t>
      </w:r>
      <w:r>
        <w:rPr>
          <w:rFonts w:ascii="Arial" w:hAnsi="Arial"/>
          <w:i/>
          <w:color w:val="0D0D0D"/>
          <w:w w:val="95"/>
          <w:sz w:val="18"/>
        </w:rPr>
        <w:t>Юридичний</w:t>
      </w:r>
      <w:r>
        <w:rPr>
          <w:rFonts w:ascii="Arial" w:hAnsi="Arial"/>
          <w:i/>
          <w:color w:val="0D0D0D"/>
          <w:spacing w:val="-5"/>
          <w:w w:val="95"/>
          <w:sz w:val="18"/>
        </w:rPr>
        <w:t xml:space="preserve"> </w:t>
      </w:r>
      <w:r>
        <w:rPr>
          <w:rFonts w:ascii="Arial" w:hAnsi="Arial"/>
          <w:i/>
          <w:color w:val="0D0D0D"/>
          <w:w w:val="95"/>
          <w:sz w:val="18"/>
        </w:rPr>
        <w:t>вісник:</w:t>
      </w:r>
      <w:r>
        <w:rPr>
          <w:rFonts w:ascii="Arial" w:hAnsi="Arial"/>
          <w:i/>
          <w:color w:val="0D0D0D"/>
          <w:spacing w:val="-5"/>
          <w:w w:val="95"/>
          <w:sz w:val="18"/>
        </w:rPr>
        <w:t xml:space="preserve"> </w:t>
      </w:r>
      <w:r>
        <w:rPr>
          <w:rFonts w:ascii="Arial" w:hAnsi="Arial"/>
          <w:i/>
          <w:color w:val="0D0D0D"/>
          <w:w w:val="95"/>
          <w:sz w:val="18"/>
        </w:rPr>
        <w:t>Повітряне</w:t>
      </w:r>
      <w:r>
        <w:rPr>
          <w:rFonts w:ascii="Arial" w:hAnsi="Arial"/>
          <w:i/>
          <w:color w:val="0D0D0D"/>
          <w:spacing w:val="-5"/>
          <w:w w:val="95"/>
          <w:sz w:val="18"/>
        </w:rPr>
        <w:t xml:space="preserve"> </w:t>
      </w:r>
      <w:r>
        <w:rPr>
          <w:rFonts w:ascii="Arial" w:hAnsi="Arial"/>
          <w:i/>
          <w:color w:val="0D0D0D"/>
          <w:w w:val="95"/>
          <w:sz w:val="18"/>
        </w:rPr>
        <w:t>і</w:t>
      </w:r>
      <w:r>
        <w:rPr>
          <w:rFonts w:ascii="Arial" w:hAnsi="Arial"/>
          <w:i/>
          <w:color w:val="0D0D0D"/>
          <w:spacing w:val="-5"/>
          <w:w w:val="95"/>
          <w:sz w:val="18"/>
        </w:rPr>
        <w:t xml:space="preserve"> </w:t>
      </w:r>
      <w:r>
        <w:rPr>
          <w:rFonts w:ascii="Arial" w:hAnsi="Arial"/>
          <w:i/>
          <w:color w:val="0D0D0D"/>
          <w:w w:val="95"/>
          <w:sz w:val="18"/>
        </w:rPr>
        <w:t>космічне</w:t>
      </w:r>
      <w:r>
        <w:rPr>
          <w:rFonts w:ascii="Arial" w:hAnsi="Arial"/>
          <w:i/>
          <w:color w:val="0D0D0D"/>
          <w:spacing w:val="-6"/>
          <w:w w:val="95"/>
          <w:sz w:val="18"/>
        </w:rPr>
        <w:t xml:space="preserve"> </w:t>
      </w:r>
      <w:r>
        <w:rPr>
          <w:rFonts w:ascii="Arial" w:hAnsi="Arial"/>
          <w:i/>
          <w:color w:val="0D0D0D"/>
          <w:w w:val="95"/>
          <w:sz w:val="18"/>
        </w:rPr>
        <w:t>право.</w:t>
      </w:r>
      <w:r>
        <w:rPr>
          <w:rFonts w:ascii="Arial" w:hAnsi="Arial"/>
          <w:i/>
          <w:color w:val="0D0D0D"/>
          <w:spacing w:val="-4"/>
          <w:w w:val="95"/>
          <w:sz w:val="18"/>
        </w:rPr>
        <w:t xml:space="preserve"> </w:t>
      </w:r>
      <w:r>
        <w:rPr>
          <w:color w:val="0D0D0D"/>
          <w:w w:val="95"/>
          <w:sz w:val="18"/>
        </w:rPr>
        <w:t>2012.</w:t>
      </w:r>
      <w:r>
        <w:rPr>
          <w:color w:val="0D0D0D"/>
          <w:spacing w:val="-5"/>
          <w:w w:val="95"/>
          <w:sz w:val="18"/>
        </w:rPr>
        <w:t xml:space="preserve"> </w:t>
      </w:r>
      <w:r>
        <w:rPr>
          <w:color w:val="0D0D0D"/>
          <w:w w:val="95"/>
          <w:sz w:val="18"/>
        </w:rPr>
        <w:t>№</w:t>
      </w:r>
      <w:r>
        <w:rPr>
          <w:color w:val="0D0D0D"/>
          <w:spacing w:val="-5"/>
          <w:w w:val="95"/>
          <w:sz w:val="18"/>
        </w:rPr>
        <w:t xml:space="preserve"> </w:t>
      </w:r>
      <w:r>
        <w:rPr>
          <w:color w:val="0D0D0D"/>
          <w:w w:val="95"/>
          <w:sz w:val="18"/>
        </w:rPr>
        <w:t>4.</w:t>
      </w:r>
      <w:r>
        <w:rPr>
          <w:color w:val="0D0D0D"/>
          <w:spacing w:val="-5"/>
          <w:w w:val="95"/>
          <w:sz w:val="18"/>
        </w:rPr>
        <w:t xml:space="preserve"> </w:t>
      </w:r>
      <w:r>
        <w:rPr>
          <w:color w:val="0D0D0D"/>
          <w:w w:val="75"/>
          <w:sz w:val="18"/>
        </w:rPr>
        <w:t>С.</w:t>
      </w:r>
      <w:r>
        <w:rPr>
          <w:color w:val="0D0D0D"/>
          <w:spacing w:val="4"/>
          <w:w w:val="75"/>
          <w:sz w:val="18"/>
        </w:rPr>
        <w:t xml:space="preserve"> </w:t>
      </w:r>
      <w:r>
        <w:rPr>
          <w:color w:val="0D0D0D"/>
          <w:w w:val="95"/>
          <w:sz w:val="18"/>
        </w:rPr>
        <w:t>30–35.</w:t>
      </w:r>
    </w:p>
    <w:p w:rsidR="005463D3" w:rsidRDefault="005463D3" w:rsidP="005463D3">
      <w:pPr>
        <w:pStyle w:val="a7"/>
        <w:numPr>
          <w:ilvl w:val="0"/>
          <w:numId w:val="1"/>
        </w:numPr>
        <w:tabs>
          <w:tab w:val="left" w:pos="880"/>
        </w:tabs>
        <w:spacing w:line="292" w:lineRule="auto"/>
        <w:ind w:left="383" w:right="390" w:firstLine="283"/>
        <w:jc w:val="left"/>
        <w:rPr>
          <w:sz w:val="18"/>
        </w:rPr>
      </w:pPr>
      <w:r>
        <w:rPr>
          <w:color w:val="0D0D0D"/>
          <w:w w:val="55"/>
          <w:sz w:val="18"/>
        </w:rPr>
        <w:t>Погорілко</w:t>
      </w:r>
      <w:r>
        <w:rPr>
          <w:color w:val="0D0D0D"/>
          <w:spacing w:val="10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В.Ф.</w:t>
      </w:r>
      <w:r>
        <w:rPr>
          <w:color w:val="0D0D0D"/>
          <w:spacing w:val="9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,</w:t>
      </w:r>
      <w:r>
        <w:rPr>
          <w:color w:val="0D0D0D"/>
          <w:spacing w:val="9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Головченко</w:t>
      </w:r>
      <w:r>
        <w:rPr>
          <w:color w:val="0D0D0D"/>
          <w:spacing w:val="9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В.В.,</w:t>
      </w:r>
      <w:r>
        <w:rPr>
          <w:color w:val="0D0D0D"/>
          <w:spacing w:val="9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Сірий</w:t>
      </w:r>
      <w:r>
        <w:rPr>
          <w:color w:val="0D0D0D"/>
          <w:spacing w:val="9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М.І.</w:t>
      </w:r>
      <w:r>
        <w:rPr>
          <w:color w:val="0D0D0D"/>
          <w:spacing w:val="9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Права</w:t>
      </w:r>
      <w:r>
        <w:rPr>
          <w:color w:val="0D0D0D"/>
          <w:spacing w:val="9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та</w:t>
      </w:r>
      <w:r>
        <w:rPr>
          <w:color w:val="0D0D0D"/>
          <w:spacing w:val="9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свободи</w:t>
      </w:r>
      <w:r>
        <w:rPr>
          <w:color w:val="0D0D0D"/>
          <w:spacing w:val="9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людини</w:t>
      </w:r>
      <w:r>
        <w:rPr>
          <w:color w:val="0D0D0D"/>
          <w:spacing w:val="9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і</w:t>
      </w:r>
      <w:r>
        <w:rPr>
          <w:color w:val="0D0D0D"/>
          <w:spacing w:val="9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громадянина</w:t>
      </w:r>
      <w:r>
        <w:rPr>
          <w:color w:val="0D0D0D"/>
          <w:spacing w:val="9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в</w:t>
      </w:r>
      <w:r>
        <w:rPr>
          <w:color w:val="0D0D0D"/>
          <w:spacing w:val="13"/>
          <w:sz w:val="18"/>
        </w:rPr>
        <w:t xml:space="preserve"> </w:t>
      </w:r>
      <w:r>
        <w:rPr>
          <w:color w:val="0D0D0D"/>
          <w:w w:val="55"/>
          <w:sz w:val="18"/>
        </w:rPr>
        <w:t>Україні.</w:t>
      </w:r>
      <w:r>
        <w:rPr>
          <w:color w:val="0D0D0D"/>
          <w:spacing w:val="14"/>
          <w:sz w:val="18"/>
        </w:rPr>
        <w:t xml:space="preserve"> </w:t>
      </w:r>
      <w:r>
        <w:rPr>
          <w:color w:val="0D0D0D"/>
          <w:w w:val="55"/>
          <w:sz w:val="18"/>
        </w:rPr>
        <w:t>К.:</w:t>
      </w:r>
      <w:r>
        <w:rPr>
          <w:color w:val="0D0D0D"/>
          <w:spacing w:val="13"/>
          <w:sz w:val="18"/>
        </w:rPr>
        <w:t xml:space="preserve"> </w:t>
      </w:r>
      <w:r>
        <w:rPr>
          <w:color w:val="0D0D0D"/>
          <w:w w:val="55"/>
          <w:sz w:val="18"/>
        </w:rPr>
        <w:t>Ін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70"/>
          <w:sz w:val="18"/>
        </w:rPr>
        <w:t>Юре,</w:t>
      </w:r>
      <w:r>
        <w:rPr>
          <w:color w:val="0D0D0D"/>
          <w:spacing w:val="14"/>
          <w:w w:val="70"/>
          <w:sz w:val="18"/>
        </w:rPr>
        <w:t xml:space="preserve"> </w:t>
      </w:r>
      <w:r>
        <w:rPr>
          <w:color w:val="0D0D0D"/>
          <w:w w:val="90"/>
          <w:sz w:val="18"/>
        </w:rPr>
        <w:t>2009.</w:t>
      </w:r>
      <w:r>
        <w:rPr>
          <w:color w:val="0D0D0D"/>
          <w:spacing w:val="4"/>
          <w:w w:val="90"/>
          <w:sz w:val="18"/>
        </w:rPr>
        <w:t xml:space="preserve"> </w:t>
      </w:r>
      <w:r>
        <w:rPr>
          <w:color w:val="0D0D0D"/>
          <w:w w:val="90"/>
          <w:sz w:val="18"/>
        </w:rPr>
        <w:t>52</w:t>
      </w:r>
      <w:r>
        <w:rPr>
          <w:color w:val="0D0D0D"/>
          <w:spacing w:val="5"/>
          <w:w w:val="90"/>
          <w:sz w:val="18"/>
        </w:rPr>
        <w:t xml:space="preserve"> </w:t>
      </w:r>
      <w:r>
        <w:rPr>
          <w:color w:val="0D0D0D"/>
          <w:w w:val="70"/>
          <w:sz w:val="18"/>
        </w:rPr>
        <w:t>с.</w:t>
      </w:r>
    </w:p>
    <w:p w:rsidR="005463D3" w:rsidRDefault="005463D3" w:rsidP="005463D3">
      <w:pPr>
        <w:pStyle w:val="a7"/>
        <w:numPr>
          <w:ilvl w:val="0"/>
          <w:numId w:val="1"/>
        </w:numPr>
        <w:tabs>
          <w:tab w:val="left" w:pos="867"/>
        </w:tabs>
        <w:spacing w:line="292" w:lineRule="auto"/>
        <w:ind w:left="383" w:right="391" w:firstLine="283"/>
        <w:jc w:val="left"/>
        <w:rPr>
          <w:sz w:val="18"/>
        </w:rPr>
      </w:pPr>
      <w:r>
        <w:rPr>
          <w:color w:val="0D0D0D"/>
          <w:w w:val="55"/>
          <w:sz w:val="18"/>
        </w:rPr>
        <w:t>Сущенко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В.М.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Проблеми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реалізації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та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захисту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прав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і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свобод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людини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та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громадянина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в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color w:val="0D0D0D"/>
          <w:w w:val="55"/>
          <w:sz w:val="18"/>
        </w:rPr>
        <w:t>Україні.</w:t>
      </w:r>
      <w:r>
        <w:rPr>
          <w:color w:val="0D0D0D"/>
          <w:spacing w:val="1"/>
          <w:w w:val="55"/>
          <w:sz w:val="18"/>
        </w:rPr>
        <w:t xml:space="preserve"> </w:t>
      </w:r>
      <w:r>
        <w:rPr>
          <w:rFonts w:ascii="Arial" w:hAnsi="Arial"/>
          <w:i/>
          <w:color w:val="0D0D0D"/>
          <w:w w:val="55"/>
          <w:sz w:val="18"/>
        </w:rPr>
        <w:t>Наукові</w:t>
      </w:r>
      <w:r>
        <w:rPr>
          <w:rFonts w:ascii="Arial" w:hAnsi="Arial"/>
          <w:i/>
          <w:color w:val="0D0D0D"/>
          <w:spacing w:val="1"/>
          <w:w w:val="55"/>
          <w:sz w:val="18"/>
        </w:rPr>
        <w:t xml:space="preserve"> </w:t>
      </w:r>
      <w:r>
        <w:rPr>
          <w:rFonts w:ascii="Arial" w:hAnsi="Arial"/>
          <w:i/>
          <w:color w:val="0D0D0D"/>
          <w:w w:val="95"/>
          <w:sz w:val="18"/>
        </w:rPr>
        <w:t>записки</w:t>
      </w:r>
      <w:r>
        <w:rPr>
          <w:rFonts w:ascii="Arial" w:hAnsi="Arial"/>
          <w:i/>
          <w:color w:val="0D0D0D"/>
          <w:spacing w:val="4"/>
          <w:w w:val="95"/>
          <w:sz w:val="18"/>
        </w:rPr>
        <w:t xml:space="preserve"> </w:t>
      </w:r>
      <w:r>
        <w:rPr>
          <w:rFonts w:ascii="Arial" w:hAnsi="Arial"/>
          <w:i/>
          <w:color w:val="0D0D0D"/>
          <w:w w:val="95"/>
          <w:sz w:val="18"/>
        </w:rPr>
        <w:t>НаУКМА.</w:t>
      </w:r>
      <w:r>
        <w:rPr>
          <w:rFonts w:ascii="Arial" w:hAnsi="Arial"/>
          <w:i/>
          <w:color w:val="0D0D0D"/>
          <w:spacing w:val="3"/>
          <w:w w:val="95"/>
          <w:sz w:val="18"/>
        </w:rPr>
        <w:t xml:space="preserve"> </w:t>
      </w:r>
      <w:r>
        <w:rPr>
          <w:rFonts w:ascii="Arial" w:hAnsi="Arial"/>
          <w:i/>
          <w:color w:val="0D0D0D"/>
          <w:w w:val="95"/>
          <w:sz w:val="18"/>
        </w:rPr>
        <w:t>Юридичні</w:t>
      </w:r>
      <w:r>
        <w:rPr>
          <w:rFonts w:ascii="Arial" w:hAnsi="Arial"/>
          <w:i/>
          <w:color w:val="0D0D0D"/>
          <w:spacing w:val="4"/>
          <w:w w:val="95"/>
          <w:sz w:val="18"/>
        </w:rPr>
        <w:t xml:space="preserve"> </w:t>
      </w:r>
      <w:r>
        <w:rPr>
          <w:rFonts w:ascii="Arial" w:hAnsi="Arial"/>
          <w:i/>
          <w:color w:val="0D0D0D"/>
          <w:w w:val="95"/>
          <w:sz w:val="18"/>
        </w:rPr>
        <w:t>науки.</w:t>
      </w:r>
      <w:r>
        <w:rPr>
          <w:rFonts w:ascii="Arial" w:hAnsi="Arial"/>
          <w:i/>
          <w:color w:val="0D0D0D"/>
          <w:spacing w:val="6"/>
          <w:w w:val="95"/>
          <w:sz w:val="18"/>
        </w:rPr>
        <w:t xml:space="preserve"> </w:t>
      </w:r>
      <w:r>
        <w:rPr>
          <w:rFonts w:ascii="Arial" w:hAnsi="Arial"/>
          <w:i/>
          <w:color w:val="0D0D0D"/>
          <w:w w:val="95"/>
          <w:sz w:val="18"/>
        </w:rPr>
        <w:t>Том</w:t>
      </w:r>
      <w:r>
        <w:rPr>
          <w:rFonts w:ascii="Arial" w:hAnsi="Arial"/>
          <w:i/>
          <w:color w:val="0D0D0D"/>
          <w:spacing w:val="4"/>
          <w:w w:val="95"/>
          <w:sz w:val="18"/>
        </w:rPr>
        <w:t xml:space="preserve"> </w:t>
      </w:r>
      <w:r>
        <w:rPr>
          <w:rFonts w:ascii="Arial" w:hAnsi="Arial"/>
          <w:i/>
          <w:color w:val="0D0D0D"/>
          <w:w w:val="95"/>
          <w:sz w:val="18"/>
        </w:rPr>
        <w:t>129</w:t>
      </w:r>
      <w:r>
        <w:rPr>
          <w:color w:val="0D0D0D"/>
          <w:w w:val="95"/>
          <w:sz w:val="18"/>
        </w:rPr>
        <w:t>.</w:t>
      </w:r>
      <w:r>
        <w:rPr>
          <w:color w:val="0D0D0D"/>
          <w:spacing w:val="5"/>
          <w:w w:val="95"/>
          <w:sz w:val="18"/>
        </w:rPr>
        <w:t xml:space="preserve"> </w:t>
      </w:r>
      <w:r>
        <w:rPr>
          <w:color w:val="0D0D0D"/>
          <w:w w:val="95"/>
          <w:sz w:val="18"/>
        </w:rPr>
        <w:t>2012.</w:t>
      </w:r>
      <w:r>
        <w:rPr>
          <w:color w:val="0D0D0D"/>
          <w:spacing w:val="4"/>
          <w:w w:val="95"/>
          <w:sz w:val="18"/>
        </w:rPr>
        <w:t xml:space="preserve"> </w:t>
      </w:r>
      <w:r>
        <w:rPr>
          <w:color w:val="0D0D0D"/>
          <w:w w:val="95"/>
          <w:sz w:val="18"/>
        </w:rPr>
        <w:t>№</w:t>
      </w:r>
      <w:r>
        <w:rPr>
          <w:color w:val="0D0D0D"/>
          <w:spacing w:val="5"/>
          <w:w w:val="95"/>
          <w:sz w:val="18"/>
        </w:rPr>
        <w:t xml:space="preserve"> </w:t>
      </w:r>
      <w:r>
        <w:rPr>
          <w:color w:val="0D0D0D"/>
          <w:w w:val="95"/>
          <w:sz w:val="18"/>
        </w:rPr>
        <w:t>2.</w:t>
      </w:r>
      <w:r>
        <w:rPr>
          <w:color w:val="0D0D0D"/>
          <w:spacing w:val="4"/>
          <w:w w:val="95"/>
          <w:sz w:val="18"/>
        </w:rPr>
        <w:t xml:space="preserve"> </w:t>
      </w:r>
      <w:r>
        <w:rPr>
          <w:color w:val="0D0D0D"/>
          <w:w w:val="75"/>
          <w:sz w:val="18"/>
        </w:rPr>
        <w:t>С.</w:t>
      </w:r>
      <w:r>
        <w:rPr>
          <w:color w:val="0D0D0D"/>
          <w:spacing w:val="14"/>
          <w:w w:val="75"/>
          <w:sz w:val="18"/>
        </w:rPr>
        <w:t xml:space="preserve"> </w:t>
      </w:r>
      <w:r>
        <w:rPr>
          <w:color w:val="0D0D0D"/>
          <w:w w:val="95"/>
          <w:sz w:val="18"/>
        </w:rPr>
        <w:t>28–31.</w:t>
      </w:r>
    </w:p>
    <w:p w:rsidR="005463D3" w:rsidRDefault="005463D3"/>
    <w:sectPr w:rsidR="005463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altName w:val="Cambria"/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rebuchet MS">
    <w:altName w:val="Trebuchet MS"/>
    <w:panose1 w:val="020B0603020202020204"/>
    <w:charset w:val="CC"/>
    <w:family w:val="swiss"/>
    <w:pitch w:val="variable"/>
    <w:sig w:usb0="00000287" w:usb1="00000003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63874F1"/>
    <w:multiLevelType w:val="hybridMultilevel"/>
    <w:tmpl w:val="13B8C6D2"/>
    <w:lvl w:ilvl="0" w:tplc="F9BA14AC">
      <w:numFmt w:val="bullet"/>
      <w:lvlText w:val="-"/>
      <w:lvlJc w:val="left"/>
      <w:pPr>
        <w:ind w:left="213" w:hanging="122"/>
      </w:pPr>
      <w:rPr>
        <w:rFonts w:ascii="Times New Roman" w:eastAsia="Times New Roman" w:hAnsi="Times New Roman" w:cs="Times New Roman" w:hint="default"/>
        <w:color w:val="231F20"/>
        <w:w w:val="100"/>
        <w:sz w:val="21"/>
        <w:szCs w:val="21"/>
        <w:lang w:val="uk-UA" w:eastAsia="en-US" w:bidi="ar-SA"/>
      </w:rPr>
    </w:lvl>
    <w:lvl w:ilvl="1" w:tplc="73C85420">
      <w:numFmt w:val="bullet"/>
      <w:lvlText w:val="•"/>
      <w:lvlJc w:val="left"/>
      <w:pPr>
        <w:ind w:left="1182" w:hanging="122"/>
      </w:pPr>
      <w:rPr>
        <w:rFonts w:hint="default"/>
        <w:lang w:val="uk-UA" w:eastAsia="en-US" w:bidi="ar-SA"/>
      </w:rPr>
    </w:lvl>
    <w:lvl w:ilvl="2" w:tplc="E8E4F28A">
      <w:numFmt w:val="bullet"/>
      <w:lvlText w:val="•"/>
      <w:lvlJc w:val="left"/>
      <w:pPr>
        <w:ind w:left="2145" w:hanging="122"/>
      </w:pPr>
      <w:rPr>
        <w:rFonts w:hint="default"/>
        <w:lang w:val="uk-UA" w:eastAsia="en-US" w:bidi="ar-SA"/>
      </w:rPr>
    </w:lvl>
    <w:lvl w:ilvl="3" w:tplc="5FDE2E6C">
      <w:numFmt w:val="bullet"/>
      <w:lvlText w:val="•"/>
      <w:lvlJc w:val="left"/>
      <w:pPr>
        <w:ind w:left="3108" w:hanging="122"/>
      </w:pPr>
      <w:rPr>
        <w:rFonts w:hint="default"/>
        <w:lang w:val="uk-UA" w:eastAsia="en-US" w:bidi="ar-SA"/>
      </w:rPr>
    </w:lvl>
    <w:lvl w:ilvl="4" w:tplc="54128A3A">
      <w:numFmt w:val="bullet"/>
      <w:lvlText w:val="•"/>
      <w:lvlJc w:val="left"/>
      <w:pPr>
        <w:ind w:left="4071" w:hanging="122"/>
      </w:pPr>
      <w:rPr>
        <w:rFonts w:hint="default"/>
        <w:lang w:val="uk-UA" w:eastAsia="en-US" w:bidi="ar-SA"/>
      </w:rPr>
    </w:lvl>
    <w:lvl w:ilvl="5" w:tplc="7422A16E">
      <w:numFmt w:val="bullet"/>
      <w:lvlText w:val="•"/>
      <w:lvlJc w:val="left"/>
      <w:pPr>
        <w:ind w:left="5034" w:hanging="122"/>
      </w:pPr>
      <w:rPr>
        <w:rFonts w:hint="default"/>
        <w:lang w:val="uk-UA" w:eastAsia="en-US" w:bidi="ar-SA"/>
      </w:rPr>
    </w:lvl>
    <w:lvl w:ilvl="6" w:tplc="9506A964">
      <w:numFmt w:val="bullet"/>
      <w:lvlText w:val="•"/>
      <w:lvlJc w:val="left"/>
      <w:pPr>
        <w:ind w:left="5997" w:hanging="122"/>
      </w:pPr>
      <w:rPr>
        <w:rFonts w:hint="default"/>
        <w:lang w:val="uk-UA" w:eastAsia="en-US" w:bidi="ar-SA"/>
      </w:rPr>
    </w:lvl>
    <w:lvl w:ilvl="7" w:tplc="FE4C3DBA">
      <w:numFmt w:val="bullet"/>
      <w:lvlText w:val="•"/>
      <w:lvlJc w:val="left"/>
      <w:pPr>
        <w:ind w:left="6960" w:hanging="122"/>
      </w:pPr>
      <w:rPr>
        <w:rFonts w:hint="default"/>
        <w:lang w:val="uk-UA" w:eastAsia="en-US" w:bidi="ar-SA"/>
      </w:rPr>
    </w:lvl>
    <w:lvl w:ilvl="8" w:tplc="9A286DC8">
      <w:numFmt w:val="bullet"/>
      <w:lvlText w:val="•"/>
      <w:lvlJc w:val="left"/>
      <w:pPr>
        <w:ind w:left="7922" w:hanging="122"/>
      </w:pPr>
      <w:rPr>
        <w:rFonts w:hint="default"/>
        <w:lang w:val="uk-UA" w:eastAsia="en-US" w:bidi="ar-SA"/>
      </w:rPr>
    </w:lvl>
  </w:abstractNum>
  <w:abstractNum w:abstractNumId="1" w15:restartNumberingAfterBreak="0">
    <w:nsid w:val="7C203A14"/>
    <w:multiLevelType w:val="hybridMultilevel"/>
    <w:tmpl w:val="A9328918"/>
    <w:lvl w:ilvl="0" w:tplc="C46AAC52">
      <w:start w:val="1"/>
      <w:numFmt w:val="decimal"/>
      <w:lvlText w:val="%1."/>
      <w:lvlJc w:val="left"/>
      <w:pPr>
        <w:ind w:left="213" w:hanging="219"/>
        <w:jc w:val="right"/>
      </w:pPr>
      <w:rPr>
        <w:rFonts w:ascii="Arial MT" w:eastAsia="Arial MT" w:hAnsi="Arial MT" w:cs="Arial MT" w:hint="default"/>
        <w:color w:val="0D0D0D"/>
        <w:spacing w:val="-1"/>
        <w:w w:val="100"/>
        <w:sz w:val="18"/>
        <w:szCs w:val="18"/>
        <w:lang w:val="uk-UA" w:eastAsia="en-US" w:bidi="ar-SA"/>
      </w:rPr>
    </w:lvl>
    <w:lvl w:ilvl="1" w:tplc="7068D7CA">
      <w:numFmt w:val="bullet"/>
      <w:lvlText w:val="•"/>
      <w:lvlJc w:val="left"/>
      <w:pPr>
        <w:ind w:left="1182" w:hanging="219"/>
      </w:pPr>
      <w:rPr>
        <w:rFonts w:hint="default"/>
        <w:lang w:val="uk-UA" w:eastAsia="en-US" w:bidi="ar-SA"/>
      </w:rPr>
    </w:lvl>
    <w:lvl w:ilvl="2" w:tplc="0D7CA6D2">
      <w:numFmt w:val="bullet"/>
      <w:lvlText w:val="•"/>
      <w:lvlJc w:val="left"/>
      <w:pPr>
        <w:ind w:left="2145" w:hanging="219"/>
      </w:pPr>
      <w:rPr>
        <w:rFonts w:hint="default"/>
        <w:lang w:val="uk-UA" w:eastAsia="en-US" w:bidi="ar-SA"/>
      </w:rPr>
    </w:lvl>
    <w:lvl w:ilvl="3" w:tplc="33D040CC">
      <w:numFmt w:val="bullet"/>
      <w:lvlText w:val="•"/>
      <w:lvlJc w:val="left"/>
      <w:pPr>
        <w:ind w:left="3108" w:hanging="219"/>
      </w:pPr>
      <w:rPr>
        <w:rFonts w:hint="default"/>
        <w:lang w:val="uk-UA" w:eastAsia="en-US" w:bidi="ar-SA"/>
      </w:rPr>
    </w:lvl>
    <w:lvl w:ilvl="4" w:tplc="45288222">
      <w:numFmt w:val="bullet"/>
      <w:lvlText w:val="•"/>
      <w:lvlJc w:val="left"/>
      <w:pPr>
        <w:ind w:left="4071" w:hanging="219"/>
      </w:pPr>
      <w:rPr>
        <w:rFonts w:hint="default"/>
        <w:lang w:val="uk-UA" w:eastAsia="en-US" w:bidi="ar-SA"/>
      </w:rPr>
    </w:lvl>
    <w:lvl w:ilvl="5" w:tplc="CC86C4AA">
      <w:numFmt w:val="bullet"/>
      <w:lvlText w:val="•"/>
      <w:lvlJc w:val="left"/>
      <w:pPr>
        <w:ind w:left="5034" w:hanging="219"/>
      </w:pPr>
      <w:rPr>
        <w:rFonts w:hint="default"/>
        <w:lang w:val="uk-UA" w:eastAsia="en-US" w:bidi="ar-SA"/>
      </w:rPr>
    </w:lvl>
    <w:lvl w:ilvl="6" w:tplc="1F988BC2">
      <w:numFmt w:val="bullet"/>
      <w:lvlText w:val="•"/>
      <w:lvlJc w:val="left"/>
      <w:pPr>
        <w:ind w:left="5997" w:hanging="219"/>
      </w:pPr>
      <w:rPr>
        <w:rFonts w:hint="default"/>
        <w:lang w:val="uk-UA" w:eastAsia="en-US" w:bidi="ar-SA"/>
      </w:rPr>
    </w:lvl>
    <w:lvl w:ilvl="7" w:tplc="F41EB13A">
      <w:numFmt w:val="bullet"/>
      <w:lvlText w:val="•"/>
      <w:lvlJc w:val="left"/>
      <w:pPr>
        <w:ind w:left="6960" w:hanging="219"/>
      </w:pPr>
      <w:rPr>
        <w:rFonts w:hint="default"/>
        <w:lang w:val="uk-UA" w:eastAsia="en-US" w:bidi="ar-SA"/>
      </w:rPr>
    </w:lvl>
    <w:lvl w:ilvl="8" w:tplc="88DA72F6">
      <w:numFmt w:val="bullet"/>
      <w:lvlText w:val="•"/>
      <w:lvlJc w:val="left"/>
      <w:pPr>
        <w:ind w:left="7922" w:hanging="219"/>
      </w:pPr>
      <w:rPr>
        <w:rFonts w:hint="default"/>
        <w:lang w:val="uk-UA" w:eastAsia="en-US" w:bidi="ar-SA"/>
      </w:rPr>
    </w:lvl>
  </w:abstractNum>
  <w:num w:numId="1">
    <w:abstractNumId w:val="1"/>
  </w:num>
  <w:num w:numId="2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63D3"/>
    <w:rsid w:val="005463D3"/>
    <w:rsid w:val="00B41C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DE7EF6-A239-4E99-9E22-98AFFEA62A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463D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9"/>
    <w:qFormat/>
    <w:rsid w:val="005463D3"/>
    <w:pPr>
      <w:spacing w:before="144"/>
      <w:ind w:left="124"/>
      <w:jc w:val="right"/>
      <w:outlineLvl w:val="0"/>
    </w:pPr>
    <w:rPr>
      <w:b/>
      <w:bCs/>
      <w:sz w:val="24"/>
      <w:szCs w:val="24"/>
    </w:rPr>
  </w:style>
  <w:style w:type="paragraph" w:styleId="2">
    <w:name w:val="heading 2"/>
    <w:basedOn w:val="a"/>
    <w:link w:val="20"/>
    <w:uiPriority w:val="9"/>
    <w:unhideWhenUsed/>
    <w:qFormat/>
    <w:rsid w:val="005463D3"/>
    <w:pPr>
      <w:spacing w:before="10"/>
      <w:ind w:left="720"/>
      <w:jc w:val="center"/>
      <w:outlineLvl w:val="1"/>
    </w:pPr>
    <w:rPr>
      <w:rFonts w:ascii="Cambria" w:eastAsia="Cambria" w:hAnsi="Cambria" w:cs="Cambria"/>
      <w:sz w:val="24"/>
      <w:szCs w:val="24"/>
    </w:rPr>
  </w:style>
  <w:style w:type="paragraph" w:styleId="3">
    <w:name w:val="heading 3"/>
    <w:basedOn w:val="a"/>
    <w:link w:val="30"/>
    <w:uiPriority w:val="9"/>
    <w:unhideWhenUsed/>
    <w:qFormat/>
    <w:rsid w:val="005463D3"/>
    <w:pPr>
      <w:spacing w:before="74"/>
      <w:ind w:left="406"/>
      <w:outlineLvl w:val="2"/>
    </w:pPr>
  </w:style>
  <w:style w:type="paragraph" w:styleId="4">
    <w:name w:val="heading 4"/>
    <w:basedOn w:val="a"/>
    <w:link w:val="40"/>
    <w:uiPriority w:val="9"/>
    <w:unhideWhenUsed/>
    <w:qFormat/>
    <w:rsid w:val="005463D3"/>
    <w:pPr>
      <w:ind w:left="383"/>
      <w:jc w:val="both"/>
      <w:outlineLvl w:val="3"/>
    </w:pPr>
    <w:rPr>
      <w:b/>
      <w:b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463D3"/>
    <w:rPr>
      <w:rFonts w:ascii="Times New Roman" w:eastAsia="Times New Roman" w:hAnsi="Times New Roman" w:cs="Times New Roman"/>
      <w:b/>
      <w:bCs/>
      <w:sz w:val="24"/>
      <w:szCs w:val="24"/>
      <w:lang w:val="uk-UA"/>
    </w:rPr>
  </w:style>
  <w:style w:type="character" w:customStyle="1" w:styleId="20">
    <w:name w:val="Заголовок 2 Знак"/>
    <w:basedOn w:val="a0"/>
    <w:link w:val="2"/>
    <w:uiPriority w:val="9"/>
    <w:rsid w:val="005463D3"/>
    <w:rPr>
      <w:rFonts w:ascii="Cambria" w:eastAsia="Cambria" w:hAnsi="Cambria" w:cs="Cambria"/>
      <w:sz w:val="24"/>
      <w:szCs w:val="24"/>
      <w:lang w:val="uk-UA"/>
    </w:rPr>
  </w:style>
  <w:style w:type="character" w:customStyle="1" w:styleId="30">
    <w:name w:val="Заголовок 3 Знак"/>
    <w:basedOn w:val="a0"/>
    <w:link w:val="3"/>
    <w:uiPriority w:val="9"/>
    <w:rsid w:val="005463D3"/>
    <w:rPr>
      <w:rFonts w:ascii="Times New Roman" w:eastAsia="Times New Roman" w:hAnsi="Times New Roman" w:cs="Times New Roman"/>
      <w:lang w:val="uk-UA"/>
    </w:rPr>
  </w:style>
  <w:style w:type="character" w:customStyle="1" w:styleId="40">
    <w:name w:val="Заголовок 4 Знак"/>
    <w:basedOn w:val="a0"/>
    <w:link w:val="4"/>
    <w:uiPriority w:val="9"/>
    <w:rsid w:val="005463D3"/>
    <w:rPr>
      <w:rFonts w:ascii="Times New Roman" w:eastAsia="Times New Roman" w:hAnsi="Times New Roman" w:cs="Times New Roman"/>
      <w:b/>
      <w:bCs/>
      <w:sz w:val="21"/>
      <w:szCs w:val="21"/>
      <w:lang w:val="uk-UA"/>
    </w:rPr>
  </w:style>
  <w:style w:type="table" w:customStyle="1" w:styleId="TableNormal">
    <w:name w:val="Table Normal"/>
    <w:uiPriority w:val="2"/>
    <w:semiHidden/>
    <w:unhideWhenUsed/>
    <w:qFormat/>
    <w:rsid w:val="005463D3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5463D3"/>
    <w:pPr>
      <w:spacing w:before="22"/>
      <w:ind w:left="440"/>
    </w:pPr>
    <w:rPr>
      <w:sz w:val="20"/>
      <w:szCs w:val="20"/>
    </w:rPr>
  </w:style>
  <w:style w:type="paragraph" w:styleId="21">
    <w:name w:val="toc 2"/>
    <w:basedOn w:val="a"/>
    <w:uiPriority w:val="1"/>
    <w:qFormat/>
    <w:rsid w:val="005463D3"/>
    <w:pPr>
      <w:spacing w:before="22"/>
      <w:ind w:left="610"/>
    </w:pPr>
    <w:rPr>
      <w:sz w:val="20"/>
      <w:szCs w:val="20"/>
    </w:rPr>
  </w:style>
  <w:style w:type="paragraph" w:styleId="31">
    <w:name w:val="toc 3"/>
    <w:basedOn w:val="a"/>
    <w:uiPriority w:val="1"/>
    <w:qFormat/>
    <w:rsid w:val="005463D3"/>
    <w:pPr>
      <w:spacing w:before="274"/>
      <w:ind w:left="610"/>
    </w:pPr>
    <w:rPr>
      <w:b/>
      <w:bCs/>
      <w:i/>
      <w:iCs/>
    </w:rPr>
  </w:style>
  <w:style w:type="paragraph" w:styleId="41">
    <w:name w:val="toc 4"/>
    <w:basedOn w:val="a"/>
    <w:uiPriority w:val="1"/>
    <w:qFormat/>
    <w:rsid w:val="005463D3"/>
    <w:pPr>
      <w:spacing w:before="74"/>
      <w:ind w:left="2968"/>
    </w:pPr>
  </w:style>
  <w:style w:type="paragraph" w:styleId="a3">
    <w:name w:val="Body Text"/>
    <w:basedOn w:val="a"/>
    <w:link w:val="a4"/>
    <w:uiPriority w:val="1"/>
    <w:qFormat/>
    <w:rsid w:val="005463D3"/>
    <w:pPr>
      <w:ind w:firstLine="283"/>
      <w:jc w:val="both"/>
    </w:pPr>
    <w:rPr>
      <w:sz w:val="21"/>
      <w:szCs w:val="21"/>
    </w:rPr>
  </w:style>
  <w:style w:type="character" w:customStyle="1" w:styleId="a4">
    <w:name w:val="Основной текст Знак"/>
    <w:basedOn w:val="a0"/>
    <w:link w:val="a3"/>
    <w:uiPriority w:val="1"/>
    <w:rsid w:val="005463D3"/>
    <w:rPr>
      <w:rFonts w:ascii="Times New Roman" w:eastAsia="Times New Roman" w:hAnsi="Times New Roman" w:cs="Times New Roman"/>
      <w:sz w:val="21"/>
      <w:szCs w:val="21"/>
      <w:lang w:val="uk-UA"/>
    </w:rPr>
  </w:style>
  <w:style w:type="paragraph" w:styleId="a5">
    <w:name w:val="Title"/>
    <w:basedOn w:val="a"/>
    <w:link w:val="a6"/>
    <w:uiPriority w:val="10"/>
    <w:qFormat/>
    <w:rsid w:val="005463D3"/>
    <w:pPr>
      <w:spacing w:before="116"/>
      <w:ind w:left="381" w:right="729"/>
      <w:jc w:val="center"/>
    </w:pPr>
    <w:rPr>
      <w:b/>
      <w:bCs/>
      <w:sz w:val="48"/>
      <w:szCs w:val="48"/>
    </w:rPr>
  </w:style>
  <w:style w:type="character" w:customStyle="1" w:styleId="a6">
    <w:name w:val="Заголовок Знак"/>
    <w:basedOn w:val="a0"/>
    <w:link w:val="a5"/>
    <w:uiPriority w:val="10"/>
    <w:rsid w:val="005463D3"/>
    <w:rPr>
      <w:rFonts w:ascii="Times New Roman" w:eastAsia="Times New Roman" w:hAnsi="Times New Roman" w:cs="Times New Roman"/>
      <w:b/>
      <w:bCs/>
      <w:sz w:val="48"/>
      <w:szCs w:val="48"/>
      <w:lang w:val="uk-UA"/>
    </w:rPr>
  </w:style>
  <w:style w:type="paragraph" w:styleId="a7">
    <w:name w:val="List Paragraph"/>
    <w:basedOn w:val="a"/>
    <w:uiPriority w:val="1"/>
    <w:qFormat/>
    <w:rsid w:val="005463D3"/>
    <w:pPr>
      <w:ind w:left="213" w:firstLine="283"/>
      <w:jc w:val="both"/>
    </w:pPr>
    <w:rPr>
      <w:rFonts w:ascii="Arial MT" w:eastAsia="Arial MT" w:hAnsi="Arial MT" w:cs="Arial MT"/>
    </w:rPr>
  </w:style>
  <w:style w:type="paragraph" w:customStyle="1" w:styleId="TableParagraph">
    <w:name w:val="Table Paragraph"/>
    <w:basedOn w:val="a"/>
    <w:uiPriority w:val="1"/>
    <w:qFormat/>
    <w:rsid w:val="005463D3"/>
    <w:pPr>
      <w:spacing w:before="116"/>
      <w:ind w:left="229"/>
    </w:pPr>
    <w:rPr>
      <w:rFonts w:ascii="Trebuchet MS" w:eastAsia="Trebuchet MS" w:hAnsi="Trebuchet MS" w:cs="Trebuchet 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t_kravchuk@ukr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3450</Words>
  <Characters>19668</Characters>
  <Application>Microsoft Office Word</Application>
  <DocSecurity>0</DocSecurity>
  <Lines>163</Lines>
  <Paragraphs>46</Paragraphs>
  <ScaleCrop>false</ScaleCrop>
  <Company/>
  <LinksUpToDate>false</LinksUpToDate>
  <CharactersWithSpaces>23072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Kravchuk</dc:creator>
  <cp:keywords/>
  <dc:description/>
  <cp:lastModifiedBy>Kravchuk</cp:lastModifiedBy>
  <cp:revision>2</cp:revision>
  <dcterms:created xsi:type="dcterms:W3CDTF">2022-08-05T17:48:00Z</dcterms:created>
  <dcterms:modified xsi:type="dcterms:W3CDTF">2022-08-05T17:48:00Z</dcterms:modified>
</cp:coreProperties>
</file>