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C6EB6" w:rsidRPr="003C6EB6" w:rsidRDefault="003C6EB6" w:rsidP="003C6EB6">
      <w:pPr>
        <w:spacing w:after="0" w:line="360" w:lineRule="auto"/>
        <w:ind w:left="-284" w:right="283" w:firstLine="142"/>
        <w:rPr>
          <w:rFonts w:ascii="Times New Roman" w:eastAsia="Times New Roman" w:hAnsi="Times New Roman" w:cs="Times New Roman"/>
          <w:iCs/>
          <w:color w:val="0D0D0D"/>
          <w:sz w:val="28"/>
          <w:szCs w:val="28"/>
        </w:rPr>
      </w:pPr>
      <w:r w:rsidRPr="003C6EB6">
        <w:rPr>
          <w:rFonts w:ascii="Times New Roman" w:hAnsi="Times New Roman" w:cs="Times New Roman"/>
          <w:iCs/>
          <w:color w:val="0D0D0D"/>
          <w:sz w:val="28"/>
          <w:szCs w:val="28"/>
        </w:rPr>
        <w:t>12.00.01 – теорія держави і права</w:t>
      </w:r>
    </w:p>
    <w:p w:rsidR="003C6EB6" w:rsidRPr="003C6EB6" w:rsidRDefault="003C6EB6" w:rsidP="003C6EB6">
      <w:pPr>
        <w:spacing w:after="0" w:line="360" w:lineRule="auto"/>
        <w:ind w:left="-284" w:right="284" w:firstLine="142"/>
        <w:rPr>
          <w:rFonts w:ascii="Times New Roman" w:hAnsi="Times New Roman" w:cs="Times New Roman"/>
          <w:sz w:val="28"/>
          <w:szCs w:val="28"/>
        </w:rPr>
      </w:pPr>
      <w:r w:rsidRPr="003C6EB6">
        <w:rPr>
          <w:rFonts w:ascii="Times New Roman" w:hAnsi="Times New Roman" w:cs="Times New Roman"/>
          <w:iCs/>
          <w:color w:val="0D0D0D"/>
          <w:sz w:val="28"/>
          <w:szCs w:val="28"/>
        </w:rPr>
        <w:t xml:space="preserve">УДК </w:t>
      </w:r>
      <w:r w:rsidRPr="003C6EB6">
        <w:rPr>
          <w:rFonts w:ascii="Times New Roman" w:hAnsi="Times New Roman" w:cs="Times New Roman"/>
          <w:sz w:val="28"/>
          <w:szCs w:val="28"/>
        </w:rPr>
        <w:t>340.12(075.8)</w:t>
      </w:r>
    </w:p>
    <w:p w:rsidR="00DB3093" w:rsidRDefault="00DB3093" w:rsidP="003C6EB6">
      <w:pPr>
        <w:spacing w:after="0" w:line="360" w:lineRule="auto"/>
        <w:ind w:right="-23" w:firstLine="709"/>
        <w:jc w:val="center"/>
        <w:rPr>
          <w:rFonts w:ascii="Times New Roman" w:eastAsia="Times New Roman" w:hAnsi="Times New Roman" w:cs="Times New Roman"/>
          <w:b/>
          <w:bCs/>
          <w:sz w:val="28"/>
          <w:szCs w:val="28"/>
        </w:rPr>
      </w:pPr>
      <w:r w:rsidRPr="003C6EB6">
        <w:rPr>
          <w:rFonts w:ascii="Times New Roman" w:eastAsia="Times New Roman" w:hAnsi="Times New Roman" w:cs="Times New Roman"/>
          <w:b/>
          <w:bCs/>
          <w:sz w:val="28"/>
          <w:szCs w:val="28"/>
        </w:rPr>
        <w:t>ПРОБЛЕМНІ АСПЕКТИ ВПЛИВУ ПРАВОВОЇ СИСТЕМИ НА СОЦІАЛЬНІ ЯВИЩА</w:t>
      </w:r>
    </w:p>
    <w:p w:rsidR="004F05D8" w:rsidRDefault="004F05D8" w:rsidP="003C6EB6">
      <w:pPr>
        <w:spacing w:after="0" w:line="360" w:lineRule="auto"/>
        <w:ind w:right="-23" w:firstLine="70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lang w:val="en-US"/>
        </w:rPr>
        <w:t>PROBLEMATIC ASPEKTS OF THE LEGAL SYSTEM ON SOCIAL PHENOMENA</w:t>
      </w:r>
    </w:p>
    <w:p w:rsidR="003C6EB6" w:rsidRPr="00516165" w:rsidRDefault="003C6EB6" w:rsidP="00AD2B97">
      <w:pPr>
        <w:spacing w:after="0" w:line="360" w:lineRule="auto"/>
        <w:ind w:left="-284" w:right="-1" w:firstLine="568"/>
        <w:jc w:val="right"/>
        <w:rPr>
          <w:rFonts w:ascii="Times New Roman" w:eastAsia="Times New Roman" w:hAnsi="Times New Roman" w:cs="Times New Roman"/>
          <w:b/>
          <w:bCs/>
          <w:i/>
          <w:iCs/>
          <w:sz w:val="28"/>
          <w:szCs w:val="28"/>
        </w:rPr>
      </w:pPr>
      <w:r w:rsidRPr="00516165">
        <w:rPr>
          <w:rFonts w:ascii="Times New Roman" w:hAnsi="Times New Roman" w:cs="Times New Roman"/>
          <w:b/>
          <w:bCs/>
          <w:i/>
          <w:iCs/>
          <w:sz w:val="28"/>
          <w:szCs w:val="28"/>
        </w:rPr>
        <w:t xml:space="preserve">Кравчук С.Й., </w:t>
      </w:r>
    </w:p>
    <w:p w:rsidR="003C6EB6" w:rsidRPr="00516165" w:rsidRDefault="003C6EB6" w:rsidP="00AD2B97">
      <w:pPr>
        <w:spacing w:after="0" w:line="360" w:lineRule="auto"/>
        <w:ind w:left="-284" w:right="-1" w:firstLine="568"/>
        <w:jc w:val="right"/>
        <w:rPr>
          <w:rFonts w:ascii="Times New Roman" w:hAnsi="Times New Roman" w:cs="Times New Roman"/>
          <w:i/>
          <w:iCs/>
          <w:sz w:val="28"/>
          <w:szCs w:val="28"/>
        </w:rPr>
      </w:pPr>
      <w:r w:rsidRPr="00516165">
        <w:rPr>
          <w:rFonts w:ascii="Times New Roman" w:hAnsi="Times New Roman" w:cs="Times New Roman"/>
          <w:i/>
          <w:iCs/>
          <w:sz w:val="28"/>
          <w:szCs w:val="28"/>
        </w:rPr>
        <w:t xml:space="preserve">кандидат юридичних наук, доцент, </w:t>
      </w:r>
    </w:p>
    <w:p w:rsidR="003C6EB6" w:rsidRPr="00516165" w:rsidRDefault="003C6EB6" w:rsidP="00AD2B97">
      <w:pPr>
        <w:spacing w:after="0" w:line="360" w:lineRule="auto"/>
        <w:ind w:left="-284" w:right="-1" w:firstLine="568"/>
        <w:jc w:val="right"/>
        <w:rPr>
          <w:rFonts w:ascii="Times New Roman" w:hAnsi="Times New Roman" w:cs="Times New Roman"/>
          <w:i/>
          <w:iCs/>
          <w:sz w:val="28"/>
          <w:szCs w:val="28"/>
        </w:rPr>
      </w:pPr>
      <w:r w:rsidRPr="00516165">
        <w:rPr>
          <w:rFonts w:ascii="Times New Roman" w:hAnsi="Times New Roman" w:cs="Times New Roman"/>
          <w:i/>
          <w:iCs/>
          <w:sz w:val="28"/>
          <w:szCs w:val="28"/>
        </w:rPr>
        <w:t>доцент кафедри права Хмельницького національного університет</w:t>
      </w:r>
    </w:p>
    <w:p w:rsidR="003C6EB6" w:rsidRPr="002E0070" w:rsidRDefault="003C6EB6" w:rsidP="002E0070">
      <w:pPr>
        <w:spacing w:after="0" w:line="360" w:lineRule="auto"/>
        <w:ind w:left="3969" w:right="-1" w:hanging="141"/>
        <w:jc w:val="both"/>
        <w:rPr>
          <w:rFonts w:ascii="Times New Roman" w:hAnsi="Times New Roman" w:cs="Times New Roman"/>
          <w:i/>
          <w:color w:val="0D0D0D"/>
          <w:sz w:val="28"/>
          <w:szCs w:val="28"/>
        </w:rPr>
      </w:pPr>
      <w:r w:rsidRPr="002E0070">
        <w:rPr>
          <w:rFonts w:ascii="Times New Roman" w:hAnsi="Times New Roman" w:cs="Times New Roman"/>
          <w:i/>
          <w:color w:val="0D0D0D"/>
          <w:sz w:val="28"/>
          <w:szCs w:val="28"/>
        </w:rPr>
        <w:t xml:space="preserve"> ORCID</w:t>
      </w:r>
      <w:r w:rsidRPr="002E0070">
        <w:rPr>
          <w:rFonts w:ascii="Times New Roman" w:hAnsi="Times New Roman" w:cs="Times New Roman"/>
          <w:i/>
          <w:color w:val="0D0D0D"/>
          <w:spacing w:val="-1"/>
          <w:sz w:val="28"/>
          <w:szCs w:val="28"/>
        </w:rPr>
        <w:t xml:space="preserve"> </w:t>
      </w:r>
      <w:r w:rsidRPr="002E0070">
        <w:rPr>
          <w:rFonts w:ascii="Times New Roman" w:hAnsi="Times New Roman" w:cs="Times New Roman"/>
          <w:i/>
          <w:color w:val="0D0D0D"/>
          <w:sz w:val="28"/>
          <w:szCs w:val="28"/>
        </w:rPr>
        <w:t>–</w:t>
      </w:r>
      <w:r w:rsidRPr="002E0070">
        <w:rPr>
          <w:rFonts w:ascii="Times New Roman" w:hAnsi="Times New Roman" w:cs="Times New Roman"/>
          <w:i/>
          <w:color w:val="0D0D0D"/>
          <w:spacing w:val="-1"/>
          <w:sz w:val="28"/>
          <w:szCs w:val="28"/>
        </w:rPr>
        <w:t xml:space="preserve"> </w:t>
      </w:r>
      <w:r w:rsidRPr="002E0070">
        <w:rPr>
          <w:rFonts w:ascii="Times New Roman" w:hAnsi="Times New Roman" w:cs="Times New Roman"/>
          <w:i/>
          <w:color w:val="0D0D0D"/>
          <w:sz w:val="28"/>
          <w:szCs w:val="28"/>
        </w:rPr>
        <w:t>https: //orcid.org/</w:t>
      </w:r>
      <w:r w:rsidRPr="002E0070">
        <w:rPr>
          <w:rFonts w:ascii="Times New Roman" w:hAnsi="Times New Roman" w:cs="Times New Roman"/>
          <w:i/>
          <w:color w:val="0D0D0D"/>
          <w:spacing w:val="-1"/>
          <w:sz w:val="28"/>
          <w:szCs w:val="28"/>
        </w:rPr>
        <w:t xml:space="preserve"> </w:t>
      </w:r>
      <w:r w:rsidRPr="002E0070">
        <w:rPr>
          <w:rFonts w:ascii="Times New Roman" w:hAnsi="Times New Roman" w:cs="Times New Roman"/>
          <w:i/>
          <w:color w:val="0D0D0D"/>
          <w:sz w:val="28"/>
          <w:szCs w:val="28"/>
        </w:rPr>
        <w:t>0000-0002-2224-8803</w:t>
      </w:r>
    </w:p>
    <w:p w:rsidR="003C6EB6" w:rsidRPr="002E0070" w:rsidRDefault="003C6EB6" w:rsidP="00AD2B97">
      <w:pPr>
        <w:spacing w:after="0" w:line="360" w:lineRule="auto"/>
        <w:ind w:left="124" w:right="-1"/>
        <w:jc w:val="right"/>
        <w:rPr>
          <w:rFonts w:ascii="Times New Roman" w:hAnsi="Times New Roman" w:cs="Times New Roman"/>
          <w:i/>
          <w:sz w:val="28"/>
          <w:szCs w:val="28"/>
        </w:rPr>
      </w:pPr>
      <w:r w:rsidRPr="002E0070">
        <w:rPr>
          <w:rFonts w:ascii="Times New Roman" w:hAnsi="Times New Roman" w:cs="Times New Roman"/>
          <w:i/>
          <w:color w:val="0D0D0D"/>
          <w:spacing w:val="-1"/>
          <w:sz w:val="28"/>
          <w:szCs w:val="28"/>
        </w:rPr>
        <w:t>е-</w:t>
      </w:r>
      <w:proofErr w:type="spellStart"/>
      <w:r w:rsidRPr="002E0070">
        <w:rPr>
          <w:rFonts w:ascii="Times New Roman" w:hAnsi="Times New Roman" w:cs="Times New Roman"/>
          <w:i/>
          <w:color w:val="0D0D0D"/>
          <w:spacing w:val="-1"/>
          <w:sz w:val="28"/>
          <w:szCs w:val="28"/>
        </w:rPr>
        <w:t>mail</w:t>
      </w:r>
      <w:proofErr w:type="spellEnd"/>
      <w:r w:rsidRPr="002E0070">
        <w:rPr>
          <w:rFonts w:ascii="Times New Roman" w:hAnsi="Times New Roman" w:cs="Times New Roman"/>
          <w:i/>
          <w:color w:val="0D0D0D"/>
          <w:spacing w:val="-1"/>
          <w:sz w:val="28"/>
          <w:szCs w:val="28"/>
        </w:rPr>
        <w:t xml:space="preserve">: </w:t>
      </w:r>
      <w:hyperlink r:id="rId7" w:history="1">
        <w:r w:rsidRPr="002E0070">
          <w:rPr>
            <w:rStyle w:val="a8"/>
            <w:rFonts w:ascii="Times New Roman" w:hAnsi="Times New Roman" w:cs="Times New Roman"/>
            <w:i/>
            <w:color w:val="0D0D0D"/>
            <w:spacing w:val="-1"/>
            <w:sz w:val="28"/>
            <w:szCs w:val="28"/>
          </w:rPr>
          <w:t>St_kravchuk@ukr.net</w:t>
        </w:r>
      </w:hyperlink>
    </w:p>
    <w:p w:rsidR="00A04DEC" w:rsidRPr="002E0070" w:rsidRDefault="00A04DEC" w:rsidP="003C6EB6">
      <w:pPr>
        <w:spacing w:after="0" w:line="360" w:lineRule="auto"/>
        <w:ind w:right="-23" w:firstLine="709"/>
        <w:jc w:val="both"/>
        <w:rPr>
          <w:rFonts w:ascii="Times New Roman" w:eastAsia="Times New Roman" w:hAnsi="Times New Roman" w:cs="Times New Roman"/>
          <w:b/>
          <w:bCs/>
          <w:sz w:val="28"/>
          <w:szCs w:val="28"/>
        </w:rPr>
      </w:pPr>
    </w:p>
    <w:p w:rsidR="00067063" w:rsidRDefault="00067063" w:rsidP="003C6EB6">
      <w:pPr>
        <w:spacing w:after="0" w:line="360" w:lineRule="auto"/>
        <w:ind w:right="-23"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Кравчук С.Й. Проблемні аспекти впливі правової системи на соціальні явища.</w:t>
      </w:r>
    </w:p>
    <w:p w:rsidR="00AC5A22" w:rsidRDefault="00AC5A22" w:rsidP="003C6EB6">
      <w:pPr>
        <w:spacing w:after="0" w:line="360" w:lineRule="auto"/>
        <w:ind w:right="-23" w:firstLine="709"/>
        <w:jc w:val="both"/>
        <w:rPr>
          <w:rFonts w:ascii="Times New Roman" w:eastAsia="Times New Roman" w:hAnsi="Times New Roman" w:cs="Times New Roman"/>
          <w:sz w:val="28"/>
          <w:szCs w:val="28"/>
        </w:rPr>
      </w:pPr>
      <w:r w:rsidRPr="003C6EB6">
        <w:rPr>
          <w:rFonts w:ascii="Times New Roman" w:eastAsia="Times New Roman" w:hAnsi="Times New Roman" w:cs="Times New Roman"/>
          <w:sz w:val="28"/>
          <w:szCs w:val="28"/>
        </w:rPr>
        <w:t>В статті досліджується проблема взаємодії права з іншими соціальними</w:t>
      </w:r>
      <w:r>
        <w:rPr>
          <w:rFonts w:ascii="Times New Roman" w:eastAsia="Times New Roman" w:hAnsi="Times New Roman" w:cs="Times New Roman"/>
          <w:sz w:val="28"/>
          <w:szCs w:val="28"/>
        </w:rPr>
        <w:t xml:space="preserve"> явищами. З одного боку, право може бути використане для захисту інших соціальних явищ, таких як моральні норми, економічні інтереси, культурні цінності, а з іншого - соціальні явища можуть впливати на формування правових норм та правопорядку в суспільстві.</w:t>
      </w:r>
    </w:p>
    <w:p w:rsidR="00AC5A22" w:rsidRDefault="00AC5A22" w:rsidP="009D06C9">
      <w:pPr>
        <w:spacing w:after="0" w:line="360" w:lineRule="auto"/>
        <w:ind w:right="-2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аспектом дослідження є взаємодія правових норм із такими соціальними явищами як політика, економіка, культура, моральність та інші, а також вплив правових норм на соціальну дійсність та взаємодія різних аспектів життя суспільства.</w:t>
      </w:r>
    </w:p>
    <w:p w:rsidR="00AC5A22" w:rsidRDefault="00AC5A22" w:rsidP="009D06C9">
      <w:pPr>
        <w:spacing w:after="0" w:line="360" w:lineRule="auto"/>
        <w:ind w:right="-2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статті розглядається проблема співвідношення правової політики з певними соціальними явищами, а також визначається роль права у формуванні соціальної дійсності. Крім цього, автором досліджується проблема регулювання соціальних явищ нормами національного та міжнародного права в контексті соціальних явищ. Розуміння співвідношення права з різними соціальними явищами є важливим для розвитку правової політики в умовах соціальних реалій які постійно змінюються.</w:t>
      </w:r>
    </w:p>
    <w:p w:rsidR="00D6075B" w:rsidRDefault="00AC5A22" w:rsidP="009D06C9">
      <w:pPr>
        <w:spacing w:after="0" w:line="360" w:lineRule="auto"/>
        <w:ind w:right="-2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Вивчення питання співвідношення права з іншими соціальними явищами дозволяє розуміти причини таких конфліктів та знаходити шляхи вирішення проблем. Розуміння взаємозв'язків права з соціальними явищами важливе для ефективного функціонування правової системи, забезпечення захисту прав та свобод людини, розвитку міжнародного права та правосвідомості. </w:t>
      </w:r>
    </w:p>
    <w:p w:rsidR="00AC5A22" w:rsidRDefault="00AC5A22" w:rsidP="009D06C9">
      <w:pPr>
        <w:spacing w:after="0" w:line="360" w:lineRule="auto"/>
        <w:ind w:right="-2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Знання про цю взаємодію допомагає розуміти тенденції розвитку права як соціального явища, а також соціальних явищ як складових права. Також, розуміння співвідношення права з іншими соціальними явищами є важливим для розвитку міжнародної правової системи та здійснення міжнародного правового співробітництва. У зв'язку зі зростанням глобалізації та міжнародного співробітництва, виникає потреба у розвитку міжнародного права та правових інструментів, що регулюють відносини між різними державами та міжнародними організаціями. Розуміння правових норм та їх взаємозв'язку з соціальними явищами сприяє формуванню високої правової культури в суспільстві та забезпеченню захисту прав та свобод людини.</w:t>
      </w:r>
    </w:p>
    <w:p w:rsidR="000E1042" w:rsidRPr="00D6075B" w:rsidRDefault="00D6075B" w:rsidP="009D06C9">
      <w:pPr>
        <w:pStyle w:val="a5"/>
        <w:spacing w:line="360" w:lineRule="auto"/>
        <w:ind w:firstLine="709"/>
        <w:jc w:val="both"/>
        <w:rPr>
          <w:rFonts w:ascii="Times New Roman" w:hAnsi="Times New Roman" w:cs="Times New Roman"/>
          <w:sz w:val="28"/>
          <w:szCs w:val="28"/>
        </w:rPr>
      </w:pPr>
      <w:r w:rsidRPr="00D6075B">
        <w:rPr>
          <w:rFonts w:ascii="Times New Roman" w:hAnsi="Times New Roman" w:cs="Times New Roman"/>
          <w:b/>
          <w:bCs/>
          <w:sz w:val="28"/>
          <w:szCs w:val="28"/>
        </w:rPr>
        <w:t>Ключові слова:</w:t>
      </w:r>
      <w:r>
        <w:rPr>
          <w:rFonts w:ascii="Times New Roman" w:hAnsi="Times New Roman" w:cs="Times New Roman"/>
          <w:b/>
          <w:bCs/>
          <w:sz w:val="28"/>
          <w:szCs w:val="28"/>
        </w:rPr>
        <w:t xml:space="preserve"> </w:t>
      </w:r>
      <w:r w:rsidR="00516165" w:rsidRPr="00516165">
        <w:rPr>
          <w:rFonts w:ascii="Times New Roman" w:hAnsi="Times New Roman" w:cs="Times New Roman"/>
          <w:sz w:val="28"/>
          <w:szCs w:val="28"/>
        </w:rPr>
        <w:t>правові відносини</w:t>
      </w:r>
      <w:r w:rsidR="00516165">
        <w:rPr>
          <w:rFonts w:ascii="Times New Roman" w:hAnsi="Times New Roman" w:cs="Times New Roman"/>
          <w:b/>
          <w:bCs/>
          <w:sz w:val="28"/>
          <w:szCs w:val="28"/>
        </w:rPr>
        <w:t xml:space="preserve">, </w:t>
      </w:r>
      <w:r w:rsidR="00516165">
        <w:rPr>
          <w:rFonts w:ascii="Times New Roman" w:hAnsi="Times New Roman" w:cs="Times New Roman"/>
          <w:sz w:val="28"/>
          <w:szCs w:val="28"/>
        </w:rPr>
        <w:t>соціум</w:t>
      </w:r>
      <w:r>
        <w:rPr>
          <w:rFonts w:ascii="Times New Roman" w:hAnsi="Times New Roman" w:cs="Times New Roman"/>
          <w:sz w:val="28"/>
          <w:szCs w:val="28"/>
        </w:rPr>
        <w:t>, соціаль</w:t>
      </w:r>
      <w:r w:rsidR="00516165">
        <w:rPr>
          <w:rFonts w:ascii="Times New Roman" w:hAnsi="Times New Roman" w:cs="Times New Roman"/>
          <w:sz w:val="28"/>
          <w:szCs w:val="28"/>
        </w:rPr>
        <w:t>на дійсність</w:t>
      </w:r>
      <w:r>
        <w:rPr>
          <w:rFonts w:ascii="Times New Roman" w:hAnsi="Times New Roman" w:cs="Times New Roman"/>
          <w:sz w:val="28"/>
          <w:szCs w:val="28"/>
        </w:rPr>
        <w:t>, державна система, суспільство, держава.</w:t>
      </w:r>
    </w:p>
    <w:p w:rsidR="00067063" w:rsidRDefault="00067063" w:rsidP="00DC0D5F">
      <w:pPr>
        <w:pStyle w:val="a5"/>
        <w:spacing w:line="360" w:lineRule="auto"/>
        <w:ind w:firstLine="709"/>
        <w:jc w:val="both"/>
        <w:rPr>
          <w:rFonts w:ascii="Times New Roman" w:hAnsi="Times New Roman" w:cs="Times New Roman"/>
          <w:sz w:val="28"/>
          <w:szCs w:val="28"/>
        </w:rPr>
      </w:pPr>
    </w:p>
    <w:p w:rsidR="00067063" w:rsidRPr="00067063" w:rsidRDefault="00067063" w:rsidP="00067063">
      <w:pPr>
        <w:pStyle w:val="HTML"/>
        <w:shd w:val="clear" w:color="auto" w:fill="F8F9FA"/>
        <w:spacing w:line="360" w:lineRule="auto"/>
        <w:ind w:firstLine="709"/>
        <w:rPr>
          <w:rFonts w:ascii="Times New Roman" w:hAnsi="Times New Roman" w:cs="Times New Roman"/>
          <w:b/>
          <w:bCs/>
          <w:color w:val="1F1F1F"/>
          <w:sz w:val="28"/>
          <w:szCs w:val="28"/>
        </w:rPr>
      </w:pPr>
      <w:proofErr w:type="spellStart"/>
      <w:r w:rsidRPr="00067063">
        <w:rPr>
          <w:rFonts w:ascii="Times New Roman" w:hAnsi="Times New Roman" w:cs="Times New Roman"/>
          <w:b/>
          <w:bCs/>
          <w:sz w:val="28"/>
          <w:szCs w:val="28"/>
        </w:rPr>
        <w:t>Kravchuk</w:t>
      </w:r>
      <w:proofErr w:type="spellEnd"/>
      <w:r w:rsidRPr="00067063">
        <w:rPr>
          <w:rFonts w:ascii="Times New Roman" w:hAnsi="Times New Roman" w:cs="Times New Roman"/>
          <w:b/>
          <w:bCs/>
          <w:sz w:val="28"/>
          <w:szCs w:val="28"/>
        </w:rPr>
        <w:t xml:space="preserve"> S.Y. </w:t>
      </w:r>
      <w:r w:rsidRPr="00067063">
        <w:rPr>
          <w:rFonts w:ascii="Times New Roman" w:hAnsi="Times New Roman" w:cs="Times New Roman"/>
          <w:b/>
          <w:bCs/>
          <w:color w:val="1F1F1F"/>
          <w:sz w:val="28"/>
          <w:szCs w:val="28"/>
          <w:lang w:val="en"/>
        </w:rPr>
        <w:t>Problematic aspects of the influence of the legal system on social phenomena.</w:t>
      </w:r>
    </w:p>
    <w:p w:rsidR="00DC0D5F" w:rsidRPr="00DC0D5F" w:rsidRDefault="00DC0D5F" w:rsidP="00067063">
      <w:pPr>
        <w:pStyle w:val="a5"/>
        <w:spacing w:line="360" w:lineRule="auto"/>
        <w:ind w:firstLine="709"/>
        <w:jc w:val="both"/>
        <w:rPr>
          <w:rFonts w:ascii="Times New Roman" w:hAnsi="Times New Roman" w:cs="Times New Roman"/>
          <w:sz w:val="28"/>
          <w:szCs w:val="28"/>
        </w:rPr>
      </w:pP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article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examines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problem</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interaction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with</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other</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one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hand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can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be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used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to</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protect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other</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such</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moral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norms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economic</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interests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cultural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values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other</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hand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can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influence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formation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legal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norms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order</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society</w:t>
      </w:r>
      <w:proofErr w:type="spellEnd"/>
      <w:r w:rsidRPr="00DC0D5F">
        <w:rPr>
          <w:rFonts w:ascii="Times New Roman" w:hAnsi="Times New Roman" w:cs="Times New Roman"/>
          <w:sz w:val="28"/>
          <w:szCs w:val="28"/>
        </w:rPr>
        <w:t>.</w:t>
      </w:r>
    </w:p>
    <w:p w:rsidR="00CD045F" w:rsidRDefault="00DC0D5F" w:rsidP="00DC0D5F">
      <w:pPr>
        <w:pStyle w:val="a5"/>
        <w:spacing w:line="360" w:lineRule="auto"/>
        <w:ind w:firstLine="709"/>
        <w:jc w:val="both"/>
        <w:rPr>
          <w:rFonts w:ascii="Times New Roman" w:hAnsi="Times New Roman" w:cs="Times New Roman"/>
          <w:sz w:val="28"/>
          <w:szCs w:val="28"/>
        </w:rPr>
      </w:pPr>
      <w:proofErr w:type="spellStart"/>
      <w:r w:rsidRPr="00DC0D5F">
        <w:rPr>
          <w:rFonts w:ascii="Times New Roman" w:hAnsi="Times New Roman" w:cs="Times New Roman"/>
          <w:sz w:val="28"/>
          <w:szCs w:val="28"/>
        </w:rPr>
        <w:t>An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important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aspect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research</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interaction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legal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norms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with</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such</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politics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economy</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culture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morality</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others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well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influence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legal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norms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reality</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interaction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various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aspects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society's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life</w:t>
      </w:r>
      <w:proofErr w:type="spellEnd"/>
      <w:r w:rsidRPr="00DC0D5F">
        <w:rPr>
          <w:rFonts w:ascii="Times New Roman" w:hAnsi="Times New Roman" w:cs="Times New Roman"/>
          <w:sz w:val="28"/>
          <w:szCs w:val="28"/>
        </w:rPr>
        <w:t>.</w:t>
      </w:r>
    </w:p>
    <w:p w:rsidR="00DC0D5F" w:rsidRPr="00DC0D5F" w:rsidRDefault="00DC0D5F" w:rsidP="00DC0D5F">
      <w:pPr>
        <w:pStyle w:val="a5"/>
        <w:spacing w:line="360" w:lineRule="auto"/>
        <w:ind w:firstLine="709"/>
        <w:jc w:val="both"/>
        <w:rPr>
          <w:rFonts w:ascii="Times New Roman" w:hAnsi="Times New Roman" w:cs="Times New Roman"/>
          <w:sz w:val="28"/>
          <w:szCs w:val="28"/>
        </w:rPr>
      </w:pP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article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examines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problem</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correlation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legal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policy</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with</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certain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also</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determines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role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formation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reality</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addition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author</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investigates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problem</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regulation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by</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lastRenderedPageBreak/>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norms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national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international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context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Understanding</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relationship</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between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various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important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for</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development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legal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policy</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conditions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constantly</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changing</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realities</w:t>
      </w:r>
      <w:proofErr w:type="spellEnd"/>
      <w:r w:rsidRPr="00DC0D5F">
        <w:rPr>
          <w:rFonts w:ascii="Times New Roman" w:hAnsi="Times New Roman" w:cs="Times New Roman"/>
          <w:sz w:val="28"/>
          <w:szCs w:val="28"/>
        </w:rPr>
        <w:t>.</w:t>
      </w:r>
    </w:p>
    <w:p w:rsidR="00DC0D5F" w:rsidRDefault="00DC0D5F" w:rsidP="00DC0D5F">
      <w:pPr>
        <w:pStyle w:val="a5"/>
        <w:spacing w:line="360" w:lineRule="auto"/>
        <w:ind w:firstLine="709"/>
        <w:jc w:val="both"/>
        <w:rPr>
          <w:rFonts w:ascii="Times New Roman" w:hAnsi="Times New Roman" w:cs="Times New Roman"/>
          <w:sz w:val="28"/>
          <w:szCs w:val="28"/>
        </w:rPr>
      </w:pPr>
      <w:proofErr w:type="spellStart"/>
      <w:r w:rsidRPr="00DC0D5F">
        <w:rPr>
          <w:rFonts w:ascii="Times New Roman" w:hAnsi="Times New Roman" w:cs="Times New Roman"/>
          <w:sz w:val="28"/>
          <w:szCs w:val="28"/>
        </w:rPr>
        <w:t>Studying</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relationship</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between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other</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allows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us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to</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understand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causes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such</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conflicts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find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ways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to</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solve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problems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Understanding</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relationship</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between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important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for</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effective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functioning</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legal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system</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ensuring</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protection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human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rights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freedoms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development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international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legal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awareness</w:t>
      </w:r>
      <w:proofErr w:type="spellEnd"/>
      <w:r w:rsidRPr="00DC0D5F">
        <w:rPr>
          <w:rFonts w:ascii="Times New Roman" w:hAnsi="Times New Roman" w:cs="Times New Roman"/>
          <w:sz w:val="28"/>
          <w:szCs w:val="28"/>
        </w:rPr>
        <w:t>.</w:t>
      </w:r>
    </w:p>
    <w:p w:rsidR="00DC0D5F" w:rsidRPr="00DC0D5F" w:rsidRDefault="00DC0D5F" w:rsidP="00DC0D5F">
      <w:pPr>
        <w:pStyle w:val="a5"/>
        <w:spacing w:line="360" w:lineRule="auto"/>
        <w:ind w:firstLine="709"/>
        <w:jc w:val="both"/>
        <w:rPr>
          <w:rFonts w:ascii="Times New Roman" w:hAnsi="Times New Roman" w:cs="Times New Roman"/>
          <w:sz w:val="28"/>
          <w:szCs w:val="28"/>
        </w:rPr>
      </w:pPr>
      <w:proofErr w:type="spellStart"/>
      <w:r w:rsidRPr="00DC0D5F">
        <w:rPr>
          <w:rFonts w:ascii="Times New Roman" w:hAnsi="Times New Roman" w:cs="Times New Roman"/>
          <w:sz w:val="28"/>
          <w:szCs w:val="28"/>
        </w:rPr>
        <w:t>Knowledge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this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interaction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helps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to</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understand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trends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development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as</w:t>
      </w:r>
      <w:proofErr w:type="spellEnd"/>
      <w:r w:rsidRPr="00DC0D5F">
        <w:rPr>
          <w:rFonts w:ascii="Times New Roman" w:hAnsi="Times New Roman" w:cs="Times New Roman"/>
          <w:sz w:val="28"/>
          <w:szCs w:val="28"/>
        </w:rPr>
        <w:t xml:space="preserve"> a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well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components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Also</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understanding</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relationship</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between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other</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important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for</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development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international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legal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system</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implementation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international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legal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cooperation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connection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with</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growth</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globalization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international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cooperation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there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is</w:t>
      </w:r>
      <w:proofErr w:type="spellEnd"/>
      <w:r w:rsidRPr="00DC0D5F">
        <w:rPr>
          <w:rFonts w:ascii="Times New Roman" w:hAnsi="Times New Roman" w:cs="Times New Roman"/>
          <w:sz w:val="28"/>
          <w:szCs w:val="28"/>
        </w:rPr>
        <w:t xml:space="preserve"> a </w:t>
      </w:r>
      <w:proofErr w:type="spellStart"/>
      <w:r w:rsidRPr="00DC0D5F">
        <w:rPr>
          <w:rFonts w:ascii="Times New Roman" w:hAnsi="Times New Roman" w:cs="Times New Roman"/>
          <w:sz w:val="28"/>
          <w:szCs w:val="28"/>
        </w:rPr>
        <w:t>need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for</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development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international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law</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legal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instruments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that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regulate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relations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between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different</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states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international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organizations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Understanding</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legal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norms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their</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relationship</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with</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phenomena</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contributes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to</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formation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a </w:t>
      </w:r>
      <w:proofErr w:type="spellStart"/>
      <w:r w:rsidRPr="00DC0D5F">
        <w:rPr>
          <w:rFonts w:ascii="Times New Roman" w:hAnsi="Times New Roman" w:cs="Times New Roman"/>
          <w:sz w:val="28"/>
          <w:szCs w:val="28"/>
        </w:rPr>
        <w:t>high</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legal</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culture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in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society</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ensuring</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the</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protection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of</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human</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rights</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and</w:t>
      </w:r>
      <w:proofErr w:type="spellEnd"/>
      <w:r w:rsidRPr="00DC0D5F">
        <w:rPr>
          <w:rFonts w:ascii="Times New Roman" w:hAnsi="Times New Roman" w:cs="Times New Roman"/>
          <w:sz w:val="28"/>
          <w:szCs w:val="28"/>
        </w:rPr>
        <w:t xml:space="preserve"> </w:t>
      </w:r>
      <w:proofErr w:type="spellStart"/>
      <w:r w:rsidRPr="00DC0D5F">
        <w:rPr>
          <w:rFonts w:ascii="Times New Roman" w:hAnsi="Times New Roman" w:cs="Times New Roman"/>
          <w:sz w:val="28"/>
          <w:szCs w:val="28"/>
        </w:rPr>
        <w:t>freedoms</w:t>
      </w:r>
      <w:proofErr w:type="spellEnd"/>
      <w:r w:rsidRPr="00DC0D5F">
        <w:rPr>
          <w:rFonts w:ascii="Times New Roman" w:hAnsi="Times New Roman" w:cs="Times New Roman"/>
          <w:sz w:val="28"/>
          <w:szCs w:val="28"/>
        </w:rPr>
        <w:t>.</w:t>
      </w:r>
    </w:p>
    <w:p w:rsidR="00516165" w:rsidRPr="008B5D25" w:rsidRDefault="00DC0D5F" w:rsidP="008B5D25">
      <w:pPr>
        <w:pStyle w:val="HTML"/>
        <w:shd w:val="clear" w:color="auto" w:fill="F8F9FA"/>
        <w:spacing w:line="540" w:lineRule="atLeast"/>
        <w:ind w:firstLine="709"/>
        <w:rPr>
          <w:rFonts w:ascii="Times New Roman" w:hAnsi="Times New Roman" w:cs="Times New Roman"/>
          <w:color w:val="1F1F1F"/>
          <w:sz w:val="28"/>
          <w:szCs w:val="28"/>
        </w:rPr>
      </w:pPr>
      <w:bookmarkStart w:id="0" w:name="_GoBack"/>
      <w:bookmarkEnd w:id="0"/>
      <w:proofErr w:type="spellStart"/>
      <w:r w:rsidRPr="00DC0D5F">
        <w:rPr>
          <w:rFonts w:ascii="Times New Roman" w:hAnsi="Times New Roman" w:cs="Times New Roman"/>
          <w:b/>
          <w:bCs/>
          <w:sz w:val="28"/>
          <w:szCs w:val="28"/>
        </w:rPr>
        <w:t>Key</w:t>
      </w:r>
      <w:proofErr w:type="spellEnd"/>
      <w:r w:rsidRPr="00DC0D5F">
        <w:rPr>
          <w:rFonts w:ascii="Times New Roman" w:hAnsi="Times New Roman" w:cs="Times New Roman"/>
          <w:b/>
          <w:bCs/>
          <w:sz w:val="28"/>
          <w:szCs w:val="28"/>
        </w:rPr>
        <w:t xml:space="preserve"> </w:t>
      </w:r>
      <w:proofErr w:type="spellStart"/>
      <w:r w:rsidRPr="00DC0D5F">
        <w:rPr>
          <w:rFonts w:ascii="Times New Roman" w:hAnsi="Times New Roman" w:cs="Times New Roman"/>
          <w:b/>
          <w:bCs/>
          <w:sz w:val="28"/>
          <w:szCs w:val="28"/>
        </w:rPr>
        <w:t>words</w:t>
      </w:r>
      <w:proofErr w:type="spellEnd"/>
      <w:r w:rsidRPr="00DC0D5F">
        <w:rPr>
          <w:rFonts w:ascii="Times New Roman" w:hAnsi="Times New Roman" w:cs="Times New Roman"/>
          <w:sz w:val="28"/>
          <w:szCs w:val="28"/>
        </w:rPr>
        <w:t xml:space="preserve">: </w:t>
      </w:r>
      <w:r w:rsidR="00516165" w:rsidRPr="008B5D25">
        <w:rPr>
          <w:rFonts w:ascii="Times New Roman" w:hAnsi="Times New Roman" w:cs="Times New Roman"/>
          <w:color w:val="1F1F1F"/>
          <w:sz w:val="28"/>
          <w:szCs w:val="28"/>
          <w:lang w:val="en"/>
        </w:rPr>
        <w:t>legal relations, society, social reality, state system, society, state</w:t>
      </w:r>
      <w:r w:rsidR="00516165" w:rsidRPr="008B5D25">
        <w:rPr>
          <w:rFonts w:ascii="Times New Roman" w:hAnsi="Times New Roman" w:cs="Times New Roman"/>
          <w:color w:val="1F1F1F"/>
          <w:sz w:val="28"/>
          <w:szCs w:val="28"/>
        </w:rPr>
        <w:t>.</w:t>
      </w:r>
    </w:p>
    <w:p w:rsidR="00DC0D5F" w:rsidRPr="008B5D25" w:rsidRDefault="00DC0D5F" w:rsidP="009D06C9">
      <w:pPr>
        <w:spacing w:after="0" w:line="360" w:lineRule="auto"/>
        <w:ind w:right="-23" w:firstLine="709"/>
        <w:jc w:val="both"/>
        <w:rPr>
          <w:rFonts w:ascii="Times New Roman" w:eastAsia="Times New Roman" w:hAnsi="Times New Roman" w:cs="Times New Roman"/>
          <w:sz w:val="28"/>
          <w:szCs w:val="28"/>
        </w:rPr>
      </w:pPr>
    </w:p>
    <w:p w:rsidR="000E1042" w:rsidRDefault="00813F26" w:rsidP="009D06C9">
      <w:pPr>
        <w:spacing w:after="0" w:line="360" w:lineRule="auto"/>
        <w:ind w:right="-23"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Постано</w:t>
      </w:r>
      <w:r w:rsidR="00B315AF">
        <w:rPr>
          <w:rFonts w:ascii="Times New Roman" w:eastAsia="Times New Roman" w:hAnsi="Times New Roman" w:cs="Times New Roman"/>
          <w:b/>
          <w:bCs/>
          <w:sz w:val="28"/>
          <w:szCs w:val="28"/>
        </w:rPr>
        <w:t>в</w:t>
      </w:r>
      <w:r>
        <w:rPr>
          <w:rFonts w:ascii="Times New Roman" w:eastAsia="Times New Roman" w:hAnsi="Times New Roman" w:cs="Times New Roman"/>
          <w:b/>
          <w:bCs/>
          <w:sz w:val="28"/>
          <w:szCs w:val="28"/>
        </w:rPr>
        <w:t xml:space="preserve">ка проблеми. </w:t>
      </w:r>
      <w:r w:rsidR="000E1042">
        <w:rPr>
          <w:rFonts w:ascii="Times New Roman" w:eastAsia="Times New Roman" w:hAnsi="Times New Roman" w:cs="Times New Roman"/>
          <w:sz w:val="28"/>
          <w:szCs w:val="28"/>
        </w:rPr>
        <w:t>Сучасне суспільство є дуже складною, рушійною системою, яка складається з численних соціальних явищ, що взаємодіють між собою. У цій системі право відіграє важливу роль, яка полягає в регулюванні суспільних відносин та забезпеченні захисту прав та свобод людини.</w:t>
      </w:r>
    </w:p>
    <w:p w:rsidR="000E1042" w:rsidRDefault="000E1042" w:rsidP="009D06C9">
      <w:pPr>
        <w:spacing w:after="0" w:line="360" w:lineRule="auto"/>
        <w:ind w:right="-2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право не існує окремо від інших соціальних явищ, вони тісно пов’язані одне з одним, а на дії та розвиток правової системи впливають такі фактори, як економіка, політика, культура, релігія, мораль та інші. У свою чергу, право також має вплив на ці соціальні явища, формуючи правові норми та регулюючи поведінку людей у відносинах з іншими суб'єктами суспільства. </w:t>
      </w:r>
    </w:p>
    <w:p w:rsidR="00A5397C" w:rsidRDefault="001D5F84" w:rsidP="009D06C9">
      <w:pPr>
        <w:pStyle w:val="a5"/>
        <w:spacing w:line="360" w:lineRule="auto"/>
        <w:ind w:firstLine="709"/>
        <w:jc w:val="both"/>
        <w:rPr>
          <w:rFonts w:ascii="Times New Roman" w:hAnsi="Times New Roman" w:cs="Times New Roman"/>
          <w:sz w:val="28"/>
          <w:szCs w:val="28"/>
        </w:rPr>
      </w:pPr>
      <w:r w:rsidRPr="001D5F84">
        <w:rPr>
          <w:rFonts w:ascii="Times New Roman" w:eastAsia="Times New Roman" w:hAnsi="Times New Roman" w:cs="Times New Roman"/>
          <w:b/>
          <w:bCs/>
          <w:sz w:val="28"/>
          <w:szCs w:val="28"/>
        </w:rPr>
        <w:lastRenderedPageBreak/>
        <w:t>Стан опрацювання</w:t>
      </w:r>
      <w:r>
        <w:rPr>
          <w:rFonts w:ascii="Times New Roman" w:eastAsia="Times New Roman" w:hAnsi="Times New Roman" w:cs="Times New Roman"/>
          <w:sz w:val="28"/>
          <w:szCs w:val="28"/>
        </w:rPr>
        <w:t xml:space="preserve"> цієї проблеми. </w:t>
      </w:r>
      <w:r w:rsidR="000E1042">
        <w:rPr>
          <w:rFonts w:ascii="Times New Roman" w:eastAsia="Times New Roman" w:hAnsi="Times New Roman" w:cs="Times New Roman"/>
          <w:sz w:val="28"/>
          <w:szCs w:val="28"/>
        </w:rPr>
        <w:t>Співвідношення права з іншими соціальними явищами - це складна тема, яка є предметом дослідження багатьох наук, зокрема правознавства, соціології та філософії.</w:t>
      </w:r>
      <w:r w:rsidR="00A5397C">
        <w:rPr>
          <w:rFonts w:ascii="Times New Roman" w:eastAsia="Times New Roman" w:hAnsi="Times New Roman" w:cs="Times New Roman"/>
          <w:sz w:val="28"/>
          <w:szCs w:val="28"/>
        </w:rPr>
        <w:t xml:space="preserve"> </w:t>
      </w:r>
      <w:r w:rsidR="00A5397C">
        <w:rPr>
          <w:rFonts w:ascii="Times New Roman" w:hAnsi="Times New Roman" w:cs="Times New Roman"/>
          <w:sz w:val="28"/>
          <w:szCs w:val="28"/>
        </w:rPr>
        <w:t>Багато фахівців з теорії та різних галузей права займалися дослідженням проблем правового впливу на соціальні явища . Важливим внеском у цю галузь є науков</w:t>
      </w:r>
      <w:r w:rsidR="00534AB6">
        <w:rPr>
          <w:rFonts w:ascii="Times New Roman" w:hAnsi="Times New Roman" w:cs="Times New Roman"/>
          <w:sz w:val="28"/>
          <w:szCs w:val="28"/>
        </w:rPr>
        <w:t>і</w:t>
      </w:r>
      <w:r w:rsidR="00A5397C">
        <w:rPr>
          <w:rFonts w:ascii="Times New Roman" w:hAnsi="Times New Roman" w:cs="Times New Roman"/>
          <w:sz w:val="28"/>
          <w:szCs w:val="28"/>
        </w:rPr>
        <w:t xml:space="preserve"> дороб</w:t>
      </w:r>
      <w:r w:rsidR="00534AB6">
        <w:rPr>
          <w:rFonts w:ascii="Times New Roman" w:hAnsi="Times New Roman" w:cs="Times New Roman"/>
          <w:sz w:val="28"/>
          <w:szCs w:val="28"/>
        </w:rPr>
        <w:t>ки</w:t>
      </w:r>
      <w:r w:rsidR="00A5397C">
        <w:rPr>
          <w:rFonts w:ascii="Times New Roman" w:hAnsi="Times New Roman" w:cs="Times New Roman"/>
          <w:sz w:val="28"/>
          <w:szCs w:val="28"/>
        </w:rPr>
        <w:t xml:space="preserve"> таких вчених, як В. </w:t>
      </w:r>
      <w:proofErr w:type="spellStart"/>
      <w:r w:rsidR="00A5397C">
        <w:rPr>
          <w:rFonts w:ascii="Times New Roman" w:hAnsi="Times New Roman" w:cs="Times New Roman"/>
          <w:sz w:val="28"/>
          <w:szCs w:val="28"/>
        </w:rPr>
        <w:t>Авер’янов</w:t>
      </w:r>
      <w:proofErr w:type="spellEnd"/>
      <w:r w:rsidR="00A5397C">
        <w:rPr>
          <w:rFonts w:ascii="Times New Roman" w:hAnsi="Times New Roman" w:cs="Times New Roman"/>
          <w:sz w:val="28"/>
          <w:szCs w:val="28"/>
        </w:rPr>
        <w:t xml:space="preserve">, Ю. </w:t>
      </w:r>
      <w:proofErr w:type="spellStart"/>
      <w:r w:rsidR="00A5397C">
        <w:rPr>
          <w:rFonts w:ascii="Times New Roman" w:hAnsi="Times New Roman" w:cs="Times New Roman"/>
          <w:sz w:val="28"/>
          <w:szCs w:val="28"/>
        </w:rPr>
        <w:t>Битяк</w:t>
      </w:r>
      <w:proofErr w:type="spellEnd"/>
      <w:r w:rsidR="00A5397C">
        <w:rPr>
          <w:rFonts w:ascii="Times New Roman" w:hAnsi="Times New Roman" w:cs="Times New Roman"/>
          <w:sz w:val="28"/>
          <w:szCs w:val="28"/>
        </w:rPr>
        <w:t xml:space="preserve">, В. </w:t>
      </w:r>
      <w:proofErr w:type="spellStart"/>
      <w:r w:rsidR="00A5397C">
        <w:rPr>
          <w:rFonts w:ascii="Times New Roman" w:hAnsi="Times New Roman" w:cs="Times New Roman"/>
          <w:sz w:val="28"/>
          <w:szCs w:val="28"/>
        </w:rPr>
        <w:t>Галунько</w:t>
      </w:r>
      <w:proofErr w:type="spellEnd"/>
      <w:r w:rsidR="00A5397C">
        <w:rPr>
          <w:rFonts w:ascii="Times New Roman" w:hAnsi="Times New Roman" w:cs="Times New Roman"/>
          <w:sz w:val="28"/>
          <w:szCs w:val="28"/>
        </w:rPr>
        <w:t xml:space="preserve">, І. </w:t>
      </w:r>
      <w:proofErr w:type="spellStart"/>
      <w:r w:rsidR="00A5397C">
        <w:rPr>
          <w:rFonts w:ascii="Times New Roman" w:hAnsi="Times New Roman" w:cs="Times New Roman"/>
          <w:sz w:val="28"/>
          <w:szCs w:val="28"/>
        </w:rPr>
        <w:t>Голосніченко</w:t>
      </w:r>
      <w:proofErr w:type="spellEnd"/>
      <w:r w:rsidR="00A5397C">
        <w:rPr>
          <w:rFonts w:ascii="Times New Roman" w:hAnsi="Times New Roman" w:cs="Times New Roman"/>
          <w:sz w:val="28"/>
          <w:szCs w:val="28"/>
        </w:rPr>
        <w:t xml:space="preserve">, М. </w:t>
      </w:r>
      <w:proofErr w:type="spellStart"/>
      <w:r w:rsidR="00A5397C">
        <w:rPr>
          <w:rFonts w:ascii="Times New Roman" w:hAnsi="Times New Roman" w:cs="Times New Roman"/>
          <w:sz w:val="28"/>
          <w:szCs w:val="28"/>
        </w:rPr>
        <w:t>Кельман</w:t>
      </w:r>
      <w:proofErr w:type="spellEnd"/>
      <w:r w:rsidR="00A5397C">
        <w:rPr>
          <w:rFonts w:ascii="Times New Roman" w:hAnsi="Times New Roman" w:cs="Times New Roman"/>
          <w:sz w:val="28"/>
          <w:szCs w:val="28"/>
        </w:rPr>
        <w:t xml:space="preserve">, І. </w:t>
      </w:r>
      <w:proofErr w:type="spellStart"/>
      <w:r w:rsidR="00A5397C">
        <w:rPr>
          <w:rFonts w:ascii="Times New Roman" w:hAnsi="Times New Roman" w:cs="Times New Roman"/>
          <w:sz w:val="28"/>
          <w:szCs w:val="28"/>
        </w:rPr>
        <w:t>Коросташова</w:t>
      </w:r>
      <w:proofErr w:type="spellEnd"/>
      <w:r w:rsidR="00A5397C">
        <w:rPr>
          <w:rFonts w:ascii="Times New Roman" w:hAnsi="Times New Roman" w:cs="Times New Roman"/>
          <w:sz w:val="28"/>
          <w:szCs w:val="28"/>
        </w:rPr>
        <w:t xml:space="preserve">, Є. Курінний, Б. Логвиненко, Л. Наливайко, О. </w:t>
      </w:r>
      <w:proofErr w:type="spellStart"/>
      <w:r w:rsidR="00A5397C">
        <w:rPr>
          <w:rFonts w:ascii="Times New Roman" w:hAnsi="Times New Roman" w:cs="Times New Roman"/>
          <w:sz w:val="28"/>
          <w:szCs w:val="28"/>
        </w:rPr>
        <w:t>Негодченко</w:t>
      </w:r>
      <w:proofErr w:type="spellEnd"/>
      <w:r w:rsidR="00A5397C">
        <w:rPr>
          <w:rFonts w:ascii="Times New Roman" w:hAnsi="Times New Roman" w:cs="Times New Roman"/>
          <w:sz w:val="28"/>
          <w:szCs w:val="28"/>
        </w:rPr>
        <w:t xml:space="preserve">, О. Скакун, С. Стеценко, Т. </w:t>
      </w:r>
      <w:proofErr w:type="spellStart"/>
      <w:r w:rsidR="00A5397C">
        <w:rPr>
          <w:rFonts w:ascii="Times New Roman" w:hAnsi="Times New Roman" w:cs="Times New Roman"/>
          <w:sz w:val="28"/>
          <w:szCs w:val="28"/>
        </w:rPr>
        <w:t>Плутагар</w:t>
      </w:r>
      <w:proofErr w:type="spellEnd"/>
      <w:r w:rsidR="00A5397C">
        <w:rPr>
          <w:rFonts w:ascii="Times New Roman" w:hAnsi="Times New Roman" w:cs="Times New Roman"/>
          <w:sz w:val="28"/>
          <w:szCs w:val="28"/>
        </w:rPr>
        <w:t xml:space="preserve"> та інші. Проте, національна наука має певну застарілість у розумінні правового впливу на соціальні явища, а також наявність різноманітність поглядів на його природу створює потребу у подальших дослідженнях цієї проблеми.  </w:t>
      </w:r>
    </w:p>
    <w:p w:rsidR="00A5397C" w:rsidRDefault="001D5F84"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00A5397C" w:rsidRPr="00AD5418">
        <w:rPr>
          <w:rFonts w:ascii="Times New Roman" w:hAnsi="Times New Roman" w:cs="Times New Roman"/>
          <w:b/>
          <w:bCs/>
          <w:sz w:val="28"/>
          <w:szCs w:val="28"/>
        </w:rPr>
        <w:t>етою статті</w:t>
      </w:r>
      <w:r w:rsidR="00A5397C">
        <w:rPr>
          <w:rFonts w:ascii="Times New Roman" w:hAnsi="Times New Roman" w:cs="Times New Roman"/>
          <w:sz w:val="28"/>
          <w:szCs w:val="28"/>
        </w:rPr>
        <w:t xml:space="preserve"> є </w:t>
      </w:r>
      <w:r w:rsidR="00A5397C">
        <w:rPr>
          <w:rFonts w:ascii="Times New Roman" w:eastAsia="Times New Roman" w:hAnsi="Times New Roman" w:cs="Times New Roman"/>
          <w:sz w:val="28"/>
          <w:szCs w:val="28"/>
        </w:rPr>
        <w:t>дослідження окремих специфічних аспектів взаємодії права та соціальних явищ, Дослідження співвідношення права з іншими соціальними явищами є важливим для розуміння функціонування правової системи та її ролі в суспільстві. Воно дозволяє виявляти взаємозв'язки між різними сферами життя та розробляти ефективніші стратегії розвитку суспільства в цілому</w:t>
      </w:r>
      <w:r w:rsidR="00AD5418">
        <w:rPr>
          <w:rFonts w:ascii="Times New Roman" w:eastAsia="Times New Roman" w:hAnsi="Times New Roman" w:cs="Times New Roman"/>
          <w:sz w:val="28"/>
          <w:szCs w:val="28"/>
        </w:rPr>
        <w:t>.</w:t>
      </w:r>
    </w:p>
    <w:p w:rsidR="000E1042" w:rsidRDefault="001D5F84" w:rsidP="009D06C9">
      <w:pPr>
        <w:spacing w:after="0" w:line="360" w:lineRule="auto"/>
        <w:ind w:right="-23" w:firstLine="709"/>
        <w:jc w:val="both"/>
        <w:rPr>
          <w:rFonts w:ascii="Times New Roman" w:eastAsia="Times New Roman" w:hAnsi="Times New Roman" w:cs="Times New Roman"/>
          <w:sz w:val="28"/>
          <w:szCs w:val="28"/>
        </w:rPr>
      </w:pPr>
      <w:r w:rsidRPr="001D5F84">
        <w:rPr>
          <w:rFonts w:ascii="Times New Roman" w:eastAsia="Times New Roman" w:hAnsi="Times New Roman" w:cs="Times New Roman"/>
          <w:b/>
          <w:bCs/>
          <w:sz w:val="28"/>
          <w:szCs w:val="28"/>
        </w:rPr>
        <w:t>Виклад основного матеріалу</w:t>
      </w:r>
      <w:r>
        <w:rPr>
          <w:rFonts w:ascii="Times New Roman" w:eastAsia="Times New Roman" w:hAnsi="Times New Roman" w:cs="Times New Roman"/>
          <w:sz w:val="28"/>
          <w:szCs w:val="28"/>
        </w:rPr>
        <w:t xml:space="preserve">. </w:t>
      </w:r>
      <w:r w:rsidR="000E1042">
        <w:rPr>
          <w:rFonts w:ascii="Times New Roman" w:eastAsia="Times New Roman" w:hAnsi="Times New Roman" w:cs="Times New Roman"/>
          <w:sz w:val="28"/>
          <w:szCs w:val="28"/>
        </w:rPr>
        <w:t xml:space="preserve">У загальному розумінні, дослідження співвідношення права з іншими соціальними явищами можуть бути корисними для розуміння та </w:t>
      </w:r>
      <w:r w:rsidR="00AD5418">
        <w:rPr>
          <w:rFonts w:ascii="Times New Roman" w:eastAsia="Times New Roman" w:hAnsi="Times New Roman" w:cs="Times New Roman"/>
          <w:sz w:val="28"/>
          <w:szCs w:val="28"/>
        </w:rPr>
        <w:t>вирішення</w:t>
      </w:r>
      <w:r w:rsidR="000E1042">
        <w:rPr>
          <w:rFonts w:ascii="Times New Roman" w:eastAsia="Times New Roman" w:hAnsi="Times New Roman" w:cs="Times New Roman"/>
          <w:sz w:val="28"/>
          <w:szCs w:val="28"/>
        </w:rPr>
        <w:t xml:space="preserve"> складних соціальних проблем, таких як корупція, соціальна несправедливість та нерівність, </w:t>
      </w:r>
      <w:r w:rsidR="00573E97">
        <w:rPr>
          <w:rFonts w:ascii="Times New Roman" w:eastAsia="Times New Roman" w:hAnsi="Times New Roman" w:cs="Times New Roman"/>
          <w:sz w:val="28"/>
          <w:szCs w:val="28"/>
        </w:rPr>
        <w:t>а також</w:t>
      </w:r>
      <w:r w:rsidR="000E1042">
        <w:rPr>
          <w:rFonts w:ascii="Times New Roman" w:eastAsia="Times New Roman" w:hAnsi="Times New Roman" w:cs="Times New Roman"/>
          <w:sz w:val="28"/>
          <w:szCs w:val="28"/>
        </w:rPr>
        <w:t xml:space="preserve"> для розвитку більш справедливого та ефективного суспільства.</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Поява права відіграло значну роль у процесі формування соціальної стійкості, узгодження відносин та досягненні балансу в суспільстві [</w:t>
      </w:r>
      <w:r w:rsidR="00704DDF">
        <w:rPr>
          <w:rFonts w:ascii="Times New Roman" w:hAnsi="Times New Roman" w:cs="Times New Roman"/>
          <w:sz w:val="28"/>
          <w:szCs w:val="28"/>
        </w:rPr>
        <w:t>4</w:t>
      </w:r>
      <w:r>
        <w:rPr>
          <w:rFonts w:ascii="Times New Roman" w:hAnsi="Times New Roman" w:cs="Times New Roman"/>
          <w:sz w:val="28"/>
          <w:szCs w:val="28"/>
        </w:rPr>
        <w:t>, с. 76]</w:t>
      </w:r>
      <w:r w:rsidR="00937C5A">
        <w:rPr>
          <w:rFonts w:ascii="Times New Roman" w:hAnsi="Times New Roman" w:cs="Times New Roman"/>
          <w:sz w:val="28"/>
          <w:szCs w:val="28"/>
        </w:rPr>
        <w:t>.</w:t>
      </w:r>
      <w:r>
        <w:rPr>
          <w:rFonts w:ascii="Times New Roman" w:hAnsi="Times New Roman" w:cs="Times New Roman"/>
          <w:sz w:val="28"/>
          <w:szCs w:val="28"/>
        </w:rPr>
        <w:t xml:space="preserve"> </w:t>
      </w:r>
    </w:p>
    <w:p w:rsidR="009603F8" w:rsidRDefault="000F427D"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Це явище</w:t>
      </w:r>
      <w:r w:rsidR="009603F8">
        <w:rPr>
          <w:rFonts w:ascii="Times New Roman" w:hAnsi="Times New Roman" w:cs="Times New Roman"/>
          <w:sz w:val="28"/>
          <w:szCs w:val="28"/>
        </w:rPr>
        <w:t xml:space="preserve"> бул</w:t>
      </w:r>
      <w:r>
        <w:rPr>
          <w:rFonts w:ascii="Times New Roman" w:hAnsi="Times New Roman" w:cs="Times New Roman"/>
          <w:sz w:val="28"/>
          <w:szCs w:val="28"/>
        </w:rPr>
        <w:t>о</w:t>
      </w:r>
      <w:r w:rsidR="009603F8">
        <w:rPr>
          <w:rFonts w:ascii="Times New Roman" w:hAnsi="Times New Roman" w:cs="Times New Roman"/>
          <w:sz w:val="28"/>
          <w:szCs w:val="28"/>
        </w:rPr>
        <w:t xml:space="preserve"> зумовлена необхідністю врегулювання суспільних відносин, зокрема, забезпечен</w:t>
      </w:r>
      <w:r w:rsidR="00937C5A">
        <w:rPr>
          <w:rFonts w:ascii="Times New Roman" w:hAnsi="Times New Roman" w:cs="Times New Roman"/>
          <w:sz w:val="28"/>
          <w:szCs w:val="28"/>
        </w:rPr>
        <w:t>ня</w:t>
      </w:r>
      <w:r w:rsidR="009603F8">
        <w:rPr>
          <w:rFonts w:ascii="Times New Roman" w:hAnsi="Times New Roman" w:cs="Times New Roman"/>
          <w:sz w:val="28"/>
          <w:szCs w:val="28"/>
        </w:rPr>
        <w:t xml:space="preserve"> захисту та охорони від </w:t>
      </w:r>
      <w:r w:rsidR="009603F8" w:rsidRPr="00937C5A">
        <w:rPr>
          <w:rFonts w:ascii="Times New Roman" w:hAnsi="Times New Roman" w:cs="Times New Roman"/>
          <w:sz w:val="28"/>
          <w:szCs w:val="28"/>
        </w:rPr>
        <w:t>злочинності.</w:t>
      </w:r>
      <w:r w:rsidR="009603F8" w:rsidRPr="000F427D">
        <w:rPr>
          <w:rFonts w:ascii="Times New Roman" w:hAnsi="Times New Roman" w:cs="Times New Roman"/>
          <w:color w:val="FF0000"/>
          <w:sz w:val="28"/>
          <w:szCs w:val="28"/>
        </w:rPr>
        <w:t xml:space="preserve"> </w:t>
      </w:r>
      <w:r w:rsidR="009603F8">
        <w:rPr>
          <w:rFonts w:ascii="Times New Roman" w:hAnsi="Times New Roman" w:cs="Times New Roman"/>
          <w:sz w:val="28"/>
          <w:szCs w:val="28"/>
        </w:rPr>
        <w:t>Держава є основним і офіційним представником суспільства, тобто народу який проживає на її території. Головн</w:t>
      </w:r>
      <w:r w:rsidR="00937C5A">
        <w:rPr>
          <w:rFonts w:ascii="Times New Roman" w:hAnsi="Times New Roman" w:cs="Times New Roman"/>
          <w:sz w:val="28"/>
          <w:szCs w:val="28"/>
        </w:rPr>
        <w:t>а</w:t>
      </w:r>
      <w:r w:rsidR="009603F8">
        <w:rPr>
          <w:rFonts w:ascii="Times New Roman" w:hAnsi="Times New Roman" w:cs="Times New Roman"/>
          <w:sz w:val="28"/>
          <w:szCs w:val="28"/>
        </w:rPr>
        <w:t xml:space="preserve"> </w:t>
      </w:r>
      <w:r w:rsidR="00937C5A">
        <w:rPr>
          <w:rFonts w:ascii="Times New Roman" w:hAnsi="Times New Roman" w:cs="Times New Roman"/>
          <w:sz w:val="28"/>
          <w:szCs w:val="28"/>
        </w:rPr>
        <w:t xml:space="preserve">її </w:t>
      </w:r>
      <w:r w:rsidR="009603F8">
        <w:rPr>
          <w:rFonts w:ascii="Times New Roman" w:hAnsi="Times New Roman" w:cs="Times New Roman"/>
          <w:sz w:val="28"/>
          <w:szCs w:val="28"/>
        </w:rPr>
        <w:t>мет</w:t>
      </w:r>
      <w:r w:rsidR="00937C5A">
        <w:rPr>
          <w:rFonts w:ascii="Times New Roman" w:hAnsi="Times New Roman" w:cs="Times New Roman"/>
          <w:sz w:val="28"/>
          <w:szCs w:val="28"/>
        </w:rPr>
        <w:t>а -</w:t>
      </w:r>
      <w:r w:rsidR="009603F8">
        <w:rPr>
          <w:rFonts w:ascii="Times New Roman" w:hAnsi="Times New Roman" w:cs="Times New Roman"/>
          <w:sz w:val="28"/>
          <w:szCs w:val="28"/>
        </w:rPr>
        <w:t xml:space="preserve"> налагодження та контроль соціальних відносин, регулювання поведінки людей у взаємодії один з одним та з державою. Для досягнення цієї мети держава користується різними засобами, і право займає </w:t>
      </w:r>
      <w:r w:rsidR="009603F8">
        <w:rPr>
          <w:rFonts w:ascii="Times New Roman" w:hAnsi="Times New Roman" w:cs="Times New Roman"/>
          <w:sz w:val="28"/>
          <w:szCs w:val="28"/>
        </w:rPr>
        <w:lastRenderedPageBreak/>
        <w:t>важливе місце серед них. Одна з ключових рис права полягає в його здатності не лише регулювати, але й мотивувати поведінку людей, забезпечуючи впорядкування взаємин між ними [</w:t>
      </w:r>
      <w:r w:rsidR="00937C5A">
        <w:rPr>
          <w:rFonts w:ascii="Times New Roman" w:hAnsi="Times New Roman" w:cs="Times New Roman"/>
          <w:sz w:val="28"/>
          <w:szCs w:val="28"/>
        </w:rPr>
        <w:t>3</w:t>
      </w:r>
      <w:r w:rsidR="009603F8">
        <w:rPr>
          <w:rFonts w:ascii="Times New Roman" w:hAnsi="Times New Roman" w:cs="Times New Roman"/>
          <w:sz w:val="28"/>
          <w:szCs w:val="28"/>
        </w:rPr>
        <w:t>, с.2]</w:t>
      </w:r>
      <w:r w:rsidR="00937C5A">
        <w:rPr>
          <w:rFonts w:ascii="Times New Roman" w:hAnsi="Times New Roman" w:cs="Times New Roman"/>
          <w:sz w:val="28"/>
          <w:szCs w:val="28"/>
        </w:rPr>
        <w:t>.</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Система соціального впливу </w:t>
      </w:r>
      <w:r w:rsidR="00937C5A">
        <w:rPr>
          <w:rFonts w:ascii="Times New Roman" w:hAnsi="Times New Roman" w:cs="Times New Roman"/>
          <w:sz w:val="28"/>
          <w:szCs w:val="28"/>
        </w:rPr>
        <w:t>-</w:t>
      </w:r>
      <w:r>
        <w:rPr>
          <w:rFonts w:ascii="Times New Roman" w:hAnsi="Times New Roman" w:cs="Times New Roman"/>
          <w:sz w:val="28"/>
          <w:szCs w:val="28"/>
        </w:rPr>
        <w:t xml:space="preserve"> складне та масштабне явище, що охоплює різні аспекти людської діяльності. Реалізація регулятивного правового впливу на суспільні відносини передбачає певні передумови, серед яких важливою є потреба забезпечення стабільності соціальної взаємодії шляхом юридично передбачуваної поведінки учасників суспільства у типових життєвих ситуаціях [</w:t>
      </w:r>
      <w:r w:rsidR="00234550">
        <w:rPr>
          <w:rFonts w:ascii="Times New Roman" w:hAnsi="Times New Roman" w:cs="Times New Roman"/>
          <w:sz w:val="28"/>
          <w:szCs w:val="28"/>
        </w:rPr>
        <w:t>4</w:t>
      </w:r>
      <w:r>
        <w:rPr>
          <w:rFonts w:ascii="Times New Roman" w:hAnsi="Times New Roman" w:cs="Times New Roman"/>
          <w:sz w:val="28"/>
          <w:szCs w:val="28"/>
        </w:rPr>
        <w:t>, с.78]</w:t>
      </w:r>
      <w:r w:rsidR="00937C5A">
        <w:rPr>
          <w:rFonts w:ascii="Times New Roman" w:hAnsi="Times New Roman" w:cs="Times New Roman"/>
          <w:sz w:val="28"/>
          <w:szCs w:val="28"/>
        </w:rPr>
        <w:t>.</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Поява права була значущим кроком у розвитку соціальної стабільності, гармонізації відносин і досягненні суспільного балансу. Це </w:t>
      </w:r>
      <w:proofErr w:type="spellStart"/>
      <w:r>
        <w:rPr>
          <w:rFonts w:ascii="Times New Roman" w:hAnsi="Times New Roman" w:cs="Times New Roman"/>
          <w:sz w:val="28"/>
          <w:szCs w:val="28"/>
        </w:rPr>
        <w:t>виникло</w:t>
      </w:r>
      <w:proofErr w:type="spellEnd"/>
      <w:r>
        <w:rPr>
          <w:rFonts w:ascii="Times New Roman" w:hAnsi="Times New Roman" w:cs="Times New Roman"/>
          <w:sz w:val="28"/>
          <w:szCs w:val="28"/>
        </w:rPr>
        <w:t xml:space="preserve"> в результаті об'єктивної потреби в</w:t>
      </w:r>
      <w:r w:rsidR="00234550">
        <w:rPr>
          <w:rFonts w:ascii="Times New Roman" w:hAnsi="Times New Roman" w:cs="Times New Roman"/>
          <w:sz w:val="28"/>
          <w:szCs w:val="28"/>
        </w:rPr>
        <w:t>регулювати</w:t>
      </w:r>
      <w:r>
        <w:rPr>
          <w:rFonts w:ascii="Times New Roman" w:hAnsi="Times New Roman" w:cs="Times New Roman"/>
          <w:sz w:val="28"/>
          <w:szCs w:val="28"/>
        </w:rPr>
        <w:t xml:space="preserve"> нормативні принципи у суспільному житті, офіційно визначити типові ситуації, які виникають у результаті взаємодії людей та циклічності </w:t>
      </w:r>
      <w:r w:rsidR="00234550">
        <w:rPr>
          <w:rFonts w:ascii="Times New Roman" w:hAnsi="Times New Roman" w:cs="Times New Roman"/>
          <w:sz w:val="28"/>
          <w:szCs w:val="28"/>
        </w:rPr>
        <w:t>вирішення</w:t>
      </w:r>
      <w:r>
        <w:rPr>
          <w:rFonts w:ascii="Times New Roman" w:hAnsi="Times New Roman" w:cs="Times New Roman"/>
          <w:sz w:val="28"/>
          <w:szCs w:val="28"/>
        </w:rPr>
        <w:t xml:space="preserve"> проблем, а також потреби у встановленні загальних правил для повторюваних актів виробництва та розподілу, з урахуванням інтересів суспільства та його окремих членів. Взагалі, у широкому розумінні права деякі вчені включають у зміст правосвідомість, правовідносини та інші правові явища</w:t>
      </w:r>
      <w:r w:rsidR="00234550">
        <w:rPr>
          <w:rFonts w:ascii="Times New Roman" w:hAnsi="Times New Roman" w:cs="Times New Roman"/>
          <w:sz w:val="28"/>
          <w:szCs w:val="28"/>
        </w:rPr>
        <w:t xml:space="preserve"> [6, с.19].</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 з особливостей права як регулятора полягає в його ролі у встановленні балансу між різними інтересами, які пов'язані з важливими суспільними відносинами. Держава, як представник народу та його численних інтересів, формує право, а не створює його. Це відрізняє правові норми від соціальних норм. Поява права</w:t>
      </w:r>
      <w:r w:rsidR="00234550">
        <w:rPr>
          <w:rFonts w:ascii="Times New Roman" w:hAnsi="Times New Roman" w:cs="Times New Roman"/>
          <w:sz w:val="28"/>
          <w:szCs w:val="28"/>
        </w:rPr>
        <w:t>,</w:t>
      </w:r>
      <w:r>
        <w:rPr>
          <w:rFonts w:ascii="Times New Roman" w:hAnsi="Times New Roman" w:cs="Times New Roman"/>
          <w:sz w:val="28"/>
          <w:szCs w:val="28"/>
        </w:rPr>
        <w:t xml:space="preserve"> як важливого соціального регулятора</w:t>
      </w:r>
      <w:r w:rsidR="00234550">
        <w:rPr>
          <w:rFonts w:ascii="Times New Roman" w:hAnsi="Times New Roman" w:cs="Times New Roman"/>
          <w:sz w:val="28"/>
          <w:szCs w:val="28"/>
        </w:rPr>
        <w:t>,</w:t>
      </w:r>
      <w:r>
        <w:rPr>
          <w:rFonts w:ascii="Times New Roman" w:hAnsi="Times New Roman" w:cs="Times New Roman"/>
          <w:sz w:val="28"/>
          <w:szCs w:val="28"/>
        </w:rPr>
        <w:t xml:space="preserve"> не означає знецінення ролі інших соціальних принципів.</w:t>
      </w:r>
      <w:r w:rsidR="00234550">
        <w:rPr>
          <w:rFonts w:ascii="Times New Roman" w:hAnsi="Times New Roman" w:cs="Times New Roman"/>
          <w:sz w:val="28"/>
          <w:szCs w:val="28"/>
        </w:rPr>
        <w:t xml:space="preserve"> </w:t>
      </w:r>
      <w:r>
        <w:rPr>
          <w:rFonts w:ascii="Times New Roman" w:hAnsi="Times New Roman" w:cs="Times New Roman"/>
          <w:sz w:val="28"/>
          <w:szCs w:val="28"/>
        </w:rPr>
        <w:t>У регулюванні та упорядкуванні соціальних процесів беруть участь не лише держава через право, але й інші соціальні регулятори</w:t>
      </w:r>
      <w:r w:rsidR="00EC3AB3">
        <w:rPr>
          <w:rFonts w:ascii="Times New Roman" w:hAnsi="Times New Roman" w:cs="Times New Roman"/>
          <w:sz w:val="28"/>
          <w:szCs w:val="28"/>
        </w:rPr>
        <w:t xml:space="preserve"> [9, с.26].</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Нормативно-правові приписи є вказівками для дій осіб у передбачених нормами права ситуаціях. Вони спрямовані на широке коло осіб і представляють ідеальну модель поведінки в типових життєвих ситуаціях, які регулюються законом. Ці приписи визначають обов'язковість такої моделі поведінки, </w:t>
      </w:r>
      <w:r>
        <w:rPr>
          <w:rFonts w:ascii="Times New Roman" w:hAnsi="Times New Roman" w:cs="Times New Roman"/>
          <w:sz w:val="28"/>
          <w:szCs w:val="28"/>
        </w:rPr>
        <w:lastRenderedPageBreak/>
        <w:t>застосування якої може бути забезпечено примусом. Це є основною формою правового впливу.</w:t>
      </w:r>
    </w:p>
    <w:p w:rsidR="009603F8" w:rsidRDefault="009603F8" w:rsidP="009D06C9">
      <w:pPr>
        <w:pStyle w:val="a5"/>
        <w:spacing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Гольцова</w:t>
      </w:r>
      <w:proofErr w:type="spellEnd"/>
      <w:r>
        <w:rPr>
          <w:rFonts w:ascii="Times New Roman" w:hAnsi="Times New Roman" w:cs="Times New Roman"/>
          <w:sz w:val="28"/>
          <w:szCs w:val="28"/>
        </w:rPr>
        <w:t xml:space="preserve"> </w:t>
      </w:r>
      <w:r w:rsidR="00234550">
        <w:rPr>
          <w:rFonts w:ascii="Times New Roman" w:hAnsi="Times New Roman" w:cs="Times New Roman"/>
          <w:sz w:val="28"/>
          <w:szCs w:val="28"/>
        </w:rPr>
        <w:t xml:space="preserve">О. </w:t>
      </w:r>
      <w:r>
        <w:rPr>
          <w:rFonts w:ascii="Times New Roman" w:hAnsi="Times New Roman" w:cs="Times New Roman"/>
          <w:sz w:val="28"/>
          <w:szCs w:val="28"/>
        </w:rPr>
        <w:t xml:space="preserve">відзначає, що право є системою соціальних загальнообов'язкових норм, виконання і дотримання яких забезпечується державою. Воно представляє особливий вид соціального регулювання і ставить завдання знаходження оптимальних поєднань правових форм впливу з регулятивними можливостями інших соціальних норм, які </w:t>
      </w:r>
      <w:r w:rsidR="00234550">
        <w:rPr>
          <w:rFonts w:ascii="Times New Roman" w:hAnsi="Times New Roman" w:cs="Times New Roman"/>
          <w:sz w:val="28"/>
          <w:szCs w:val="28"/>
        </w:rPr>
        <w:t xml:space="preserve">стають </w:t>
      </w:r>
      <w:r>
        <w:rPr>
          <w:rFonts w:ascii="Times New Roman" w:hAnsi="Times New Roman" w:cs="Times New Roman"/>
          <w:sz w:val="28"/>
          <w:szCs w:val="28"/>
        </w:rPr>
        <w:t>більш</w:t>
      </w:r>
      <w:r w:rsidR="00234550">
        <w:rPr>
          <w:rFonts w:ascii="Times New Roman" w:hAnsi="Times New Roman" w:cs="Times New Roman"/>
          <w:sz w:val="28"/>
          <w:szCs w:val="28"/>
        </w:rPr>
        <w:t xml:space="preserve"> значимими</w:t>
      </w:r>
      <w:r>
        <w:rPr>
          <w:rFonts w:ascii="Times New Roman" w:hAnsi="Times New Roman" w:cs="Times New Roman"/>
          <w:sz w:val="28"/>
          <w:szCs w:val="28"/>
        </w:rPr>
        <w:t xml:space="preserve"> в сучасному світі [1, с. 56]</w:t>
      </w:r>
      <w:r w:rsidR="00234550">
        <w:rPr>
          <w:rFonts w:ascii="Times New Roman" w:hAnsi="Times New Roman" w:cs="Times New Roman"/>
          <w:sz w:val="28"/>
          <w:szCs w:val="28"/>
        </w:rPr>
        <w:t>.</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150CEE">
        <w:rPr>
          <w:rFonts w:ascii="Times New Roman" w:hAnsi="Times New Roman" w:cs="Times New Roman"/>
          <w:sz w:val="28"/>
          <w:szCs w:val="28"/>
        </w:rPr>
        <w:t>,</w:t>
      </w:r>
      <w:r>
        <w:rPr>
          <w:rFonts w:ascii="Times New Roman" w:hAnsi="Times New Roman" w:cs="Times New Roman"/>
          <w:sz w:val="28"/>
          <w:szCs w:val="28"/>
        </w:rPr>
        <w:t xml:space="preserve"> основним інструментом регулювання соціуму є правове регулювання, яке в свою чергу є складовим правового впливу</w:t>
      </w:r>
      <w:r w:rsidR="00234550">
        <w:rPr>
          <w:rFonts w:ascii="Times New Roman" w:hAnsi="Times New Roman" w:cs="Times New Roman"/>
          <w:sz w:val="28"/>
          <w:szCs w:val="28"/>
        </w:rPr>
        <w:t>, а п</w:t>
      </w:r>
      <w:r>
        <w:rPr>
          <w:rFonts w:ascii="Times New Roman" w:hAnsi="Times New Roman" w:cs="Times New Roman"/>
          <w:sz w:val="28"/>
          <w:szCs w:val="28"/>
        </w:rPr>
        <w:t>равова система впливає на соціальні явища на різних рівнях: вона регулює взаємовідносини між людьми, між людьми та державою, а також впливає на економічний розвиток країни та культурні та моральні цінності суспільства.</w:t>
      </w:r>
    </w:p>
    <w:p w:rsidR="009603F8" w:rsidRDefault="00234550"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9603F8">
        <w:rPr>
          <w:rFonts w:ascii="Times New Roman" w:hAnsi="Times New Roman" w:cs="Times New Roman"/>
          <w:sz w:val="28"/>
          <w:szCs w:val="28"/>
        </w:rPr>
        <w:t>заємовідносин</w:t>
      </w:r>
      <w:r>
        <w:rPr>
          <w:rFonts w:ascii="Times New Roman" w:hAnsi="Times New Roman" w:cs="Times New Roman"/>
          <w:sz w:val="28"/>
          <w:szCs w:val="28"/>
        </w:rPr>
        <w:t>и</w:t>
      </w:r>
      <w:r w:rsidR="009603F8">
        <w:rPr>
          <w:rFonts w:ascii="Times New Roman" w:hAnsi="Times New Roman" w:cs="Times New Roman"/>
          <w:sz w:val="28"/>
          <w:szCs w:val="28"/>
        </w:rPr>
        <w:t xml:space="preserve"> між людьми </w:t>
      </w:r>
      <w:r>
        <w:rPr>
          <w:rFonts w:ascii="Times New Roman" w:hAnsi="Times New Roman" w:cs="Times New Roman"/>
          <w:sz w:val="28"/>
          <w:szCs w:val="28"/>
        </w:rPr>
        <w:t xml:space="preserve">регулюються </w:t>
      </w:r>
      <w:r w:rsidR="009603F8">
        <w:rPr>
          <w:rFonts w:ascii="Times New Roman" w:hAnsi="Times New Roman" w:cs="Times New Roman"/>
          <w:sz w:val="28"/>
          <w:szCs w:val="28"/>
        </w:rPr>
        <w:t>за допомогою правових норм та інститутів, які визначають права та обов'язки кожної сторони</w:t>
      </w:r>
      <w:r w:rsidR="00C54ED1">
        <w:rPr>
          <w:rFonts w:ascii="Times New Roman" w:hAnsi="Times New Roman" w:cs="Times New Roman"/>
          <w:sz w:val="28"/>
          <w:szCs w:val="28"/>
        </w:rPr>
        <w:t xml:space="preserve"> [2, с.13]</w:t>
      </w:r>
      <w:r w:rsidR="009603F8">
        <w:rPr>
          <w:rFonts w:ascii="Times New Roman" w:hAnsi="Times New Roman" w:cs="Times New Roman"/>
          <w:sz w:val="28"/>
          <w:szCs w:val="28"/>
        </w:rPr>
        <w:t xml:space="preserve">. Наприклад, у господарському праві встановлюються правила, за якими проводяться торговельні та інші операції. У кримінальному праві закріплюються </w:t>
      </w:r>
      <w:r>
        <w:rPr>
          <w:rFonts w:ascii="Times New Roman" w:hAnsi="Times New Roman" w:cs="Times New Roman"/>
          <w:sz w:val="28"/>
          <w:szCs w:val="28"/>
        </w:rPr>
        <w:t>кримінальні правопорушення</w:t>
      </w:r>
      <w:r w:rsidR="009603F8">
        <w:rPr>
          <w:rFonts w:ascii="Times New Roman" w:hAnsi="Times New Roman" w:cs="Times New Roman"/>
          <w:sz w:val="28"/>
          <w:szCs w:val="28"/>
        </w:rPr>
        <w:t xml:space="preserve"> та відповідні за </w:t>
      </w:r>
      <w:r>
        <w:rPr>
          <w:rFonts w:ascii="Times New Roman" w:hAnsi="Times New Roman" w:cs="Times New Roman"/>
          <w:sz w:val="28"/>
          <w:szCs w:val="28"/>
        </w:rPr>
        <w:t>їх вчинення</w:t>
      </w:r>
      <w:r w:rsidR="009603F8">
        <w:rPr>
          <w:rFonts w:ascii="Times New Roman" w:hAnsi="Times New Roman" w:cs="Times New Roman"/>
          <w:sz w:val="28"/>
          <w:szCs w:val="28"/>
        </w:rPr>
        <w:t xml:space="preserve"> кримінальні санкції. У цивільному праві встановлюються правила взаємодії між особами щодо майн</w:t>
      </w:r>
      <w:r>
        <w:rPr>
          <w:rFonts w:ascii="Times New Roman" w:hAnsi="Times New Roman" w:cs="Times New Roman"/>
          <w:sz w:val="28"/>
          <w:szCs w:val="28"/>
        </w:rPr>
        <w:t>ових та особистих немайнових відносин</w:t>
      </w:r>
      <w:r w:rsidR="009603F8">
        <w:rPr>
          <w:rFonts w:ascii="Times New Roman" w:hAnsi="Times New Roman" w:cs="Times New Roman"/>
          <w:sz w:val="28"/>
          <w:szCs w:val="28"/>
        </w:rPr>
        <w:t>.</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Правова система також регулює взаємовідносини між людьми та державою. Держава відповідає за забезпечення прав та свобод громадян, тому вона зобов'язана створювати відповідну правову систему. Правові норми та інститути встановлюють правила взаємодії між громадянами та державою, а також захищають права та свободи громадян від можливих порушень.</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сучасному світі економіка тісно пов'язана з правом. Правова система створює умови для розвитку бізнесу та інвестицій, регулює відносини між підприємствами та їх клієнтами. У той же час, правові норми можуть впливати на економічний розвиток країни, наприклад, шляхом введення податкових політик або захисту прав споживачів.</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Правова система також відіграє важливу роль у формуванні культурних та моральних цінностей суспільства. Законодавство встановлює стандарти поведінки та норми моралі, які відображають загальносуспільні цінності та дозволяють кожному громадянинові знати, що можна чекати від інших </w:t>
      </w:r>
      <w:r w:rsidR="00234550">
        <w:rPr>
          <w:rFonts w:ascii="Times New Roman" w:hAnsi="Times New Roman" w:cs="Times New Roman"/>
          <w:sz w:val="28"/>
          <w:szCs w:val="28"/>
        </w:rPr>
        <w:t xml:space="preserve">осіб </w:t>
      </w:r>
      <w:r>
        <w:rPr>
          <w:rFonts w:ascii="Times New Roman" w:hAnsi="Times New Roman" w:cs="Times New Roman"/>
          <w:sz w:val="28"/>
          <w:szCs w:val="28"/>
        </w:rPr>
        <w:t xml:space="preserve">у певних взаємовідносинах. Наприклад, правові норми, які </w:t>
      </w:r>
      <w:r w:rsidR="00234550">
        <w:rPr>
          <w:rFonts w:ascii="Times New Roman" w:hAnsi="Times New Roman" w:cs="Times New Roman"/>
          <w:sz w:val="28"/>
          <w:szCs w:val="28"/>
        </w:rPr>
        <w:t>забороняють</w:t>
      </w:r>
      <w:r>
        <w:rPr>
          <w:rFonts w:ascii="Times New Roman" w:hAnsi="Times New Roman" w:cs="Times New Roman"/>
          <w:sz w:val="28"/>
          <w:szCs w:val="28"/>
        </w:rPr>
        <w:t xml:space="preserve"> дискримінацію </w:t>
      </w:r>
      <w:r w:rsidR="000F2C19">
        <w:rPr>
          <w:rFonts w:ascii="Times New Roman" w:hAnsi="Times New Roman" w:cs="Times New Roman"/>
          <w:sz w:val="28"/>
          <w:szCs w:val="28"/>
        </w:rPr>
        <w:t>в залежності від</w:t>
      </w:r>
      <w:r>
        <w:rPr>
          <w:rFonts w:ascii="Times New Roman" w:hAnsi="Times New Roman" w:cs="Times New Roman"/>
          <w:sz w:val="28"/>
          <w:szCs w:val="28"/>
        </w:rPr>
        <w:t xml:space="preserve"> раси, національності чи релігії, сприяють формуванню толерантного та багатоманітного суспільства.</w:t>
      </w:r>
    </w:p>
    <w:p w:rsidR="009603F8" w:rsidRDefault="001F256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w:t>
      </w:r>
      <w:r w:rsidR="009603F8">
        <w:rPr>
          <w:rFonts w:ascii="Times New Roman" w:hAnsi="Times New Roman" w:cs="Times New Roman"/>
          <w:sz w:val="28"/>
          <w:szCs w:val="28"/>
        </w:rPr>
        <w:t>, право є важливим соціальним явищем, яке впливає на різні сфери життя суспільства. Його роль полягає в регулюванні взаємовідносин між людьми, між людьми та державою, у формуванні економічного розвитку та культурних та моральних цінностей. Правова система має велике значення для функціонування суспільства, а її стан та розвиток безпосередньо впливають на рівень життя громадян.</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право є інструментом забезпечення стабільності та порядку в суспільстві. Відсутність чіткої правової системи може призвести до безладу, конфліктів та насильства. Через це правові норми дуже важливі для забезпечення миру та стабільності в суспільстві.</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Право також може впливати на розвиток економіки та стимулювати інноваційні процеси. Наприклад, законодавство, що регулює інтелектуальну власність, може стимулювати дослідження, що в свою чергу </w:t>
      </w:r>
      <w:r w:rsidR="000F2C19">
        <w:rPr>
          <w:rFonts w:ascii="Times New Roman" w:hAnsi="Times New Roman" w:cs="Times New Roman"/>
          <w:sz w:val="28"/>
          <w:szCs w:val="28"/>
        </w:rPr>
        <w:t>сприятиме</w:t>
      </w:r>
      <w:r>
        <w:rPr>
          <w:rFonts w:ascii="Times New Roman" w:hAnsi="Times New Roman" w:cs="Times New Roman"/>
          <w:sz w:val="28"/>
          <w:szCs w:val="28"/>
        </w:rPr>
        <w:t xml:space="preserve"> </w:t>
      </w:r>
      <w:r w:rsidR="000F2C19">
        <w:rPr>
          <w:rFonts w:ascii="Times New Roman" w:hAnsi="Times New Roman" w:cs="Times New Roman"/>
          <w:sz w:val="28"/>
          <w:szCs w:val="28"/>
        </w:rPr>
        <w:t>розвитку</w:t>
      </w:r>
      <w:r>
        <w:rPr>
          <w:rFonts w:ascii="Times New Roman" w:hAnsi="Times New Roman" w:cs="Times New Roman"/>
          <w:sz w:val="28"/>
          <w:szCs w:val="28"/>
        </w:rPr>
        <w:t xml:space="preserve"> нових технологій та виробів. Крім того, правові норми, які забезпечують захист прав споживачів та конкуренції, можуть допомогти у підвищенні якості продуктів та послуг, що </w:t>
      </w:r>
      <w:r w:rsidR="000F2C19">
        <w:rPr>
          <w:rFonts w:ascii="Times New Roman" w:hAnsi="Times New Roman" w:cs="Times New Roman"/>
          <w:sz w:val="28"/>
          <w:szCs w:val="28"/>
        </w:rPr>
        <w:t xml:space="preserve">стимулюватиме </w:t>
      </w:r>
      <w:r>
        <w:rPr>
          <w:rFonts w:ascii="Times New Roman" w:hAnsi="Times New Roman" w:cs="Times New Roman"/>
          <w:sz w:val="28"/>
          <w:szCs w:val="28"/>
        </w:rPr>
        <w:t>розвитку економіки.</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системі соціальних норм існує регулятор суспільних відносин, відомий як політичні норми</w:t>
      </w:r>
      <w:r w:rsidR="000F2C19">
        <w:rPr>
          <w:rFonts w:ascii="Times New Roman" w:hAnsi="Times New Roman" w:cs="Times New Roman"/>
          <w:sz w:val="28"/>
          <w:szCs w:val="28"/>
        </w:rPr>
        <w:t xml:space="preserve"> -</w:t>
      </w:r>
      <w:r>
        <w:rPr>
          <w:rFonts w:ascii="Times New Roman" w:hAnsi="Times New Roman" w:cs="Times New Roman"/>
          <w:sz w:val="28"/>
          <w:szCs w:val="28"/>
        </w:rPr>
        <w:t xml:space="preserve"> правила поведінки, які регулюють взаємовідносини між людьми у політичному житті, формуванні політичного курсу та політичній владі. Ці норми пов'язані з питаннями публічної влади і мають виражену політичну спрямованість. Вони можуть бути закріплені у статутах політичних партій, громадських рухів та інших документах, пов'язаних з політичною діяльністю [</w:t>
      </w:r>
      <w:r w:rsidR="000F2C19">
        <w:rPr>
          <w:rFonts w:ascii="Times New Roman" w:hAnsi="Times New Roman" w:cs="Times New Roman"/>
          <w:sz w:val="28"/>
          <w:szCs w:val="28"/>
        </w:rPr>
        <w:t>3, с. 79</w:t>
      </w:r>
      <w:r>
        <w:rPr>
          <w:rFonts w:ascii="Times New Roman" w:hAnsi="Times New Roman" w:cs="Times New Roman"/>
          <w:sz w:val="28"/>
          <w:szCs w:val="28"/>
        </w:rPr>
        <w:t>]</w:t>
      </w:r>
      <w:r w:rsidR="000F2C19">
        <w:rPr>
          <w:rFonts w:ascii="Times New Roman" w:hAnsi="Times New Roman" w:cs="Times New Roman"/>
          <w:sz w:val="28"/>
          <w:szCs w:val="28"/>
        </w:rPr>
        <w:t>.</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Право та політичні норми повинні узгоджуватися між собою. Особливо в економічній сфері це має в</w:t>
      </w:r>
      <w:r w:rsidR="000F2C19">
        <w:rPr>
          <w:rFonts w:ascii="Times New Roman" w:hAnsi="Times New Roman" w:cs="Times New Roman"/>
          <w:sz w:val="28"/>
          <w:szCs w:val="28"/>
        </w:rPr>
        <w:t>ажливе</w:t>
      </w:r>
      <w:r>
        <w:rPr>
          <w:rFonts w:ascii="Times New Roman" w:hAnsi="Times New Roman" w:cs="Times New Roman"/>
          <w:sz w:val="28"/>
          <w:szCs w:val="28"/>
        </w:rPr>
        <w:t xml:space="preserve"> значення, оскільки політика, яка є більш динамі</w:t>
      </w:r>
      <w:r w:rsidR="000F2C19">
        <w:rPr>
          <w:rFonts w:ascii="Times New Roman" w:hAnsi="Times New Roman" w:cs="Times New Roman"/>
          <w:sz w:val="28"/>
          <w:szCs w:val="28"/>
        </w:rPr>
        <w:t>чним явищем</w:t>
      </w:r>
      <w:r>
        <w:rPr>
          <w:rFonts w:ascii="Times New Roman" w:hAnsi="Times New Roman" w:cs="Times New Roman"/>
          <w:sz w:val="28"/>
          <w:szCs w:val="28"/>
        </w:rPr>
        <w:t>, пов'язана з економікою і швидше реагує на зміни, що відбуваються в ній. Право, натомість, є більш інертним за своєю природою, і для забезпечення ефективного функціонування та розвитку економічних відносин воно повинне опиратися на політику. Однак важливо не розглядати право виключно як інструмент політики. Політика держави не може існувати поза правом. Основні елементи політики отримують своє закріплення в праві, а в Конституції фіксуються політичні права громадян. Право утворює правову основу політики, включаючи нормативні приписи. [</w:t>
      </w:r>
      <w:r w:rsidR="000F2C19">
        <w:rPr>
          <w:rFonts w:ascii="Times New Roman" w:hAnsi="Times New Roman" w:cs="Times New Roman"/>
          <w:sz w:val="28"/>
          <w:szCs w:val="28"/>
        </w:rPr>
        <w:t>7</w:t>
      </w:r>
      <w:r>
        <w:rPr>
          <w:rFonts w:ascii="Times New Roman" w:hAnsi="Times New Roman" w:cs="Times New Roman"/>
          <w:sz w:val="28"/>
          <w:szCs w:val="28"/>
        </w:rPr>
        <w:t xml:space="preserve">, с. </w:t>
      </w:r>
      <w:r w:rsidR="000F2C19">
        <w:rPr>
          <w:rFonts w:ascii="Times New Roman" w:hAnsi="Times New Roman" w:cs="Times New Roman"/>
          <w:sz w:val="28"/>
          <w:szCs w:val="28"/>
        </w:rPr>
        <w:t>27</w:t>
      </w:r>
      <w:r>
        <w:rPr>
          <w:rFonts w:ascii="Times New Roman" w:hAnsi="Times New Roman" w:cs="Times New Roman"/>
          <w:sz w:val="28"/>
          <w:szCs w:val="28"/>
        </w:rPr>
        <w:t>]</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зв'язку з соціальними реаліями які змінюються, правова політика повинна ставити перед собою завдання адаптуватися до нових викликів і забезпечити ефективний захист прав людини. Деякі перспективи розвитку правової політики в цьому контексті можуть включати:</w:t>
      </w:r>
    </w:p>
    <w:p w:rsidR="009603F8" w:rsidRDefault="000F2C19"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р</w:t>
      </w:r>
      <w:r w:rsidR="009603F8">
        <w:rPr>
          <w:rFonts w:ascii="Times New Roman" w:hAnsi="Times New Roman" w:cs="Times New Roman"/>
          <w:sz w:val="28"/>
          <w:szCs w:val="28"/>
        </w:rPr>
        <w:t>озширення захисту прав людини в контексті нових соціальних явищ, таких як технологічний прогрес, глобалізація, зміна клімату тощо</w:t>
      </w:r>
      <w:r>
        <w:rPr>
          <w:rFonts w:ascii="Times New Roman" w:hAnsi="Times New Roman" w:cs="Times New Roman"/>
          <w:sz w:val="28"/>
          <w:szCs w:val="28"/>
        </w:rPr>
        <w:t>;</w:t>
      </w:r>
    </w:p>
    <w:p w:rsidR="009603F8" w:rsidRDefault="000F2C19"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з</w:t>
      </w:r>
      <w:r w:rsidR="009603F8">
        <w:rPr>
          <w:rFonts w:ascii="Times New Roman" w:hAnsi="Times New Roman" w:cs="Times New Roman"/>
          <w:sz w:val="28"/>
          <w:szCs w:val="28"/>
        </w:rPr>
        <w:t>абезпечення доступності правосуддя та забезпечення ефективної реалізації прав людини, включаючи механізми захисту прав та врегулювання конфліктів</w:t>
      </w:r>
      <w:r>
        <w:rPr>
          <w:rFonts w:ascii="Times New Roman" w:hAnsi="Times New Roman" w:cs="Times New Roman"/>
          <w:sz w:val="28"/>
          <w:szCs w:val="28"/>
        </w:rPr>
        <w:t>.</w:t>
      </w:r>
    </w:p>
    <w:p w:rsidR="009603F8" w:rsidRDefault="000F2C19"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р</w:t>
      </w:r>
      <w:r w:rsidR="009603F8">
        <w:rPr>
          <w:rFonts w:ascii="Times New Roman" w:hAnsi="Times New Roman" w:cs="Times New Roman"/>
          <w:sz w:val="28"/>
          <w:szCs w:val="28"/>
        </w:rPr>
        <w:t>озвиток та підтримка діалогу між державними органами, громадськістю та міжнародними організаціями з метою покращення ефективності правової політики та сприяння забезпеченню захисту прав людини</w:t>
      </w:r>
      <w:r>
        <w:rPr>
          <w:rFonts w:ascii="Times New Roman" w:hAnsi="Times New Roman" w:cs="Times New Roman"/>
          <w:sz w:val="28"/>
          <w:szCs w:val="28"/>
        </w:rPr>
        <w:t xml:space="preserve"> </w:t>
      </w:r>
    </w:p>
    <w:p w:rsidR="009A1037" w:rsidRDefault="009A1037"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проведення правової реформи з метою покращення якості законодавства та його виконання, а також удосконалення механізмів захисту прав людини;</w:t>
      </w:r>
    </w:p>
    <w:p w:rsidR="009A1037" w:rsidRDefault="009A1037"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впровадження міжнародних стандартів у національне законодавство для забезпечення міжнародного захисту прав людини;</w:t>
      </w:r>
    </w:p>
    <w:p w:rsidR="009A1037" w:rsidRDefault="009A1037"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проведення регулярної оцінки ефективності правової політики з метою її покращення та забезпечення відповідності соціальним потребам [5, с. 34].</w:t>
      </w:r>
    </w:p>
    <w:p w:rsidR="009603F8" w:rsidRDefault="004B727A"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Важливим регулятором є </w:t>
      </w:r>
      <w:r w:rsidR="009603F8">
        <w:rPr>
          <w:rFonts w:ascii="Times New Roman" w:hAnsi="Times New Roman" w:cs="Times New Roman"/>
          <w:sz w:val="28"/>
          <w:szCs w:val="28"/>
        </w:rPr>
        <w:t xml:space="preserve">правова політика, що представляє діяльність державних органів та певних інститутів громадянського суспільства </w:t>
      </w:r>
      <w:r>
        <w:rPr>
          <w:rFonts w:ascii="Times New Roman" w:hAnsi="Times New Roman" w:cs="Times New Roman"/>
          <w:sz w:val="28"/>
          <w:szCs w:val="28"/>
        </w:rPr>
        <w:t>п</w:t>
      </w:r>
      <w:r w:rsidR="009603F8">
        <w:rPr>
          <w:rFonts w:ascii="Times New Roman" w:hAnsi="Times New Roman" w:cs="Times New Roman"/>
          <w:sz w:val="28"/>
          <w:szCs w:val="28"/>
        </w:rPr>
        <w:t xml:space="preserve">о </w:t>
      </w:r>
      <w:r w:rsidR="009603F8">
        <w:rPr>
          <w:rFonts w:ascii="Times New Roman" w:hAnsi="Times New Roman" w:cs="Times New Roman"/>
          <w:sz w:val="28"/>
          <w:szCs w:val="28"/>
        </w:rPr>
        <w:lastRenderedPageBreak/>
        <w:t>створенн</w:t>
      </w:r>
      <w:r>
        <w:rPr>
          <w:rFonts w:ascii="Times New Roman" w:hAnsi="Times New Roman" w:cs="Times New Roman"/>
          <w:sz w:val="28"/>
          <w:szCs w:val="28"/>
        </w:rPr>
        <w:t>ю</w:t>
      </w:r>
      <w:r w:rsidR="009603F8">
        <w:rPr>
          <w:rFonts w:ascii="Times New Roman" w:hAnsi="Times New Roman" w:cs="Times New Roman"/>
          <w:sz w:val="28"/>
          <w:szCs w:val="28"/>
        </w:rPr>
        <w:t xml:space="preserve"> ефективного механізму правового регулювання та використання різних юридичних засобів із метою забезпечення прав і свобод людини та громадянина, формування правової державності та високого рівня правової культури. Її можна розглядати як інструмент вирішення завдання держави щодо вдосконалення та розвитку правової системи [</w:t>
      </w:r>
      <w:r w:rsidR="009A1037">
        <w:rPr>
          <w:rFonts w:ascii="Times New Roman" w:hAnsi="Times New Roman" w:cs="Times New Roman"/>
          <w:sz w:val="28"/>
          <w:szCs w:val="28"/>
        </w:rPr>
        <w:t>4</w:t>
      </w:r>
      <w:r w:rsidR="009603F8">
        <w:rPr>
          <w:rFonts w:ascii="Times New Roman" w:hAnsi="Times New Roman" w:cs="Times New Roman"/>
          <w:sz w:val="28"/>
          <w:szCs w:val="28"/>
        </w:rPr>
        <w:t xml:space="preserve">, с. </w:t>
      </w:r>
      <w:r w:rsidR="009A1037">
        <w:rPr>
          <w:rFonts w:ascii="Times New Roman" w:hAnsi="Times New Roman" w:cs="Times New Roman"/>
          <w:sz w:val="28"/>
          <w:szCs w:val="28"/>
        </w:rPr>
        <w:t>7</w:t>
      </w:r>
      <w:r w:rsidR="00F912DD">
        <w:rPr>
          <w:rFonts w:ascii="Times New Roman" w:hAnsi="Times New Roman" w:cs="Times New Roman"/>
          <w:sz w:val="28"/>
          <w:szCs w:val="28"/>
        </w:rPr>
        <w:t>7</w:t>
      </w:r>
      <w:r w:rsidR="009603F8">
        <w:rPr>
          <w:rFonts w:ascii="Times New Roman" w:hAnsi="Times New Roman" w:cs="Times New Roman"/>
          <w:sz w:val="28"/>
          <w:szCs w:val="28"/>
        </w:rPr>
        <w:t>]</w:t>
      </w:r>
      <w:r>
        <w:rPr>
          <w:rFonts w:ascii="Times New Roman" w:hAnsi="Times New Roman" w:cs="Times New Roman"/>
          <w:sz w:val="28"/>
          <w:szCs w:val="28"/>
        </w:rPr>
        <w:t>.</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цілому, правова політика має пристосовуватися до нових соціальних реалій і забезпечувати захист прав людини, а також сприяти підтримці правової культури та розвитку правової свідомості в суспільстві.</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однією важливою перспективою розвитку правової політики є забезпечення ефективності інституцій правової системи, зокрема, це може означати необхідність реформування правоохоронних та судових органів, щоб вони могли ефективніше працювати з новими викликами, що виникають у суспільстві</w:t>
      </w:r>
      <w:r w:rsidR="009A1037">
        <w:rPr>
          <w:rFonts w:ascii="Times New Roman" w:hAnsi="Times New Roman" w:cs="Times New Roman"/>
          <w:sz w:val="28"/>
          <w:szCs w:val="28"/>
        </w:rPr>
        <w:t>, в тому числі в умовах воєнної агресії РФ.</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важливо звернути увагу на розвиток інформаційних технологій і їх вплив на правову систему. Це може означати введення нових механізмів електронного документообігу, підвищення </w:t>
      </w:r>
      <w:proofErr w:type="spellStart"/>
      <w:r>
        <w:rPr>
          <w:rFonts w:ascii="Times New Roman" w:hAnsi="Times New Roman" w:cs="Times New Roman"/>
          <w:sz w:val="28"/>
          <w:szCs w:val="28"/>
        </w:rPr>
        <w:t>кібербезпеки</w:t>
      </w:r>
      <w:proofErr w:type="spellEnd"/>
      <w:r>
        <w:rPr>
          <w:rFonts w:ascii="Times New Roman" w:hAnsi="Times New Roman" w:cs="Times New Roman"/>
          <w:sz w:val="28"/>
          <w:szCs w:val="28"/>
        </w:rPr>
        <w:t xml:space="preserve"> та захисту персональних даних, а також використання штучного інтелекту для покращення якості прийнят</w:t>
      </w:r>
      <w:r w:rsidR="009A1037">
        <w:rPr>
          <w:rFonts w:ascii="Times New Roman" w:hAnsi="Times New Roman" w:cs="Times New Roman"/>
          <w:sz w:val="28"/>
          <w:szCs w:val="28"/>
        </w:rPr>
        <w:t>тя</w:t>
      </w:r>
      <w:r>
        <w:rPr>
          <w:rFonts w:ascii="Times New Roman" w:hAnsi="Times New Roman" w:cs="Times New Roman"/>
          <w:sz w:val="28"/>
          <w:szCs w:val="28"/>
        </w:rPr>
        <w:t xml:space="preserve"> правових рішень [</w:t>
      </w:r>
      <w:r w:rsidR="009A1037">
        <w:rPr>
          <w:rFonts w:ascii="Times New Roman" w:hAnsi="Times New Roman" w:cs="Times New Roman"/>
          <w:sz w:val="28"/>
          <w:szCs w:val="28"/>
        </w:rPr>
        <w:t>3</w:t>
      </w:r>
      <w:r>
        <w:rPr>
          <w:rFonts w:ascii="Times New Roman" w:hAnsi="Times New Roman" w:cs="Times New Roman"/>
          <w:sz w:val="28"/>
          <w:szCs w:val="28"/>
        </w:rPr>
        <w:t xml:space="preserve">, </w:t>
      </w:r>
      <w:r w:rsidR="009A1037">
        <w:rPr>
          <w:rFonts w:ascii="Times New Roman" w:hAnsi="Times New Roman" w:cs="Times New Roman"/>
          <w:sz w:val="28"/>
          <w:szCs w:val="28"/>
        </w:rPr>
        <w:t>с.88</w:t>
      </w:r>
      <w:r>
        <w:rPr>
          <w:rFonts w:ascii="Times New Roman" w:hAnsi="Times New Roman" w:cs="Times New Roman"/>
          <w:sz w:val="28"/>
          <w:szCs w:val="28"/>
        </w:rPr>
        <w:t>]</w:t>
      </w:r>
      <w:r w:rsidR="009A1037">
        <w:rPr>
          <w:rFonts w:ascii="Times New Roman" w:hAnsi="Times New Roman" w:cs="Times New Roman"/>
          <w:sz w:val="28"/>
          <w:szCs w:val="28"/>
        </w:rPr>
        <w:t>.</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Крім </w:t>
      </w:r>
      <w:r w:rsidR="004E5ECC">
        <w:rPr>
          <w:rFonts w:ascii="Times New Roman" w:hAnsi="Times New Roman" w:cs="Times New Roman"/>
          <w:sz w:val="28"/>
          <w:szCs w:val="28"/>
        </w:rPr>
        <w:t>цього</w:t>
      </w:r>
      <w:r>
        <w:rPr>
          <w:rFonts w:ascii="Times New Roman" w:hAnsi="Times New Roman" w:cs="Times New Roman"/>
          <w:sz w:val="28"/>
          <w:szCs w:val="28"/>
        </w:rPr>
        <w:t>, важливим аспектом розвитку правової політики є збільшення уваги до прав людини та їх захисту. З огляду на зростаючу складність соціальних проблем, важливо забезпечити, щоб права людини були захищені в усіх сферах життя, включаючи громадське здоров'я, економічну безпеку, рівність статей та інші.</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Загалом, розвиток правової політики в контексті сучасних соціальних реалій передбачає необхідність постійного аналізу та оновлення законодавства, адаптацію правової системи до нових викликів, підвищення якості роботи правоохоронних та судових органів, захист прав людини та використання новітніх технологій для покращення якості правосуддя та захисту прав громадян. </w:t>
      </w:r>
    </w:p>
    <w:p w:rsidR="009603F8" w:rsidRDefault="004E5ECC"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9603F8">
        <w:rPr>
          <w:rFonts w:ascii="Times New Roman" w:hAnsi="Times New Roman" w:cs="Times New Roman"/>
          <w:sz w:val="28"/>
          <w:szCs w:val="28"/>
        </w:rPr>
        <w:t xml:space="preserve"> цьому ж контексті необхідно враховувати нові технології та їх вплив на правову систему та соціальні явища. Наприклад, розвиток інформаційних </w:t>
      </w:r>
      <w:r w:rsidR="009603F8">
        <w:rPr>
          <w:rFonts w:ascii="Times New Roman" w:hAnsi="Times New Roman" w:cs="Times New Roman"/>
          <w:sz w:val="28"/>
          <w:szCs w:val="28"/>
        </w:rPr>
        <w:lastRenderedPageBreak/>
        <w:t>технологій, зокрема Інтернету, може впливати на виконання та захист прав людини, а також на поширення дезінформації та фейків</w:t>
      </w:r>
      <w:r w:rsidR="007A62E9">
        <w:rPr>
          <w:rFonts w:ascii="Times New Roman" w:hAnsi="Times New Roman" w:cs="Times New Roman"/>
          <w:sz w:val="28"/>
          <w:szCs w:val="28"/>
        </w:rPr>
        <w:t xml:space="preserve"> [8, с. 19]</w:t>
      </w:r>
      <w:r w:rsidR="009603F8">
        <w:rPr>
          <w:rFonts w:ascii="Times New Roman" w:hAnsi="Times New Roman" w:cs="Times New Roman"/>
          <w:sz w:val="28"/>
          <w:szCs w:val="28"/>
        </w:rPr>
        <w:t>.</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Однією з перспектив розвитку правової політики може бути забезпечення ефективної захисту прав людини. Для цього необхідно розробляти та впроваджувати нові правові механізми, які б дозволили виявляти та реагувати на порушення прав людини в онлайн-середовищі.</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важливим </w:t>
      </w:r>
      <w:r w:rsidR="007A62E9">
        <w:rPr>
          <w:rFonts w:ascii="Times New Roman" w:hAnsi="Times New Roman" w:cs="Times New Roman"/>
          <w:sz w:val="28"/>
          <w:szCs w:val="28"/>
        </w:rPr>
        <w:t xml:space="preserve">аспектом </w:t>
      </w:r>
      <w:r>
        <w:rPr>
          <w:rFonts w:ascii="Times New Roman" w:hAnsi="Times New Roman" w:cs="Times New Roman"/>
          <w:sz w:val="28"/>
          <w:szCs w:val="28"/>
        </w:rPr>
        <w:t xml:space="preserve">є розвиток міжнародного права та співпраці між країнами у сфері прав людини та соціальних явищ. Зокрема, необхідно продовжувати роботу над універсальними документами, які б забезпечували захист прав людини на міжнародному рівні, та </w:t>
      </w:r>
      <w:r w:rsidR="007A62E9">
        <w:rPr>
          <w:rFonts w:ascii="Times New Roman" w:hAnsi="Times New Roman" w:cs="Times New Roman"/>
          <w:sz w:val="28"/>
          <w:szCs w:val="28"/>
        </w:rPr>
        <w:t>спонукали правопорушників до</w:t>
      </w:r>
      <w:r>
        <w:rPr>
          <w:rFonts w:ascii="Times New Roman" w:hAnsi="Times New Roman" w:cs="Times New Roman"/>
          <w:sz w:val="28"/>
          <w:szCs w:val="28"/>
        </w:rPr>
        <w:t xml:space="preserve"> їх виконання.</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перспективи розвитку правової політики в контексті соціальних реалій полягають у захисті прав людини в умовах глобалізації та розвитку цифрових технологій, впровадженні нових правових механізмів для реагування на порушення прав у онлайн-середовищі, а також у розвитку міжнародного права та співпраці між країнами у сфері прав людини та соціальних явищ.</w:t>
      </w:r>
    </w:p>
    <w:p w:rsidR="009603F8" w:rsidRDefault="00AC5A22" w:rsidP="009D06C9">
      <w:pPr>
        <w:pStyle w:val="a5"/>
        <w:spacing w:line="360" w:lineRule="auto"/>
        <w:ind w:firstLine="709"/>
        <w:jc w:val="both"/>
        <w:rPr>
          <w:rFonts w:ascii="Times New Roman" w:hAnsi="Times New Roman" w:cs="Times New Roman"/>
          <w:sz w:val="28"/>
          <w:szCs w:val="28"/>
        </w:rPr>
      </w:pPr>
      <w:r w:rsidRPr="00CD045F">
        <w:rPr>
          <w:rFonts w:ascii="Times New Roman" w:hAnsi="Times New Roman" w:cs="Times New Roman"/>
          <w:b/>
          <w:bCs/>
          <w:sz w:val="28"/>
          <w:szCs w:val="28"/>
        </w:rPr>
        <w:t>Висновки</w:t>
      </w:r>
      <w:r>
        <w:rPr>
          <w:rFonts w:ascii="Times New Roman" w:hAnsi="Times New Roman" w:cs="Times New Roman"/>
          <w:sz w:val="28"/>
          <w:szCs w:val="28"/>
        </w:rPr>
        <w:t xml:space="preserve">. </w:t>
      </w:r>
      <w:r w:rsidR="009603F8">
        <w:rPr>
          <w:rFonts w:ascii="Times New Roman" w:hAnsi="Times New Roman" w:cs="Times New Roman"/>
          <w:sz w:val="28"/>
          <w:szCs w:val="28"/>
        </w:rPr>
        <w:t>Сучасні соціальні реалії ставлять нові виклики перед правовою системою та політикою, що змушує їх адаптуватися до умов, які постійно змінюються та вимог суспільства. Однак, важливо пам'ятати, що право і соціальні явища не можуть бути відокремлені одне від одного, і взаємодія між ними повинна бути забезпечена належним чином.</w:t>
      </w:r>
      <w:r>
        <w:rPr>
          <w:rFonts w:ascii="Times New Roman" w:hAnsi="Times New Roman" w:cs="Times New Roman"/>
          <w:sz w:val="28"/>
          <w:szCs w:val="28"/>
        </w:rPr>
        <w:t xml:space="preserve"> </w:t>
      </w:r>
      <w:r w:rsidR="009603F8">
        <w:rPr>
          <w:rFonts w:ascii="Times New Roman" w:hAnsi="Times New Roman" w:cs="Times New Roman"/>
          <w:sz w:val="28"/>
          <w:szCs w:val="28"/>
        </w:rPr>
        <w:t>Тому, вирішення питань, пов'язаних зі співвідношенням права з іншими соціальними явищами, вимагає постійного аналізу та оновлення правової системи, зокрема політики та законодавства, з урахуванням відповідних соціальних факторів. Тільки таким чином можна забезпечити збалансовану взаємодію права з іншими соціальними явищами та забезпечити стійкий розвиток нашого суспільства.</w:t>
      </w:r>
    </w:p>
    <w:p w:rsidR="009603F8" w:rsidRDefault="009603F8" w:rsidP="009D06C9">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оптимізації взаємодії права з іншими соціальними явищами, необхідно розробляти та впроваджувати нові правові акти, норми що відповідають соціальним реаліям. Також, необхідно удосконалювати існуючу </w:t>
      </w:r>
      <w:r>
        <w:rPr>
          <w:rFonts w:ascii="Times New Roman" w:hAnsi="Times New Roman" w:cs="Times New Roman"/>
          <w:sz w:val="28"/>
          <w:szCs w:val="28"/>
        </w:rPr>
        <w:lastRenderedPageBreak/>
        <w:t>правову систему, враховуючи важливість взаємодії права з іншими соціальними явищами.</w:t>
      </w:r>
    </w:p>
    <w:p w:rsidR="00A04DEC" w:rsidRDefault="00A04DEC" w:rsidP="009D06C9">
      <w:pPr>
        <w:spacing w:after="0" w:line="360" w:lineRule="auto"/>
        <w:ind w:right="-23" w:firstLine="709"/>
        <w:jc w:val="center"/>
        <w:rPr>
          <w:rFonts w:ascii="Times New Roman" w:eastAsia="Times New Roman" w:hAnsi="Times New Roman" w:cs="Times New Roman"/>
          <w:b/>
          <w:bCs/>
          <w:sz w:val="28"/>
          <w:szCs w:val="28"/>
        </w:rPr>
      </w:pPr>
    </w:p>
    <w:p w:rsidR="009603F8" w:rsidRPr="00CD045F" w:rsidRDefault="00EA0B0F" w:rsidP="009D06C9">
      <w:pPr>
        <w:spacing w:after="0" w:line="360" w:lineRule="auto"/>
        <w:ind w:right="-23" w:firstLine="709"/>
        <w:jc w:val="center"/>
        <w:rPr>
          <w:rFonts w:ascii="Times New Roman" w:eastAsia="Times New Roman" w:hAnsi="Times New Roman" w:cs="Times New Roman"/>
          <w:b/>
          <w:bCs/>
          <w:sz w:val="28"/>
          <w:szCs w:val="28"/>
        </w:rPr>
      </w:pPr>
      <w:r w:rsidRPr="00CD045F">
        <w:rPr>
          <w:rFonts w:ascii="Times New Roman" w:eastAsia="Times New Roman" w:hAnsi="Times New Roman" w:cs="Times New Roman"/>
          <w:b/>
          <w:bCs/>
          <w:sz w:val="28"/>
          <w:szCs w:val="28"/>
        </w:rPr>
        <w:t>С</w:t>
      </w:r>
      <w:r w:rsidR="006D69C8">
        <w:rPr>
          <w:rFonts w:ascii="Times New Roman" w:eastAsia="Times New Roman" w:hAnsi="Times New Roman" w:cs="Times New Roman"/>
          <w:b/>
          <w:bCs/>
          <w:sz w:val="28"/>
          <w:szCs w:val="28"/>
        </w:rPr>
        <w:t>ПИСОК ВИКОРИСТАНИХ ДЖЕРЕЛ</w:t>
      </w:r>
      <w:r w:rsidR="001D5F84">
        <w:rPr>
          <w:rFonts w:ascii="Times New Roman" w:eastAsia="Times New Roman" w:hAnsi="Times New Roman" w:cs="Times New Roman"/>
          <w:b/>
          <w:bCs/>
          <w:sz w:val="28"/>
          <w:szCs w:val="28"/>
        </w:rPr>
        <w:t>:</w:t>
      </w:r>
    </w:p>
    <w:p w:rsidR="004275E8" w:rsidRPr="00CD045F" w:rsidRDefault="004275E8" w:rsidP="009D06C9">
      <w:pPr>
        <w:pStyle w:val="a5"/>
        <w:spacing w:line="360" w:lineRule="auto"/>
        <w:ind w:firstLine="709"/>
        <w:jc w:val="both"/>
        <w:rPr>
          <w:rFonts w:ascii="Times New Roman" w:hAnsi="Times New Roman" w:cs="Times New Roman"/>
          <w:sz w:val="28"/>
          <w:szCs w:val="28"/>
        </w:rPr>
      </w:pPr>
      <w:bookmarkStart w:id="1" w:name="_Hlk156838565"/>
      <w:r w:rsidRPr="00CD045F">
        <w:rPr>
          <w:rFonts w:ascii="Times New Roman" w:hAnsi="Times New Roman" w:cs="Times New Roman"/>
          <w:sz w:val="28"/>
          <w:szCs w:val="28"/>
        </w:rPr>
        <w:t>1. </w:t>
      </w:r>
      <w:proofErr w:type="spellStart"/>
      <w:r w:rsidRPr="00CD045F">
        <w:rPr>
          <w:rFonts w:ascii="Times New Roman" w:hAnsi="Times New Roman" w:cs="Times New Roman"/>
          <w:sz w:val="28"/>
          <w:szCs w:val="28"/>
        </w:rPr>
        <w:t>Гольцова</w:t>
      </w:r>
      <w:proofErr w:type="spellEnd"/>
      <w:r w:rsidRPr="00CD045F">
        <w:rPr>
          <w:rFonts w:ascii="Times New Roman" w:hAnsi="Times New Roman" w:cs="Times New Roman"/>
          <w:sz w:val="28"/>
          <w:szCs w:val="28"/>
        </w:rPr>
        <w:t xml:space="preserve"> О. Є. Соціальне регулювання та правове регулювання – співвідношення понять. </w:t>
      </w:r>
      <w:r w:rsidRPr="00067063">
        <w:rPr>
          <w:rFonts w:ascii="Times New Roman" w:hAnsi="Times New Roman" w:cs="Times New Roman"/>
          <w:i/>
          <w:iCs/>
          <w:sz w:val="28"/>
          <w:szCs w:val="28"/>
        </w:rPr>
        <w:t>Часопис Київського університету права</w:t>
      </w:r>
      <w:r w:rsidRPr="00CD045F">
        <w:rPr>
          <w:rFonts w:ascii="Times New Roman" w:hAnsi="Times New Roman" w:cs="Times New Roman"/>
          <w:sz w:val="28"/>
          <w:szCs w:val="28"/>
        </w:rPr>
        <w:t>. 2013. № 2. С. 53–57.</w:t>
      </w:r>
    </w:p>
    <w:p w:rsidR="004275E8" w:rsidRPr="00CD045F" w:rsidRDefault="004275E8" w:rsidP="009D06C9">
      <w:pPr>
        <w:pStyle w:val="a5"/>
        <w:spacing w:line="360" w:lineRule="auto"/>
        <w:ind w:firstLine="709"/>
        <w:jc w:val="both"/>
        <w:rPr>
          <w:rFonts w:ascii="Times New Roman" w:hAnsi="Times New Roman" w:cs="Times New Roman"/>
          <w:sz w:val="28"/>
          <w:szCs w:val="28"/>
        </w:rPr>
      </w:pPr>
      <w:r w:rsidRPr="00CD045F">
        <w:rPr>
          <w:rFonts w:ascii="Times New Roman" w:hAnsi="Times New Roman" w:cs="Times New Roman"/>
          <w:sz w:val="28"/>
          <w:szCs w:val="28"/>
        </w:rPr>
        <w:t>2. </w:t>
      </w:r>
      <w:proofErr w:type="spellStart"/>
      <w:r w:rsidRPr="00CD045F">
        <w:rPr>
          <w:rFonts w:ascii="Times New Roman" w:hAnsi="Times New Roman" w:cs="Times New Roman"/>
          <w:sz w:val="28"/>
          <w:szCs w:val="28"/>
        </w:rPr>
        <w:t>Калєніченко</w:t>
      </w:r>
      <w:proofErr w:type="spellEnd"/>
      <w:r w:rsidRPr="00CD045F">
        <w:rPr>
          <w:rFonts w:ascii="Times New Roman" w:hAnsi="Times New Roman" w:cs="Times New Roman"/>
          <w:sz w:val="28"/>
          <w:szCs w:val="28"/>
        </w:rPr>
        <w:t xml:space="preserve"> Л,І. Соціальна відповідальність як правове явище. </w:t>
      </w:r>
      <w:r w:rsidRPr="00067063">
        <w:rPr>
          <w:rFonts w:ascii="Times New Roman" w:hAnsi="Times New Roman" w:cs="Times New Roman"/>
          <w:i/>
          <w:iCs/>
          <w:sz w:val="28"/>
          <w:szCs w:val="28"/>
        </w:rPr>
        <w:t>Держава та регіони</w:t>
      </w:r>
      <w:r w:rsidRPr="00CD045F">
        <w:rPr>
          <w:rFonts w:ascii="Times New Roman" w:hAnsi="Times New Roman" w:cs="Times New Roman"/>
          <w:sz w:val="28"/>
          <w:szCs w:val="28"/>
        </w:rPr>
        <w:t>. 2019. № 4 (66). С. 10-16.</w:t>
      </w:r>
    </w:p>
    <w:p w:rsidR="004275E8" w:rsidRPr="00CD045F" w:rsidRDefault="004275E8" w:rsidP="009D06C9">
      <w:pPr>
        <w:pStyle w:val="a5"/>
        <w:spacing w:line="360" w:lineRule="auto"/>
        <w:ind w:firstLine="709"/>
        <w:jc w:val="both"/>
        <w:rPr>
          <w:rFonts w:ascii="Times New Roman" w:hAnsi="Times New Roman" w:cs="Times New Roman"/>
          <w:sz w:val="28"/>
          <w:szCs w:val="28"/>
        </w:rPr>
      </w:pPr>
      <w:r w:rsidRPr="00CD045F">
        <w:rPr>
          <w:rFonts w:ascii="Times New Roman" w:hAnsi="Times New Roman" w:cs="Times New Roman"/>
          <w:sz w:val="28"/>
          <w:szCs w:val="28"/>
        </w:rPr>
        <w:t xml:space="preserve">3. Коваленко А.А. Доктринальні погляди на розуміння функцій права. </w:t>
      </w:r>
      <w:r w:rsidRPr="00067063">
        <w:rPr>
          <w:rFonts w:ascii="Times New Roman" w:hAnsi="Times New Roman" w:cs="Times New Roman"/>
          <w:i/>
          <w:iCs/>
          <w:sz w:val="28"/>
          <w:szCs w:val="28"/>
        </w:rPr>
        <w:t>Право і суспільство</w:t>
      </w:r>
      <w:r w:rsidRPr="00CD045F">
        <w:rPr>
          <w:rFonts w:ascii="Times New Roman" w:hAnsi="Times New Roman" w:cs="Times New Roman"/>
          <w:sz w:val="28"/>
          <w:szCs w:val="28"/>
        </w:rPr>
        <w:t>. 2019. № 1. С. 86-91.</w:t>
      </w:r>
    </w:p>
    <w:p w:rsidR="006D69C8" w:rsidRPr="006D69C8" w:rsidRDefault="004275E8" w:rsidP="006D69C8">
      <w:pPr>
        <w:suppressAutoHyphens w:val="0"/>
        <w:autoSpaceDN/>
        <w:spacing w:after="0" w:line="360" w:lineRule="auto"/>
        <w:ind w:firstLine="709"/>
        <w:jc w:val="both"/>
        <w:textAlignment w:val="auto"/>
        <w:rPr>
          <w:rFonts w:ascii="Times New Roman" w:eastAsia="Times New Roman" w:hAnsi="Times New Roman" w:cs="Times New Roman"/>
          <w:sz w:val="28"/>
          <w:szCs w:val="28"/>
          <w:lang w:eastAsia="uk-UA"/>
        </w:rPr>
      </w:pPr>
      <w:r w:rsidRPr="006D69C8">
        <w:rPr>
          <w:rFonts w:ascii="Times New Roman" w:hAnsi="Times New Roman" w:cs="Times New Roman"/>
          <w:sz w:val="28"/>
          <w:szCs w:val="28"/>
        </w:rPr>
        <w:t>4.</w:t>
      </w:r>
      <w:r w:rsidR="006D69C8" w:rsidRPr="006D69C8">
        <w:rPr>
          <w:rFonts w:ascii="Times New Roman" w:hAnsi="Times New Roman" w:cs="Times New Roman"/>
          <w:sz w:val="28"/>
          <w:szCs w:val="28"/>
        </w:rPr>
        <w:t xml:space="preserve"> </w:t>
      </w:r>
      <w:proofErr w:type="spellStart"/>
      <w:r w:rsidR="006D69C8" w:rsidRPr="006D69C8">
        <w:rPr>
          <w:rFonts w:ascii="Times New Roman" w:eastAsia="Times New Roman" w:hAnsi="Times New Roman" w:cs="Times New Roman"/>
          <w:sz w:val="28"/>
          <w:szCs w:val="28"/>
          <w:lang w:eastAsia="uk-UA"/>
        </w:rPr>
        <w:t>Настасяк</w:t>
      </w:r>
      <w:proofErr w:type="spellEnd"/>
      <w:r w:rsidR="006D69C8" w:rsidRPr="006D69C8">
        <w:rPr>
          <w:rFonts w:ascii="Times New Roman" w:eastAsia="Times New Roman" w:hAnsi="Times New Roman" w:cs="Times New Roman"/>
          <w:sz w:val="28"/>
          <w:szCs w:val="28"/>
          <w:lang w:eastAsia="uk-UA"/>
        </w:rPr>
        <w:t xml:space="preserve"> І.Ю. Проблемні аспекти ефективності правового впливу. </w:t>
      </w:r>
      <w:r w:rsidR="006D69C8" w:rsidRPr="006D69C8">
        <w:rPr>
          <w:rFonts w:ascii="Times New Roman" w:eastAsia="Times New Roman" w:hAnsi="Times New Roman" w:cs="Times New Roman"/>
          <w:i/>
          <w:iCs/>
          <w:sz w:val="28"/>
          <w:szCs w:val="28"/>
          <w:lang w:eastAsia="uk-UA"/>
        </w:rPr>
        <w:t xml:space="preserve">Актуальні питання реформування правової системи України : матер. Х </w:t>
      </w:r>
      <w:proofErr w:type="spellStart"/>
      <w:r w:rsidR="006D69C8" w:rsidRPr="006D69C8">
        <w:rPr>
          <w:rFonts w:ascii="Times New Roman" w:eastAsia="Times New Roman" w:hAnsi="Times New Roman" w:cs="Times New Roman"/>
          <w:i/>
          <w:iCs/>
          <w:sz w:val="28"/>
          <w:szCs w:val="28"/>
          <w:lang w:eastAsia="uk-UA"/>
        </w:rPr>
        <w:t>Міжнар</w:t>
      </w:r>
      <w:proofErr w:type="spellEnd"/>
      <w:r w:rsidR="006D69C8" w:rsidRPr="006D69C8">
        <w:rPr>
          <w:rFonts w:ascii="Times New Roman" w:eastAsia="Times New Roman" w:hAnsi="Times New Roman" w:cs="Times New Roman"/>
          <w:i/>
          <w:iCs/>
          <w:sz w:val="28"/>
          <w:szCs w:val="28"/>
          <w:lang w:eastAsia="uk-UA"/>
        </w:rPr>
        <w:t>. наук.-</w:t>
      </w:r>
      <w:proofErr w:type="spellStart"/>
      <w:r w:rsidR="006D69C8" w:rsidRPr="006D69C8">
        <w:rPr>
          <w:rFonts w:ascii="Times New Roman" w:eastAsia="Times New Roman" w:hAnsi="Times New Roman" w:cs="Times New Roman"/>
          <w:i/>
          <w:iCs/>
          <w:sz w:val="28"/>
          <w:szCs w:val="28"/>
          <w:lang w:eastAsia="uk-UA"/>
        </w:rPr>
        <w:t>практ</w:t>
      </w:r>
      <w:proofErr w:type="spellEnd"/>
      <w:r w:rsidR="006D69C8" w:rsidRPr="006D69C8">
        <w:rPr>
          <w:rFonts w:ascii="Times New Roman" w:eastAsia="Times New Roman" w:hAnsi="Times New Roman" w:cs="Times New Roman"/>
          <w:i/>
          <w:iCs/>
          <w:sz w:val="28"/>
          <w:szCs w:val="28"/>
          <w:lang w:eastAsia="uk-UA"/>
        </w:rPr>
        <w:t xml:space="preserve">. </w:t>
      </w:r>
      <w:proofErr w:type="spellStart"/>
      <w:r w:rsidR="006D69C8" w:rsidRPr="006D69C8">
        <w:rPr>
          <w:rFonts w:ascii="Times New Roman" w:eastAsia="Times New Roman" w:hAnsi="Times New Roman" w:cs="Times New Roman"/>
          <w:i/>
          <w:iCs/>
          <w:sz w:val="28"/>
          <w:szCs w:val="28"/>
          <w:lang w:eastAsia="uk-UA"/>
        </w:rPr>
        <w:t>конф</w:t>
      </w:r>
      <w:proofErr w:type="spellEnd"/>
      <w:r w:rsidR="006D69C8" w:rsidRPr="006D69C8">
        <w:rPr>
          <w:rFonts w:ascii="Times New Roman" w:eastAsia="Times New Roman" w:hAnsi="Times New Roman" w:cs="Times New Roman"/>
          <w:i/>
          <w:iCs/>
          <w:sz w:val="28"/>
          <w:szCs w:val="28"/>
          <w:lang w:eastAsia="uk-UA"/>
        </w:rPr>
        <w:t xml:space="preserve">. </w:t>
      </w:r>
      <w:proofErr w:type="spellStart"/>
      <w:r w:rsidR="006D69C8" w:rsidRPr="006D69C8">
        <w:rPr>
          <w:rFonts w:ascii="Times New Roman" w:eastAsia="Times New Roman" w:hAnsi="Times New Roman" w:cs="Times New Roman"/>
          <w:i/>
          <w:iCs/>
          <w:sz w:val="28"/>
          <w:szCs w:val="28"/>
          <w:lang w:eastAsia="uk-UA"/>
        </w:rPr>
        <w:t>Східноєвроп</w:t>
      </w:r>
      <w:proofErr w:type="spellEnd"/>
      <w:r w:rsidR="006D69C8" w:rsidRPr="006D69C8">
        <w:rPr>
          <w:rFonts w:ascii="Times New Roman" w:eastAsia="Times New Roman" w:hAnsi="Times New Roman" w:cs="Times New Roman"/>
          <w:i/>
          <w:iCs/>
          <w:sz w:val="28"/>
          <w:szCs w:val="28"/>
          <w:lang w:eastAsia="uk-UA"/>
        </w:rPr>
        <w:t xml:space="preserve">. </w:t>
      </w:r>
      <w:proofErr w:type="spellStart"/>
      <w:r w:rsidR="006D69C8" w:rsidRPr="006D69C8">
        <w:rPr>
          <w:rFonts w:ascii="Times New Roman" w:eastAsia="Times New Roman" w:hAnsi="Times New Roman" w:cs="Times New Roman"/>
          <w:i/>
          <w:iCs/>
          <w:sz w:val="28"/>
          <w:szCs w:val="28"/>
          <w:lang w:eastAsia="uk-UA"/>
        </w:rPr>
        <w:t>нац</w:t>
      </w:r>
      <w:proofErr w:type="spellEnd"/>
      <w:r w:rsidR="006D69C8" w:rsidRPr="006D69C8">
        <w:rPr>
          <w:rFonts w:ascii="Times New Roman" w:eastAsia="Times New Roman" w:hAnsi="Times New Roman" w:cs="Times New Roman"/>
          <w:i/>
          <w:iCs/>
          <w:sz w:val="28"/>
          <w:szCs w:val="28"/>
          <w:lang w:eastAsia="uk-UA"/>
        </w:rPr>
        <w:t>. ун-ту ім. Лесі Українки</w:t>
      </w:r>
      <w:r w:rsidR="006D69C8" w:rsidRPr="006D69C8">
        <w:rPr>
          <w:rFonts w:ascii="Times New Roman" w:eastAsia="Times New Roman" w:hAnsi="Times New Roman" w:cs="Times New Roman"/>
          <w:sz w:val="28"/>
          <w:szCs w:val="28"/>
          <w:lang w:eastAsia="uk-UA"/>
        </w:rPr>
        <w:t xml:space="preserve"> (7–8 червня 2013 р.) Луцьк, 2013.  С. 75–78.</w:t>
      </w:r>
    </w:p>
    <w:p w:rsidR="006D69C8" w:rsidRPr="006D69C8" w:rsidRDefault="001F6776" w:rsidP="009D06C9">
      <w:pPr>
        <w:pStyle w:val="a5"/>
        <w:spacing w:line="360" w:lineRule="auto"/>
        <w:ind w:firstLine="709"/>
        <w:jc w:val="both"/>
        <w:rPr>
          <w:rFonts w:ascii="Times New Roman" w:hAnsi="Times New Roman" w:cs="Times New Roman"/>
          <w:sz w:val="28"/>
          <w:szCs w:val="28"/>
        </w:rPr>
      </w:pPr>
      <w:r w:rsidRPr="006D69C8">
        <w:rPr>
          <w:rFonts w:ascii="Times New Roman" w:hAnsi="Times New Roman" w:cs="Times New Roman"/>
          <w:sz w:val="28"/>
          <w:szCs w:val="28"/>
        </w:rPr>
        <w:t>5</w:t>
      </w:r>
      <w:r w:rsidR="004275E8" w:rsidRPr="006D69C8">
        <w:rPr>
          <w:rFonts w:ascii="Times New Roman" w:hAnsi="Times New Roman" w:cs="Times New Roman"/>
          <w:sz w:val="28"/>
          <w:szCs w:val="28"/>
        </w:rPr>
        <w:t>. </w:t>
      </w:r>
      <w:proofErr w:type="spellStart"/>
      <w:r w:rsidR="004275E8" w:rsidRPr="006D69C8">
        <w:rPr>
          <w:rFonts w:ascii="Times New Roman" w:hAnsi="Times New Roman" w:cs="Times New Roman"/>
          <w:sz w:val="28"/>
          <w:szCs w:val="28"/>
        </w:rPr>
        <w:t>Рябовол</w:t>
      </w:r>
      <w:proofErr w:type="spellEnd"/>
      <w:r w:rsidR="004275E8" w:rsidRPr="006D69C8">
        <w:rPr>
          <w:rFonts w:ascii="Times New Roman" w:hAnsi="Times New Roman" w:cs="Times New Roman"/>
          <w:sz w:val="28"/>
          <w:szCs w:val="28"/>
        </w:rPr>
        <w:t xml:space="preserve"> Л.Т.</w:t>
      </w:r>
      <w:r w:rsidR="006D69C8" w:rsidRPr="006D69C8">
        <w:rPr>
          <w:rFonts w:ascii="Times New Roman" w:hAnsi="Times New Roman" w:cs="Times New Roman"/>
          <w:sz w:val="28"/>
          <w:szCs w:val="28"/>
        </w:rPr>
        <w:t xml:space="preserve"> </w:t>
      </w:r>
      <w:r w:rsidR="006D69C8" w:rsidRPr="006D69C8">
        <w:rPr>
          <w:rFonts w:ascii="Times New Roman" w:hAnsi="Times New Roman" w:cs="Times New Roman"/>
          <w:sz w:val="28"/>
          <w:szCs w:val="28"/>
          <w:shd w:val="clear" w:color="auto" w:fill="FFFFFF"/>
        </w:rPr>
        <w:t>До питання про соціальну цінність права. </w:t>
      </w:r>
      <w:r w:rsidR="006D69C8" w:rsidRPr="006D69C8">
        <w:rPr>
          <w:rStyle w:val="a9"/>
          <w:rFonts w:ascii="Times New Roman" w:hAnsi="Times New Roman" w:cs="Times New Roman"/>
          <w:sz w:val="28"/>
          <w:szCs w:val="28"/>
          <w:shd w:val="clear" w:color="auto" w:fill="FFFFFF"/>
        </w:rPr>
        <w:t>Право та державне управління. </w:t>
      </w:r>
      <w:r w:rsidR="006D69C8" w:rsidRPr="006D69C8">
        <w:rPr>
          <w:rFonts w:ascii="Times New Roman" w:hAnsi="Times New Roman" w:cs="Times New Roman"/>
          <w:sz w:val="28"/>
          <w:szCs w:val="28"/>
          <w:shd w:val="clear" w:color="auto" w:fill="FFFFFF"/>
        </w:rPr>
        <w:t xml:space="preserve"> Т. 1. 2019. № 2. С. 30-36.</w:t>
      </w:r>
    </w:p>
    <w:p w:rsidR="004275E8" w:rsidRPr="00CD045F" w:rsidRDefault="001F6776" w:rsidP="009D06C9">
      <w:pPr>
        <w:pStyle w:val="a5"/>
        <w:spacing w:line="360" w:lineRule="auto"/>
        <w:ind w:firstLine="709"/>
        <w:jc w:val="both"/>
        <w:rPr>
          <w:rFonts w:ascii="Times New Roman" w:hAnsi="Times New Roman" w:cs="Times New Roman"/>
          <w:sz w:val="28"/>
          <w:szCs w:val="28"/>
        </w:rPr>
      </w:pPr>
      <w:r w:rsidRPr="00CD045F">
        <w:rPr>
          <w:rFonts w:ascii="Times New Roman" w:hAnsi="Times New Roman" w:cs="Times New Roman"/>
          <w:sz w:val="28"/>
          <w:szCs w:val="28"/>
        </w:rPr>
        <w:t>6</w:t>
      </w:r>
      <w:r w:rsidR="004275E8" w:rsidRPr="00CD045F">
        <w:rPr>
          <w:rFonts w:ascii="Times New Roman" w:hAnsi="Times New Roman" w:cs="Times New Roman"/>
          <w:sz w:val="28"/>
          <w:szCs w:val="28"/>
        </w:rPr>
        <w:t xml:space="preserve">. Старицька О.О. Соціальна сутність права і держави. </w:t>
      </w:r>
      <w:r w:rsidR="004275E8" w:rsidRPr="00067063">
        <w:rPr>
          <w:rFonts w:ascii="Times New Roman" w:hAnsi="Times New Roman" w:cs="Times New Roman"/>
          <w:i/>
          <w:iCs/>
          <w:sz w:val="28"/>
          <w:szCs w:val="28"/>
        </w:rPr>
        <w:t>Філософські та методологічні проблеми права</w:t>
      </w:r>
      <w:r w:rsidR="004275E8" w:rsidRPr="00CD045F">
        <w:rPr>
          <w:rFonts w:ascii="Times New Roman" w:hAnsi="Times New Roman" w:cs="Times New Roman"/>
          <w:sz w:val="28"/>
          <w:szCs w:val="28"/>
        </w:rPr>
        <w:t>. 2016. №2 (12).  С.78-88.</w:t>
      </w:r>
    </w:p>
    <w:p w:rsidR="004275E8" w:rsidRPr="00CD045F" w:rsidRDefault="001F6776" w:rsidP="009D06C9">
      <w:pPr>
        <w:pStyle w:val="a5"/>
        <w:spacing w:line="360" w:lineRule="auto"/>
        <w:ind w:firstLine="709"/>
        <w:jc w:val="both"/>
        <w:rPr>
          <w:rFonts w:ascii="Times New Roman" w:hAnsi="Times New Roman" w:cs="Times New Roman"/>
          <w:sz w:val="28"/>
          <w:szCs w:val="28"/>
        </w:rPr>
      </w:pPr>
      <w:r w:rsidRPr="00CD045F">
        <w:rPr>
          <w:rFonts w:ascii="Times New Roman" w:hAnsi="Times New Roman" w:cs="Times New Roman"/>
          <w:sz w:val="28"/>
          <w:szCs w:val="28"/>
        </w:rPr>
        <w:t>7. </w:t>
      </w:r>
      <w:r w:rsidR="004275E8" w:rsidRPr="00CD045F">
        <w:rPr>
          <w:rFonts w:ascii="Times New Roman" w:hAnsi="Times New Roman" w:cs="Times New Roman"/>
          <w:sz w:val="28"/>
          <w:szCs w:val="28"/>
        </w:rPr>
        <w:t xml:space="preserve"> Стеценко С., Громадянське суспільство та соціальна держава: проблеми взаємодії</w:t>
      </w:r>
      <w:r w:rsidR="00067063">
        <w:rPr>
          <w:rFonts w:ascii="Times New Roman" w:hAnsi="Times New Roman" w:cs="Times New Roman"/>
          <w:sz w:val="28"/>
          <w:szCs w:val="28"/>
        </w:rPr>
        <w:t xml:space="preserve">. </w:t>
      </w:r>
      <w:r w:rsidR="004275E8" w:rsidRPr="00CD045F">
        <w:rPr>
          <w:rFonts w:ascii="Times New Roman" w:hAnsi="Times New Roman" w:cs="Times New Roman"/>
          <w:sz w:val="28"/>
          <w:szCs w:val="28"/>
        </w:rPr>
        <w:t>2019</w:t>
      </w:r>
      <w:r w:rsidR="00067063">
        <w:rPr>
          <w:rFonts w:ascii="Times New Roman" w:hAnsi="Times New Roman" w:cs="Times New Roman"/>
          <w:sz w:val="28"/>
          <w:szCs w:val="28"/>
        </w:rPr>
        <w:t>. С.</w:t>
      </w:r>
      <w:r w:rsidR="004275E8" w:rsidRPr="00CD045F">
        <w:rPr>
          <w:rFonts w:ascii="Times New Roman" w:hAnsi="Times New Roman" w:cs="Times New Roman"/>
          <w:sz w:val="28"/>
          <w:szCs w:val="28"/>
        </w:rPr>
        <w:t xml:space="preserve"> 70 - 76.</w:t>
      </w:r>
    </w:p>
    <w:p w:rsidR="004275E8" w:rsidRPr="00CD045F" w:rsidRDefault="001F6776" w:rsidP="009D06C9">
      <w:pPr>
        <w:pStyle w:val="a5"/>
        <w:spacing w:line="360" w:lineRule="auto"/>
        <w:ind w:firstLine="709"/>
        <w:jc w:val="both"/>
        <w:rPr>
          <w:rFonts w:ascii="Times New Roman" w:hAnsi="Times New Roman" w:cs="Times New Roman"/>
          <w:sz w:val="28"/>
          <w:szCs w:val="28"/>
        </w:rPr>
      </w:pPr>
      <w:r w:rsidRPr="00CD045F">
        <w:rPr>
          <w:rFonts w:ascii="Times New Roman" w:hAnsi="Times New Roman" w:cs="Times New Roman"/>
          <w:sz w:val="28"/>
          <w:szCs w:val="28"/>
        </w:rPr>
        <w:t>8</w:t>
      </w:r>
      <w:r w:rsidR="004275E8" w:rsidRPr="00CD045F">
        <w:rPr>
          <w:rFonts w:ascii="Times New Roman" w:hAnsi="Times New Roman" w:cs="Times New Roman"/>
          <w:sz w:val="28"/>
          <w:szCs w:val="28"/>
        </w:rPr>
        <w:t xml:space="preserve">.Петровська О. К. Корпоративні норми в регулюванні діяльності інститутів громадянського суспільства. </w:t>
      </w:r>
      <w:r w:rsidR="004275E8" w:rsidRPr="00067063">
        <w:rPr>
          <w:rFonts w:ascii="Times New Roman" w:hAnsi="Times New Roman" w:cs="Times New Roman"/>
          <w:i/>
          <w:iCs/>
          <w:sz w:val="28"/>
          <w:szCs w:val="28"/>
        </w:rPr>
        <w:t>Вчені записки ТНУ імені В. І. Вернадського. Серія: юридичні науки</w:t>
      </w:r>
      <w:r w:rsidR="004275E8" w:rsidRPr="00CD045F">
        <w:rPr>
          <w:rFonts w:ascii="Times New Roman" w:hAnsi="Times New Roman" w:cs="Times New Roman"/>
          <w:sz w:val="28"/>
          <w:szCs w:val="28"/>
        </w:rPr>
        <w:t xml:space="preserve">. </w:t>
      </w:r>
      <w:r w:rsidR="006D69C8" w:rsidRPr="00CD045F">
        <w:rPr>
          <w:rFonts w:ascii="Times New Roman" w:hAnsi="Times New Roman" w:cs="Times New Roman"/>
          <w:sz w:val="28"/>
          <w:szCs w:val="28"/>
        </w:rPr>
        <w:t xml:space="preserve">Т. 30 (69). </w:t>
      </w:r>
      <w:r w:rsidR="004275E8" w:rsidRPr="00CD045F">
        <w:rPr>
          <w:rFonts w:ascii="Times New Roman" w:hAnsi="Times New Roman" w:cs="Times New Roman"/>
          <w:sz w:val="28"/>
          <w:szCs w:val="28"/>
        </w:rPr>
        <w:t>2019. № 6. С. 18–22.</w:t>
      </w:r>
    </w:p>
    <w:p w:rsidR="004275E8" w:rsidRPr="00CD045F" w:rsidRDefault="001F6776" w:rsidP="009D06C9">
      <w:pPr>
        <w:pStyle w:val="a5"/>
        <w:spacing w:line="360" w:lineRule="auto"/>
        <w:ind w:firstLine="709"/>
        <w:jc w:val="both"/>
        <w:rPr>
          <w:rFonts w:ascii="Times New Roman" w:hAnsi="Times New Roman" w:cs="Times New Roman"/>
          <w:sz w:val="28"/>
          <w:szCs w:val="28"/>
        </w:rPr>
      </w:pPr>
      <w:r w:rsidRPr="00CD045F">
        <w:rPr>
          <w:rFonts w:ascii="Times New Roman" w:hAnsi="Times New Roman" w:cs="Times New Roman"/>
          <w:sz w:val="28"/>
          <w:szCs w:val="28"/>
        </w:rPr>
        <w:t>9</w:t>
      </w:r>
      <w:r w:rsidR="004275E8" w:rsidRPr="00CD045F">
        <w:rPr>
          <w:rFonts w:ascii="Times New Roman" w:hAnsi="Times New Roman" w:cs="Times New Roman"/>
          <w:sz w:val="28"/>
          <w:szCs w:val="28"/>
        </w:rPr>
        <w:t xml:space="preserve">. </w:t>
      </w:r>
      <w:proofErr w:type="spellStart"/>
      <w:r w:rsidR="004275E8" w:rsidRPr="00CD045F">
        <w:rPr>
          <w:rFonts w:ascii="Times New Roman" w:hAnsi="Times New Roman" w:cs="Times New Roman"/>
          <w:sz w:val="28"/>
          <w:szCs w:val="28"/>
        </w:rPr>
        <w:t>Тарахонич</w:t>
      </w:r>
      <w:proofErr w:type="spellEnd"/>
      <w:r w:rsidR="004275E8" w:rsidRPr="00CD045F">
        <w:rPr>
          <w:rFonts w:ascii="Times New Roman" w:hAnsi="Times New Roman" w:cs="Times New Roman"/>
          <w:sz w:val="28"/>
          <w:szCs w:val="28"/>
        </w:rPr>
        <w:t xml:space="preserve"> Л.А. Поняття соціальних норм та їх ознаки. </w:t>
      </w:r>
      <w:r w:rsidR="004275E8" w:rsidRPr="00067063">
        <w:rPr>
          <w:rFonts w:ascii="Times New Roman" w:hAnsi="Times New Roman" w:cs="Times New Roman"/>
          <w:i/>
          <w:iCs/>
          <w:sz w:val="28"/>
          <w:szCs w:val="28"/>
        </w:rPr>
        <w:t>Збірник наукових праць Харківського національного педагогічного університету імені Г. С. Сковороди «Право».</w:t>
      </w:r>
      <w:r w:rsidR="004275E8" w:rsidRPr="00CD045F">
        <w:rPr>
          <w:rFonts w:ascii="Times New Roman" w:hAnsi="Times New Roman" w:cs="Times New Roman"/>
          <w:sz w:val="28"/>
          <w:szCs w:val="28"/>
        </w:rPr>
        <w:t xml:space="preserve"> Харків : ХНПУ, 2011. </w:t>
      </w:r>
      <w:proofErr w:type="spellStart"/>
      <w:r w:rsidR="004275E8" w:rsidRPr="00CD045F">
        <w:rPr>
          <w:rFonts w:ascii="Times New Roman" w:hAnsi="Times New Roman" w:cs="Times New Roman"/>
          <w:sz w:val="28"/>
          <w:szCs w:val="28"/>
        </w:rPr>
        <w:t>Вип</w:t>
      </w:r>
      <w:proofErr w:type="spellEnd"/>
      <w:r w:rsidR="004275E8" w:rsidRPr="00CD045F">
        <w:rPr>
          <w:rFonts w:ascii="Times New Roman" w:hAnsi="Times New Roman" w:cs="Times New Roman"/>
          <w:sz w:val="28"/>
          <w:szCs w:val="28"/>
        </w:rPr>
        <w:t>. 16. С. 24–30.</w:t>
      </w:r>
    </w:p>
    <w:p w:rsidR="004275E8" w:rsidRPr="00CD045F" w:rsidRDefault="004275E8" w:rsidP="009D06C9">
      <w:pPr>
        <w:pStyle w:val="a5"/>
        <w:spacing w:line="360" w:lineRule="auto"/>
        <w:ind w:firstLine="709"/>
        <w:jc w:val="both"/>
        <w:rPr>
          <w:rFonts w:ascii="Times New Roman" w:hAnsi="Times New Roman" w:cs="Times New Roman"/>
          <w:sz w:val="28"/>
          <w:szCs w:val="28"/>
        </w:rPr>
      </w:pPr>
    </w:p>
    <w:p w:rsidR="004275E8" w:rsidRPr="00CD045F" w:rsidRDefault="004275E8" w:rsidP="009D06C9">
      <w:pPr>
        <w:ind w:firstLine="709"/>
      </w:pPr>
    </w:p>
    <w:bookmarkEnd w:id="1"/>
    <w:p w:rsidR="009603F8" w:rsidRPr="00CD045F" w:rsidRDefault="009603F8" w:rsidP="009D06C9">
      <w:pPr>
        <w:spacing w:after="0" w:line="360" w:lineRule="auto"/>
        <w:ind w:right="-23" w:firstLine="709"/>
        <w:jc w:val="center"/>
        <w:rPr>
          <w:rFonts w:ascii="Times New Roman" w:eastAsia="Times New Roman" w:hAnsi="Times New Roman" w:cs="Times New Roman"/>
          <w:sz w:val="28"/>
          <w:szCs w:val="28"/>
        </w:rPr>
      </w:pPr>
    </w:p>
    <w:sectPr w:rsidR="009603F8" w:rsidRPr="00CD045F" w:rsidSect="009D06C9">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709" w:footer="709" w:gutter="0"/>
      <w:pgNumType w:start="3"/>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D4A96" w:rsidRDefault="006D4A96">
      <w:pPr>
        <w:spacing w:after="0" w:line="240" w:lineRule="auto"/>
      </w:pPr>
      <w:r>
        <w:separator/>
      </w:r>
    </w:p>
  </w:endnote>
  <w:endnote w:type="continuationSeparator" w:id="0">
    <w:p w:rsidR="006D4A96" w:rsidRDefault="006D4A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D636F" w:rsidRDefault="007D636F">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D636F" w:rsidRDefault="007D636F">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D636F" w:rsidRDefault="007D636F">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D4A96" w:rsidRDefault="006D4A96">
      <w:pPr>
        <w:spacing w:after="0" w:line="240" w:lineRule="auto"/>
      </w:pPr>
      <w:r>
        <w:separator/>
      </w:r>
    </w:p>
  </w:footnote>
  <w:footnote w:type="continuationSeparator" w:id="0">
    <w:p w:rsidR="006D4A96" w:rsidRDefault="006D4A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D636F" w:rsidRDefault="007D636F">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852481" w:rsidRDefault="006D4A96">
    <w:pPr>
      <w:pStyle w:val="a3"/>
      <w:jc w:val="right"/>
    </w:pPr>
  </w:p>
  <w:p w:rsidR="00852481" w:rsidRDefault="006D4A96">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D636F" w:rsidRDefault="007D636F">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A2B76FB"/>
    <w:multiLevelType w:val="hybridMultilevel"/>
    <w:tmpl w:val="2690C2C8"/>
    <w:lvl w:ilvl="0" w:tplc="C9846BE2">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 w15:restartNumberingAfterBreak="0">
    <w:nsid w:val="47BB079B"/>
    <w:multiLevelType w:val="multilevel"/>
    <w:tmpl w:val="0D8E533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E3E74B5"/>
    <w:multiLevelType w:val="hybridMultilevel"/>
    <w:tmpl w:val="94226A94"/>
    <w:lvl w:ilvl="0" w:tplc="070489B0">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03F8"/>
    <w:rsid w:val="00046899"/>
    <w:rsid w:val="00067063"/>
    <w:rsid w:val="000E1042"/>
    <w:rsid w:val="000F2C19"/>
    <w:rsid w:val="000F427D"/>
    <w:rsid w:val="00116F3A"/>
    <w:rsid w:val="00150CEE"/>
    <w:rsid w:val="001A70FD"/>
    <w:rsid w:val="001D5F84"/>
    <w:rsid w:val="001F2568"/>
    <w:rsid w:val="001F6776"/>
    <w:rsid w:val="00234550"/>
    <w:rsid w:val="002E0070"/>
    <w:rsid w:val="002F2D16"/>
    <w:rsid w:val="00301AF9"/>
    <w:rsid w:val="00397A29"/>
    <w:rsid w:val="003C6EB6"/>
    <w:rsid w:val="004275E8"/>
    <w:rsid w:val="00495375"/>
    <w:rsid w:val="004B727A"/>
    <w:rsid w:val="004E5ECC"/>
    <w:rsid w:val="004F05D8"/>
    <w:rsid w:val="00516165"/>
    <w:rsid w:val="00534AB6"/>
    <w:rsid w:val="00573E97"/>
    <w:rsid w:val="0060162D"/>
    <w:rsid w:val="006A375B"/>
    <w:rsid w:val="006D4A96"/>
    <w:rsid w:val="006D69C8"/>
    <w:rsid w:val="00704DDF"/>
    <w:rsid w:val="00773983"/>
    <w:rsid w:val="007A62E9"/>
    <w:rsid w:val="007D636F"/>
    <w:rsid w:val="00813F26"/>
    <w:rsid w:val="00897E0D"/>
    <w:rsid w:val="008B5D25"/>
    <w:rsid w:val="009330E7"/>
    <w:rsid w:val="00937C5A"/>
    <w:rsid w:val="009603F8"/>
    <w:rsid w:val="00991385"/>
    <w:rsid w:val="009A1037"/>
    <w:rsid w:val="009D06C9"/>
    <w:rsid w:val="009D2954"/>
    <w:rsid w:val="00A04DEC"/>
    <w:rsid w:val="00A5397C"/>
    <w:rsid w:val="00A66FC3"/>
    <w:rsid w:val="00A85BD3"/>
    <w:rsid w:val="00AC5A22"/>
    <w:rsid w:val="00AD2B97"/>
    <w:rsid w:val="00AD5418"/>
    <w:rsid w:val="00B315AF"/>
    <w:rsid w:val="00B37D01"/>
    <w:rsid w:val="00B8697B"/>
    <w:rsid w:val="00C46D5A"/>
    <w:rsid w:val="00C54ED1"/>
    <w:rsid w:val="00CD045F"/>
    <w:rsid w:val="00CF4FFB"/>
    <w:rsid w:val="00D6075B"/>
    <w:rsid w:val="00DB3093"/>
    <w:rsid w:val="00DC0D5F"/>
    <w:rsid w:val="00E36853"/>
    <w:rsid w:val="00E75023"/>
    <w:rsid w:val="00EA0B0F"/>
    <w:rsid w:val="00EC3AB3"/>
    <w:rsid w:val="00F6368A"/>
    <w:rsid w:val="00F912D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BD4C4"/>
  <w15:chartTrackingRefBased/>
  <w15:docId w15:val="{C1103AA7-27E3-4AD2-8D62-ADC3E2B13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603F8"/>
    <w:pPr>
      <w:suppressAutoHyphens/>
      <w:autoSpaceDN w:val="0"/>
      <w:spacing w:line="249" w:lineRule="auto"/>
      <w:textAlignment w:val="baseline"/>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9603F8"/>
    <w:pPr>
      <w:tabs>
        <w:tab w:val="center" w:pos="4819"/>
        <w:tab w:val="right" w:pos="9639"/>
      </w:tabs>
      <w:spacing w:after="0" w:line="240" w:lineRule="auto"/>
    </w:pPr>
  </w:style>
  <w:style w:type="character" w:customStyle="1" w:styleId="a4">
    <w:name w:val="Верхній колонтитул Знак"/>
    <w:basedOn w:val="a0"/>
    <w:link w:val="a3"/>
    <w:rsid w:val="009603F8"/>
    <w:rPr>
      <w:rFonts w:ascii="Calibri" w:eastAsia="Calibri" w:hAnsi="Calibri" w:cs="Arial"/>
    </w:rPr>
  </w:style>
  <w:style w:type="paragraph" w:styleId="a5">
    <w:name w:val="No Spacing"/>
    <w:rsid w:val="009603F8"/>
    <w:pPr>
      <w:suppressAutoHyphens/>
      <w:autoSpaceDN w:val="0"/>
      <w:spacing w:after="0" w:line="240" w:lineRule="auto"/>
      <w:textAlignment w:val="baseline"/>
    </w:pPr>
    <w:rPr>
      <w:rFonts w:ascii="Calibri" w:eastAsia="Calibri" w:hAnsi="Calibri" w:cs="Arial"/>
    </w:rPr>
  </w:style>
  <w:style w:type="paragraph" w:styleId="a6">
    <w:name w:val="footer"/>
    <w:basedOn w:val="a"/>
    <w:link w:val="a7"/>
    <w:uiPriority w:val="99"/>
    <w:unhideWhenUsed/>
    <w:rsid w:val="007D636F"/>
    <w:pPr>
      <w:tabs>
        <w:tab w:val="center" w:pos="4819"/>
        <w:tab w:val="right" w:pos="9639"/>
      </w:tabs>
      <w:spacing w:after="0" w:line="240" w:lineRule="auto"/>
    </w:pPr>
  </w:style>
  <w:style w:type="character" w:customStyle="1" w:styleId="a7">
    <w:name w:val="Нижній колонтитул Знак"/>
    <w:basedOn w:val="a0"/>
    <w:link w:val="a6"/>
    <w:uiPriority w:val="99"/>
    <w:rsid w:val="007D636F"/>
    <w:rPr>
      <w:rFonts w:ascii="Calibri" w:eastAsia="Calibri" w:hAnsi="Calibri" w:cs="Arial"/>
    </w:rPr>
  </w:style>
  <w:style w:type="character" w:styleId="a8">
    <w:name w:val="Hyperlink"/>
    <w:basedOn w:val="a0"/>
    <w:uiPriority w:val="99"/>
    <w:semiHidden/>
    <w:unhideWhenUsed/>
    <w:rsid w:val="003C6EB6"/>
    <w:rPr>
      <w:color w:val="0000FF"/>
      <w:u w:val="single"/>
    </w:rPr>
  </w:style>
  <w:style w:type="paragraph" w:styleId="HTML">
    <w:name w:val="HTML Preformatted"/>
    <w:basedOn w:val="a"/>
    <w:link w:val="HTML0"/>
    <w:uiPriority w:val="99"/>
    <w:semiHidden/>
    <w:unhideWhenUsed/>
    <w:rsid w:val="000670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spacing w:after="0" w:line="240" w:lineRule="auto"/>
      <w:textAlignment w:val="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067063"/>
    <w:rPr>
      <w:rFonts w:ascii="Courier New" w:eastAsia="Times New Roman" w:hAnsi="Courier New" w:cs="Courier New"/>
      <w:sz w:val="20"/>
      <w:szCs w:val="20"/>
      <w:lang w:eastAsia="uk-UA"/>
    </w:rPr>
  </w:style>
  <w:style w:type="character" w:customStyle="1" w:styleId="y2iqfc">
    <w:name w:val="y2iqfc"/>
    <w:basedOn w:val="a0"/>
    <w:rsid w:val="00067063"/>
  </w:style>
  <w:style w:type="character" w:styleId="a9">
    <w:name w:val="Emphasis"/>
    <w:basedOn w:val="a0"/>
    <w:uiPriority w:val="20"/>
    <w:qFormat/>
    <w:rsid w:val="006D69C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72915222">
      <w:bodyDiv w:val="1"/>
      <w:marLeft w:val="0"/>
      <w:marRight w:val="0"/>
      <w:marTop w:val="0"/>
      <w:marBottom w:val="0"/>
      <w:divBdr>
        <w:top w:val="none" w:sz="0" w:space="0" w:color="auto"/>
        <w:left w:val="none" w:sz="0" w:space="0" w:color="auto"/>
        <w:bottom w:val="none" w:sz="0" w:space="0" w:color="auto"/>
        <w:right w:val="none" w:sz="0" w:space="0" w:color="auto"/>
      </w:divBdr>
    </w:div>
    <w:div w:id="1303002636">
      <w:bodyDiv w:val="1"/>
      <w:marLeft w:val="0"/>
      <w:marRight w:val="0"/>
      <w:marTop w:val="0"/>
      <w:marBottom w:val="0"/>
      <w:divBdr>
        <w:top w:val="none" w:sz="0" w:space="0" w:color="auto"/>
        <w:left w:val="none" w:sz="0" w:space="0" w:color="auto"/>
        <w:bottom w:val="none" w:sz="0" w:space="0" w:color="auto"/>
        <w:right w:val="none" w:sz="0" w:space="0" w:color="auto"/>
      </w:divBdr>
    </w:div>
    <w:div w:id="1443722343">
      <w:bodyDiv w:val="1"/>
      <w:marLeft w:val="0"/>
      <w:marRight w:val="0"/>
      <w:marTop w:val="0"/>
      <w:marBottom w:val="0"/>
      <w:divBdr>
        <w:top w:val="none" w:sz="0" w:space="0" w:color="auto"/>
        <w:left w:val="none" w:sz="0" w:space="0" w:color="auto"/>
        <w:bottom w:val="none" w:sz="0" w:space="0" w:color="auto"/>
        <w:right w:val="none" w:sz="0" w:space="0" w:color="auto"/>
      </w:divBdr>
    </w:div>
    <w:div w:id="1474177065">
      <w:bodyDiv w:val="1"/>
      <w:marLeft w:val="0"/>
      <w:marRight w:val="0"/>
      <w:marTop w:val="0"/>
      <w:marBottom w:val="0"/>
      <w:divBdr>
        <w:top w:val="none" w:sz="0" w:space="0" w:color="auto"/>
        <w:left w:val="none" w:sz="0" w:space="0" w:color="auto"/>
        <w:bottom w:val="none" w:sz="0" w:space="0" w:color="auto"/>
        <w:right w:val="none" w:sz="0" w:space="0" w:color="auto"/>
      </w:divBdr>
    </w:div>
    <w:div w:id="1998142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St_kravchuk@ukr.net"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11</Pages>
  <Words>13537</Words>
  <Characters>7717</Characters>
  <Application>Microsoft Office Word</Application>
  <DocSecurity>0</DocSecurity>
  <Lines>64</Lines>
  <Paragraphs>42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21212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14</cp:revision>
  <dcterms:created xsi:type="dcterms:W3CDTF">2024-04-12T17:32:00Z</dcterms:created>
  <dcterms:modified xsi:type="dcterms:W3CDTF">2024-04-14T08:20:00Z</dcterms:modified>
</cp:coreProperties>
</file>