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34CD" w:rsidRPr="00483DEC" w:rsidRDefault="00AB34CD" w:rsidP="00483DEC">
      <w:pPr>
        <w:spacing w:after="0" w:line="360" w:lineRule="auto"/>
        <w:jc w:val="right"/>
        <w:rPr>
          <w:rFonts w:ascii="Times New Roman" w:hAnsi="Times New Roman"/>
          <w:b/>
          <w:sz w:val="28"/>
          <w:szCs w:val="28"/>
        </w:rPr>
      </w:pPr>
      <w:bookmarkStart w:id="0" w:name="bookmark0"/>
      <w:proofErr w:type="spellStart"/>
      <w:r w:rsidRPr="00483DEC">
        <w:rPr>
          <w:rFonts w:ascii="Times New Roman" w:hAnsi="Times New Roman"/>
          <w:b/>
          <w:sz w:val="28"/>
          <w:szCs w:val="28"/>
        </w:rPr>
        <w:t>Міхеєва</w:t>
      </w:r>
      <w:proofErr w:type="spellEnd"/>
      <w:r w:rsidRPr="00483DEC">
        <w:rPr>
          <w:rFonts w:ascii="Times New Roman" w:hAnsi="Times New Roman"/>
          <w:b/>
          <w:sz w:val="28"/>
          <w:szCs w:val="28"/>
        </w:rPr>
        <w:t xml:space="preserve"> Людмила Василівна,</w:t>
      </w:r>
    </w:p>
    <w:p w:rsidR="00AB34CD" w:rsidRPr="00483DEC" w:rsidRDefault="00AB34CD" w:rsidP="00483DEC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  <w:r w:rsidRPr="00483DEC">
        <w:rPr>
          <w:rFonts w:ascii="Times New Roman" w:hAnsi="Times New Roman"/>
          <w:sz w:val="28"/>
          <w:szCs w:val="28"/>
        </w:rPr>
        <w:t>кандидат педагогічних наук, доцент</w:t>
      </w:r>
    </w:p>
    <w:p w:rsidR="00AB34CD" w:rsidRPr="00483DEC" w:rsidRDefault="00AB34CD" w:rsidP="00483DEC">
      <w:pPr>
        <w:spacing w:after="0" w:line="360" w:lineRule="auto"/>
        <w:jc w:val="right"/>
        <w:rPr>
          <w:rFonts w:ascii="Times New Roman" w:hAnsi="Times New Roman"/>
          <w:i/>
          <w:sz w:val="28"/>
          <w:szCs w:val="28"/>
        </w:rPr>
      </w:pPr>
      <w:r w:rsidRPr="00483DEC">
        <w:rPr>
          <w:rFonts w:ascii="Times New Roman" w:hAnsi="Times New Roman"/>
          <w:sz w:val="28"/>
          <w:szCs w:val="28"/>
        </w:rPr>
        <w:t>Хмельницький національний університет</w:t>
      </w:r>
    </w:p>
    <w:p w:rsidR="00AB34CD" w:rsidRPr="00483DEC" w:rsidRDefault="00AB34CD" w:rsidP="00483DEC">
      <w:pPr>
        <w:spacing w:after="0" w:line="360" w:lineRule="auto"/>
        <w:jc w:val="right"/>
        <w:rPr>
          <w:rFonts w:ascii="Times New Roman" w:hAnsi="Times New Roman"/>
          <w:sz w:val="28"/>
          <w:szCs w:val="28"/>
        </w:rPr>
      </w:pPr>
    </w:p>
    <w:p w:rsidR="00AC215C" w:rsidRDefault="00AC215C" w:rsidP="00483DEC">
      <w:pPr>
        <w:spacing w:after="0" w:line="360" w:lineRule="auto"/>
        <w:jc w:val="center"/>
        <w:rPr>
          <w:rFonts w:ascii="Times New Roman" w:eastAsia="Times New Roman" w:hAnsi="Times New Roman"/>
          <w:b/>
          <w:color w:val="1D1B11"/>
          <w:sz w:val="28"/>
          <w:szCs w:val="28"/>
          <w:lang w:eastAsia="uk-UA"/>
        </w:rPr>
      </w:pPr>
      <w:r w:rsidRPr="00483DEC">
        <w:rPr>
          <w:rFonts w:ascii="Times New Roman" w:eastAsia="Times New Roman" w:hAnsi="Times New Roman"/>
          <w:b/>
          <w:color w:val="1D1B11"/>
          <w:sz w:val="28"/>
          <w:szCs w:val="28"/>
          <w:lang w:eastAsia="uk-UA"/>
        </w:rPr>
        <w:t xml:space="preserve">ДИСГАРМОНІЙНІ ЕМОЦІЙНІ СТАНИ В </w:t>
      </w:r>
      <w:bookmarkEnd w:id="0"/>
      <w:r w:rsidRPr="00483DEC">
        <w:rPr>
          <w:rFonts w:ascii="Times New Roman" w:eastAsia="Times New Roman" w:hAnsi="Times New Roman"/>
          <w:b/>
          <w:color w:val="1D1B11"/>
          <w:sz w:val="28"/>
          <w:szCs w:val="28"/>
          <w:lang w:eastAsia="uk-UA"/>
        </w:rPr>
        <w:t>СТУДЕНТІВ</w:t>
      </w:r>
      <w:r w:rsidR="00892293">
        <w:rPr>
          <w:rFonts w:ascii="Times New Roman" w:eastAsia="Times New Roman" w:hAnsi="Times New Roman"/>
          <w:b/>
          <w:color w:val="1D1B11"/>
          <w:sz w:val="28"/>
          <w:szCs w:val="28"/>
          <w:lang w:eastAsia="uk-UA"/>
        </w:rPr>
        <w:t xml:space="preserve"> СОЦІОНОМІЧНОЇ СФЕРИ</w:t>
      </w:r>
    </w:p>
    <w:p w:rsidR="00D7273E" w:rsidRPr="00483DEC" w:rsidRDefault="00D7273E" w:rsidP="00483DEC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</w:p>
    <w:p w:rsidR="00F30A1A" w:rsidRDefault="00892293" w:rsidP="00892293">
      <w:pPr>
        <w:spacing w:after="0" w:line="360" w:lineRule="auto"/>
        <w:ind w:right="100" w:firstLine="709"/>
        <w:jc w:val="both"/>
        <w:rPr>
          <w:rFonts w:ascii="Times New Roman" w:eastAsia="Times New Roman" w:hAnsi="Times New Roman"/>
          <w:color w:val="1D1B11"/>
          <w:sz w:val="28"/>
          <w:szCs w:val="28"/>
          <w:lang w:eastAsia="uk-UA"/>
        </w:rPr>
      </w:pP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Проблема вивчення емоційних станів різнобічно презентована в українських і зарубіжних дослідженнях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.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Попри широку </w:t>
      </w:r>
      <w:proofErr w:type="spellStart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репрезентованість</w:t>
      </w:r>
      <w:proofErr w:type="spellEnd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дослідження у галузі психічних, зокр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ема негативних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емоційних станів, у сучасній науці залишаються недостатньо опрацьованими питання </w:t>
      </w:r>
      <w:proofErr w:type="spellStart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дисгармонізації</w:t>
      </w:r>
      <w:proofErr w:type="spellEnd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емоційних станів. Аналіз літературних джерел з проблеми дослідження свідчить про розуміння дисгармонійних станів як здебільшого негативних, що характеризують нормальний розвиток здорової людини і є тимчасовим явищем. Дисгармонійні емоційні стани загострюються у підлітковому віці, а під час набуття життєвого досвіду відбувається їх закріплення у поведінці; згодом вони перетворюються на</w:t>
      </w:r>
      <w:r w:rsidRPr="00031D04">
        <w:rPr>
          <w:rFonts w:ascii="Times New Roman" w:eastAsia="Times New Roman" w:hAnsi="Times New Roman"/>
          <w:b/>
          <w:bCs/>
          <w:smallCaps/>
          <w:color w:val="1D1B11"/>
          <w:sz w:val="28"/>
          <w:szCs w:val="28"/>
          <w:lang w:eastAsia="uk-UA"/>
        </w:rPr>
        <w:t xml:space="preserve"> 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відповідні риси особистості </w:t>
      </w:r>
      <w:r w:rsidR="00D7273E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та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можуть ст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ати ризиком психічного нездоров’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я особистості. </w:t>
      </w:r>
    </w:p>
    <w:p w:rsidR="00892293" w:rsidRPr="00031D04" w:rsidRDefault="00892293" w:rsidP="00F30A1A">
      <w:pPr>
        <w:spacing w:after="0" w:line="360" w:lineRule="auto"/>
        <w:ind w:right="100" w:firstLine="709"/>
        <w:jc w:val="both"/>
        <w:rPr>
          <w:rFonts w:ascii="Times New Roman" w:eastAsia="Times New Roman" w:hAnsi="Times New Roman"/>
          <w:color w:val="1D1B11"/>
          <w:sz w:val="28"/>
          <w:szCs w:val="28"/>
          <w:lang w:eastAsia="uk-UA"/>
        </w:rPr>
      </w:pPr>
      <w:r w:rsidRPr="00031D04">
        <w:rPr>
          <w:rFonts w:ascii="Times New Roman" w:eastAsia="Times New Roman" w:hAnsi="Times New Roman"/>
          <w:iCs/>
          <w:color w:val="1D1B11"/>
          <w:sz w:val="28"/>
          <w:szCs w:val="28"/>
          <w:lang w:eastAsia="uk-UA"/>
        </w:rPr>
        <w:t xml:space="preserve">До 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основних дисгармонійних емоційних станів особистості, які ми досліджували, віднесено тривожність, депресію, агресивність, фрустрацію.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Усі ці прояви супроводжуються емоційною нестабільністю, болісними, важкими негативними емоційними переживаннями. Студент відчуває незадоволеність своїм життям, вважаючи його </w:t>
      </w:r>
      <w:proofErr w:type="spellStart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безрезультативним</w:t>
      </w:r>
      <w:proofErr w:type="spellEnd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.</w:t>
      </w:r>
    </w:p>
    <w:p w:rsidR="00892293" w:rsidRPr="00464BD0" w:rsidRDefault="00892293" w:rsidP="00892293">
      <w:pPr>
        <w:spacing w:after="0" w:line="360" w:lineRule="auto"/>
        <w:ind w:right="20" w:firstLine="709"/>
        <w:jc w:val="both"/>
        <w:rPr>
          <w:rFonts w:ascii="Times New Roman" w:eastAsia="Times New Roman" w:hAnsi="Times New Roman"/>
          <w:b/>
          <w:color w:val="1D1B11"/>
          <w:sz w:val="28"/>
          <w:szCs w:val="28"/>
          <w:lang w:eastAsia="uk-UA"/>
        </w:rPr>
      </w:pP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Для виявлення особливостей перебігу дисгармонійних емоційних станів студентів, визначення шляхів запобігання виникненню цього явища та його вирішення у студент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ському середовищі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нами 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було проведено</w:t>
      </w:r>
      <w:r w:rsidR="00F30A1A" w:rsidRP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</w:t>
      </w:r>
      <w:r w:rsidR="00F30A1A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емпіричн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е</w:t>
      </w:r>
      <w:r w:rsidR="00F30A1A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дослідження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в </w:t>
      </w:r>
      <w:r w:rsidR="00F30A1A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Хмельницько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му</w:t>
      </w:r>
      <w:r w:rsidR="00F30A1A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національно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му</w:t>
      </w:r>
      <w:r w:rsidR="00F30A1A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університет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і серед студентів </w:t>
      </w:r>
      <w:proofErr w:type="spellStart"/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соціономічної</w:t>
      </w:r>
      <w:proofErr w:type="spellEnd"/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сфери (психологи, вчителі)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</w:t>
      </w:r>
      <w:r w:rsidR="0000538B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першого (бакалаврського) та другого (магістерського) рівнів вищої освіти.</w:t>
      </w:r>
    </w:p>
    <w:p w:rsidR="005C644D" w:rsidRDefault="00892293" w:rsidP="00892293">
      <w:pPr>
        <w:spacing w:after="0" w:line="360" w:lineRule="auto"/>
        <w:ind w:firstLine="709"/>
        <w:jc w:val="both"/>
        <w:rPr>
          <w:rFonts w:ascii="Times New Roman" w:hAnsi="Times New Roman"/>
          <w:color w:val="1D1B11"/>
          <w:sz w:val="28"/>
          <w:szCs w:val="28"/>
        </w:rPr>
      </w:pPr>
      <w:r w:rsidRPr="00031D04">
        <w:rPr>
          <w:rFonts w:ascii="Times New Roman" w:hAnsi="Times New Roman"/>
          <w:color w:val="1D1B11"/>
          <w:sz w:val="28"/>
          <w:szCs w:val="28"/>
        </w:rPr>
        <w:lastRenderedPageBreak/>
        <w:t>Аналізуючи результати дослідження бачимо, що високі показники тривожності (5%), агресивності (10%)</w:t>
      </w:r>
      <w:r>
        <w:rPr>
          <w:rFonts w:ascii="Times New Roman" w:hAnsi="Times New Roman"/>
          <w:color w:val="1D1B11"/>
          <w:sz w:val="28"/>
          <w:szCs w:val="28"/>
        </w:rPr>
        <w:t>,</w:t>
      </w:r>
      <w:r w:rsidRPr="00031D04">
        <w:rPr>
          <w:rFonts w:ascii="Times New Roman" w:hAnsi="Times New Roman"/>
          <w:color w:val="1D1B11"/>
          <w:sz w:val="28"/>
          <w:szCs w:val="28"/>
        </w:rPr>
        <w:t xml:space="preserve"> фрустрації (5%) та депресії (20%) характерні для студентів першого курсу. Ймовірно, у першокурсників це пов’язано з адаптацією</w:t>
      </w:r>
      <w:r w:rsidR="00F30A1A">
        <w:rPr>
          <w:rFonts w:ascii="Times New Roman" w:hAnsi="Times New Roman"/>
          <w:color w:val="1D1B11"/>
          <w:sz w:val="28"/>
          <w:szCs w:val="28"/>
        </w:rPr>
        <w:t xml:space="preserve"> до навчання, пристосуванням до</w:t>
      </w:r>
      <w:r w:rsidRPr="00031D04">
        <w:rPr>
          <w:rFonts w:ascii="Times New Roman" w:hAnsi="Times New Roman"/>
          <w:color w:val="1D1B11"/>
          <w:sz w:val="28"/>
          <w:szCs w:val="28"/>
        </w:rPr>
        <w:t xml:space="preserve"> колективу, новим способом життя. </w:t>
      </w:r>
    </w:p>
    <w:p w:rsidR="00892293" w:rsidRPr="00031D04" w:rsidRDefault="00892293" w:rsidP="00892293">
      <w:pPr>
        <w:spacing w:after="0" w:line="360" w:lineRule="auto"/>
        <w:ind w:firstLine="709"/>
        <w:jc w:val="both"/>
        <w:rPr>
          <w:rFonts w:ascii="Times New Roman" w:hAnsi="Times New Roman"/>
          <w:color w:val="1D1B11"/>
          <w:sz w:val="28"/>
          <w:szCs w:val="28"/>
        </w:rPr>
      </w:pPr>
      <w:r w:rsidRPr="00031D04">
        <w:rPr>
          <w:rFonts w:ascii="Times New Roman" w:hAnsi="Times New Roman"/>
          <w:color w:val="1D1B11"/>
          <w:sz w:val="28"/>
          <w:szCs w:val="28"/>
        </w:rPr>
        <w:t xml:space="preserve">У </w:t>
      </w:r>
      <w:r w:rsidR="0000538B">
        <w:rPr>
          <w:rFonts w:ascii="Times New Roman" w:hAnsi="Times New Roman"/>
          <w:color w:val="1D1B11"/>
          <w:sz w:val="28"/>
          <w:szCs w:val="28"/>
        </w:rPr>
        <w:t>магістрів</w:t>
      </w:r>
      <w:r w:rsidRPr="00031D04">
        <w:rPr>
          <w:rFonts w:ascii="Times New Roman" w:hAnsi="Times New Roman"/>
          <w:color w:val="1D1B11"/>
          <w:sz w:val="28"/>
          <w:szCs w:val="28"/>
        </w:rPr>
        <w:t xml:space="preserve"> показник тривожності становить 7%, агресивності 60%, це можна пояснити тим, що вони готуються до захисту дипломних робіт, до складання іспитів, займаються власним працевлаштування</w:t>
      </w:r>
      <w:r w:rsidR="00F30A1A">
        <w:rPr>
          <w:rFonts w:ascii="Times New Roman" w:hAnsi="Times New Roman"/>
          <w:color w:val="1D1B11"/>
          <w:sz w:val="28"/>
          <w:szCs w:val="28"/>
        </w:rPr>
        <w:t xml:space="preserve">м, а також варто зазначити, що </w:t>
      </w:r>
      <w:r w:rsidRPr="00031D04">
        <w:rPr>
          <w:rFonts w:ascii="Times New Roman" w:hAnsi="Times New Roman"/>
          <w:color w:val="1D1B11"/>
          <w:sz w:val="28"/>
          <w:szCs w:val="28"/>
        </w:rPr>
        <w:t xml:space="preserve">деякі студенти </w:t>
      </w:r>
      <w:bookmarkStart w:id="1" w:name="_GoBack"/>
      <w:bookmarkEnd w:id="1"/>
      <w:r w:rsidRPr="00031D04">
        <w:rPr>
          <w:rFonts w:ascii="Times New Roman" w:hAnsi="Times New Roman"/>
          <w:color w:val="1D1B11"/>
          <w:sz w:val="28"/>
          <w:szCs w:val="28"/>
        </w:rPr>
        <w:t>вже мають власні</w:t>
      </w:r>
      <w:r>
        <w:rPr>
          <w:rFonts w:ascii="Times New Roman" w:hAnsi="Times New Roman"/>
          <w:color w:val="1D1B11"/>
          <w:sz w:val="28"/>
          <w:szCs w:val="28"/>
        </w:rPr>
        <w:t xml:space="preserve"> сім’ї</w:t>
      </w:r>
      <w:r w:rsidRPr="00031D04">
        <w:rPr>
          <w:rFonts w:ascii="Times New Roman" w:hAnsi="Times New Roman"/>
          <w:color w:val="1D1B11"/>
          <w:sz w:val="28"/>
          <w:szCs w:val="28"/>
        </w:rPr>
        <w:t xml:space="preserve"> з новонародженими дітьми. Тому ці клопоти переплітаються, породжуючи тривожність і агресивність.</w:t>
      </w:r>
    </w:p>
    <w:p w:rsidR="00892293" w:rsidRPr="00031D04" w:rsidRDefault="00892293" w:rsidP="00892293">
      <w:pPr>
        <w:spacing w:after="0" w:line="360" w:lineRule="auto"/>
        <w:ind w:firstLine="709"/>
        <w:jc w:val="both"/>
        <w:rPr>
          <w:rFonts w:ascii="Times New Roman" w:hAnsi="Times New Roman"/>
          <w:color w:val="1D1B11"/>
          <w:sz w:val="28"/>
          <w:szCs w:val="28"/>
        </w:rPr>
      </w:pPr>
      <w:r w:rsidRPr="00031D04">
        <w:rPr>
          <w:rFonts w:ascii="Times New Roman" w:hAnsi="Times New Roman"/>
          <w:color w:val="1D1B11"/>
          <w:sz w:val="28"/>
          <w:szCs w:val="28"/>
        </w:rPr>
        <w:t>Середні та низькі показники дисгармонійних емоційних станів свідчать про задоволеність життям, про стабільність з деякими труднощами на певному відрізку життя.</w:t>
      </w:r>
    </w:p>
    <w:p w:rsidR="00892293" w:rsidRPr="00031D04" w:rsidRDefault="00892293" w:rsidP="00892293">
      <w:pPr>
        <w:spacing w:after="0" w:line="360" w:lineRule="auto"/>
        <w:ind w:right="20" w:firstLine="709"/>
        <w:jc w:val="both"/>
        <w:rPr>
          <w:rFonts w:ascii="Times New Roman" w:eastAsia="Times New Roman" w:hAnsi="Times New Roman"/>
          <w:color w:val="1D1B11"/>
          <w:sz w:val="28"/>
          <w:szCs w:val="28"/>
          <w:lang w:eastAsia="uk-UA"/>
        </w:rPr>
      </w:pP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Таким чином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,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вважаємо, що актуально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ю є проблема розроблення програ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ми усунення дисгармонійних емоційних станів у студентів, що пов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’</w:t>
      </w:r>
      <w:r w:rsidR="00F30A1A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язана з потребою у гармоні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зації взаємовідносин особистості з оточуючим світом і з самою собою. 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Нам імпонує теза Л.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В. </w:t>
      </w:r>
      <w:proofErr w:type="spellStart"/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Кулікова</w:t>
      </w:r>
      <w:proofErr w:type="spellEnd"/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, який визначає гармонію як переживання людиною благополуччя у різни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х його аспектах, що має безпосе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редній зв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’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язок із психічним здоров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’ям особис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тості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.</w:t>
      </w:r>
      <w:r w:rsidR="005C644D"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Психолог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ічний аналіз дисгармонійних емо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ційних станів о</w:t>
      </w:r>
      <w:r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собистості студента доводить не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обхідність у своєчасному проведенні засобів психокорекції. Своєрідність </w:t>
      </w:r>
      <w:proofErr w:type="spellStart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психокорекційної</w:t>
      </w:r>
      <w:proofErr w:type="spellEnd"/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 xml:space="preserve"> програми та тренінгу має полягати у тому, що вони мають бу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ти спрямовані на створення інди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відуальних та групових впливів на особистість студента, який схильний до переживання дисгармонійних емоці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йних станів, з метою забезпечен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ня його психосоціальної гармонізації. Подібні впливи повинні поєднувати комунікативні технології впливу на студента з одночасним стимулюванням його власної активності, розкриттям його внутрі</w:t>
      </w:r>
      <w:r w:rsidR="005C644D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шнього потенціалу подолання дис</w:t>
      </w:r>
      <w:r w:rsidRPr="00031D04">
        <w:rPr>
          <w:rFonts w:ascii="Times New Roman" w:eastAsia="Times New Roman" w:hAnsi="Times New Roman"/>
          <w:color w:val="1D1B11"/>
          <w:sz w:val="28"/>
          <w:szCs w:val="28"/>
          <w:lang w:eastAsia="uk-UA"/>
        </w:rPr>
        <w:t>гармонійних емоційних станів та розвитку компенсаторних можливостей.</w:t>
      </w:r>
    </w:p>
    <w:p w:rsidR="00F30A1A" w:rsidRDefault="00F30A1A" w:rsidP="00483DEC">
      <w:pPr>
        <w:spacing w:after="0" w:line="360" w:lineRule="auto"/>
        <w:rPr>
          <w:rFonts w:ascii="Times New Roman" w:eastAsia="Times New Roman" w:hAnsi="Times New Roman"/>
          <w:color w:val="1D1B11"/>
          <w:sz w:val="28"/>
          <w:szCs w:val="28"/>
          <w:lang w:eastAsia="uk-UA"/>
        </w:rPr>
      </w:pPr>
    </w:p>
    <w:sectPr w:rsidR="00F30A1A" w:rsidSect="00AB34CD">
      <w:footerReference w:type="default" r:id="rId7"/>
      <w:pgSz w:w="11909" w:h="16834" w:code="9"/>
      <w:pgMar w:top="1134" w:right="567" w:bottom="1134" w:left="1701" w:header="0" w:footer="0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762C" w:rsidRDefault="0095762C">
      <w:pPr>
        <w:spacing w:after="0" w:line="240" w:lineRule="auto"/>
      </w:pPr>
      <w:r>
        <w:separator/>
      </w:r>
    </w:p>
  </w:endnote>
  <w:endnote w:type="continuationSeparator" w:id="0">
    <w:p w:rsidR="0095762C" w:rsidRDefault="009576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F312E" w:rsidRDefault="00AB34CD">
    <w:pPr>
      <w:pStyle w:val="a4"/>
      <w:jc w:val="right"/>
    </w:pPr>
    <w:r w:rsidRPr="00DB3BE8">
      <w:rPr>
        <w:rFonts w:ascii="Times New Roman" w:hAnsi="Times New Roman"/>
        <w:sz w:val="20"/>
        <w:szCs w:val="20"/>
      </w:rPr>
      <w:fldChar w:fldCharType="begin"/>
    </w:r>
    <w:r w:rsidRPr="00DB3BE8">
      <w:rPr>
        <w:rFonts w:ascii="Times New Roman" w:hAnsi="Times New Roman"/>
        <w:sz w:val="20"/>
        <w:szCs w:val="20"/>
      </w:rPr>
      <w:instrText xml:space="preserve"> PAGE   \* MERGEFORMAT </w:instrText>
    </w:r>
    <w:r w:rsidRPr="00DB3BE8">
      <w:rPr>
        <w:rFonts w:ascii="Times New Roman" w:hAnsi="Times New Roman"/>
        <w:sz w:val="20"/>
        <w:szCs w:val="20"/>
      </w:rPr>
      <w:fldChar w:fldCharType="separate"/>
    </w:r>
    <w:r w:rsidR="0000538B">
      <w:rPr>
        <w:rFonts w:ascii="Times New Roman" w:hAnsi="Times New Roman"/>
        <w:noProof/>
        <w:sz w:val="20"/>
        <w:szCs w:val="20"/>
      </w:rPr>
      <w:t>2</w:t>
    </w:r>
    <w:r w:rsidRPr="00DB3BE8">
      <w:rPr>
        <w:rFonts w:ascii="Times New Roman" w:hAnsi="Times New Roman"/>
        <w:sz w:val="20"/>
        <w:szCs w:val="20"/>
      </w:rPr>
      <w:fldChar w:fldCharType="end"/>
    </w:r>
  </w:p>
  <w:p w:rsidR="003F312E" w:rsidRDefault="0095762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762C" w:rsidRDefault="0095762C">
      <w:pPr>
        <w:spacing w:after="0" w:line="240" w:lineRule="auto"/>
      </w:pPr>
      <w:r>
        <w:separator/>
      </w:r>
    </w:p>
  </w:footnote>
  <w:footnote w:type="continuationSeparator" w:id="0">
    <w:p w:rsidR="0095762C" w:rsidRDefault="009576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C31BD8"/>
    <w:multiLevelType w:val="hybridMultilevel"/>
    <w:tmpl w:val="17486A56"/>
    <w:lvl w:ilvl="0" w:tplc="040EF9C0">
      <w:start w:val="1"/>
      <w:numFmt w:val="decimal"/>
      <w:lvlText w:val="%1."/>
      <w:lvlJc w:val="left"/>
      <w:pPr>
        <w:ind w:left="660" w:hanging="360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380" w:hanging="360"/>
      </w:pPr>
    </w:lvl>
    <w:lvl w:ilvl="2" w:tplc="0422001B" w:tentative="1">
      <w:start w:val="1"/>
      <w:numFmt w:val="lowerRoman"/>
      <w:lvlText w:val="%3."/>
      <w:lvlJc w:val="right"/>
      <w:pPr>
        <w:ind w:left="2100" w:hanging="180"/>
      </w:pPr>
    </w:lvl>
    <w:lvl w:ilvl="3" w:tplc="0422000F" w:tentative="1">
      <w:start w:val="1"/>
      <w:numFmt w:val="decimal"/>
      <w:lvlText w:val="%4."/>
      <w:lvlJc w:val="left"/>
      <w:pPr>
        <w:ind w:left="2820" w:hanging="360"/>
      </w:pPr>
    </w:lvl>
    <w:lvl w:ilvl="4" w:tplc="04220019" w:tentative="1">
      <w:start w:val="1"/>
      <w:numFmt w:val="lowerLetter"/>
      <w:lvlText w:val="%5."/>
      <w:lvlJc w:val="left"/>
      <w:pPr>
        <w:ind w:left="3540" w:hanging="360"/>
      </w:pPr>
    </w:lvl>
    <w:lvl w:ilvl="5" w:tplc="0422001B" w:tentative="1">
      <w:start w:val="1"/>
      <w:numFmt w:val="lowerRoman"/>
      <w:lvlText w:val="%6."/>
      <w:lvlJc w:val="right"/>
      <w:pPr>
        <w:ind w:left="4260" w:hanging="180"/>
      </w:pPr>
    </w:lvl>
    <w:lvl w:ilvl="6" w:tplc="0422000F" w:tentative="1">
      <w:start w:val="1"/>
      <w:numFmt w:val="decimal"/>
      <w:lvlText w:val="%7."/>
      <w:lvlJc w:val="left"/>
      <w:pPr>
        <w:ind w:left="4980" w:hanging="360"/>
      </w:pPr>
    </w:lvl>
    <w:lvl w:ilvl="7" w:tplc="04220019" w:tentative="1">
      <w:start w:val="1"/>
      <w:numFmt w:val="lowerLetter"/>
      <w:lvlText w:val="%8."/>
      <w:lvlJc w:val="left"/>
      <w:pPr>
        <w:ind w:left="5700" w:hanging="360"/>
      </w:pPr>
    </w:lvl>
    <w:lvl w:ilvl="8" w:tplc="0422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215C"/>
    <w:rsid w:val="0000538B"/>
    <w:rsid w:val="00483DEC"/>
    <w:rsid w:val="005C644D"/>
    <w:rsid w:val="00892293"/>
    <w:rsid w:val="0095762C"/>
    <w:rsid w:val="00AB095B"/>
    <w:rsid w:val="00AB34CD"/>
    <w:rsid w:val="00AC215C"/>
    <w:rsid w:val="00D7273E"/>
    <w:rsid w:val="00F30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AC2187"/>
  <w15:chartTrackingRefBased/>
  <w15:docId w15:val="{A6FE1A90-084E-4572-9FC8-64ACBF9298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215C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AC215C"/>
    <w:pPr>
      <w:ind w:left="720"/>
      <w:contextualSpacing/>
    </w:pPr>
  </w:style>
  <w:style w:type="paragraph" w:styleId="a4">
    <w:name w:val="footer"/>
    <w:basedOn w:val="a"/>
    <w:link w:val="a5"/>
    <w:uiPriority w:val="99"/>
    <w:unhideWhenUsed/>
    <w:rsid w:val="00AC215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Нижний колонтитул Знак"/>
    <w:basedOn w:val="a0"/>
    <w:link w:val="a4"/>
    <w:uiPriority w:val="99"/>
    <w:rsid w:val="00AC215C"/>
    <w:rPr>
      <w:rFonts w:ascii="Calibri" w:eastAsia="Calibri" w:hAnsi="Calibri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529</Words>
  <Characters>3017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</cp:lastModifiedBy>
  <cp:revision>5</cp:revision>
  <dcterms:created xsi:type="dcterms:W3CDTF">2021-11-26T21:59:00Z</dcterms:created>
  <dcterms:modified xsi:type="dcterms:W3CDTF">2021-11-27T20:24:00Z</dcterms:modified>
</cp:coreProperties>
</file>