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96AAF" w:rsidRPr="004D0B5F" w:rsidRDefault="00896AAF" w:rsidP="00484532">
      <w:pPr>
        <w:pStyle w:val="1"/>
        <w:rPr>
          <w:lang w:val="en-US"/>
        </w:rPr>
      </w:pPr>
      <w:r w:rsidRPr="004D0B5F">
        <w:rPr>
          <w:lang w:val="en-US"/>
        </w:rPr>
        <w:t xml:space="preserve">PhD in Pedagogical Sciences, Associate Professor, </w:t>
      </w:r>
      <w:proofErr w:type="spellStart"/>
      <w:r w:rsidRPr="004D0B5F">
        <w:rPr>
          <w:lang w:val="en-US"/>
        </w:rPr>
        <w:t>Oxana</w:t>
      </w:r>
      <w:proofErr w:type="spellEnd"/>
      <w:r w:rsidRPr="004D0B5F">
        <w:rPr>
          <w:lang w:val="en-US"/>
        </w:rPr>
        <w:t xml:space="preserve"> </w:t>
      </w:r>
      <w:proofErr w:type="spellStart"/>
      <w:r w:rsidRPr="004D0B5F">
        <w:rPr>
          <w:lang w:val="en-US"/>
        </w:rPr>
        <w:t>Rogulska</w:t>
      </w:r>
      <w:proofErr w:type="spellEnd"/>
    </w:p>
    <w:p w:rsidR="00896AAF" w:rsidRPr="004D0B5F" w:rsidRDefault="00896AAF" w:rsidP="006C104A">
      <w:pPr>
        <w:spacing w:after="0" w:line="360" w:lineRule="auto"/>
        <w:ind w:firstLine="709"/>
        <w:jc w:val="right"/>
        <w:rPr>
          <w:rFonts w:ascii="Times New Roman" w:hAnsi="Times New Roman" w:cs="Times New Roman"/>
          <w:sz w:val="28"/>
          <w:szCs w:val="28"/>
          <w:lang w:val="en-US"/>
        </w:rPr>
      </w:pPr>
      <w:proofErr w:type="spellStart"/>
      <w:r w:rsidRPr="004D0B5F">
        <w:rPr>
          <w:rFonts w:ascii="Times New Roman" w:hAnsi="Times New Roman" w:cs="Times New Roman"/>
          <w:sz w:val="28"/>
          <w:szCs w:val="28"/>
          <w:lang w:val="en-US"/>
        </w:rPr>
        <w:t>Khmelnytsky</w:t>
      </w:r>
      <w:proofErr w:type="spellEnd"/>
      <w:r w:rsidRPr="004D0B5F">
        <w:rPr>
          <w:rFonts w:ascii="Times New Roman" w:hAnsi="Times New Roman" w:cs="Times New Roman"/>
          <w:sz w:val="28"/>
          <w:szCs w:val="28"/>
          <w:lang w:val="en-US"/>
        </w:rPr>
        <w:t xml:space="preserve"> National University</w:t>
      </w:r>
    </w:p>
    <w:p w:rsidR="00896AAF" w:rsidRPr="004D0B5F" w:rsidRDefault="00896AAF" w:rsidP="006C104A">
      <w:pPr>
        <w:spacing w:after="0" w:line="360" w:lineRule="auto"/>
        <w:ind w:firstLine="709"/>
        <w:jc w:val="right"/>
        <w:rPr>
          <w:rFonts w:ascii="Times New Roman" w:hAnsi="Times New Roman" w:cs="Times New Roman"/>
          <w:sz w:val="28"/>
          <w:szCs w:val="28"/>
          <w:lang w:val="en-US"/>
        </w:rPr>
      </w:pPr>
      <w:r w:rsidRPr="004D0B5F">
        <w:rPr>
          <w:rFonts w:ascii="Times New Roman" w:hAnsi="Times New Roman" w:cs="Times New Roman"/>
          <w:sz w:val="28"/>
          <w:szCs w:val="28"/>
          <w:lang w:val="en-US"/>
        </w:rPr>
        <w:t xml:space="preserve">Address: 11 </w:t>
      </w:r>
      <w:proofErr w:type="spellStart"/>
      <w:r w:rsidRPr="004D0B5F">
        <w:rPr>
          <w:rFonts w:ascii="Times New Roman" w:hAnsi="Times New Roman" w:cs="Times New Roman"/>
          <w:sz w:val="28"/>
          <w:szCs w:val="28"/>
          <w:lang w:val="en-US"/>
        </w:rPr>
        <w:t>Instytutska</w:t>
      </w:r>
      <w:proofErr w:type="spellEnd"/>
      <w:r w:rsidRPr="004D0B5F">
        <w:rPr>
          <w:rFonts w:ascii="Times New Roman" w:hAnsi="Times New Roman" w:cs="Times New Roman"/>
          <w:sz w:val="28"/>
          <w:szCs w:val="28"/>
          <w:lang w:val="en-US"/>
        </w:rPr>
        <w:t xml:space="preserve"> Str., </w:t>
      </w:r>
      <w:proofErr w:type="spellStart"/>
      <w:r w:rsidRPr="004D0B5F">
        <w:rPr>
          <w:rFonts w:ascii="Times New Roman" w:hAnsi="Times New Roman" w:cs="Times New Roman"/>
          <w:sz w:val="28"/>
          <w:szCs w:val="28"/>
          <w:lang w:val="en-US"/>
        </w:rPr>
        <w:t>Khmelnytskyi</w:t>
      </w:r>
      <w:proofErr w:type="spellEnd"/>
      <w:r w:rsidRPr="004D0B5F">
        <w:rPr>
          <w:rFonts w:ascii="Times New Roman" w:hAnsi="Times New Roman" w:cs="Times New Roman"/>
          <w:sz w:val="28"/>
          <w:szCs w:val="28"/>
          <w:lang w:val="en-US"/>
        </w:rPr>
        <w:t xml:space="preserve">, 29016, Ukraine </w:t>
      </w:r>
    </w:p>
    <w:p w:rsidR="00896AAF" w:rsidRPr="004D0B5F" w:rsidRDefault="00896AAF" w:rsidP="006C104A">
      <w:pPr>
        <w:spacing w:after="0" w:line="360" w:lineRule="auto"/>
        <w:ind w:firstLine="709"/>
        <w:jc w:val="right"/>
        <w:rPr>
          <w:rFonts w:ascii="Times New Roman" w:hAnsi="Times New Roman" w:cs="Times New Roman"/>
          <w:sz w:val="28"/>
          <w:szCs w:val="28"/>
          <w:lang w:val="en-US"/>
        </w:rPr>
      </w:pPr>
      <w:r w:rsidRPr="004D0B5F">
        <w:rPr>
          <w:rFonts w:ascii="Times New Roman" w:hAnsi="Times New Roman" w:cs="Times New Roman"/>
          <w:sz w:val="28"/>
          <w:szCs w:val="28"/>
          <w:lang w:val="en-US"/>
        </w:rPr>
        <w:t xml:space="preserve">E-mail: </w:t>
      </w:r>
      <w:hyperlink r:id="rId5" w:history="1">
        <w:r w:rsidRPr="004D0B5F">
          <w:rPr>
            <w:rStyle w:val="a4"/>
            <w:rFonts w:ascii="Times New Roman" w:hAnsi="Times New Roman" w:cs="Times New Roman"/>
            <w:sz w:val="28"/>
            <w:szCs w:val="28"/>
            <w:lang w:val="en-US"/>
          </w:rPr>
          <w:t>oxana.rogulska@gmail.com</w:t>
        </w:r>
      </w:hyperlink>
    </w:p>
    <w:p w:rsidR="00896AAF" w:rsidRPr="004D0B5F" w:rsidRDefault="00896AAF" w:rsidP="006C104A">
      <w:pPr>
        <w:spacing w:after="0" w:line="360" w:lineRule="auto"/>
        <w:ind w:firstLine="709"/>
        <w:jc w:val="right"/>
        <w:rPr>
          <w:rFonts w:ascii="Times New Roman" w:hAnsi="Times New Roman" w:cs="Times New Roman"/>
          <w:b/>
          <w:sz w:val="28"/>
          <w:szCs w:val="28"/>
          <w:lang w:val="en-US"/>
        </w:rPr>
      </w:pPr>
      <w:r w:rsidRPr="004D0B5F">
        <w:rPr>
          <w:rFonts w:ascii="Times New Roman" w:hAnsi="Times New Roman" w:cs="Times New Roman"/>
          <w:sz w:val="28"/>
          <w:szCs w:val="28"/>
          <w:lang w:val="en-US"/>
        </w:rPr>
        <w:t xml:space="preserve">PhD in Pedagogical Sciences, Senior Teacher, </w:t>
      </w:r>
      <w:r w:rsidRPr="004D0B5F">
        <w:rPr>
          <w:rFonts w:ascii="Times New Roman" w:hAnsi="Times New Roman" w:cs="Times New Roman"/>
          <w:b/>
          <w:sz w:val="28"/>
          <w:szCs w:val="28"/>
          <w:lang w:val="en-US"/>
        </w:rPr>
        <w:t xml:space="preserve">Olga </w:t>
      </w:r>
      <w:proofErr w:type="spellStart"/>
      <w:r w:rsidRPr="004D0B5F">
        <w:rPr>
          <w:rFonts w:ascii="Times New Roman" w:hAnsi="Times New Roman" w:cs="Times New Roman"/>
          <w:b/>
          <w:sz w:val="28"/>
          <w:szCs w:val="28"/>
          <w:lang w:val="en-US"/>
        </w:rPr>
        <w:t>Tarasova</w:t>
      </w:r>
      <w:proofErr w:type="spellEnd"/>
    </w:p>
    <w:p w:rsidR="00896AAF" w:rsidRPr="004D0B5F" w:rsidRDefault="00896AAF" w:rsidP="006C104A">
      <w:pPr>
        <w:spacing w:after="0" w:line="360" w:lineRule="auto"/>
        <w:ind w:firstLine="709"/>
        <w:jc w:val="right"/>
        <w:rPr>
          <w:rFonts w:ascii="Times New Roman" w:hAnsi="Times New Roman" w:cs="Times New Roman"/>
          <w:sz w:val="28"/>
          <w:szCs w:val="28"/>
          <w:lang w:val="en-US"/>
        </w:rPr>
      </w:pPr>
      <w:proofErr w:type="spellStart"/>
      <w:r w:rsidRPr="004D0B5F">
        <w:rPr>
          <w:rFonts w:ascii="Times New Roman" w:hAnsi="Times New Roman" w:cs="Times New Roman"/>
          <w:sz w:val="28"/>
          <w:szCs w:val="28"/>
          <w:lang w:val="en-US"/>
        </w:rPr>
        <w:t>Khmelnytsky</w:t>
      </w:r>
      <w:proofErr w:type="spellEnd"/>
      <w:r w:rsidRPr="004D0B5F">
        <w:rPr>
          <w:rFonts w:ascii="Times New Roman" w:hAnsi="Times New Roman" w:cs="Times New Roman"/>
          <w:sz w:val="28"/>
          <w:szCs w:val="28"/>
          <w:lang w:val="en-US"/>
        </w:rPr>
        <w:t xml:space="preserve"> National University</w:t>
      </w:r>
    </w:p>
    <w:p w:rsidR="00896AAF" w:rsidRPr="004D0B5F" w:rsidRDefault="00896AAF" w:rsidP="006C104A">
      <w:pPr>
        <w:spacing w:after="0" w:line="360" w:lineRule="auto"/>
        <w:ind w:firstLine="709"/>
        <w:jc w:val="right"/>
        <w:rPr>
          <w:rFonts w:ascii="Times New Roman" w:hAnsi="Times New Roman" w:cs="Times New Roman"/>
          <w:sz w:val="28"/>
          <w:szCs w:val="28"/>
          <w:lang w:val="en-US"/>
        </w:rPr>
      </w:pPr>
      <w:r w:rsidRPr="004D0B5F">
        <w:rPr>
          <w:rFonts w:ascii="Times New Roman" w:hAnsi="Times New Roman" w:cs="Times New Roman"/>
          <w:sz w:val="28"/>
          <w:szCs w:val="28"/>
          <w:lang w:val="en-US"/>
        </w:rPr>
        <w:t xml:space="preserve">Address: 11 </w:t>
      </w:r>
      <w:proofErr w:type="spellStart"/>
      <w:r w:rsidRPr="004D0B5F">
        <w:rPr>
          <w:rFonts w:ascii="Times New Roman" w:hAnsi="Times New Roman" w:cs="Times New Roman"/>
          <w:sz w:val="28"/>
          <w:szCs w:val="28"/>
          <w:lang w:val="en-US"/>
        </w:rPr>
        <w:t>Instytutska</w:t>
      </w:r>
      <w:proofErr w:type="spellEnd"/>
      <w:r w:rsidRPr="004D0B5F">
        <w:rPr>
          <w:rFonts w:ascii="Times New Roman" w:hAnsi="Times New Roman" w:cs="Times New Roman"/>
          <w:sz w:val="28"/>
          <w:szCs w:val="28"/>
          <w:lang w:val="en-US"/>
        </w:rPr>
        <w:t xml:space="preserve"> Str., </w:t>
      </w:r>
      <w:proofErr w:type="spellStart"/>
      <w:r w:rsidRPr="004D0B5F">
        <w:rPr>
          <w:rFonts w:ascii="Times New Roman" w:hAnsi="Times New Roman" w:cs="Times New Roman"/>
          <w:sz w:val="28"/>
          <w:szCs w:val="28"/>
          <w:lang w:val="en-US"/>
        </w:rPr>
        <w:t>Khmelnytskyi</w:t>
      </w:r>
      <w:proofErr w:type="spellEnd"/>
      <w:r w:rsidRPr="004D0B5F">
        <w:rPr>
          <w:rFonts w:ascii="Times New Roman" w:hAnsi="Times New Roman" w:cs="Times New Roman"/>
          <w:sz w:val="28"/>
          <w:szCs w:val="28"/>
          <w:lang w:val="en-US"/>
        </w:rPr>
        <w:t xml:space="preserve">, 29016, Ukraine </w:t>
      </w:r>
    </w:p>
    <w:p w:rsidR="00896AAF" w:rsidRPr="004D0B5F" w:rsidRDefault="00896AAF" w:rsidP="006C104A">
      <w:pPr>
        <w:spacing w:after="0" w:line="360" w:lineRule="auto"/>
        <w:ind w:firstLine="709"/>
        <w:jc w:val="right"/>
        <w:rPr>
          <w:rFonts w:ascii="Times New Roman" w:hAnsi="Times New Roman" w:cs="Times New Roman"/>
          <w:sz w:val="28"/>
          <w:szCs w:val="28"/>
          <w:lang w:val="en-US"/>
        </w:rPr>
      </w:pPr>
      <w:r w:rsidRPr="004D0B5F">
        <w:rPr>
          <w:rFonts w:ascii="Times New Roman" w:hAnsi="Times New Roman" w:cs="Times New Roman"/>
          <w:sz w:val="28"/>
          <w:szCs w:val="28"/>
          <w:lang w:val="en-US"/>
        </w:rPr>
        <w:t xml:space="preserve">E-mail: </w:t>
      </w:r>
      <w:r w:rsidR="0046294D">
        <w:rPr>
          <w:rFonts w:ascii="Times New Roman" w:hAnsi="Times New Roman" w:cs="Times New Roman"/>
          <w:sz w:val="28"/>
          <w:szCs w:val="28"/>
          <w:lang w:val="en-US"/>
        </w:rPr>
        <w:t>tarasova20olia</w:t>
      </w:r>
      <w:hyperlink r:id="rId6" w:history="1">
        <w:r w:rsidRPr="004D0B5F">
          <w:rPr>
            <w:rStyle w:val="a4"/>
            <w:rFonts w:ascii="Times New Roman" w:hAnsi="Times New Roman" w:cs="Times New Roman"/>
            <w:sz w:val="28"/>
            <w:szCs w:val="28"/>
            <w:lang w:val="en-US"/>
          </w:rPr>
          <w:t>@gmail.com</w:t>
        </w:r>
      </w:hyperlink>
      <w:r w:rsidR="0046294D">
        <w:rPr>
          <w:rStyle w:val="a4"/>
          <w:rFonts w:ascii="Times New Roman" w:hAnsi="Times New Roman" w:cs="Times New Roman"/>
          <w:sz w:val="28"/>
          <w:szCs w:val="28"/>
          <w:lang w:val="en-US"/>
        </w:rPr>
        <w:t xml:space="preserve"> </w:t>
      </w:r>
    </w:p>
    <w:p w:rsidR="00896AAF" w:rsidRPr="004D0B5F" w:rsidRDefault="00896AAF" w:rsidP="004D0B5F">
      <w:pPr>
        <w:spacing w:after="0" w:line="360" w:lineRule="auto"/>
        <w:ind w:firstLine="709"/>
        <w:jc w:val="both"/>
        <w:rPr>
          <w:rFonts w:ascii="Times New Roman" w:hAnsi="Times New Roman" w:cs="Times New Roman"/>
          <w:sz w:val="28"/>
          <w:szCs w:val="28"/>
          <w:lang w:val="en-US"/>
        </w:rPr>
      </w:pPr>
    </w:p>
    <w:p w:rsidR="00896AAF" w:rsidRPr="004D0B5F" w:rsidRDefault="005F2632" w:rsidP="006C104A">
      <w:pPr>
        <w:spacing w:after="0" w:line="360" w:lineRule="auto"/>
        <w:ind w:firstLine="709"/>
        <w:jc w:val="center"/>
        <w:rPr>
          <w:rFonts w:ascii="Times New Roman" w:hAnsi="Times New Roman" w:cs="Times New Roman"/>
          <w:b/>
          <w:sz w:val="28"/>
          <w:szCs w:val="28"/>
          <w:lang w:val="en-US"/>
        </w:rPr>
      </w:pPr>
      <w:bookmarkStart w:id="0" w:name="_GoBack"/>
      <w:r w:rsidRPr="004D0B5F">
        <w:rPr>
          <w:rFonts w:ascii="Times New Roman" w:hAnsi="Times New Roman" w:cs="Times New Roman"/>
          <w:b/>
          <w:sz w:val="28"/>
          <w:szCs w:val="28"/>
          <w:lang w:val="en-US"/>
        </w:rPr>
        <w:t xml:space="preserve">USING INTERACTIVE WHITEBOARDS </w:t>
      </w:r>
      <w:bookmarkEnd w:id="0"/>
      <w:r w:rsidRPr="004D0B5F">
        <w:rPr>
          <w:rFonts w:ascii="Times New Roman" w:hAnsi="Times New Roman" w:cs="Times New Roman"/>
          <w:b/>
          <w:sz w:val="28"/>
          <w:szCs w:val="28"/>
          <w:lang w:val="en-US"/>
        </w:rPr>
        <w:t>TO ENHANCE</w:t>
      </w:r>
    </w:p>
    <w:p w:rsidR="008156F2" w:rsidRPr="004D0B5F" w:rsidRDefault="005F2632" w:rsidP="006C104A">
      <w:pPr>
        <w:spacing w:after="0" w:line="360" w:lineRule="auto"/>
        <w:ind w:firstLine="709"/>
        <w:jc w:val="center"/>
        <w:rPr>
          <w:rFonts w:ascii="Times New Roman" w:hAnsi="Times New Roman" w:cs="Times New Roman"/>
          <w:b/>
          <w:sz w:val="28"/>
          <w:szCs w:val="28"/>
          <w:lang w:val="en-US"/>
        </w:rPr>
      </w:pPr>
      <w:r w:rsidRPr="004D0B5F">
        <w:rPr>
          <w:rFonts w:ascii="Times New Roman" w:hAnsi="Times New Roman" w:cs="Times New Roman"/>
          <w:b/>
          <w:sz w:val="28"/>
          <w:szCs w:val="28"/>
          <w:lang w:val="en-US"/>
        </w:rPr>
        <w:t>ENGLISH LANGUAGE INSTRUCTION</w:t>
      </w:r>
    </w:p>
    <w:p w:rsidR="00CD5065" w:rsidRPr="004D0B5F" w:rsidRDefault="00CD5065" w:rsidP="004D0B5F">
      <w:pPr>
        <w:spacing w:after="0" w:line="360" w:lineRule="auto"/>
        <w:ind w:firstLine="709"/>
        <w:jc w:val="both"/>
        <w:rPr>
          <w:rFonts w:ascii="Times New Roman" w:hAnsi="Times New Roman" w:cs="Times New Roman"/>
          <w:b/>
          <w:sz w:val="28"/>
          <w:szCs w:val="28"/>
          <w:lang w:val="en-US"/>
        </w:rPr>
      </w:pPr>
    </w:p>
    <w:p w:rsidR="005F2632" w:rsidRPr="004D0B5F" w:rsidRDefault="00CD5065" w:rsidP="004D0B5F">
      <w:pPr>
        <w:spacing w:after="0" w:line="360" w:lineRule="auto"/>
        <w:ind w:firstLine="709"/>
        <w:jc w:val="both"/>
        <w:rPr>
          <w:rFonts w:ascii="Times New Roman" w:hAnsi="Times New Roman" w:cs="Times New Roman"/>
          <w:b/>
          <w:sz w:val="28"/>
          <w:szCs w:val="28"/>
          <w:lang w:val="en-US"/>
        </w:rPr>
      </w:pPr>
      <w:r w:rsidRPr="004D0B5F">
        <w:rPr>
          <w:rFonts w:ascii="Times New Roman" w:hAnsi="Times New Roman" w:cs="Times New Roman"/>
          <w:b/>
          <w:sz w:val="28"/>
          <w:szCs w:val="28"/>
          <w:lang w:val="en-US"/>
        </w:rPr>
        <w:t>ABSTRACT</w:t>
      </w:r>
    </w:p>
    <w:p w:rsidR="004852D3" w:rsidRPr="004D0B5F" w:rsidRDefault="004852D3" w:rsidP="004D0B5F">
      <w:pPr>
        <w:spacing w:after="0" w:line="360" w:lineRule="auto"/>
        <w:ind w:firstLine="709"/>
        <w:jc w:val="both"/>
        <w:rPr>
          <w:rFonts w:ascii="Times New Roman" w:hAnsi="Times New Roman" w:cs="Times New Roman"/>
          <w:i/>
          <w:sz w:val="28"/>
          <w:szCs w:val="28"/>
          <w:lang w:val="en-US"/>
        </w:rPr>
      </w:pPr>
      <w:r w:rsidRPr="004D0B5F">
        <w:rPr>
          <w:rFonts w:ascii="Times New Roman" w:hAnsi="Times New Roman" w:cs="Times New Roman"/>
          <w:i/>
          <w:sz w:val="28"/>
          <w:szCs w:val="28"/>
          <w:lang w:val="en-US"/>
        </w:rPr>
        <w:t xml:space="preserve">The article </w:t>
      </w:r>
      <w:r w:rsidR="004D0B5F" w:rsidRPr="004D0B5F">
        <w:rPr>
          <w:rFonts w:ascii="Times New Roman" w:hAnsi="Times New Roman" w:cs="Times New Roman"/>
          <w:i/>
          <w:sz w:val="28"/>
          <w:szCs w:val="28"/>
          <w:lang w:val="en-US"/>
        </w:rPr>
        <w:t>deals with the phenomenon of Interactive W</w:t>
      </w:r>
      <w:r w:rsidRPr="004D0B5F">
        <w:rPr>
          <w:rFonts w:ascii="Times New Roman" w:hAnsi="Times New Roman" w:cs="Times New Roman"/>
          <w:i/>
          <w:sz w:val="28"/>
          <w:szCs w:val="28"/>
          <w:lang w:val="en-US"/>
        </w:rPr>
        <w:t>hit</w:t>
      </w:r>
      <w:r w:rsidR="008375FC" w:rsidRPr="004D0B5F">
        <w:rPr>
          <w:rFonts w:ascii="Times New Roman" w:hAnsi="Times New Roman" w:cs="Times New Roman"/>
          <w:i/>
          <w:sz w:val="28"/>
          <w:szCs w:val="28"/>
          <w:lang w:val="en-US"/>
        </w:rPr>
        <w:t>eboards; their characteristics</w:t>
      </w:r>
      <w:r w:rsidRPr="004D0B5F">
        <w:rPr>
          <w:rFonts w:ascii="Times New Roman" w:hAnsi="Times New Roman" w:cs="Times New Roman"/>
          <w:i/>
          <w:sz w:val="28"/>
          <w:szCs w:val="28"/>
          <w:lang w:val="en-US"/>
        </w:rPr>
        <w:t xml:space="preserve">, possible ways of use and contributions to English lessons. The main aims are to examine the tool from various perspectives, to research the situation of IWBs in </w:t>
      </w:r>
      <w:r w:rsidR="00A377CC" w:rsidRPr="004D0B5F">
        <w:rPr>
          <w:rFonts w:ascii="Times New Roman" w:hAnsi="Times New Roman" w:cs="Times New Roman"/>
          <w:i/>
          <w:sz w:val="28"/>
          <w:szCs w:val="28"/>
          <w:lang w:val="en-US"/>
        </w:rPr>
        <w:t xml:space="preserve">Ukraine </w:t>
      </w:r>
      <w:r w:rsidRPr="004D0B5F">
        <w:rPr>
          <w:rFonts w:ascii="Times New Roman" w:hAnsi="Times New Roman" w:cs="Times New Roman"/>
          <w:i/>
          <w:sz w:val="28"/>
          <w:szCs w:val="28"/>
          <w:lang w:val="en-US"/>
        </w:rPr>
        <w:t xml:space="preserve">and to provide methodological support for teachers of English as a foreign language. </w:t>
      </w:r>
      <w:r w:rsidR="00A377CC" w:rsidRPr="004D0B5F">
        <w:rPr>
          <w:rFonts w:ascii="Times New Roman" w:hAnsi="Times New Roman" w:cs="Times New Roman"/>
          <w:i/>
          <w:sz w:val="28"/>
          <w:szCs w:val="28"/>
          <w:lang w:val="en-US"/>
        </w:rPr>
        <w:t>The key</w:t>
      </w:r>
      <w:r w:rsidRPr="004D0B5F">
        <w:rPr>
          <w:rFonts w:ascii="Times New Roman" w:hAnsi="Times New Roman" w:cs="Times New Roman"/>
          <w:i/>
          <w:sz w:val="28"/>
          <w:szCs w:val="28"/>
          <w:lang w:val="en-US"/>
        </w:rPr>
        <w:t xml:space="preserve"> facts about interactive whiteboards on the basis of worldwide research and publications, whereas the main body is more teacher-oriented and focuses on the practical aspects of using IWBs at schools</w:t>
      </w:r>
      <w:r w:rsidR="00A377CC" w:rsidRPr="004D0B5F">
        <w:rPr>
          <w:rFonts w:ascii="Times New Roman" w:hAnsi="Times New Roman" w:cs="Times New Roman"/>
          <w:i/>
          <w:sz w:val="28"/>
          <w:szCs w:val="28"/>
          <w:lang w:val="en-US"/>
        </w:rPr>
        <w:t xml:space="preserve"> are </w:t>
      </w:r>
      <w:r w:rsidR="004D0B5F" w:rsidRPr="004D0B5F">
        <w:rPr>
          <w:rFonts w:ascii="Times New Roman" w:hAnsi="Times New Roman" w:cs="Times New Roman"/>
          <w:i/>
          <w:sz w:val="28"/>
          <w:szCs w:val="28"/>
          <w:lang w:val="en-US"/>
        </w:rPr>
        <w:t>summarized in the article</w:t>
      </w:r>
      <w:r w:rsidRPr="004D0B5F">
        <w:rPr>
          <w:rFonts w:ascii="Times New Roman" w:hAnsi="Times New Roman" w:cs="Times New Roman"/>
          <w:i/>
          <w:sz w:val="28"/>
          <w:szCs w:val="28"/>
          <w:lang w:val="en-US"/>
        </w:rPr>
        <w:t>. The</w:t>
      </w:r>
      <w:r w:rsidR="004D0B5F" w:rsidRPr="004D0B5F">
        <w:rPr>
          <w:rFonts w:ascii="Times New Roman" w:hAnsi="Times New Roman" w:cs="Times New Roman"/>
          <w:i/>
          <w:sz w:val="28"/>
          <w:szCs w:val="28"/>
          <w:lang w:val="en-US"/>
        </w:rPr>
        <w:t xml:space="preserve"> article includes description and analysis of the uses of Interactive Whiteboards in English </w:t>
      </w:r>
      <w:proofErr w:type="gramStart"/>
      <w:r w:rsidR="004D0B5F" w:rsidRPr="004D0B5F">
        <w:rPr>
          <w:rFonts w:ascii="Times New Roman" w:hAnsi="Times New Roman" w:cs="Times New Roman"/>
          <w:i/>
          <w:sz w:val="28"/>
          <w:szCs w:val="28"/>
          <w:lang w:val="en-US"/>
        </w:rPr>
        <w:t>as a Foreign Language (EFL) classrooms</w:t>
      </w:r>
      <w:proofErr w:type="gramEnd"/>
    </w:p>
    <w:p w:rsidR="004852D3" w:rsidRPr="004D0B5F" w:rsidRDefault="004852D3" w:rsidP="004D0B5F">
      <w:pPr>
        <w:spacing w:after="0" w:line="360" w:lineRule="auto"/>
        <w:ind w:firstLine="709"/>
        <w:jc w:val="both"/>
        <w:rPr>
          <w:rFonts w:ascii="Times New Roman" w:hAnsi="Times New Roman" w:cs="Times New Roman"/>
          <w:i/>
          <w:sz w:val="28"/>
          <w:szCs w:val="28"/>
          <w:lang w:val="en-US"/>
        </w:rPr>
      </w:pPr>
      <w:r w:rsidRPr="004D0B5F">
        <w:rPr>
          <w:rFonts w:ascii="Times New Roman" w:hAnsi="Times New Roman" w:cs="Times New Roman"/>
          <w:b/>
          <w:i/>
          <w:sz w:val="28"/>
          <w:szCs w:val="28"/>
          <w:lang w:val="en-US"/>
        </w:rPr>
        <w:t>Key words:</w:t>
      </w:r>
      <w:r w:rsidR="004D0B5F" w:rsidRPr="004D0B5F">
        <w:rPr>
          <w:rFonts w:ascii="Times New Roman" w:hAnsi="Times New Roman" w:cs="Times New Roman"/>
          <w:i/>
          <w:sz w:val="28"/>
          <w:szCs w:val="28"/>
          <w:lang w:val="en-US"/>
        </w:rPr>
        <w:t xml:space="preserve"> I</w:t>
      </w:r>
      <w:r w:rsidRPr="004D0B5F">
        <w:rPr>
          <w:rFonts w:ascii="Times New Roman" w:hAnsi="Times New Roman" w:cs="Times New Roman"/>
          <w:i/>
          <w:sz w:val="28"/>
          <w:szCs w:val="28"/>
          <w:lang w:val="en-US"/>
        </w:rPr>
        <w:t>nteractive whiteboard (IWB), English teaching, methodology, tech</w:t>
      </w:r>
      <w:r w:rsidR="004D0B5F" w:rsidRPr="004D0B5F">
        <w:rPr>
          <w:rFonts w:ascii="Times New Roman" w:hAnsi="Times New Roman" w:cs="Times New Roman"/>
          <w:i/>
          <w:sz w:val="28"/>
          <w:szCs w:val="28"/>
          <w:lang w:val="en-US"/>
        </w:rPr>
        <w:t xml:space="preserve">nology, </w:t>
      </w:r>
      <w:proofErr w:type="spellStart"/>
      <w:r w:rsidR="004D0B5F" w:rsidRPr="004D0B5F">
        <w:rPr>
          <w:rFonts w:ascii="Times New Roman" w:hAnsi="Times New Roman" w:cs="Times New Roman"/>
          <w:i/>
          <w:sz w:val="28"/>
          <w:szCs w:val="28"/>
          <w:lang w:val="en-US"/>
        </w:rPr>
        <w:t>ActivInspire</w:t>
      </w:r>
      <w:proofErr w:type="spellEnd"/>
      <w:r w:rsidR="004D0B5F" w:rsidRPr="004D0B5F">
        <w:rPr>
          <w:rFonts w:ascii="Times New Roman" w:hAnsi="Times New Roman" w:cs="Times New Roman"/>
          <w:i/>
          <w:sz w:val="28"/>
          <w:szCs w:val="28"/>
          <w:lang w:val="en-US"/>
        </w:rPr>
        <w:t>, English as a Foreign Language (EFL).</w:t>
      </w:r>
    </w:p>
    <w:p w:rsidR="00127A59" w:rsidRPr="004D0B5F" w:rsidRDefault="00127A59" w:rsidP="004D0B5F">
      <w:pPr>
        <w:spacing w:after="0" w:line="360" w:lineRule="auto"/>
        <w:ind w:firstLine="709"/>
        <w:jc w:val="both"/>
        <w:rPr>
          <w:rFonts w:ascii="Times New Roman" w:hAnsi="Times New Roman" w:cs="Times New Roman"/>
          <w:i/>
          <w:sz w:val="28"/>
          <w:szCs w:val="28"/>
          <w:lang w:val="en-US"/>
        </w:rPr>
      </w:pPr>
    </w:p>
    <w:p w:rsidR="00127A59" w:rsidRPr="004D0B5F" w:rsidRDefault="00127A59" w:rsidP="004D0B5F">
      <w:pPr>
        <w:spacing w:after="0" w:line="360" w:lineRule="auto"/>
        <w:ind w:firstLine="709"/>
        <w:jc w:val="both"/>
        <w:rPr>
          <w:rFonts w:ascii="Times New Roman" w:hAnsi="Times New Roman" w:cs="Times New Roman"/>
          <w:b/>
          <w:i/>
          <w:sz w:val="28"/>
          <w:szCs w:val="28"/>
          <w:lang w:val="en-US"/>
        </w:rPr>
      </w:pPr>
      <w:r w:rsidRPr="004D0B5F">
        <w:rPr>
          <w:rFonts w:ascii="Times New Roman" w:hAnsi="Times New Roman" w:cs="Times New Roman"/>
          <w:b/>
          <w:sz w:val="28"/>
          <w:szCs w:val="28"/>
          <w:lang w:val="en-US"/>
        </w:rPr>
        <w:t>INTRODUCTION</w:t>
      </w:r>
    </w:p>
    <w:p w:rsidR="009309C5" w:rsidRPr="004D0B5F" w:rsidRDefault="00127A59" w:rsidP="00167EB4">
      <w:pPr>
        <w:pStyle w:val="Default"/>
        <w:spacing w:line="360" w:lineRule="auto"/>
        <w:ind w:firstLine="709"/>
        <w:jc w:val="both"/>
        <w:rPr>
          <w:sz w:val="28"/>
          <w:szCs w:val="28"/>
          <w:lang w:val="en-US"/>
        </w:rPr>
      </w:pPr>
      <w:r w:rsidRPr="004D0B5F">
        <w:rPr>
          <w:sz w:val="28"/>
          <w:szCs w:val="28"/>
          <w:lang w:val="en-US"/>
        </w:rPr>
        <w:t xml:space="preserve">Since the end of the 20th century, educational system has been experiencing noticeable changes thanks to the worldwide trend of </w:t>
      </w:r>
      <w:r w:rsidR="00167EB4" w:rsidRPr="004D0B5F">
        <w:rPr>
          <w:sz w:val="28"/>
          <w:szCs w:val="28"/>
          <w:lang w:val="en-US"/>
        </w:rPr>
        <w:t>digitalization</w:t>
      </w:r>
      <w:r w:rsidRPr="004D0B5F">
        <w:rPr>
          <w:sz w:val="28"/>
          <w:szCs w:val="28"/>
          <w:lang w:val="en-US"/>
        </w:rPr>
        <w:t xml:space="preserve">. In a close connection to the immense popularity of computers, a unique tool was designed to </w:t>
      </w:r>
      <w:r w:rsidRPr="004D0B5F">
        <w:rPr>
          <w:sz w:val="28"/>
          <w:szCs w:val="28"/>
          <w:lang w:val="en-US"/>
        </w:rPr>
        <w:lastRenderedPageBreak/>
        <w:t xml:space="preserve">meet the specific needs of teachers, students </w:t>
      </w:r>
      <w:r w:rsidR="00167EB4">
        <w:rPr>
          <w:sz w:val="28"/>
          <w:szCs w:val="28"/>
          <w:lang w:val="en-US"/>
        </w:rPr>
        <w:t>and classrooms. The I</w:t>
      </w:r>
      <w:r w:rsidRPr="004D0B5F">
        <w:rPr>
          <w:sz w:val="28"/>
          <w:szCs w:val="28"/>
          <w:lang w:val="en-US"/>
        </w:rPr>
        <w:t xml:space="preserve">nteractive </w:t>
      </w:r>
      <w:r w:rsidR="00167EB4">
        <w:rPr>
          <w:sz w:val="28"/>
          <w:szCs w:val="28"/>
          <w:lang w:val="en-US"/>
        </w:rPr>
        <w:t>W</w:t>
      </w:r>
      <w:r w:rsidRPr="004D0B5F">
        <w:rPr>
          <w:sz w:val="28"/>
          <w:szCs w:val="28"/>
          <w:lang w:val="en-US"/>
        </w:rPr>
        <w:t>hiteboard was born. Initially, it was a device that almost no school</w:t>
      </w:r>
      <w:r w:rsidR="00167EB4">
        <w:rPr>
          <w:sz w:val="28"/>
          <w:szCs w:val="28"/>
          <w:lang w:val="en-US"/>
        </w:rPr>
        <w:t xml:space="preserve"> or university</w:t>
      </w:r>
      <w:r w:rsidRPr="004D0B5F">
        <w:rPr>
          <w:sz w:val="28"/>
          <w:szCs w:val="28"/>
          <w:lang w:val="en-US"/>
        </w:rPr>
        <w:t xml:space="preserve"> could afford. However, IWBs gradual</w:t>
      </w:r>
      <w:r w:rsidR="00167EB4">
        <w:rPr>
          <w:sz w:val="28"/>
          <w:szCs w:val="28"/>
          <w:lang w:val="en-US"/>
        </w:rPr>
        <w:t xml:space="preserve">ly found their way into educational institutions </w:t>
      </w:r>
      <w:r w:rsidRPr="004D0B5F">
        <w:rPr>
          <w:sz w:val="28"/>
          <w:szCs w:val="28"/>
          <w:lang w:val="en-US"/>
        </w:rPr>
        <w:t xml:space="preserve">and prices started to decline, which caused a rapid increase in the number of IWBs available as well as their fame. The new phenomenon soon gained international interest, many companies were founded, special software was designed, schools </w:t>
      </w:r>
      <w:r w:rsidR="00A93FB9">
        <w:rPr>
          <w:sz w:val="28"/>
          <w:szCs w:val="28"/>
          <w:lang w:val="en-US"/>
        </w:rPr>
        <w:t xml:space="preserve">and universities </w:t>
      </w:r>
      <w:r w:rsidRPr="004D0B5F">
        <w:rPr>
          <w:sz w:val="28"/>
          <w:szCs w:val="28"/>
          <w:lang w:val="en-US"/>
        </w:rPr>
        <w:t xml:space="preserve">were equipped and first articles or books about IWBs published. Nevertheless, it turned out that technology itself cannot change the education. The crucial role plays always the teacher, who is using it. </w:t>
      </w:r>
    </w:p>
    <w:p w:rsidR="00300664" w:rsidRDefault="00127A59" w:rsidP="00300664">
      <w:pPr>
        <w:pStyle w:val="Default"/>
        <w:spacing w:line="360" w:lineRule="auto"/>
        <w:ind w:firstLine="709"/>
        <w:jc w:val="both"/>
        <w:rPr>
          <w:b/>
          <w:sz w:val="28"/>
          <w:szCs w:val="28"/>
          <w:lang w:val="en-US"/>
        </w:rPr>
      </w:pPr>
      <w:r w:rsidRPr="004D0B5F">
        <w:rPr>
          <w:b/>
          <w:sz w:val="28"/>
          <w:szCs w:val="28"/>
          <w:lang w:val="en-US"/>
        </w:rPr>
        <w:t>THE AIM OF THE STUDY</w:t>
      </w:r>
    </w:p>
    <w:p w:rsidR="00AA077D" w:rsidRPr="004D0B5F" w:rsidRDefault="00300664" w:rsidP="00AA077D">
      <w:pPr>
        <w:pStyle w:val="a3"/>
        <w:spacing w:before="0" w:beforeAutospacing="0" w:after="0" w:afterAutospacing="0" w:line="360" w:lineRule="auto"/>
        <w:ind w:firstLine="709"/>
        <w:jc w:val="both"/>
        <w:rPr>
          <w:sz w:val="28"/>
          <w:szCs w:val="28"/>
          <w:lang w:val="en-US"/>
        </w:rPr>
      </w:pPr>
      <w:r>
        <w:rPr>
          <w:sz w:val="28"/>
          <w:szCs w:val="28"/>
          <w:lang w:val="en-US"/>
        </w:rPr>
        <w:t xml:space="preserve">The article </w:t>
      </w:r>
      <w:r w:rsidRPr="004D0B5F">
        <w:rPr>
          <w:sz w:val="28"/>
          <w:szCs w:val="28"/>
          <w:lang w:val="en-US"/>
        </w:rPr>
        <w:t>provide</w:t>
      </w:r>
      <w:r>
        <w:rPr>
          <w:sz w:val="28"/>
          <w:szCs w:val="28"/>
          <w:lang w:val="en-US"/>
        </w:rPr>
        <w:t>s a general overview of Interactive W</w:t>
      </w:r>
      <w:r w:rsidRPr="004D0B5F">
        <w:rPr>
          <w:sz w:val="28"/>
          <w:szCs w:val="28"/>
          <w:lang w:val="en-US"/>
        </w:rPr>
        <w:t>hiteboards based on several research reports and publications</w:t>
      </w:r>
      <w:r>
        <w:rPr>
          <w:sz w:val="28"/>
          <w:szCs w:val="28"/>
          <w:lang w:val="en-US"/>
        </w:rPr>
        <w:t xml:space="preserve"> and </w:t>
      </w:r>
      <w:r w:rsidRPr="004D0B5F">
        <w:rPr>
          <w:sz w:val="28"/>
          <w:szCs w:val="28"/>
          <w:lang w:val="en-US"/>
        </w:rPr>
        <w:t>focus</w:t>
      </w:r>
      <w:r>
        <w:rPr>
          <w:sz w:val="28"/>
          <w:szCs w:val="28"/>
          <w:lang w:val="en-US"/>
        </w:rPr>
        <w:t>es</w:t>
      </w:r>
      <w:r w:rsidRPr="004D0B5F">
        <w:rPr>
          <w:sz w:val="28"/>
          <w:szCs w:val="28"/>
          <w:lang w:val="en-US"/>
        </w:rPr>
        <w:t xml:space="preserve"> on the ways IWBs can actually be used by teachers and students in the lessons of English as a second language.</w:t>
      </w:r>
      <w:r w:rsidR="00AA077D" w:rsidRPr="00AA077D">
        <w:rPr>
          <w:sz w:val="28"/>
          <w:szCs w:val="28"/>
          <w:lang w:val="en-US"/>
        </w:rPr>
        <w:t xml:space="preserve"> </w:t>
      </w:r>
      <w:r w:rsidR="00AA077D">
        <w:rPr>
          <w:sz w:val="28"/>
          <w:szCs w:val="28"/>
          <w:lang w:val="en-US"/>
        </w:rPr>
        <w:t>This article will</w:t>
      </w:r>
      <w:r w:rsidR="00AA077D" w:rsidRPr="004D0B5F">
        <w:rPr>
          <w:sz w:val="28"/>
          <w:szCs w:val="28"/>
          <w:lang w:val="en-US"/>
        </w:rPr>
        <w:t xml:space="preserve"> specifically address IWB technology in the language learning environment. </w:t>
      </w:r>
    </w:p>
    <w:p w:rsidR="00127A59" w:rsidRDefault="00127A59" w:rsidP="004D0B5F">
      <w:pPr>
        <w:pStyle w:val="a3"/>
        <w:spacing w:before="0" w:beforeAutospacing="0" w:after="0" w:afterAutospacing="0" w:line="360" w:lineRule="auto"/>
        <w:ind w:firstLine="709"/>
        <w:jc w:val="both"/>
        <w:rPr>
          <w:b/>
          <w:sz w:val="28"/>
          <w:szCs w:val="28"/>
          <w:lang w:val="en-US"/>
        </w:rPr>
      </w:pPr>
      <w:r w:rsidRPr="004D0B5F">
        <w:rPr>
          <w:b/>
          <w:sz w:val="28"/>
          <w:szCs w:val="28"/>
          <w:lang w:val="en-US"/>
        </w:rPr>
        <w:t>RESULTS</w:t>
      </w:r>
    </w:p>
    <w:p w:rsidR="00D7767B" w:rsidRDefault="00AA077D" w:rsidP="00D7767B">
      <w:pPr>
        <w:pStyle w:val="a3"/>
        <w:spacing w:before="0" w:beforeAutospacing="0" w:after="0" w:afterAutospacing="0" w:line="360" w:lineRule="auto"/>
        <w:ind w:firstLine="709"/>
        <w:jc w:val="both"/>
        <w:rPr>
          <w:sz w:val="28"/>
          <w:szCs w:val="28"/>
          <w:lang w:val="en-US"/>
        </w:rPr>
      </w:pPr>
      <w:r>
        <w:rPr>
          <w:sz w:val="28"/>
          <w:szCs w:val="28"/>
          <w:lang w:val="en-US"/>
        </w:rPr>
        <w:t>Over the past twenty years, Interactive W</w:t>
      </w:r>
      <w:r w:rsidR="005F2632" w:rsidRPr="004D0B5F">
        <w:rPr>
          <w:sz w:val="28"/>
          <w:szCs w:val="28"/>
          <w:lang w:val="en-US"/>
        </w:rPr>
        <w:t>hiteboards have become a leading technology in educational settings as it has the unique ability to transform a classroom from that of a traditional nature to a dynamic and integrative learning environment. Consequently, there has been a dramatic rise in the implementation of IWBs within primary, secondary and post-secondary institutions around the world. According to a report issued by SMART Technologies, ‘over 20 million students in more than 900,000 classrooms in more than 175 countries around the world are c</w:t>
      </w:r>
      <w:r w:rsidR="0046294D">
        <w:rPr>
          <w:sz w:val="28"/>
          <w:szCs w:val="28"/>
          <w:lang w:val="en-US"/>
        </w:rPr>
        <w:t>urrently using SMART products</w:t>
      </w:r>
      <w:r w:rsidR="005F2632" w:rsidRPr="004D0B5F">
        <w:rPr>
          <w:sz w:val="28"/>
          <w:szCs w:val="28"/>
          <w:lang w:val="en-US"/>
        </w:rPr>
        <w:t xml:space="preserve">. Within the </w:t>
      </w:r>
      <w:r>
        <w:rPr>
          <w:sz w:val="28"/>
          <w:szCs w:val="28"/>
          <w:lang w:val="en-US"/>
        </w:rPr>
        <w:t>developing countries, as of 2016</w:t>
      </w:r>
      <w:r w:rsidR="005F2632" w:rsidRPr="004D0B5F">
        <w:rPr>
          <w:sz w:val="28"/>
          <w:szCs w:val="28"/>
          <w:lang w:val="en-US"/>
        </w:rPr>
        <w:t xml:space="preserve"> with immeasurable government support, the United Kingdom was the leader</w:t>
      </w:r>
      <w:r>
        <w:rPr>
          <w:sz w:val="28"/>
          <w:szCs w:val="28"/>
          <w:lang w:val="en-US"/>
        </w:rPr>
        <w:t xml:space="preserve"> in its prevalent use as over 80</w:t>
      </w:r>
      <w:r w:rsidR="005F2632" w:rsidRPr="004D0B5F">
        <w:rPr>
          <w:sz w:val="28"/>
          <w:szCs w:val="28"/>
          <w:lang w:val="en-US"/>
        </w:rPr>
        <w:t xml:space="preserve">% </w:t>
      </w:r>
      <w:r>
        <w:rPr>
          <w:sz w:val="28"/>
          <w:szCs w:val="28"/>
          <w:lang w:val="en-US"/>
        </w:rPr>
        <w:t>of classrooms had installed an Interactive W</w:t>
      </w:r>
      <w:r w:rsidR="005F2632" w:rsidRPr="004D0B5F">
        <w:rPr>
          <w:sz w:val="28"/>
          <w:szCs w:val="28"/>
          <w:lang w:val="en-US"/>
        </w:rPr>
        <w:t>hiteboard. Similarly, the Netherlands</w:t>
      </w:r>
      <w:r>
        <w:rPr>
          <w:sz w:val="28"/>
          <w:szCs w:val="28"/>
          <w:lang w:val="en-US"/>
        </w:rPr>
        <w:t xml:space="preserve"> and Denmark had reported that 50-5</w:t>
      </w:r>
      <w:r w:rsidR="005F2632" w:rsidRPr="004D0B5F">
        <w:rPr>
          <w:sz w:val="28"/>
          <w:szCs w:val="28"/>
          <w:lang w:val="en-US"/>
        </w:rPr>
        <w:t>2% of its schools were using IWBs, a</w:t>
      </w:r>
      <w:r>
        <w:rPr>
          <w:sz w:val="28"/>
          <w:szCs w:val="28"/>
          <w:lang w:val="en-US"/>
        </w:rPr>
        <w:t>s were just fewer than 4</w:t>
      </w:r>
      <w:r w:rsidR="005F2632" w:rsidRPr="004D0B5F">
        <w:rPr>
          <w:sz w:val="28"/>
          <w:szCs w:val="28"/>
          <w:lang w:val="en-US"/>
        </w:rPr>
        <w:t>0% in Australia, United State</w:t>
      </w:r>
      <w:r w:rsidR="0046294D">
        <w:rPr>
          <w:sz w:val="28"/>
          <w:szCs w:val="28"/>
          <w:lang w:val="en-US"/>
        </w:rPr>
        <w:t>s, Canada, Ireland, and Mexico</w:t>
      </w:r>
      <w:r w:rsidR="005F2632" w:rsidRPr="004D0B5F">
        <w:rPr>
          <w:sz w:val="28"/>
          <w:szCs w:val="28"/>
          <w:lang w:val="en-US"/>
        </w:rPr>
        <w:t>. As for third world countries, many initiatives have rece</w:t>
      </w:r>
      <w:r>
        <w:rPr>
          <w:sz w:val="28"/>
          <w:szCs w:val="28"/>
          <w:lang w:val="en-US"/>
        </w:rPr>
        <w:t>ntly been established to bring Interactive W</w:t>
      </w:r>
      <w:r w:rsidR="005F2632" w:rsidRPr="004D0B5F">
        <w:rPr>
          <w:sz w:val="28"/>
          <w:szCs w:val="28"/>
          <w:lang w:val="en-US"/>
        </w:rPr>
        <w:t xml:space="preserve">hiteboards to their classrooms </w:t>
      </w:r>
      <w:r w:rsidR="005F2632" w:rsidRPr="004D0B5F">
        <w:rPr>
          <w:sz w:val="28"/>
          <w:szCs w:val="28"/>
          <w:lang w:val="en-US"/>
        </w:rPr>
        <w:lastRenderedPageBreak/>
        <w:t xml:space="preserve">too. The main goal for most of these projects is to improve the education offered to children and youth in poorer countries that are already facing many detrimental problems from poverty to disease and violence. </w:t>
      </w:r>
    </w:p>
    <w:p w:rsidR="00D7767B" w:rsidRDefault="00D7767B" w:rsidP="00D7767B">
      <w:pPr>
        <w:pStyle w:val="a3"/>
        <w:spacing w:before="0" w:beforeAutospacing="0" w:after="0" w:afterAutospacing="0" w:line="360" w:lineRule="auto"/>
        <w:ind w:firstLine="709"/>
        <w:jc w:val="both"/>
        <w:rPr>
          <w:sz w:val="28"/>
          <w:szCs w:val="28"/>
          <w:lang w:val="en-US"/>
        </w:rPr>
      </w:pPr>
      <w:r w:rsidRPr="00D7767B">
        <w:rPr>
          <w:sz w:val="28"/>
          <w:szCs w:val="28"/>
          <w:lang w:val="en-US"/>
        </w:rPr>
        <w:t>Technology, ever changing, has become more accessible to teachers in the last few</w:t>
      </w:r>
      <w:r>
        <w:rPr>
          <w:sz w:val="28"/>
          <w:szCs w:val="28"/>
          <w:lang w:val="en-US"/>
        </w:rPr>
        <w:t xml:space="preserve"> </w:t>
      </w:r>
      <w:r w:rsidRPr="00D7767B">
        <w:rPr>
          <w:sz w:val="28"/>
          <w:szCs w:val="28"/>
          <w:lang w:val="en-US"/>
        </w:rPr>
        <w:t>years. Teachers need to be able to use technology to increase their professional development</w:t>
      </w:r>
      <w:r>
        <w:rPr>
          <w:sz w:val="28"/>
          <w:szCs w:val="28"/>
          <w:lang w:val="en-US"/>
        </w:rPr>
        <w:t xml:space="preserve"> </w:t>
      </w:r>
      <w:r w:rsidRPr="00D7767B">
        <w:rPr>
          <w:sz w:val="28"/>
          <w:szCs w:val="28"/>
          <w:lang w:val="en-US"/>
        </w:rPr>
        <w:t>and to have positive contact with students on a</w:t>
      </w:r>
      <w:r>
        <w:rPr>
          <w:sz w:val="28"/>
          <w:szCs w:val="28"/>
          <w:lang w:val="en-US"/>
        </w:rPr>
        <w:t xml:space="preserve"> regular basis. The Interactive Whiteb</w:t>
      </w:r>
      <w:r w:rsidRPr="00D7767B">
        <w:rPr>
          <w:sz w:val="28"/>
          <w:szCs w:val="28"/>
          <w:lang w:val="en-US"/>
        </w:rPr>
        <w:t>oard proved to be an exciting and fun bit of technology to integrate. It affects learning</w:t>
      </w:r>
      <w:r>
        <w:rPr>
          <w:sz w:val="28"/>
          <w:szCs w:val="28"/>
          <w:lang w:val="en-US"/>
        </w:rPr>
        <w:t xml:space="preserve"> </w:t>
      </w:r>
      <w:r w:rsidRPr="00D7767B">
        <w:rPr>
          <w:sz w:val="28"/>
          <w:szCs w:val="28"/>
          <w:lang w:val="en-US"/>
        </w:rPr>
        <w:t>in several ways, including raising the level of student engagement in a classroom, motivating</w:t>
      </w:r>
      <w:r>
        <w:rPr>
          <w:sz w:val="28"/>
          <w:szCs w:val="28"/>
          <w:lang w:val="en-US"/>
        </w:rPr>
        <w:t xml:space="preserve"> </w:t>
      </w:r>
      <w:r w:rsidRPr="00D7767B">
        <w:rPr>
          <w:sz w:val="28"/>
          <w:szCs w:val="28"/>
          <w:lang w:val="en-US"/>
        </w:rPr>
        <w:t>students and promoting enthusiasm for learning</w:t>
      </w:r>
      <w:r w:rsidR="0046294D">
        <w:rPr>
          <w:sz w:val="28"/>
          <w:szCs w:val="28"/>
          <w:lang w:val="en-US"/>
        </w:rPr>
        <w:t>.</w:t>
      </w:r>
      <w:r w:rsidRPr="00D7767B">
        <w:rPr>
          <w:rFonts w:ascii="TimesNewRoman" w:hAnsi="TimesNewRoman" w:cs="TimesNewRoman"/>
          <w:color w:val="000000"/>
          <w:lang w:val="en-US"/>
        </w:rPr>
        <w:t xml:space="preserve"> </w:t>
      </w:r>
      <w:r>
        <w:rPr>
          <w:sz w:val="28"/>
          <w:szCs w:val="28"/>
          <w:lang w:val="en-US"/>
        </w:rPr>
        <w:t xml:space="preserve">Interactive Whiteboards </w:t>
      </w:r>
      <w:r w:rsidRPr="00D7767B">
        <w:rPr>
          <w:sz w:val="28"/>
          <w:szCs w:val="28"/>
          <w:lang w:val="en-US"/>
        </w:rPr>
        <w:t>support many different learning styles and ar</w:t>
      </w:r>
      <w:r>
        <w:rPr>
          <w:sz w:val="28"/>
          <w:szCs w:val="28"/>
          <w:lang w:val="en-US"/>
        </w:rPr>
        <w:t xml:space="preserve">e used in a variety of learning </w:t>
      </w:r>
      <w:r w:rsidRPr="00D7767B">
        <w:rPr>
          <w:sz w:val="28"/>
          <w:szCs w:val="28"/>
          <w:lang w:val="en-US"/>
        </w:rPr>
        <w:t>environments.</w:t>
      </w:r>
      <w:r>
        <w:rPr>
          <w:sz w:val="28"/>
          <w:szCs w:val="28"/>
          <w:lang w:val="en-US"/>
        </w:rPr>
        <w:t xml:space="preserve"> </w:t>
      </w:r>
      <w:r w:rsidRPr="00D7767B">
        <w:rPr>
          <w:sz w:val="28"/>
          <w:szCs w:val="28"/>
          <w:lang w:val="en-US"/>
        </w:rPr>
        <w:t>Research shows that designing lessons around interact</w:t>
      </w:r>
      <w:r>
        <w:rPr>
          <w:sz w:val="28"/>
          <w:szCs w:val="28"/>
          <w:lang w:val="en-US"/>
        </w:rPr>
        <w:t xml:space="preserve">ive whiteboards helps educators </w:t>
      </w:r>
      <w:r w:rsidRPr="00D7767B">
        <w:rPr>
          <w:sz w:val="28"/>
          <w:szCs w:val="28"/>
          <w:lang w:val="en-US"/>
        </w:rPr>
        <w:t>streamline their preparation, be more efficient in their Information and Communication</w:t>
      </w:r>
      <w:r>
        <w:rPr>
          <w:sz w:val="28"/>
          <w:szCs w:val="28"/>
          <w:lang w:val="en-US"/>
        </w:rPr>
        <w:t xml:space="preserve"> </w:t>
      </w:r>
      <w:r w:rsidRPr="00D7767B">
        <w:rPr>
          <w:sz w:val="28"/>
          <w:szCs w:val="28"/>
          <w:lang w:val="en-US"/>
        </w:rPr>
        <w:t>Technology (ICT) integration and increase their productivity overall.</w:t>
      </w:r>
    </w:p>
    <w:p w:rsidR="005F2632" w:rsidRPr="004D0B5F" w:rsidRDefault="005F2632" w:rsidP="00D7767B">
      <w:pPr>
        <w:pStyle w:val="a3"/>
        <w:spacing w:before="0" w:beforeAutospacing="0" w:after="0" w:afterAutospacing="0" w:line="360" w:lineRule="auto"/>
        <w:ind w:firstLine="709"/>
        <w:jc w:val="both"/>
        <w:rPr>
          <w:sz w:val="28"/>
          <w:szCs w:val="28"/>
          <w:lang w:val="en-US"/>
        </w:rPr>
      </w:pPr>
      <w:r w:rsidRPr="00D7767B">
        <w:rPr>
          <w:sz w:val="28"/>
          <w:szCs w:val="28"/>
          <w:lang w:val="en-US"/>
        </w:rPr>
        <w:t xml:space="preserve">An </w:t>
      </w:r>
      <w:r w:rsidR="00D7767B">
        <w:rPr>
          <w:sz w:val="28"/>
          <w:szCs w:val="28"/>
          <w:lang w:val="en-US"/>
        </w:rPr>
        <w:t>I</w:t>
      </w:r>
      <w:r w:rsidR="00D7767B">
        <w:rPr>
          <w:bCs/>
          <w:sz w:val="28"/>
          <w:szCs w:val="28"/>
          <w:lang w:val="en-US"/>
        </w:rPr>
        <w:t>nteractive W</w:t>
      </w:r>
      <w:r w:rsidRPr="00D7767B">
        <w:rPr>
          <w:bCs/>
          <w:sz w:val="28"/>
          <w:szCs w:val="28"/>
          <w:lang w:val="en-US"/>
        </w:rPr>
        <w:t>hiteboard</w:t>
      </w:r>
      <w:r w:rsidRPr="00D7767B">
        <w:rPr>
          <w:sz w:val="28"/>
          <w:szCs w:val="28"/>
          <w:lang w:val="en-US"/>
        </w:rPr>
        <w:t xml:space="preserve"> </w:t>
      </w:r>
      <w:r w:rsidRPr="00D7767B">
        <w:rPr>
          <w:bCs/>
          <w:sz w:val="28"/>
          <w:szCs w:val="28"/>
          <w:lang w:val="en-US"/>
        </w:rPr>
        <w:t>(IWB)</w:t>
      </w:r>
      <w:r w:rsidRPr="00D7767B">
        <w:rPr>
          <w:sz w:val="28"/>
          <w:szCs w:val="28"/>
          <w:lang w:val="en-US"/>
        </w:rPr>
        <w:t>, al</w:t>
      </w:r>
      <w:r w:rsidRPr="004D0B5F">
        <w:rPr>
          <w:sz w:val="28"/>
          <w:szCs w:val="28"/>
          <w:lang w:val="en-US"/>
        </w:rPr>
        <w:t xml:space="preserve">so known as an electronic or digital whiteboard, is a large touch sensitive display screen that connects to a computer </w:t>
      </w:r>
      <w:r w:rsidRPr="00D7767B">
        <w:rPr>
          <w:sz w:val="28"/>
          <w:szCs w:val="28"/>
          <w:lang w:val="en-US"/>
        </w:rPr>
        <w:t>and projector. To operate the IWB, the user controls it directly from the screen in the same way a mouse is used to control a computer. IWBs also have many multimedia functions</w:t>
      </w:r>
      <w:r w:rsidRPr="004D0B5F">
        <w:rPr>
          <w:sz w:val="28"/>
          <w:szCs w:val="28"/>
          <w:lang w:val="en-US"/>
        </w:rPr>
        <w:t xml:space="preserve">, such as Internet access, images, sound and video files. Together, these features allow the user to enhance and provide content that is interactive, dynamic and engaging. Consequently, IWBs are commonly used in education within primary, secondary and post-secondary institutions to deliver lessons as well as within businesses and </w:t>
      </w:r>
      <w:r w:rsidRPr="00891302">
        <w:rPr>
          <w:sz w:val="28"/>
          <w:szCs w:val="28"/>
          <w:lang w:val="en-US"/>
        </w:rPr>
        <w:t>governm</w:t>
      </w:r>
      <w:r w:rsidR="00891302" w:rsidRPr="00891302">
        <w:rPr>
          <w:sz w:val="28"/>
          <w:szCs w:val="28"/>
          <w:lang w:val="en-US"/>
        </w:rPr>
        <w:t>ents for meetings and training</w:t>
      </w:r>
      <w:r w:rsidRPr="00891302">
        <w:rPr>
          <w:sz w:val="28"/>
          <w:szCs w:val="28"/>
          <w:lang w:val="en-US"/>
        </w:rPr>
        <w:t xml:space="preserve">. Common brand names of interactive whiteboards include </w:t>
      </w:r>
      <w:hyperlink r:id="rId7" w:history="1">
        <w:r w:rsidRPr="00891302">
          <w:rPr>
            <w:sz w:val="28"/>
            <w:szCs w:val="28"/>
            <w:lang w:val="en-US"/>
          </w:rPr>
          <w:t>SMART Board</w:t>
        </w:r>
      </w:hyperlink>
      <w:r w:rsidRPr="00891302">
        <w:rPr>
          <w:sz w:val="28"/>
          <w:szCs w:val="28"/>
          <w:lang w:val="en-US"/>
        </w:rPr>
        <w:t xml:space="preserve">, </w:t>
      </w:r>
      <w:hyperlink r:id="rId8" w:history="1">
        <w:proofErr w:type="spellStart"/>
        <w:r w:rsidRPr="00891302">
          <w:rPr>
            <w:sz w:val="28"/>
            <w:szCs w:val="28"/>
            <w:lang w:val="en-US"/>
          </w:rPr>
          <w:t>ActivBoard</w:t>
        </w:r>
        <w:proofErr w:type="spellEnd"/>
      </w:hyperlink>
      <w:r w:rsidRPr="00891302">
        <w:rPr>
          <w:sz w:val="28"/>
          <w:szCs w:val="28"/>
          <w:lang w:val="en-US"/>
        </w:rPr>
        <w:t xml:space="preserve">, </w:t>
      </w:r>
      <w:hyperlink r:id="rId9" w:history="1">
        <w:proofErr w:type="spellStart"/>
        <w:r w:rsidRPr="00891302">
          <w:rPr>
            <w:sz w:val="28"/>
            <w:szCs w:val="28"/>
            <w:lang w:val="en-US"/>
          </w:rPr>
          <w:t>eBeam</w:t>
        </w:r>
        <w:proofErr w:type="spellEnd"/>
      </w:hyperlink>
      <w:r w:rsidRPr="00891302">
        <w:rPr>
          <w:sz w:val="28"/>
          <w:szCs w:val="28"/>
          <w:lang w:val="en-US"/>
        </w:rPr>
        <w:t xml:space="preserve">, </w:t>
      </w:r>
      <w:hyperlink r:id="rId10" w:history="1">
        <w:proofErr w:type="spellStart"/>
        <w:r w:rsidRPr="00891302">
          <w:rPr>
            <w:sz w:val="28"/>
            <w:szCs w:val="28"/>
            <w:lang w:val="en-US"/>
          </w:rPr>
          <w:t>DualBoard™</w:t>
        </w:r>
      </w:hyperlink>
      <w:hyperlink r:id="rId11" w:history="1">
        <w:r w:rsidRPr="00891302">
          <w:rPr>
            <w:sz w:val="28"/>
            <w:szCs w:val="28"/>
            <w:lang w:val="en-US"/>
          </w:rPr>
          <w:t>Mimio</w:t>
        </w:r>
        <w:proofErr w:type="spellEnd"/>
      </w:hyperlink>
      <w:r w:rsidRPr="00891302">
        <w:rPr>
          <w:sz w:val="28"/>
          <w:szCs w:val="28"/>
          <w:lang w:val="en-US"/>
        </w:rPr>
        <w:t xml:space="preserve"> and </w:t>
      </w:r>
      <w:hyperlink r:id="rId12" w:history="1">
        <w:proofErr w:type="spellStart"/>
        <w:r w:rsidRPr="00891302">
          <w:rPr>
            <w:sz w:val="28"/>
            <w:szCs w:val="28"/>
            <w:lang w:val="en-US"/>
          </w:rPr>
          <w:t>StarBoard</w:t>
        </w:r>
        <w:proofErr w:type="spellEnd"/>
      </w:hyperlink>
      <w:r w:rsidRPr="00891302">
        <w:rPr>
          <w:sz w:val="28"/>
          <w:szCs w:val="28"/>
          <w:lang w:val="en-US"/>
        </w:rPr>
        <w:t xml:space="preserve">; two common software names are SMART Notebook and </w:t>
      </w:r>
      <w:proofErr w:type="spellStart"/>
      <w:r w:rsidRPr="00891302">
        <w:rPr>
          <w:sz w:val="28"/>
          <w:szCs w:val="28"/>
          <w:lang w:val="en-US"/>
        </w:rPr>
        <w:t>ActivInspire</w:t>
      </w:r>
      <w:proofErr w:type="spellEnd"/>
      <w:r w:rsidRPr="00891302">
        <w:rPr>
          <w:sz w:val="28"/>
          <w:szCs w:val="28"/>
          <w:lang w:val="en-US"/>
        </w:rPr>
        <w:t>.</w:t>
      </w:r>
    </w:p>
    <w:p w:rsidR="005F2632" w:rsidRPr="004D0B5F" w:rsidRDefault="00A94F57" w:rsidP="004D0B5F">
      <w:pPr>
        <w:pStyle w:val="a3"/>
        <w:spacing w:before="0" w:beforeAutospacing="0" w:after="0" w:afterAutospacing="0" w:line="360" w:lineRule="auto"/>
        <w:ind w:firstLine="709"/>
        <w:jc w:val="both"/>
        <w:rPr>
          <w:sz w:val="28"/>
          <w:szCs w:val="28"/>
          <w:lang w:val="en-US"/>
        </w:rPr>
      </w:pPr>
      <w:r>
        <w:rPr>
          <w:sz w:val="28"/>
          <w:szCs w:val="28"/>
          <w:lang w:val="en-US"/>
        </w:rPr>
        <w:t>Every Interactive W</w:t>
      </w:r>
      <w:r w:rsidR="005F2632" w:rsidRPr="004D0B5F">
        <w:rPr>
          <w:sz w:val="28"/>
          <w:szCs w:val="28"/>
          <w:lang w:val="en-US"/>
        </w:rPr>
        <w:t xml:space="preserve">hiteboard system requires three basic components: a computer, projector and the interactive whiteboard. To use it, the projector is connected to both the computer and IWB so that the document or media opened on the computer is displayed for the audience on the screen. In contrast to previous </w:t>
      </w:r>
      <w:r w:rsidR="005F2632" w:rsidRPr="004D0B5F">
        <w:rPr>
          <w:sz w:val="28"/>
          <w:szCs w:val="28"/>
          <w:lang w:val="en-US"/>
        </w:rPr>
        <w:lastRenderedPageBreak/>
        <w:t>conventional computer and projector setups, the user controls the IWB directly from the surface of the screen either by using the special pens accompanied with the board or with the touch of a finger. In this way, the user can interact with the IWB so as to more readily engage the audience. While most IWBs only allow for one input or finger/pen to be used at a t</w:t>
      </w:r>
      <w:r w:rsidR="00E44B36">
        <w:rPr>
          <w:sz w:val="28"/>
          <w:szCs w:val="28"/>
          <w:lang w:val="en-US"/>
        </w:rPr>
        <w:t>ime, the new models</w:t>
      </w:r>
      <w:r w:rsidR="005F2632" w:rsidRPr="004D0B5F">
        <w:rPr>
          <w:sz w:val="28"/>
          <w:szCs w:val="28"/>
          <w:lang w:val="en-US"/>
        </w:rPr>
        <w:t xml:space="preserve"> released in 2012 can allow up to four users to simultaneously sel</w:t>
      </w:r>
      <w:r w:rsidR="0046294D">
        <w:rPr>
          <w:sz w:val="28"/>
          <w:szCs w:val="28"/>
          <w:lang w:val="en-US"/>
        </w:rPr>
        <w:t>ect, write or draw on the board.</w:t>
      </w:r>
    </w:p>
    <w:p w:rsidR="005F2632" w:rsidRPr="004D0B5F" w:rsidRDefault="005F2632" w:rsidP="00E44B36">
      <w:pPr>
        <w:pStyle w:val="a3"/>
        <w:spacing w:before="0" w:beforeAutospacing="0" w:after="0" w:afterAutospacing="0" w:line="360" w:lineRule="auto"/>
        <w:ind w:firstLine="709"/>
        <w:jc w:val="both"/>
        <w:rPr>
          <w:sz w:val="28"/>
          <w:szCs w:val="28"/>
          <w:lang w:val="en-US"/>
        </w:rPr>
      </w:pPr>
      <w:r w:rsidRPr="004D0B5F">
        <w:rPr>
          <w:sz w:val="28"/>
          <w:szCs w:val="28"/>
          <w:lang w:val="en-US"/>
        </w:rPr>
        <w:t xml:space="preserve">In terms of ease of use, interactive whiteboards are designed so that novice users, who are familiar with computer software, can use it with minimal training. Then, as experience grows, the user can utilize the related software, usually offered by the manufacturer of the IWB to carry out more advanced and flexible operations. Most IWB manufacturers also provide the user access to an online community wherein complete lessons, ranging by grade and subject can be searched and downloaded. Among those lessons, some offer professionally designed content with sophisticated multimedia and interactive capabilities that you can purchase from publishers, magazines and other content providers. </w:t>
      </w:r>
    </w:p>
    <w:p w:rsidR="005F2632" w:rsidRDefault="008D5DE0" w:rsidP="00E44B36">
      <w:pPr>
        <w:spacing w:after="0" w:line="360" w:lineRule="auto"/>
        <w:ind w:firstLine="709"/>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Interactive Whiteb</w:t>
      </w:r>
      <w:r w:rsidR="00E44B36" w:rsidRPr="00E44B36">
        <w:rPr>
          <w:rFonts w:ascii="Times New Roman" w:eastAsia="Times New Roman" w:hAnsi="Times New Roman" w:cs="Times New Roman"/>
          <w:sz w:val="28"/>
          <w:szCs w:val="28"/>
          <w:lang w:val="en-US" w:eastAsia="ru-RU"/>
        </w:rPr>
        <w:t>oards are an effective way to interact with digital content and</w:t>
      </w:r>
      <w:r>
        <w:rPr>
          <w:rFonts w:ascii="Times New Roman" w:eastAsia="Times New Roman" w:hAnsi="Times New Roman" w:cs="Times New Roman"/>
          <w:sz w:val="28"/>
          <w:szCs w:val="28"/>
          <w:lang w:val="en-US" w:eastAsia="ru-RU"/>
        </w:rPr>
        <w:t xml:space="preserve"> </w:t>
      </w:r>
      <w:r w:rsidR="00E44B36" w:rsidRPr="00E44B36">
        <w:rPr>
          <w:rFonts w:ascii="Times New Roman" w:eastAsia="Times New Roman" w:hAnsi="Times New Roman" w:cs="Times New Roman"/>
          <w:sz w:val="28"/>
          <w:szCs w:val="28"/>
          <w:lang w:val="en-US" w:eastAsia="ru-RU"/>
        </w:rPr>
        <w:t>multimedia in a multi-person learning environment. Learning activities with an interactive</w:t>
      </w:r>
      <w:r>
        <w:rPr>
          <w:rFonts w:ascii="Times New Roman" w:eastAsia="Times New Roman" w:hAnsi="Times New Roman" w:cs="Times New Roman"/>
          <w:sz w:val="28"/>
          <w:szCs w:val="28"/>
          <w:lang w:val="en-US" w:eastAsia="ru-RU"/>
        </w:rPr>
        <w:t xml:space="preserve"> </w:t>
      </w:r>
      <w:r w:rsidR="00E44B36" w:rsidRPr="00E44B36">
        <w:rPr>
          <w:rFonts w:ascii="Times New Roman" w:eastAsia="Times New Roman" w:hAnsi="Times New Roman" w:cs="Times New Roman"/>
          <w:sz w:val="28"/>
          <w:szCs w:val="28"/>
          <w:lang w:val="en-US" w:eastAsia="ru-RU"/>
        </w:rPr>
        <w:t>whiteboard may include, but are not limited to the following:</w:t>
      </w:r>
      <w:r>
        <w:rPr>
          <w:rFonts w:ascii="Times New Roman" w:eastAsia="Times New Roman" w:hAnsi="Times New Roman" w:cs="Times New Roman"/>
          <w:sz w:val="28"/>
          <w:szCs w:val="28"/>
          <w:lang w:val="en-US" w:eastAsia="ru-RU"/>
        </w:rPr>
        <w:t xml:space="preserve"> m</w:t>
      </w:r>
      <w:r w:rsidR="00E44B36" w:rsidRPr="008D5DE0">
        <w:rPr>
          <w:rFonts w:ascii="Times New Roman" w:eastAsia="Times New Roman" w:hAnsi="Times New Roman" w:cs="Times New Roman"/>
          <w:sz w:val="28"/>
          <w:szCs w:val="28"/>
          <w:lang w:val="en-US" w:eastAsia="ru-RU"/>
        </w:rPr>
        <w:t>anipulating text and images</w:t>
      </w:r>
      <w:r>
        <w:rPr>
          <w:rFonts w:ascii="Times New Roman" w:eastAsia="Times New Roman" w:hAnsi="Times New Roman" w:cs="Times New Roman"/>
          <w:sz w:val="28"/>
          <w:szCs w:val="28"/>
          <w:lang w:val="en-US" w:eastAsia="ru-RU"/>
        </w:rPr>
        <w:t>; m</w:t>
      </w:r>
      <w:r w:rsidR="00E44B36" w:rsidRPr="00E44B36">
        <w:rPr>
          <w:rFonts w:ascii="Times New Roman" w:eastAsia="Times New Roman" w:hAnsi="Times New Roman" w:cs="Times New Roman"/>
          <w:sz w:val="28"/>
          <w:szCs w:val="28"/>
          <w:lang w:val="en-US" w:eastAsia="ru-RU"/>
        </w:rPr>
        <w:t>aking notes in digital ink</w:t>
      </w:r>
      <w:r>
        <w:rPr>
          <w:rFonts w:ascii="Times New Roman" w:eastAsia="Times New Roman" w:hAnsi="Times New Roman" w:cs="Times New Roman"/>
          <w:sz w:val="28"/>
          <w:szCs w:val="28"/>
          <w:lang w:val="en-US" w:eastAsia="ru-RU"/>
        </w:rPr>
        <w:t>; s</w:t>
      </w:r>
      <w:r w:rsidR="00E44B36" w:rsidRPr="00E44B36">
        <w:rPr>
          <w:rFonts w:ascii="Times New Roman" w:eastAsia="Times New Roman" w:hAnsi="Times New Roman" w:cs="Times New Roman"/>
          <w:sz w:val="28"/>
          <w:szCs w:val="28"/>
          <w:lang w:val="en-US" w:eastAsia="ru-RU"/>
        </w:rPr>
        <w:t>aving notes for later review by using e-mail, the Web or print</w:t>
      </w:r>
      <w:r>
        <w:rPr>
          <w:rFonts w:ascii="Times New Roman" w:eastAsia="Times New Roman" w:hAnsi="Times New Roman" w:cs="Times New Roman"/>
          <w:sz w:val="28"/>
          <w:szCs w:val="28"/>
          <w:lang w:val="en-US" w:eastAsia="ru-RU"/>
        </w:rPr>
        <w:t>; v</w:t>
      </w:r>
      <w:r w:rsidR="00E44B36" w:rsidRPr="00E44B36">
        <w:rPr>
          <w:rFonts w:ascii="Times New Roman" w:eastAsia="Times New Roman" w:hAnsi="Times New Roman" w:cs="Times New Roman"/>
          <w:sz w:val="28"/>
          <w:szCs w:val="28"/>
          <w:lang w:val="en-US" w:eastAsia="ru-RU"/>
        </w:rPr>
        <w:t>iewing websites as a group</w:t>
      </w:r>
      <w:r>
        <w:rPr>
          <w:rFonts w:ascii="Times New Roman" w:eastAsia="Times New Roman" w:hAnsi="Times New Roman" w:cs="Times New Roman"/>
          <w:sz w:val="28"/>
          <w:szCs w:val="28"/>
          <w:lang w:val="en-US" w:eastAsia="ru-RU"/>
        </w:rPr>
        <w:t>; d</w:t>
      </w:r>
      <w:r w:rsidR="00E44B36" w:rsidRPr="00E44B36">
        <w:rPr>
          <w:rFonts w:ascii="Times New Roman" w:eastAsia="Times New Roman" w:hAnsi="Times New Roman" w:cs="Times New Roman"/>
          <w:sz w:val="28"/>
          <w:szCs w:val="28"/>
          <w:lang w:val="en-US" w:eastAsia="ru-RU"/>
        </w:rPr>
        <w:t>emonstrating or using software at the front of a room without being tied to a</w:t>
      </w:r>
      <w:r>
        <w:rPr>
          <w:rFonts w:ascii="Times New Roman" w:eastAsia="Times New Roman" w:hAnsi="Times New Roman" w:cs="Times New Roman"/>
          <w:sz w:val="28"/>
          <w:szCs w:val="28"/>
          <w:lang w:val="en-US" w:eastAsia="ru-RU"/>
        </w:rPr>
        <w:t xml:space="preserve"> </w:t>
      </w:r>
      <w:r w:rsidR="00E44B36" w:rsidRPr="00E44B36">
        <w:rPr>
          <w:rFonts w:ascii="Times New Roman" w:eastAsia="Times New Roman" w:hAnsi="Times New Roman" w:cs="Times New Roman"/>
          <w:sz w:val="28"/>
          <w:szCs w:val="28"/>
          <w:lang w:val="en-US" w:eastAsia="ru-RU"/>
        </w:rPr>
        <w:t>computer</w:t>
      </w:r>
      <w:r>
        <w:rPr>
          <w:rFonts w:ascii="Times New Roman" w:eastAsia="Times New Roman" w:hAnsi="Times New Roman" w:cs="Times New Roman"/>
          <w:sz w:val="28"/>
          <w:szCs w:val="28"/>
          <w:lang w:val="en-US" w:eastAsia="ru-RU"/>
        </w:rPr>
        <w:t>; c</w:t>
      </w:r>
      <w:r w:rsidR="00E44B36" w:rsidRPr="00E44B36">
        <w:rPr>
          <w:rFonts w:ascii="Times New Roman" w:eastAsia="Times New Roman" w:hAnsi="Times New Roman" w:cs="Times New Roman"/>
          <w:sz w:val="28"/>
          <w:szCs w:val="28"/>
          <w:lang w:val="en-US" w:eastAsia="ru-RU"/>
        </w:rPr>
        <w:t>reating digital lesson activities with templates, images and multimedia</w:t>
      </w:r>
      <w:r>
        <w:rPr>
          <w:rFonts w:ascii="Times New Roman" w:eastAsia="Times New Roman" w:hAnsi="Times New Roman" w:cs="Times New Roman"/>
          <w:sz w:val="28"/>
          <w:szCs w:val="28"/>
          <w:lang w:val="en-US" w:eastAsia="ru-RU"/>
        </w:rPr>
        <w:t>; w</w:t>
      </w:r>
      <w:r w:rsidR="00E44B36" w:rsidRPr="00E44B36">
        <w:rPr>
          <w:rFonts w:ascii="Times New Roman" w:eastAsia="Times New Roman" w:hAnsi="Times New Roman" w:cs="Times New Roman"/>
          <w:sz w:val="28"/>
          <w:szCs w:val="28"/>
          <w:lang w:val="en-US" w:eastAsia="ru-RU"/>
        </w:rPr>
        <w:t>riting notes over educational video clips</w:t>
      </w:r>
      <w:r>
        <w:rPr>
          <w:rFonts w:ascii="Times New Roman" w:eastAsia="Times New Roman" w:hAnsi="Times New Roman" w:cs="Times New Roman"/>
          <w:sz w:val="28"/>
          <w:szCs w:val="28"/>
          <w:lang w:val="en-US" w:eastAsia="ru-RU"/>
        </w:rPr>
        <w:t>; u</w:t>
      </w:r>
      <w:r w:rsidR="00E44B36" w:rsidRPr="00E44B36">
        <w:rPr>
          <w:rFonts w:ascii="Times New Roman" w:eastAsia="Times New Roman" w:hAnsi="Times New Roman" w:cs="Times New Roman"/>
          <w:sz w:val="28"/>
          <w:szCs w:val="28"/>
          <w:lang w:val="en-US" w:eastAsia="ru-RU"/>
        </w:rPr>
        <w:t>sing presentation tools that are included with the white boarding software to</w:t>
      </w:r>
      <w:r>
        <w:rPr>
          <w:rFonts w:ascii="Times New Roman" w:eastAsia="Times New Roman" w:hAnsi="Times New Roman" w:cs="Times New Roman"/>
          <w:sz w:val="28"/>
          <w:szCs w:val="28"/>
          <w:lang w:val="en-US" w:eastAsia="ru-RU"/>
        </w:rPr>
        <w:t xml:space="preserve"> </w:t>
      </w:r>
      <w:r w:rsidR="00E44B36" w:rsidRPr="008D5DE0">
        <w:rPr>
          <w:rFonts w:ascii="Times New Roman" w:eastAsia="Times New Roman" w:hAnsi="Times New Roman" w:cs="Times New Roman"/>
          <w:sz w:val="28"/>
          <w:szCs w:val="28"/>
          <w:lang w:val="en-US" w:eastAsia="ru-RU"/>
        </w:rPr>
        <w:t>enhance learning materials</w:t>
      </w:r>
      <w:r>
        <w:rPr>
          <w:rFonts w:ascii="Times New Roman" w:eastAsia="Times New Roman" w:hAnsi="Times New Roman" w:cs="Times New Roman"/>
          <w:sz w:val="28"/>
          <w:szCs w:val="28"/>
          <w:lang w:val="en-US" w:eastAsia="ru-RU"/>
        </w:rPr>
        <w:t>; s</w:t>
      </w:r>
      <w:r w:rsidR="00E44B36" w:rsidRPr="008D5DE0">
        <w:rPr>
          <w:rFonts w:ascii="Times New Roman" w:eastAsia="Times New Roman" w:hAnsi="Times New Roman" w:cs="Times New Roman"/>
          <w:sz w:val="28"/>
          <w:szCs w:val="28"/>
          <w:lang w:val="en-US" w:eastAsia="ru-RU"/>
        </w:rPr>
        <w:t>howcasing student presentations.</w:t>
      </w:r>
    </w:p>
    <w:p w:rsidR="00E50C26" w:rsidRPr="00E50C26" w:rsidRDefault="00E50C26" w:rsidP="00E44B36">
      <w:pPr>
        <w:spacing w:after="0" w:line="360" w:lineRule="auto"/>
        <w:ind w:firstLine="709"/>
        <w:jc w:val="both"/>
        <w:rPr>
          <w:rFonts w:ascii="Times New Roman" w:eastAsia="Times New Roman" w:hAnsi="Times New Roman" w:cs="Times New Roman"/>
          <w:sz w:val="28"/>
          <w:szCs w:val="28"/>
          <w:lang w:val="en-US" w:eastAsia="ru-RU"/>
        </w:rPr>
      </w:pPr>
      <w:r w:rsidRPr="00E50C26">
        <w:rPr>
          <w:rFonts w:ascii="Times New Roman" w:eastAsia="Times New Roman" w:hAnsi="Times New Roman" w:cs="Times New Roman"/>
          <w:sz w:val="28"/>
          <w:szCs w:val="28"/>
          <w:lang w:val="en-US" w:eastAsia="ru-RU"/>
        </w:rPr>
        <w:t xml:space="preserve">Teaching English as a foreign language in accordance with the recent trends requires equal development of all language skills, regular exposition to natural language by native speakers and active participation of students. Therefore, IWBs, which support multimodality and learners involvement, have the potential to become one of the tools that can help the English teachers </w:t>
      </w:r>
      <w:r w:rsidR="00555203" w:rsidRPr="00E50C26">
        <w:rPr>
          <w:rFonts w:ascii="Times New Roman" w:eastAsia="Times New Roman" w:hAnsi="Times New Roman" w:cs="Times New Roman"/>
          <w:sz w:val="28"/>
          <w:szCs w:val="28"/>
          <w:lang w:val="en-US" w:eastAsia="ru-RU"/>
        </w:rPr>
        <w:t>fulfill</w:t>
      </w:r>
      <w:r w:rsidRPr="00E50C26">
        <w:rPr>
          <w:rFonts w:ascii="Times New Roman" w:eastAsia="Times New Roman" w:hAnsi="Times New Roman" w:cs="Times New Roman"/>
          <w:sz w:val="28"/>
          <w:szCs w:val="28"/>
          <w:lang w:val="en-US" w:eastAsia="ru-RU"/>
        </w:rPr>
        <w:t xml:space="preserve"> these aims.</w:t>
      </w:r>
    </w:p>
    <w:p w:rsidR="00E50C26" w:rsidRPr="005F11DF" w:rsidRDefault="00555203" w:rsidP="005F11DF">
      <w:pPr>
        <w:spacing w:after="0" w:line="360" w:lineRule="auto"/>
        <w:ind w:firstLine="709"/>
        <w:jc w:val="both"/>
        <w:rPr>
          <w:rFonts w:ascii="Times New Roman" w:eastAsia="Times New Roman" w:hAnsi="Times New Roman" w:cs="Times New Roman"/>
          <w:b/>
          <w:bCs/>
          <w:sz w:val="28"/>
          <w:szCs w:val="28"/>
          <w:lang w:val="en-US" w:eastAsia="ru-RU"/>
        </w:rPr>
      </w:pPr>
      <w:r>
        <w:rPr>
          <w:rFonts w:ascii="Times New Roman" w:eastAsia="Times New Roman" w:hAnsi="Times New Roman" w:cs="Times New Roman"/>
          <w:sz w:val="28"/>
          <w:szCs w:val="28"/>
          <w:lang w:val="en-US" w:eastAsia="ru-RU"/>
        </w:rPr>
        <w:lastRenderedPageBreak/>
        <w:t>In l</w:t>
      </w:r>
      <w:r w:rsidR="00E50C26" w:rsidRPr="00E50C26">
        <w:rPr>
          <w:rFonts w:ascii="Times New Roman" w:eastAsia="Times New Roman" w:hAnsi="Times New Roman" w:cs="Times New Roman"/>
          <w:sz w:val="28"/>
          <w:szCs w:val="28"/>
          <w:lang w:val="en-US" w:eastAsia="ru-RU"/>
        </w:rPr>
        <w:t xml:space="preserve">earning </w:t>
      </w:r>
      <w:r w:rsidR="00E210D7">
        <w:rPr>
          <w:rFonts w:ascii="Times New Roman" w:eastAsia="Times New Roman" w:hAnsi="Times New Roman" w:cs="Times New Roman"/>
          <w:sz w:val="28"/>
          <w:szCs w:val="28"/>
          <w:lang w:val="en-US" w:eastAsia="ru-RU"/>
        </w:rPr>
        <w:t xml:space="preserve">foreign languages </w:t>
      </w:r>
      <w:r w:rsidR="00E50C26" w:rsidRPr="00E50C26">
        <w:rPr>
          <w:rFonts w:ascii="Times New Roman" w:eastAsia="Times New Roman" w:hAnsi="Times New Roman" w:cs="Times New Roman"/>
          <w:sz w:val="28"/>
          <w:szCs w:val="28"/>
          <w:lang w:val="en-US" w:eastAsia="ru-RU"/>
        </w:rPr>
        <w:t>most people need to reinforce their beliefs and understandings by</w:t>
      </w:r>
      <w:r w:rsidR="005F11DF">
        <w:rPr>
          <w:rFonts w:ascii="Times New Roman" w:eastAsia="Times New Roman" w:hAnsi="Times New Roman" w:cs="Times New Roman"/>
          <w:sz w:val="28"/>
          <w:szCs w:val="28"/>
          <w:lang w:val="en-US" w:eastAsia="ru-RU"/>
        </w:rPr>
        <w:t xml:space="preserve"> </w:t>
      </w:r>
      <w:r w:rsidR="00E50C26" w:rsidRPr="00E50C26">
        <w:rPr>
          <w:rFonts w:ascii="Times New Roman" w:eastAsia="Times New Roman" w:hAnsi="Times New Roman" w:cs="Times New Roman"/>
          <w:sz w:val="28"/>
          <w:szCs w:val="28"/>
          <w:lang w:val="en-US" w:eastAsia="ru-RU"/>
        </w:rPr>
        <w:t xml:space="preserve">asking others questions, thereby making learning an inherently social activity. </w:t>
      </w:r>
      <w:r w:rsidR="00E50C26" w:rsidRPr="005F11DF">
        <w:rPr>
          <w:rFonts w:ascii="Times New Roman" w:eastAsia="Times New Roman" w:hAnsi="Times New Roman" w:cs="Times New Roman"/>
          <w:sz w:val="28"/>
          <w:szCs w:val="28"/>
          <w:lang w:val="en-US" w:eastAsia="ru-RU"/>
        </w:rPr>
        <w:t>Current</w:t>
      </w:r>
      <w:r w:rsidR="005F11DF" w:rsidRPr="005F11DF">
        <w:rPr>
          <w:rFonts w:ascii="Times New Roman" w:eastAsia="Times New Roman" w:hAnsi="Times New Roman" w:cs="Times New Roman"/>
          <w:sz w:val="28"/>
          <w:szCs w:val="28"/>
          <w:lang w:val="en-US" w:eastAsia="ru-RU"/>
        </w:rPr>
        <w:t xml:space="preserve"> </w:t>
      </w:r>
      <w:r w:rsidR="00E50C26" w:rsidRPr="005F11DF">
        <w:rPr>
          <w:rFonts w:ascii="Times New Roman" w:eastAsia="Times New Roman" w:hAnsi="Times New Roman" w:cs="Times New Roman"/>
          <w:sz w:val="28"/>
          <w:szCs w:val="28"/>
          <w:lang w:val="en-US" w:eastAsia="ru-RU"/>
        </w:rPr>
        <w:t>education theories are grounded in the notion of the social learner and position student</w:t>
      </w:r>
      <w:r w:rsidR="005F11DF" w:rsidRPr="005F11DF">
        <w:rPr>
          <w:rFonts w:ascii="Times New Roman" w:eastAsia="Times New Roman" w:hAnsi="Times New Roman" w:cs="Times New Roman"/>
          <w:sz w:val="28"/>
          <w:szCs w:val="28"/>
          <w:lang w:val="en-US" w:eastAsia="ru-RU"/>
        </w:rPr>
        <w:t xml:space="preserve"> </w:t>
      </w:r>
      <w:r w:rsidR="00E50C26" w:rsidRPr="005F11DF">
        <w:rPr>
          <w:rFonts w:ascii="Times New Roman" w:eastAsia="Times New Roman" w:hAnsi="Times New Roman" w:cs="Times New Roman"/>
          <w:sz w:val="28"/>
          <w:szCs w:val="28"/>
          <w:lang w:val="en-US" w:eastAsia="ru-RU"/>
        </w:rPr>
        <w:t>engagement as a key component of knowledge construction</w:t>
      </w:r>
      <w:r w:rsidR="00E50C26" w:rsidRPr="005F11DF">
        <w:rPr>
          <w:rFonts w:ascii="Times New Roman" w:eastAsia="Times New Roman" w:hAnsi="Times New Roman" w:cs="Times New Roman"/>
          <w:bCs/>
          <w:sz w:val="28"/>
          <w:szCs w:val="28"/>
          <w:lang w:val="en-US" w:eastAsia="ru-RU"/>
        </w:rPr>
        <w:t>. First, Whole-class teaching</w:t>
      </w:r>
      <w:r w:rsidR="005F11DF" w:rsidRPr="005F11DF">
        <w:rPr>
          <w:rFonts w:ascii="Times New Roman" w:eastAsia="Times New Roman" w:hAnsi="Times New Roman" w:cs="Times New Roman"/>
          <w:bCs/>
          <w:sz w:val="28"/>
          <w:szCs w:val="28"/>
          <w:lang w:val="en-US" w:eastAsia="ru-RU"/>
        </w:rPr>
        <w:t xml:space="preserve"> </w:t>
      </w:r>
      <w:r w:rsidR="00E50C26" w:rsidRPr="005F11DF">
        <w:rPr>
          <w:rFonts w:ascii="Times New Roman" w:eastAsia="Times New Roman" w:hAnsi="Times New Roman" w:cs="Times New Roman"/>
          <w:sz w:val="28"/>
          <w:szCs w:val="28"/>
          <w:lang w:val="en-US" w:eastAsia="ru-RU"/>
        </w:rPr>
        <w:t>brings the entire class together, focuses their attention and provides structured, teacher</w:t>
      </w:r>
      <w:r w:rsidR="005F11DF" w:rsidRPr="005F11DF">
        <w:rPr>
          <w:rFonts w:ascii="Times New Roman" w:eastAsia="Times New Roman" w:hAnsi="Times New Roman" w:cs="Times New Roman"/>
          <w:sz w:val="28"/>
          <w:szCs w:val="28"/>
          <w:lang w:val="en-US" w:eastAsia="ru-RU"/>
        </w:rPr>
        <w:t xml:space="preserve"> </w:t>
      </w:r>
      <w:r w:rsidR="00E50C26" w:rsidRPr="005F11DF">
        <w:rPr>
          <w:rFonts w:ascii="Times New Roman" w:eastAsia="Times New Roman" w:hAnsi="Times New Roman" w:cs="Times New Roman"/>
          <w:sz w:val="28"/>
          <w:szCs w:val="28"/>
          <w:lang w:val="en-US" w:eastAsia="ru-RU"/>
        </w:rPr>
        <w:t>focused</w:t>
      </w:r>
      <w:r w:rsidR="005F11DF" w:rsidRPr="005F11DF">
        <w:rPr>
          <w:rFonts w:ascii="Times New Roman" w:eastAsia="Times New Roman" w:hAnsi="Times New Roman" w:cs="Times New Roman"/>
          <w:bCs/>
          <w:sz w:val="28"/>
          <w:szCs w:val="28"/>
          <w:lang w:val="en-US" w:eastAsia="ru-RU"/>
        </w:rPr>
        <w:t xml:space="preserve"> </w:t>
      </w:r>
      <w:r w:rsidR="00E50C26" w:rsidRPr="005F11DF">
        <w:rPr>
          <w:rFonts w:ascii="Times New Roman" w:eastAsia="Times New Roman" w:hAnsi="Times New Roman" w:cs="Times New Roman"/>
          <w:sz w:val="28"/>
          <w:szCs w:val="28"/>
          <w:lang w:val="en-US" w:eastAsia="ru-RU"/>
        </w:rPr>
        <w:t xml:space="preserve">group interaction. </w:t>
      </w:r>
      <w:r w:rsidR="00E50C26" w:rsidRPr="005F11DF">
        <w:rPr>
          <w:rFonts w:ascii="Times New Roman" w:eastAsia="Times New Roman" w:hAnsi="Times New Roman" w:cs="Times New Roman"/>
          <w:bCs/>
          <w:sz w:val="28"/>
          <w:szCs w:val="28"/>
          <w:lang w:val="en-US" w:eastAsia="ru-RU"/>
        </w:rPr>
        <w:t xml:space="preserve">Second, Constructivism </w:t>
      </w:r>
      <w:r w:rsidR="00E50C26" w:rsidRPr="005F11DF">
        <w:rPr>
          <w:rFonts w:ascii="Times New Roman" w:eastAsia="Times New Roman" w:hAnsi="Times New Roman" w:cs="Times New Roman"/>
          <w:sz w:val="28"/>
          <w:szCs w:val="28"/>
          <w:lang w:val="en-US" w:eastAsia="ru-RU"/>
        </w:rPr>
        <w:t>relies on the learner to select and</w:t>
      </w:r>
      <w:r w:rsidR="005F11DF" w:rsidRPr="005F11DF">
        <w:rPr>
          <w:rFonts w:ascii="Times New Roman" w:eastAsia="Times New Roman" w:hAnsi="Times New Roman" w:cs="Times New Roman"/>
          <w:bCs/>
          <w:sz w:val="28"/>
          <w:szCs w:val="28"/>
          <w:lang w:val="en-US" w:eastAsia="ru-RU"/>
        </w:rPr>
        <w:t xml:space="preserve"> </w:t>
      </w:r>
      <w:r w:rsidR="00E50C26" w:rsidRPr="005F11DF">
        <w:rPr>
          <w:rFonts w:ascii="Times New Roman" w:eastAsia="Times New Roman" w:hAnsi="Times New Roman" w:cs="Times New Roman"/>
          <w:sz w:val="28"/>
          <w:szCs w:val="28"/>
          <w:lang w:val="en-US" w:eastAsia="ru-RU"/>
        </w:rPr>
        <w:t>transform information, build hypotheses in order to make decisions and ultimately construct</w:t>
      </w:r>
      <w:r w:rsidR="005F11DF" w:rsidRPr="005F11DF">
        <w:rPr>
          <w:rFonts w:ascii="Times New Roman" w:eastAsia="Times New Roman" w:hAnsi="Times New Roman" w:cs="Times New Roman"/>
          <w:bCs/>
          <w:sz w:val="28"/>
          <w:szCs w:val="28"/>
          <w:lang w:val="en-US" w:eastAsia="ru-RU"/>
        </w:rPr>
        <w:t xml:space="preserve"> </w:t>
      </w:r>
      <w:r w:rsidR="00E50C26" w:rsidRPr="005F11DF">
        <w:rPr>
          <w:rFonts w:ascii="Times New Roman" w:eastAsia="Times New Roman" w:hAnsi="Times New Roman" w:cs="Times New Roman"/>
          <w:sz w:val="28"/>
          <w:szCs w:val="28"/>
          <w:lang w:val="en-US" w:eastAsia="ru-RU"/>
        </w:rPr>
        <w:t xml:space="preserve">meaning. </w:t>
      </w:r>
      <w:r w:rsidR="00E50C26" w:rsidRPr="005F11DF">
        <w:rPr>
          <w:rFonts w:ascii="Times New Roman" w:eastAsia="Times New Roman" w:hAnsi="Times New Roman" w:cs="Times New Roman"/>
          <w:bCs/>
          <w:sz w:val="28"/>
          <w:szCs w:val="28"/>
          <w:lang w:val="en-US" w:eastAsia="ru-RU"/>
        </w:rPr>
        <w:t xml:space="preserve">Third, Active learning </w:t>
      </w:r>
      <w:r w:rsidR="00E50C26" w:rsidRPr="005F11DF">
        <w:rPr>
          <w:rFonts w:ascii="Times New Roman" w:eastAsia="Times New Roman" w:hAnsi="Times New Roman" w:cs="Times New Roman"/>
          <w:sz w:val="28"/>
          <w:szCs w:val="28"/>
          <w:lang w:val="en-US" w:eastAsia="ru-RU"/>
        </w:rPr>
        <w:t>learners actively engage in the learning process through</w:t>
      </w:r>
      <w:r w:rsidR="005F11DF">
        <w:rPr>
          <w:rFonts w:ascii="Times New Roman" w:eastAsia="Times New Roman" w:hAnsi="Times New Roman" w:cs="Times New Roman"/>
          <w:b/>
          <w:bCs/>
          <w:sz w:val="28"/>
          <w:szCs w:val="28"/>
          <w:lang w:val="en-US" w:eastAsia="ru-RU"/>
        </w:rPr>
        <w:t xml:space="preserve"> </w:t>
      </w:r>
      <w:r w:rsidR="00E50C26" w:rsidRPr="00E50C26">
        <w:rPr>
          <w:rFonts w:ascii="Times New Roman" w:eastAsia="Times New Roman" w:hAnsi="Times New Roman" w:cs="Times New Roman"/>
          <w:sz w:val="28"/>
          <w:szCs w:val="28"/>
          <w:lang w:val="en-US" w:eastAsia="ru-RU"/>
        </w:rPr>
        <w:t>reading, writing, discussion, analysis, synthesis and evaluation, rather than passively</w:t>
      </w:r>
      <w:r w:rsidR="005F11DF">
        <w:rPr>
          <w:rFonts w:ascii="Times New Roman" w:eastAsia="Times New Roman" w:hAnsi="Times New Roman" w:cs="Times New Roman"/>
          <w:b/>
          <w:bCs/>
          <w:sz w:val="28"/>
          <w:szCs w:val="28"/>
          <w:lang w:val="en-US" w:eastAsia="ru-RU"/>
        </w:rPr>
        <w:t xml:space="preserve"> </w:t>
      </w:r>
      <w:r w:rsidR="00E50C26" w:rsidRPr="00E50C26">
        <w:rPr>
          <w:rFonts w:ascii="Times New Roman" w:eastAsia="Times New Roman" w:hAnsi="Times New Roman" w:cs="Times New Roman"/>
          <w:sz w:val="28"/>
          <w:szCs w:val="28"/>
          <w:lang w:val="en-US" w:eastAsia="ru-RU"/>
        </w:rPr>
        <w:t>absorbing instruction (e.g., lecture model of instruction).</w:t>
      </w:r>
    </w:p>
    <w:p w:rsidR="00E50C26" w:rsidRPr="00E50C26" w:rsidRDefault="00E50C26" w:rsidP="00E210D7">
      <w:pPr>
        <w:spacing w:after="0" w:line="360" w:lineRule="auto"/>
        <w:ind w:firstLine="709"/>
        <w:jc w:val="both"/>
        <w:rPr>
          <w:rFonts w:ascii="Times New Roman" w:eastAsia="Times New Roman" w:hAnsi="Times New Roman" w:cs="Times New Roman"/>
          <w:sz w:val="28"/>
          <w:szCs w:val="28"/>
          <w:lang w:val="en-US" w:eastAsia="ru-RU"/>
        </w:rPr>
      </w:pPr>
      <w:r w:rsidRPr="00E50C26">
        <w:rPr>
          <w:rFonts w:ascii="Times New Roman" w:eastAsia="Times New Roman" w:hAnsi="Times New Roman" w:cs="Times New Roman"/>
          <w:sz w:val="28"/>
          <w:szCs w:val="28"/>
          <w:lang w:val="en-US" w:eastAsia="ru-RU"/>
        </w:rPr>
        <w:t>A common thread between these three learning theories is the understanding that</w:t>
      </w:r>
      <w:r w:rsidR="005F11DF">
        <w:rPr>
          <w:rFonts w:ascii="Times New Roman" w:eastAsia="Times New Roman" w:hAnsi="Times New Roman" w:cs="Times New Roman"/>
          <w:sz w:val="28"/>
          <w:szCs w:val="28"/>
          <w:lang w:val="en-US" w:eastAsia="ru-RU"/>
        </w:rPr>
        <w:t xml:space="preserve"> </w:t>
      </w:r>
      <w:r w:rsidRPr="00E50C26">
        <w:rPr>
          <w:rFonts w:ascii="Times New Roman" w:eastAsia="Times New Roman" w:hAnsi="Times New Roman" w:cs="Times New Roman"/>
          <w:sz w:val="28"/>
          <w:szCs w:val="28"/>
          <w:lang w:val="en-US" w:eastAsia="ru-RU"/>
        </w:rPr>
        <w:t>student engagement is crucial to learning and, as a growing collection of international</w:t>
      </w:r>
      <w:r w:rsidR="005F11DF">
        <w:rPr>
          <w:rFonts w:ascii="Times New Roman" w:eastAsia="Times New Roman" w:hAnsi="Times New Roman" w:cs="Times New Roman"/>
          <w:sz w:val="28"/>
          <w:szCs w:val="28"/>
          <w:lang w:val="en-US" w:eastAsia="ru-RU"/>
        </w:rPr>
        <w:t xml:space="preserve"> </w:t>
      </w:r>
      <w:r w:rsidRPr="00E50C26">
        <w:rPr>
          <w:rFonts w:ascii="Times New Roman" w:eastAsia="Times New Roman" w:hAnsi="Times New Roman" w:cs="Times New Roman"/>
          <w:sz w:val="28"/>
          <w:szCs w:val="28"/>
          <w:lang w:val="en-US" w:eastAsia="ru-RU"/>
        </w:rPr>
        <w:t>res</w:t>
      </w:r>
      <w:r w:rsidR="005F11DF">
        <w:rPr>
          <w:rFonts w:ascii="Times New Roman" w:eastAsia="Times New Roman" w:hAnsi="Times New Roman" w:cs="Times New Roman"/>
          <w:sz w:val="28"/>
          <w:szCs w:val="28"/>
          <w:lang w:val="en-US" w:eastAsia="ru-RU"/>
        </w:rPr>
        <w:t>earch proves, Interactive Whiteb</w:t>
      </w:r>
      <w:r w:rsidRPr="00E50C26">
        <w:rPr>
          <w:rFonts w:ascii="Times New Roman" w:eastAsia="Times New Roman" w:hAnsi="Times New Roman" w:cs="Times New Roman"/>
          <w:sz w:val="28"/>
          <w:szCs w:val="28"/>
          <w:lang w:val="en-US" w:eastAsia="ru-RU"/>
        </w:rPr>
        <w:t>oards promote student engagement</w:t>
      </w:r>
      <w:r w:rsidR="0046294D">
        <w:rPr>
          <w:rFonts w:ascii="Times New Roman" w:eastAsia="Times New Roman" w:hAnsi="Times New Roman" w:cs="Times New Roman"/>
          <w:sz w:val="28"/>
          <w:szCs w:val="28"/>
          <w:lang w:val="en-US" w:eastAsia="ru-RU"/>
        </w:rPr>
        <w:t xml:space="preserve">. </w:t>
      </w:r>
      <w:r w:rsidRPr="00E50C26">
        <w:rPr>
          <w:rFonts w:ascii="Times New Roman" w:eastAsia="Times New Roman" w:hAnsi="Times New Roman" w:cs="Times New Roman"/>
          <w:sz w:val="28"/>
          <w:szCs w:val="28"/>
          <w:lang w:val="en-US" w:eastAsia="ru-RU"/>
        </w:rPr>
        <w:t>Educators can use digital resources while maintaining</w:t>
      </w:r>
      <w:r w:rsidR="005F11DF">
        <w:rPr>
          <w:rFonts w:ascii="Times New Roman" w:eastAsia="Times New Roman" w:hAnsi="Times New Roman" w:cs="Times New Roman"/>
          <w:sz w:val="28"/>
          <w:szCs w:val="28"/>
          <w:lang w:val="en-US" w:eastAsia="ru-RU"/>
        </w:rPr>
        <w:t xml:space="preserve"> </w:t>
      </w:r>
      <w:r w:rsidRPr="00E50C26">
        <w:rPr>
          <w:rFonts w:ascii="Times New Roman" w:eastAsia="Times New Roman" w:hAnsi="Times New Roman" w:cs="Times New Roman"/>
          <w:sz w:val="28"/>
          <w:szCs w:val="28"/>
          <w:lang w:val="en-US" w:eastAsia="ru-RU"/>
        </w:rPr>
        <w:t>dynamic interaction with the entire class, provide computer-based learning without isolating</w:t>
      </w:r>
      <w:r w:rsidR="005F11DF">
        <w:rPr>
          <w:rFonts w:ascii="Times New Roman" w:eastAsia="Times New Roman" w:hAnsi="Times New Roman" w:cs="Times New Roman"/>
          <w:sz w:val="28"/>
          <w:szCs w:val="28"/>
          <w:lang w:val="en-US" w:eastAsia="ru-RU"/>
        </w:rPr>
        <w:t xml:space="preserve"> </w:t>
      </w:r>
      <w:r w:rsidRPr="00E50C26">
        <w:rPr>
          <w:rFonts w:ascii="Times New Roman" w:eastAsia="Times New Roman" w:hAnsi="Times New Roman" w:cs="Times New Roman"/>
          <w:sz w:val="28"/>
          <w:szCs w:val="28"/>
          <w:lang w:val="en-US" w:eastAsia="ru-RU"/>
        </w:rPr>
        <w:t>students and encourage a higher level of student interaction in both teacher-directed and</w:t>
      </w:r>
      <w:r w:rsidR="005F11DF">
        <w:rPr>
          <w:rFonts w:ascii="Times New Roman" w:eastAsia="Times New Roman" w:hAnsi="Times New Roman" w:cs="Times New Roman"/>
          <w:sz w:val="28"/>
          <w:szCs w:val="28"/>
          <w:lang w:val="en-US" w:eastAsia="ru-RU"/>
        </w:rPr>
        <w:t xml:space="preserve"> </w:t>
      </w:r>
      <w:r w:rsidRPr="00E50C26">
        <w:rPr>
          <w:rFonts w:ascii="Times New Roman" w:eastAsia="Times New Roman" w:hAnsi="Times New Roman" w:cs="Times New Roman"/>
          <w:sz w:val="28"/>
          <w:szCs w:val="28"/>
          <w:lang w:val="en-US" w:eastAsia="ru-RU"/>
        </w:rPr>
        <w:t>group-bas</w:t>
      </w:r>
      <w:r w:rsidR="005F11DF">
        <w:rPr>
          <w:rFonts w:ascii="Times New Roman" w:eastAsia="Times New Roman" w:hAnsi="Times New Roman" w:cs="Times New Roman"/>
          <w:sz w:val="28"/>
          <w:szCs w:val="28"/>
          <w:lang w:val="en-US" w:eastAsia="ru-RU"/>
        </w:rPr>
        <w:t>ed exchanges. Interactive Whiteb</w:t>
      </w:r>
      <w:r w:rsidRPr="00E50C26">
        <w:rPr>
          <w:rFonts w:ascii="Times New Roman" w:eastAsia="Times New Roman" w:hAnsi="Times New Roman" w:cs="Times New Roman"/>
          <w:sz w:val="28"/>
          <w:szCs w:val="28"/>
          <w:lang w:val="en-US" w:eastAsia="ru-RU"/>
        </w:rPr>
        <w:t>oards promote interaction among the students, the</w:t>
      </w:r>
      <w:r w:rsidR="005F11DF">
        <w:rPr>
          <w:rFonts w:ascii="Times New Roman" w:eastAsia="Times New Roman" w:hAnsi="Times New Roman" w:cs="Times New Roman"/>
          <w:sz w:val="28"/>
          <w:szCs w:val="28"/>
          <w:lang w:val="en-US" w:eastAsia="ru-RU"/>
        </w:rPr>
        <w:t xml:space="preserve"> </w:t>
      </w:r>
      <w:r w:rsidRPr="00E50C26">
        <w:rPr>
          <w:rFonts w:ascii="Times New Roman" w:eastAsia="Times New Roman" w:hAnsi="Times New Roman" w:cs="Times New Roman"/>
          <w:sz w:val="28"/>
          <w:szCs w:val="28"/>
          <w:lang w:val="en-US" w:eastAsia="ru-RU"/>
        </w:rPr>
        <w:t>learning materials and the teacher, and enrich ICT by p</w:t>
      </w:r>
      <w:r w:rsidR="005F11DF">
        <w:rPr>
          <w:rFonts w:ascii="Times New Roman" w:eastAsia="Times New Roman" w:hAnsi="Times New Roman" w:cs="Times New Roman"/>
          <w:sz w:val="28"/>
          <w:szCs w:val="28"/>
          <w:lang w:val="en-US" w:eastAsia="ru-RU"/>
        </w:rPr>
        <w:t>roviding a large work space for</w:t>
      </w:r>
      <w:r w:rsidRPr="00E50C26">
        <w:rPr>
          <w:rFonts w:ascii="Times New Roman" w:eastAsia="Times New Roman" w:hAnsi="Times New Roman" w:cs="Times New Roman"/>
          <w:sz w:val="28"/>
          <w:szCs w:val="28"/>
          <w:lang w:val="en-US" w:eastAsia="ru-RU"/>
        </w:rPr>
        <w:t xml:space="preserve"> multimedia resources</w:t>
      </w:r>
      <w:r w:rsidR="0046294D">
        <w:rPr>
          <w:rFonts w:ascii="Times New Roman" w:eastAsia="Times New Roman" w:hAnsi="Times New Roman" w:cs="Times New Roman"/>
          <w:sz w:val="28"/>
          <w:szCs w:val="28"/>
          <w:lang w:val="en-US" w:eastAsia="ru-RU"/>
        </w:rPr>
        <w:t>.</w:t>
      </w:r>
      <w:r w:rsidRPr="00E50C26">
        <w:rPr>
          <w:rFonts w:ascii="Times New Roman" w:eastAsia="Times New Roman" w:hAnsi="Times New Roman" w:cs="Times New Roman"/>
          <w:sz w:val="28"/>
          <w:szCs w:val="28"/>
          <w:lang w:val="en-US" w:eastAsia="ru-RU"/>
        </w:rPr>
        <w:t xml:space="preserve"> Having a display surface large enough for</w:t>
      </w:r>
      <w:r w:rsidR="005F11DF">
        <w:rPr>
          <w:rFonts w:ascii="Times New Roman" w:eastAsia="Times New Roman" w:hAnsi="Times New Roman" w:cs="Times New Roman"/>
          <w:sz w:val="28"/>
          <w:szCs w:val="28"/>
          <w:lang w:val="en-US" w:eastAsia="ru-RU"/>
        </w:rPr>
        <w:t xml:space="preserve"> </w:t>
      </w:r>
      <w:r w:rsidRPr="00E50C26">
        <w:rPr>
          <w:rFonts w:ascii="Times New Roman" w:eastAsia="Times New Roman" w:hAnsi="Times New Roman" w:cs="Times New Roman"/>
          <w:sz w:val="28"/>
          <w:szCs w:val="28"/>
          <w:lang w:val="en-US" w:eastAsia="ru-RU"/>
        </w:rPr>
        <w:t>everyone to see encourages a high level of student interaction. A teacher and a student can</w:t>
      </w:r>
      <w:r w:rsidR="005F11DF">
        <w:rPr>
          <w:rFonts w:ascii="Times New Roman" w:eastAsia="Times New Roman" w:hAnsi="Times New Roman" w:cs="Times New Roman"/>
          <w:sz w:val="28"/>
          <w:szCs w:val="28"/>
          <w:lang w:val="en-US" w:eastAsia="ru-RU"/>
        </w:rPr>
        <w:t xml:space="preserve"> </w:t>
      </w:r>
      <w:r w:rsidRPr="00E50C26">
        <w:rPr>
          <w:rFonts w:ascii="Times New Roman" w:eastAsia="Times New Roman" w:hAnsi="Times New Roman" w:cs="Times New Roman"/>
          <w:sz w:val="28"/>
          <w:szCs w:val="28"/>
          <w:lang w:val="en-US" w:eastAsia="ru-RU"/>
        </w:rPr>
        <w:t>inte</w:t>
      </w:r>
      <w:r w:rsidR="005F11DF">
        <w:rPr>
          <w:rFonts w:ascii="Times New Roman" w:eastAsia="Times New Roman" w:hAnsi="Times New Roman" w:cs="Times New Roman"/>
          <w:sz w:val="28"/>
          <w:szCs w:val="28"/>
          <w:lang w:val="en-US" w:eastAsia="ru-RU"/>
        </w:rPr>
        <w:t>ract with the Interactive Whiteb</w:t>
      </w:r>
      <w:r w:rsidRPr="00E50C26">
        <w:rPr>
          <w:rFonts w:ascii="Times New Roman" w:eastAsia="Times New Roman" w:hAnsi="Times New Roman" w:cs="Times New Roman"/>
          <w:sz w:val="28"/>
          <w:szCs w:val="28"/>
          <w:lang w:val="en-US" w:eastAsia="ru-RU"/>
        </w:rPr>
        <w:t>oard at the front of the class and the rest of the students</w:t>
      </w:r>
      <w:r w:rsidR="005F11DF">
        <w:rPr>
          <w:rFonts w:ascii="Times New Roman" w:eastAsia="Times New Roman" w:hAnsi="Times New Roman" w:cs="Times New Roman"/>
          <w:sz w:val="28"/>
          <w:szCs w:val="28"/>
          <w:lang w:val="en-US" w:eastAsia="ru-RU"/>
        </w:rPr>
        <w:t xml:space="preserve"> </w:t>
      </w:r>
      <w:r w:rsidRPr="00E50C26">
        <w:rPr>
          <w:rFonts w:ascii="Times New Roman" w:eastAsia="Times New Roman" w:hAnsi="Times New Roman" w:cs="Times New Roman"/>
          <w:sz w:val="28"/>
          <w:szCs w:val="28"/>
          <w:lang w:val="en-US" w:eastAsia="ru-RU"/>
        </w:rPr>
        <w:t>remain involved. As research indicates, the functio</w:t>
      </w:r>
      <w:r w:rsidR="00E210D7">
        <w:rPr>
          <w:rFonts w:ascii="Times New Roman" w:eastAsia="Times New Roman" w:hAnsi="Times New Roman" w:cs="Times New Roman"/>
          <w:sz w:val="28"/>
          <w:szCs w:val="28"/>
          <w:lang w:val="en-US" w:eastAsia="ru-RU"/>
        </w:rPr>
        <w:t>nality of the Interactive Whiteb</w:t>
      </w:r>
      <w:r w:rsidRPr="00E50C26">
        <w:rPr>
          <w:rFonts w:ascii="Times New Roman" w:eastAsia="Times New Roman" w:hAnsi="Times New Roman" w:cs="Times New Roman"/>
          <w:sz w:val="28"/>
          <w:szCs w:val="28"/>
          <w:lang w:val="en-US" w:eastAsia="ru-RU"/>
        </w:rPr>
        <w:t>oard and</w:t>
      </w:r>
      <w:r w:rsidR="00E210D7">
        <w:rPr>
          <w:rFonts w:ascii="Times New Roman" w:eastAsia="Times New Roman" w:hAnsi="Times New Roman" w:cs="Times New Roman"/>
          <w:sz w:val="28"/>
          <w:szCs w:val="28"/>
          <w:lang w:val="en-US" w:eastAsia="ru-RU"/>
        </w:rPr>
        <w:t xml:space="preserve"> </w:t>
      </w:r>
      <w:r w:rsidRPr="00E50C26">
        <w:rPr>
          <w:rFonts w:ascii="Times New Roman" w:eastAsia="Times New Roman" w:hAnsi="Times New Roman" w:cs="Times New Roman"/>
          <w:sz w:val="28"/>
          <w:szCs w:val="28"/>
          <w:lang w:val="en-US" w:eastAsia="ru-RU"/>
        </w:rPr>
        <w:t>its accompanying software allows for the development of classroom activities that are</w:t>
      </w:r>
      <w:r w:rsidR="00E210D7">
        <w:rPr>
          <w:rFonts w:ascii="Times New Roman" w:eastAsia="Times New Roman" w:hAnsi="Times New Roman" w:cs="Times New Roman"/>
          <w:sz w:val="28"/>
          <w:szCs w:val="28"/>
          <w:lang w:val="en-US" w:eastAsia="ru-RU"/>
        </w:rPr>
        <w:t xml:space="preserve"> </w:t>
      </w:r>
      <w:r w:rsidRPr="00E50C26">
        <w:rPr>
          <w:rFonts w:ascii="Times New Roman" w:eastAsia="Times New Roman" w:hAnsi="Times New Roman" w:cs="Times New Roman"/>
          <w:sz w:val="28"/>
          <w:szCs w:val="28"/>
          <w:lang w:val="en-US" w:eastAsia="ru-RU"/>
        </w:rPr>
        <w:t>engaging for students, so they encourage greater focus, participation and interaction, and</w:t>
      </w:r>
      <w:r w:rsidR="00E210D7">
        <w:rPr>
          <w:rFonts w:ascii="Times New Roman" w:eastAsia="Times New Roman" w:hAnsi="Times New Roman" w:cs="Times New Roman"/>
          <w:sz w:val="28"/>
          <w:szCs w:val="28"/>
          <w:lang w:val="en-US" w:eastAsia="ru-RU"/>
        </w:rPr>
        <w:t xml:space="preserve"> </w:t>
      </w:r>
      <w:r w:rsidRPr="00E50C26">
        <w:rPr>
          <w:rFonts w:ascii="Times New Roman" w:eastAsia="Times New Roman" w:hAnsi="Times New Roman" w:cs="Times New Roman"/>
          <w:sz w:val="28"/>
          <w:szCs w:val="28"/>
          <w:lang w:val="en-US" w:eastAsia="ru-RU"/>
        </w:rPr>
        <w:t>improve student learning outcomes as a result.</w:t>
      </w:r>
    </w:p>
    <w:p w:rsidR="00857CF8" w:rsidRDefault="00857CF8" w:rsidP="00E210D7">
      <w:pPr>
        <w:spacing w:after="0" w:line="360" w:lineRule="auto"/>
        <w:ind w:firstLine="709"/>
        <w:jc w:val="both"/>
        <w:rPr>
          <w:rFonts w:ascii="Times New Roman" w:eastAsia="Times New Roman" w:hAnsi="Times New Roman" w:cs="Times New Roman"/>
          <w:sz w:val="28"/>
          <w:szCs w:val="28"/>
          <w:lang w:val="en-US" w:eastAsia="ru-RU"/>
        </w:rPr>
      </w:pPr>
      <w:r w:rsidRPr="00857CF8">
        <w:rPr>
          <w:rFonts w:ascii="Times New Roman" w:eastAsia="Times New Roman" w:hAnsi="Times New Roman" w:cs="Times New Roman"/>
          <w:sz w:val="28"/>
          <w:szCs w:val="28"/>
          <w:lang w:val="en-US" w:eastAsia="ru-RU"/>
        </w:rPr>
        <w:t xml:space="preserve">The easiest way is to use the board as a projector. Anything that you are able to run on your computer can be displayed at the IWB. Movies, music or pictures are shown very often. To avoid the students’ passive watching, it is great to use </w:t>
      </w:r>
      <w:r w:rsidRPr="00857CF8">
        <w:rPr>
          <w:rFonts w:ascii="Times New Roman" w:eastAsia="Times New Roman" w:hAnsi="Times New Roman" w:cs="Times New Roman"/>
          <w:sz w:val="28"/>
          <w:szCs w:val="28"/>
          <w:lang w:val="en-US" w:eastAsia="ru-RU"/>
        </w:rPr>
        <w:lastRenderedPageBreak/>
        <w:t xml:space="preserve">accessible sources of different exercises and activities, in particular the Internet. On-line materials suitable for English teaching can be divided into these categories: Support for textbooks, Educational sites, On-line courses and Games. </w:t>
      </w:r>
      <w:r w:rsidRPr="00577AA4">
        <w:rPr>
          <w:rFonts w:ascii="Times New Roman" w:eastAsia="Times New Roman" w:hAnsi="Times New Roman" w:cs="Times New Roman"/>
          <w:sz w:val="28"/>
          <w:szCs w:val="28"/>
          <w:lang w:val="en-US" w:eastAsia="ru-RU"/>
        </w:rPr>
        <w:t>Many publishers offer extending materials for textbooks on their web pages. Exercises, which were originally designed for practice on home computers, can often be used with IWBs as</w:t>
      </w:r>
      <w:r w:rsidR="00577AA4">
        <w:rPr>
          <w:rFonts w:ascii="Times New Roman" w:eastAsia="Times New Roman" w:hAnsi="Times New Roman" w:cs="Times New Roman"/>
          <w:sz w:val="28"/>
          <w:szCs w:val="28"/>
          <w:lang w:val="en-US" w:eastAsia="ru-RU"/>
        </w:rPr>
        <w:t xml:space="preserve"> well. The advantage is that it is possible to</w:t>
      </w:r>
      <w:r w:rsidRPr="00577AA4">
        <w:rPr>
          <w:rFonts w:ascii="Times New Roman" w:eastAsia="Times New Roman" w:hAnsi="Times New Roman" w:cs="Times New Roman"/>
          <w:sz w:val="28"/>
          <w:szCs w:val="28"/>
          <w:lang w:val="en-US" w:eastAsia="ru-RU"/>
        </w:rPr>
        <w:t xml:space="preserve"> select the specific level or skill. An automatic check and the correct answers are also included. If </w:t>
      </w:r>
      <w:r w:rsidR="00577AA4">
        <w:rPr>
          <w:rFonts w:ascii="Times New Roman" w:eastAsia="Times New Roman" w:hAnsi="Times New Roman" w:cs="Times New Roman"/>
          <w:sz w:val="28"/>
          <w:szCs w:val="28"/>
          <w:lang w:val="en-US" w:eastAsia="ru-RU"/>
        </w:rPr>
        <w:t>the teacher</w:t>
      </w:r>
      <w:r w:rsidRPr="00577AA4">
        <w:rPr>
          <w:rFonts w:ascii="Times New Roman" w:eastAsia="Times New Roman" w:hAnsi="Times New Roman" w:cs="Times New Roman"/>
          <w:sz w:val="28"/>
          <w:szCs w:val="28"/>
          <w:lang w:val="en-US" w:eastAsia="ru-RU"/>
        </w:rPr>
        <w:t xml:space="preserve"> wish</w:t>
      </w:r>
      <w:r w:rsidR="00577AA4">
        <w:rPr>
          <w:rFonts w:ascii="Times New Roman" w:eastAsia="Times New Roman" w:hAnsi="Times New Roman" w:cs="Times New Roman"/>
          <w:sz w:val="28"/>
          <w:szCs w:val="28"/>
          <w:lang w:val="en-US" w:eastAsia="ru-RU"/>
        </w:rPr>
        <w:t>es</w:t>
      </w:r>
      <w:r w:rsidRPr="00577AA4">
        <w:rPr>
          <w:rFonts w:ascii="Times New Roman" w:eastAsia="Times New Roman" w:hAnsi="Times New Roman" w:cs="Times New Roman"/>
          <w:sz w:val="28"/>
          <w:szCs w:val="28"/>
          <w:lang w:val="en-US" w:eastAsia="ru-RU"/>
        </w:rPr>
        <w:t xml:space="preserve"> to involve all students simultaneously, it is easy to print handouts or to combine it with laptops. The first link for textbooks such as </w:t>
      </w:r>
      <w:r w:rsidRPr="00577AA4">
        <w:rPr>
          <w:rFonts w:ascii="Times New Roman" w:eastAsia="Times New Roman" w:hAnsi="Times New Roman" w:cs="Times New Roman"/>
          <w:i/>
          <w:iCs/>
          <w:sz w:val="28"/>
          <w:szCs w:val="28"/>
          <w:lang w:val="en-US" w:eastAsia="ru-RU"/>
        </w:rPr>
        <w:t xml:space="preserve">Project </w:t>
      </w:r>
      <w:r w:rsidRPr="00577AA4">
        <w:rPr>
          <w:rFonts w:ascii="Times New Roman" w:eastAsia="Times New Roman" w:hAnsi="Times New Roman" w:cs="Times New Roman"/>
          <w:sz w:val="28"/>
          <w:szCs w:val="28"/>
          <w:lang w:val="en-US" w:eastAsia="ru-RU"/>
        </w:rPr>
        <w:t xml:space="preserve">and </w:t>
      </w:r>
      <w:r w:rsidRPr="00577AA4">
        <w:rPr>
          <w:rFonts w:ascii="Times New Roman" w:eastAsia="Times New Roman" w:hAnsi="Times New Roman" w:cs="Times New Roman"/>
          <w:i/>
          <w:iCs/>
          <w:sz w:val="28"/>
          <w:szCs w:val="28"/>
          <w:lang w:val="en-US" w:eastAsia="ru-RU"/>
        </w:rPr>
        <w:t xml:space="preserve">Headway </w:t>
      </w:r>
      <w:r w:rsidRPr="00577AA4">
        <w:rPr>
          <w:rFonts w:ascii="Times New Roman" w:eastAsia="Times New Roman" w:hAnsi="Times New Roman" w:cs="Times New Roman"/>
          <w:sz w:val="28"/>
          <w:szCs w:val="28"/>
          <w:lang w:val="en-US" w:eastAsia="ru-RU"/>
        </w:rPr>
        <w:t>can be really rec</w:t>
      </w:r>
      <w:r w:rsidR="00577AA4">
        <w:rPr>
          <w:rFonts w:ascii="Times New Roman" w:eastAsia="Times New Roman" w:hAnsi="Times New Roman" w:cs="Times New Roman"/>
          <w:sz w:val="28"/>
          <w:szCs w:val="28"/>
          <w:lang w:val="en-US" w:eastAsia="ru-RU"/>
        </w:rPr>
        <w:t xml:space="preserve">ommended: </w:t>
      </w:r>
      <w:r w:rsidRPr="00577AA4">
        <w:rPr>
          <w:rFonts w:ascii="Times New Roman" w:eastAsia="Times New Roman" w:hAnsi="Times New Roman" w:cs="Times New Roman"/>
          <w:sz w:val="28"/>
          <w:szCs w:val="28"/>
          <w:lang w:val="en-US" w:eastAsia="ru-RU"/>
        </w:rPr>
        <w:t>Oxford University Press: elt.oup.com/</w:t>
      </w:r>
      <w:proofErr w:type="spellStart"/>
      <w:r w:rsidRPr="00577AA4">
        <w:rPr>
          <w:rFonts w:ascii="Times New Roman" w:eastAsia="Times New Roman" w:hAnsi="Times New Roman" w:cs="Times New Roman"/>
          <w:sz w:val="28"/>
          <w:szCs w:val="28"/>
          <w:lang w:val="en-US" w:eastAsia="ru-RU"/>
        </w:rPr>
        <w:t>learning_resources</w:t>
      </w:r>
      <w:proofErr w:type="spellEnd"/>
      <w:r w:rsidR="00577AA4">
        <w:rPr>
          <w:rFonts w:ascii="Times New Roman" w:eastAsia="Times New Roman" w:hAnsi="Times New Roman" w:cs="Times New Roman"/>
          <w:sz w:val="28"/>
          <w:szCs w:val="28"/>
          <w:lang w:val="en-US" w:eastAsia="ru-RU"/>
        </w:rPr>
        <w:t xml:space="preserve">; </w:t>
      </w:r>
      <w:r w:rsidRPr="00577AA4">
        <w:rPr>
          <w:rFonts w:ascii="Times New Roman" w:eastAsia="Times New Roman" w:hAnsi="Times New Roman" w:cs="Times New Roman"/>
          <w:sz w:val="28"/>
          <w:szCs w:val="28"/>
          <w:lang w:val="en-US" w:eastAsia="ru-RU"/>
        </w:rPr>
        <w:t xml:space="preserve">Cambridge University Press: </w:t>
      </w:r>
      <w:hyperlink r:id="rId13" w:history="1">
        <w:r w:rsidR="00577AA4" w:rsidRPr="00BE36A0">
          <w:rPr>
            <w:rStyle w:val="a4"/>
            <w:rFonts w:ascii="Times New Roman" w:eastAsia="Times New Roman" w:hAnsi="Times New Roman" w:cs="Times New Roman"/>
            <w:sz w:val="28"/>
            <w:szCs w:val="28"/>
            <w:lang w:val="en-US" w:eastAsia="ru-RU"/>
          </w:rPr>
          <w:t>www.cambridge.org/elt/teachers</w:t>
        </w:r>
      </w:hyperlink>
      <w:r w:rsidR="00577AA4">
        <w:rPr>
          <w:rFonts w:ascii="Times New Roman" w:eastAsia="Times New Roman" w:hAnsi="Times New Roman" w:cs="Times New Roman"/>
          <w:sz w:val="28"/>
          <w:szCs w:val="28"/>
          <w:lang w:val="en-US" w:eastAsia="ru-RU"/>
        </w:rPr>
        <w:t xml:space="preserve">; </w:t>
      </w:r>
      <w:r w:rsidRPr="00577AA4">
        <w:rPr>
          <w:rFonts w:ascii="Times New Roman" w:eastAsia="Times New Roman" w:hAnsi="Times New Roman" w:cs="Times New Roman"/>
          <w:sz w:val="28"/>
          <w:szCs w:val="28"/>
          <w:lang w:val="en-US" w:eastAsia="ru-RU"/>
        </w:rPr>
        <w:t>Macmillan: www.macmillan.</w:t>
      </w:r>
      <w:r w:rsidR="00577AA4" w:rsidRPr="00577AA4">
        <w:rPr>
          <w:rFonts w:ascii="Times New Roman" w:eastAsia="Times New Roman" w:hAnsi="Times New Roman" w:cs="Times New Roman"/>
          <w:sz w:val="28"/>
          <w:szCs w:val="28"/>
          <w:lang w:val="en-US" w:eastAsia="ru-RU"/>
        </w:rPr>
        <w:t xml:space="preserve"> </w:t>
      </w:r>
      <w:proofErr w:type="spellStart"/>
      <w:r w:rsidRPr="00577AA4">
        <w:rPr>
          <w:rFonts w:ascii="Times New Roman" w:eastAsia="Times New Roman" w:hAnsi="Times New Roman" w:cs="Times New Roman"/>
          <w:sz w:val="28"/>
          <w:szCs w:val="28"/>
          <w:lang w:val="en-US" w:eastAsia="ru-RU"/>
        </w:rPr>
        <w:t>weby.htm#resourcesites</w:t>
      </w:r>
      <w:proofErr w:type="spellEnd"/>
      <w:r w:rsidR="00577AA4">
        <w:rPr>
          <w:rFonts w:ascii="Times New Roman" w:eastAsia="Times New Roman" w:hAnsi="Times New Roman" w:cs="Times New Roman"/>
          <w:sz w:val="28"/>
          <w:szCs w:val="28"/>
          <w:lang w:val="en-US" w:eastAsia="ru-RU"/>
        </w:rPr>
        <w:t xml:space="preserve">; </w:t>
      </w:r>
      <w:r w:rsidRPr="00577AA4">
        <w:rPr>
          <w:rFonts w:ascii="Times New Roman" w:eastAsia="Times New Roman" w:hAnsi="Times New Roman" w:cs="Times New Roman"/>
          <w:sz w:val="28"/>
          <w:szCs w:val="28"/>
          <w:lang w:val="en-US" w:eastAsia="ru-RU"/>
        </w:rPr>
        <w:t>Longman: www.pearsonelt.com/course-specific-websites</w:t>
      </w:r>
      <w:r w:rsidR="00577AA4">
        <w:rPr>
          <w:rFonts w:ascii="Times New Roman" w:eastAsia="Times New Roman" w:hAnsi="Times New Roman" w:cs="Times New Roman"/>
          <w:sz w:val="28"/>
          <w:szCs w:val="28"/>
          <w:lang w:val="en-US" w:eastAsia="ru-RU"/>
        </w:rPr>
        <w:t>.</w:t>
      </w:r>
    </w:p>
    <w:p w:rsidR="006F2496" w:rsidRDefault="00E210D7" w:rsidP="00E210D7">
      <w:pPr>
        <w:spacing w:after="0" w:line="360" w:lineRule="auto"/>
        <w:ind w:firstLine="709"/>
        <w:jc w:val="both"/>
        <w:rPr>
          <w:rFonts w:ascii="Times New Roman" w:eastAsia="Times New Roman" w:hAnsi="Times New Roman" w:cs="Times New Roman"/>
          <w:sz w:val="28"/>
          <w:szCs w:val="28"/>
          <w:lang w:val="en-US" w:eastAsia="ru-RU"/>
        </w:rPr>
      </w:pPr>
      <w:r w:rsidRPr="00E210D7">
        <w:rPr>
          <w:rFonts w:ascii="Times New Roman" w:eastAsia="Times New Roman" w:hAnsi="Times New Roman" w:cs="Times New Roman"/>
          <w:sz w:val="28"/>
          <w:szCs w:val="28"/>
          <w:lang w:val="en-US" w:eastAsia="ru-RU"/>
        </w:rPr>
        <w:t>A projection onto an Interactive Whiteboard is very different from a classic projection</w:t>
      </w:r>
      <w:r>
        <w:rPr>
          <w:rFonts w:ascii="Times New Roman" w:eastAsia="Times New Roman" w:hAnsi="Times New Roman" w:cs="Times New Roman"/>
          <w:sz w:val="28"/>
          <w:szCs w:val="28"/>
          <w:lang w:val="en-US" w:eastAsia="ru-RU"/>
        </w:rPr>
        <w:t xml:space="preserve"> </w:t>
      </w:r>
      <w:r w:rsidRPr="00E210D7">
        <w:rPr>
          <w:rFonts w:ascii="Times New Roman" w:eastAsia="Times New Roman" w:hAnsi="Times New Roman" w:cs="Times New Roman"/>
          <w:sz w:val="28"/>
          <w:szCs w:val="28"/>
          <w:lang w:val="en-US" w:eastAsia="ru-RU"/>
        </w:rPr>
        <w:t>of what is found on a computer screen. With</w:t>
      </w:r>
      <w:r>
        <w:rPr>
          <w:rFonts w:ascii="Times New Roman" w:eastAsia="Times New Roman" w:hAnsi="Times New Roman" w:cs="Times New Roman"/>
          <w:sz w:val="28"/>
          <w:szCs w:val="28"/>
          <w:lang w:val="en-US" w:eastAsia="ru-RU"/>
        </w:rPr>
        <w:t xml:space="preserve"> an Interactive Whiteb</w:t>
      </w:r>
      <w:r w:rsidRPr="00E210D7">
        <w:rPr>
          <w:rFonts w:ascii="Times New Roman" w:eastAsia="Times New Roman" w:hAnsi="Times New Roman" w:cs="Times New Roman"/>
          <w:sz w:val="28"/>
          <w:szCs w:val="28"/>
          <w:lang w:val="en-US" w:eastAsia="ru-RU"/>
        </w:rPr>
        <w:t>oard the user is able to</w:t>
      </w:r>
      <w:r>
        <w:rPr>
          <w:rFonts w:ascii="Times New Roman" w:eastAsia="Times New Roman" w:hAnsi="Times New Roman" w:cs="Times New Roman"/>
          <w:sz w:val="28"/>
          <w:szCs w:val="28"/>
          <w:lang w:val="en-US" w:eastAsia="ru-RU"/>
        </w:rPr>
        <w:t xml:space="preserve"> </w:t>
      </w:r>
      <w:r w:rsidRPr="00E210D7">
        <w:rPr>
          <w:rFonts w:ascii="Times New Roman" w:eastAsia="Times New Roman" w:hAnsi="Times New Roman" w:cs="Times New Roman"/>
          <w:sz w:val="28"/>
          <w:szCs w:val="28"/>
          <w:lang w:val="en-US" w:eastAsia="ru-RU"/>
        </w:rPr>
        <w:t>navigate from the board. He does not need to continually go back to the computer and, as a</w:t>
      </w:r>
      <w:r>
        <w:rPr>
          <w:rFonts w:ascii="Times New Roman" w:eastAsia="Times New Roman" w:hAnsi="Times New Roman" w:cs="Times New Roman"/>
          <w:sz w:val="28"/>
          <w:szCs w:val="28"/>
          <w:lang w:val="en-US" w:eastAsia="ru-RU"/>
        </w:rPr>
        <w:t xml:space="preserve"> </w:t>
      </w:r>
      <w:r w:rsidRPr="00E210D7">
        <w:rPr>
          <w:rFonts w:ascii="Times New Roman" w:eastAsia="Times New Roman" w:hAnsi="Times New Roman" w:cs="Times New Roman"/>
          <w:sz w:val="28"/>
          <w:szCs w:val="28"/>
          <w:lang w:val="en-US" w:eastAsia="ru-RU"/>
        </w:rPr>
        <w:t>consequence, turn his back to the class. The teacher can spend his time concentrating on the</w:t>
      </w:r>
      <w:r>
        <w:rPr>
          <w:rFonts w:ascii="Times New Roman" w:eastAsia="Times New Roman" w:hAnsi="Times New Roman" w:cs="Times New Roman"/>
          <w:sz w:val="28"/>
          <w:szCs w:val="28"/>
          <w:lang w:val="en-US" w:eastAsia="ru-RU"/>
        </w:rPr>
        <w:t xml:space="preserve"> </w:t>
      </w:r>
      <w:r w:rsidRPr="00E210D7">
        <w:rPr>
          <w:rFonts w:ascii="Times New Roman" w:eastAsia="Times New Roman" w:hAnsi="Times New Roman" w:cs="Times New Roman"/>
          <w:sz w:val="28"/>
          <w:szCs w:val="28"/>
          <w:lang w:val="en-US" w:eastAsia="ru-RU"/>
        </w:rPr>
        <w:t>learning process of the student instead of the technology. This is very important when using</w:t>
      </w:r>
      <w:r>
        <w:rPr>
          <w:rFonts w:ascii="Times New Roman" w:eastAsia="Times New Roman" w:hAnsi="Times New Roman" w:cs="Times New Roman"/>
          <w:sz w:val="28"/>
          <w:szCs w:val="28"/>
          <w:lang w:val="en-US" w:eastAsia="ru-RU"/>
        </w:rPr>
        <w:t xml:space="preserve"> Interactive Whiteb</w:t>
      </w:r>
      <w:r w:rsidRPr="00E210D7">
        <w:rPr>
          <w:rFonts w:ascii="Times New Roman" w:eastAsia="Times New Roman" w:hAnsi="Times New Roman" w:cs="Times New Roman"/>
          <w:sz w:val="28"/>
          <w:szCs w:val="28"/>
          <w:lang w:val="en-US" w:eastAsia="ru-RU"/>
        </w:rPr>
        <w:t>oards to teach and is crucial in the foreign language classroom. All foreign</w:t>
      </w:r>
      <w:r>
        <w:rPr>
          <w:rFonts w:ascii="Times New Roman" w:eastAsia="Times New Roman" w:hAnsi="Times New Roman" w:cs="Times New Roman"/>
          <w:sz w:val="28"/>
          <w:szCs w:val="28"/>
          <w:lang w:val="en-US" w:eastAsia="ru-RU"/>
        </w:rPr>
        <w:t xml:space="preserve"> </w:t>
      </w:r>
      <w:r w:rsidRPr="00E210D7">
        <w:rPr>
          <w:rFonts w:ascii="Times New Roman" w:eastAsia="Times New Roman" w:hAnsi="Times New Roman" w:cs="Times New Roman"/>
          <w:sz w:val="28"/>
          <w:szCs w:val="28"/>
          <w:lang w:val="en-US" w:eastAsia="ru-RU"/>
        </w:rPr>
        <w:t>language teachers know how difficult it can be to have a relaxed conversation with the</w:t>
      </w:r>
      <w:r w:rsidR="006F2496">
        <w:rPr>
          <w:rFonts w:ascii="Times New Roman" w:eastAsia="Times New Roman" w:hAnsi="Times New Roman" w:cs="Times New Roman"/>
          <w:sz w:val="28"/>
          <w:szCs w:val="28"/>
          <w:lang w:val="en-US" w:eastAsia="ru-RU"/>
        </w:rPr>
        <w:t xml:space="preserve"> </w:t>
      </w:r>
      <w:r w:rsidRPr="00E210D7">
        <w:rPr>
          <w:rFonts w:ascii="Times New Roman" w:eastAsia="Times New Roman" w:hAnsi="Times New Roman" w:cs="Times New Roman"/>
          <w:sz w:val="28"/>
          <w:szCs w:val="28"/>
          <w:lang w:val="en-US" w:eastAsia="ru-RU"/>
        </w:rPr>
        <w:t xml:space="preserve">students in the target </w:t>
      </w:r>
      <w:r w:rsidR="006F2496">
        <w:rPr>
          <w:rFonts w:ascii="Times New Roman" w:eastAsia="Times New Roman" w:hAnsi="Times New Roman" w:cs="Times New Roman"/>
          <w:sz w:val="28"/>
          <w:szCs w:val="28"/>
          <w:lang w:val="en-US" w:eastAsia="ru-RU"/>
        </w:rPr>
        <w:t xml:space="preserve">language. </w:t>
      </w:r>
    </w:p>
    <w:p w:rsidR="00AE0C78" w:rsidRPr="00AE0C78" w:rsidRDefault="00AE0C78" w:rsidP="00AE0C78">
      <w:pPr>
        <w:spacing w:after="0" w:line="360" w:lineRule="auto"/>
        <w:ind w:firstLine="709"/>
        <w:jc w:val="both"/>
        <w:rPr>
          <w:rFonts w:ascii="Times New Roman" w:eastAsia="Times New Roman" w:hAnsi="Times New Roman" w:cs="Times New Roman"/>
          <w:sz w:val="28"/>
          <w:szCs w:val="28"/>
          <w:lang w:val="en-US" w:eastAsia="ru-RU"/>
        </w:rPr>
      </w:pPr>
      <w:r w:rsidRPr="00AE0C78">
        <w:rPr>
          <w:rFonts w:ascii="Times New Roman" w:eastAsia="Times New Roman" w:hAnsi="Times New Roman" w:cs="Times New Roman"/>
          <w:sz w:val="28"/>
          <w:szCs w:val="28"/>
          <w:lang w:val="en-US" w:eastAsia="ru-RU"/>
        </w:rPr>
        <w:t xml:space="preserve">Perhaps the most interesting function, which interactive whiteboards offer, is the use of interactive software. It is a program that was specifically designed for creating custom teaching materials. Usually, the companies provide it together with their brand of IWB, but there is also some independent software. They differ mainly in graphics, placement of icons and various enhancements. </w:t>
      </w:r>
      <w:r w:rsidRPr="0077158E">
        <w:rPr>
          <w:rFonts w:ascii="Times New Roman" w:eastAsia="Times New Roman" w:hAnsi="Times New Roman" w:cs="Times New Roman"/>
          <w:sz w:val="28"/>
          <w:szCs w:val="28"/>
          <w:lang w:val="en-US" w:eastAsia="ru-RU"/>
        </w:rPr>
        <w:t xml:space="preserve">Popular products are: </w:t>
      </w:r>
      <w:proofErr w:type="spellStart"/>
      <w:r w:rsidRPr="0077158E">
        <w:rPr>
          <w:rFonts w:ascii="Times New Roman" w:eastAsia="Times New Roman" w:hAnsi="Times New Roman" w:cs="Times New Roman"/>
          <w:sz w:val="28"/>
          <w:szCs w:val="28"/>
          <w:lang w:val="en-US" w:eastAsia="ru-RU"/>
        </w:rPr>
        <w:t>ActivInspire</w:t>
      </w:r>
      <w:proofErr w:type="spellEnd"/>
      <w:r w:rsidR="0077158E">
        <w:rPr>
          <w:rFonts w:ascii="Times New Roman" w:eastAsia="Times New Roman" w:hAnsi="Times New Roman" w:cs="Times New Roman"/>
          <w:sz w:val="28"/>
          <w:szCs w:val="28"/>
          <w:lang w:val="en-US" w:eastAsia="ru-RU"/>
        </w:rPr>
        <w:t xml:space="preserve">, </w:t>
      </w:r>
      <w:r w:rsidRPr="00AE0C78">
        <w:rPr>
          <w:rFonts w:ascii="Times New Roman" w:eastAsia="Times New Roman" w:hAnsi="Times New Roman" w:cs="Times New Roman"/>
          <w:sz w:val="28"/>
          <w:szCs w:val="28"/>
          <w:lang w:val="en-US" w:eastAsia="ru-RU"/>
        </w:rPr>
        <w:t>Smart Notebook</w:t>
      </w:r>
      <w:r w:rsidR="0077158E">
        <w:rPr>
          <w:rFonts w:ascii="Times New Roman" w:eastAsia="Times New Roman" w:hAnsi="Times New Roman" w:cs="Times New Roman"/>
          <w:sz w:val="28"/>
          <w:szCs w:val="28"/>
          <w:lang w:val="en-US" w:eastAsia="ru-RU"/>
        </w:rPr>
        <w:t xml:space="preserve">, </w:t>
      </w:r>
      <w:proofErr w:type="spellStart"/>
      <w:r w:rsidRPr="00AE0C78">
        <w:rPr>
          <w:rFonts w:ascii="Times New Roman" w:eastAsia="Times New Roman" w:hAnsi="Times New Roman" w:cs="Times New Roman"/>
          <w:sz w:val="28"/>
          <w:szCs w:val="28"/>
          <w:lang w:val="en-US" w:eastAsia="ru-RU"/>
        </w:rPr>
        <w:t>InterWrite</w:t>
      </w:r>
      <w:proofErr w:type="spellEnd"/>
      <w:r w:rsidRPr="00AE0C78">
        <w:rPr>
          <w:rFonts w:ascii="Times New Roman" w:eastAsia="Times New Roman" w:hAnsi="Times New Roman" w:cs="Times New Roman"/>
          <w:sz w:val="28"/>
          <w:szCs w:val="28"/>
          <w:lang w:val="en-US" w:eastAsia="ru-RU"/>
        </w:rPr>
        <w:t xml:space="preserve"> Workspace</w:t>
      </w:r>
      <w:r w:rsidR="0077158E">
        <w:rPr>
          <w:rFonts w:ascii="Times New Roman" w:eastAsia="Times New Roman" w:hAnsi="Times New Roman" w:cs="Times New Roman"/>
          <w:sz w:val="28"/>
          <w:szCs w:val="28"/>
          <w:lang w:val="en-US" w:eastAsia="ru-RU"/>
        </w:rPr>
        <w:t xml:space="preserve">, </w:t>
      </w:r>
      <w:proofErr w:type="spellStart"/>
      <w:r w:rsidRPr="00AE0C78">
        <w:rPr>
          <w:rFonts w:ascii="Times New Roman" w:eastAsia="Times New Roman" w:hAnsi="Times New Roman" w:cs="Times New Roman"/>
          <w:sz w:val="28"/>
          <w:szCs w:val="28"/>
          <w:lang w:val="en-US" w:eastAsia="ru-RU"/>
        </w:rPr>
        <w:t>eBeam</w:t>
      </w:r>
      <w:proofErr w:type="spellEnd"/>
      <w:r w:rsidRPr="00AE0C78">
        <w:rPr>
          <w:rFonts w:ascii="Times New Roman" w:eastAsia="Times New Roman" w:hAnsi="Times New Roman" w:cs="Times New Roman"/>
          <w:sz w:val="28"/>
          <w:szCs w:val="28"/>
          <w:lang w:val="en-US" w:eastAsia="ru-RU"/>
        </w:rPr>
        <w:t xml:space="preserve"> Scrapbook and others</w:t>
      </w:r>
      <w:r w:rsidR="0077158E">
        <w:rPr>
          <w:rFonts w:ascii="Times New Roman" w:eastAsia="Times New Roman" w:hAnsi="Times New Roman" w:cs="Times New Roman"/>
          <w:sz w:val="28"/>
          <w:szCs w:val="28"/>
          <w:lang w:val="en-US" w:eastAsia="ru-RU"/>
        </w:rPr>
        <w:t>.</w:t>
      </w:r>
    </w:p>
    <w:p w:rsidR="00AE0C78" w:rsidRPr="00AE0C78" w:rsidRDefault="00AE0C78" w:rsidP="0077158E">
      <w:pPr>
        <w:spacing w:after="0" w:line="360" w:lineRule="auto"/>
        <w:ind w:firstLine="709"/>
        <w:jc w:val="both"/>
        <w:rPr>
          <w:rFonts w:ascii="Times New Roman" w:eastAsia="Times New Roman" w:hAnsi="Times New Roman" w:cs="Times New Roman"/>
          <w:sz w:val="28"/>
          <w:szCs w:val="28"/>
          <w:lang w:val="en-US" w:eastAsia="ru-RU"/>
        </w:rPr>
      </w:pPr>
      <w:r w:rsidRPr="00AE0C78">
        <w:rPr>
          <w:rFonts w:ascii="Times New Roman" w:eastAsia="Times New Roman" w:hAnsi="Times New Roman" w:cs="Times New Roman"/>
          <w:sz w:val="28"/>
          <w:szCs w:val="28"/>
          <w:lang w:val="en-US" w:eastAsia="ru-RU"/>
        </w:rPr>
        <w:lastRenderedPageBreak/>
        <w:t>Interactive software is a great tool especially for practicing. Ideally, the teacher prepares or finds materials in advance a</w:t>
      </w:r>
      <w:r w:rsidR="0077158E">
        <w:rPr>
          <w:rFonts w:ascii="Times New Roman" w:eastAsia="Times New Roman" w:hAnsi="Times New Roman" w:cs="Times New Roman"/>
          <w:sz w:val="28"/>
          <w:szCs w:val="28"/>
          <w:lang w:val="en-US" w:eastAsia="ru-RU"/>
        </w:rPr>
        <w:t>nd the students</w:t>
      </w:r>
      <w:r w:rsidRPr="00AE0C78">
        <w:rPr>
          <w:rFonts w:ascii="Times New Roman" w:eastAsia="Times New Roman" w:hAnsi="Times New Roman" w:cs="Times New Roman"/>
          <w:sz w:val="28"/>
          <w:szCs w:val="28"/>
          <w:lang w:val="en-US" w:eastAsia="ru-RU"/>
        </w:rPr>
        <w:t xml:space="preserve"> then operate the board during lessons: they write, match, move, reveal… In contrast to conventional presentations, they can participate actively. The basis is the creativity of teachers and quality materials that encourage cooperation. They should contain more pages and different types of activities. Basic functions are always similar to Paint (pen, eraser, fill, shapes…). The big difference is that the created objects can further be edited and moved. It is possible to insert texts, images, video and listening into the page. The program also includes a gallery that offers a large stock of images and prepared activities. Have a look at it so that you know what is available. Another option is to use a variety of tools: for example, covering can hide the page, handwriting recognition converts a written text into a typed font, a dice adds an element of random, etc.</w:t>
      </w:r>
    </w:p>
    <w:p w:rsidR="00E210D7" w:rsidRDefault="006F2496" w:rsidP="00E210D7">
      <w:pPr>
        <w:spacing w:after="0" w:line="360" w:lineRule="auto"/>
        <w:ind w:firstLine="709"/>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The Interactive Whiteb</w:t>
      </w:r>
      <w:r w:rsidR="00E210D7" w:rsidRPr="00E210D7">
        <w:rPr>
          <w:rFonts w:ascii="Times New Roman" w:eastAsia="Times New Roman" w:hAnsi="Times New Roman" w:cs="Times New Roman"/>
          <w:sz w:val="28"/>
          <w:szCs w:val="28"/>
          <w:lang w:val="en-US" w:eastAsia="ru-RU"/>
        </w:rPr>
        <w:t>oard can facilitate certain types of</w:t>
      </w:r>
      <w:r>
        <w:rPr>
          <w:rFonts w:ascii="Times New Roman" w:eastAsia="Times New Roman" w:hAnsi="Times New Roman" w:cs="Times New Roman"/>
          <w:sz w:val="28"/>
          <w:szCs w:val="28"/>
          <w:lang w:val="en-US" w:eastAsia="ru-RU"/>
        </w:rPr>
        <w:t xml:space="preserve"> </w:t>
      </w:r>
      <w:r w:rsidR="00E210D7" w:rsidRPr="00E210D7">
        <w:rPr>
          <w:rFonts w:ascii="Times New Roman" w:eastAsia="Times New Roman" w:hAnsi="Times New Roman" w:cs="Times New Roman"/>
          <w:sz w:val="28"/>
          <w:szCs w:val="28"/>
          <w:lang w:val="en-US" w:eastAsia="ru-RU"/>
        </w:rPr>
        <w:t>conversations in that all members of the classroom may concentrate on the same item at the</w:t>
      </w:r>
      <w:r>
        <w:rPr>
          <w:rFonts w:ascii="Times New Roman" w:eastAsia="Times New Roman" w:hAnsi="Times New Roman" w:cs="Times New Roman"/>
          <w:sz w:val="28"/>
          <w:szCs w:val="28"/>
          <w:lang w:val="en-US" w:eastAsia="ru-RU"/>
        </w:rPr>
        <w:t xml:space="preserve"> </w:t>
      </w:r>
      <w:r w:rsidR="00E210D7" w:rsidRPr="00E210D7">
        <w:rPr>
          <w:rFonts w:ascii="Times New Roman" w:eastAsia="Times New Roman" w:hAnsi="Times New Roman" w:cs="Times New Roman"/>
          <w:sz w:val="28"/>
          <w:szCs w:val="28"/>
          <w:lang w:val="en-US" w:eastAsia="ru-RU"/>
        </w:rPr>
        <w:t>same time and conversation may then spring from that.</w:t>
      </w:r>
      <w:r>
        <w:rPr>
          <w:rFonts w:ascii="Times New Roman" w:eastAsia="Times New Roman" w:hAnsi="Times New Roman" w:cs="Times New Roman"/>
          <w:sz w:val="28"/>
          <w:szCs w:val="28"/>
          <w:lang w:val="en-US" w:eastAsia="ru-RU"/>
        </w:rPr>
        <w:t xml:space="preserve"> </w:t>
      </w:r>
      <w:r w:rsidR="00E210D7" w:rsidRPr="00E210D7">
        <w:rPr>
          <w:rFonts w:ascii="Times New Roman" w:eastAsia="Times New Roman" w:hAnsi="Times New Roman" w:cs="Times New Roman"/>
          <w:sz w:val="28"/>
          <w:szCs w:val="28"/>
          <w:lang w:val="en-US" w:eastAsia="ru-RU"/>
        </w:rPr>
        <w:t>The merit of the Interact</w:t>
      </w:r>
      <w:r>
        <w:rPr>
          <w:rFonts w:ascii="Times New Roman" w:eastAsia="Times New Roman" w:hAnsi="Times New Roman" w:cs="Times New Roman"/>
          <w:sz w:val="28"/>
          <w:szCs w:val="28"/>
          <w:lang w:val="en-US" w:eastAsia="ru-RU"/>
        </w:rPr>
        <w:t>ive Whiteb</w:t>
      </w:r>
      <w:r w:rsidR="00E210D7" w:rsidRPr="00E210D7">
        <w:rPr>
          <w:rFonts w:ascii="Times New Roman" w:eastAsia="Times New Roman" w:hAnsi="Times New Roman" w:cs="Times New Roman"/>
          <w:sz w:val="28"/>
          <w:szCs w:val="28"/>
          <w:lang w:val="en-US" w:eastAsia="ru-RU"/>
        </w:rPr>
        <w:t>oard is that it enhances conversation. When the</w:t>
      </w:r>
      <w:r>
        <w:rPr>
          <w:rFonts w:ascii="Times New Roman" w:eastAsia="Times New Roman" w:hAnsi="Times New Roman" w:cs="Times New Roman"/>
          <w:sz w:val="28"/>
          <w:szCs w:val="28"/>
          <w:lang w:val="en-US" w:eastAsia="ru-RU"/>
        </w:rPr>
        <w:t xml:space="preserve"> </w:t>
      </w:r>
      <w:r w:rsidR="00E210D7" w:rsidRPr="00E210D7">
        <w:rPr>
          <w:rFonts w:ascii="Times New Roman" w:eastAsia="Times New Roman" w:hAnsi="Times New Roman" w:cs="Times New Roman"/>
          <w:sz w:val="28"/>
          <w:szCs w:val="28"/>
          <w:lang w:val="en-US" w:eastAsia="ru-RU"/>
        </w:rPr>
        <w:t>teacher is navigating from point to point, he/she faces and interacts with the class. The</w:t>
      </w:r>
      <w:r>
        <w:rPr>
          <w:rFonts w:ascii="Times New Roman" w:eastAsia="Times New Roman" w:hAnsi="Times New Roman" w:cs="Times New Roman"/>
          <w:sz w:val="28"/>
          <w:szCs w:val="28"/>
          <w:lang w:val="en-US" w:eastAsia="ru-RU"/>
        </w:rPr>
        <w:t xml:space="preserve"> </w:t>
      </w:r>
      <w:r w:rsidR="00E210D7" w:rsidRPr="00E210D7">
        <w:rPr>
          <w:rFonts w:ascii="Times New Roman" w:eastAsia="Times New Roman" w:hAnsi="Times New Roman" w:cs="Times New Roman"/>
          <w:sz w:val="28"/>
          <w:szCs w:val="28"/>
          <w:lang w:val="en-US" w:eastAsia="ru-RU"/>
        </w:rPr>
        <w:t>teacher is able to focus on the student's language production instead of technical issues. It</w:t>
      </w:r>
      <w:r>
        <w:rPr>
          <w:rFonts w:ascii="Times New Roman" w:eastAsia="Times New Roman" w:hAnsi="Times New Roman" w:cs="Times New Roman"/>
          <w:sz w:val="28"/>
          <w:szCs w:val="28"/>
          <w:lang w:val="en-US" w:eastAsia="ru-RU"/>
        </w:rPr>
        <w:t xml:space="preserve"> </w:t>
      </w:r>
      <w:r w:rsidR="00E210D7" w:rsidRPr="00E210D7">
        <w:rPr>
          <w:rFonts w:ascii="Times New Roman" w:eastAsia="Times New Roman" w:hAnsi="Times New Roman" w:cs="Times New Roman"/>
          <w:sz w:val="28"/>
          <w:szCs w:val="28"/>
          <w:lang w:val="en-US" w:eastAsia="ru-RU"/>
        </w:rPr>
        <w:t>also supports communication when used in combination with a wireless keyboard. The</w:t>
      </w:r>
      <w:r>
        <w:rPr>
          <w:rFonts w:ascii="Times New Roman" w:eastAsia="Times New Roman" w:hAnsi="Times New Roman" w:cs="Times New Roman"/>
          <w:sz w:val="28"/>
          <w:szCs w:val="28"/>
          <w:lang w:val="en-US" w:eastAsia="ru-RU"/>
        </w:rPr>
        <w:t xml:space="preserve"> </w:t>
      </w:r>
      <w:r w:rsidR="00E210D7" w:rsidRPr="00E210D7">
        <w:rPr>
          <w:rFonts w:ascii="Times New Roman" w:eastAsia="Times New Roman" w:hAnsi="Times New Roman" w:cs="Times New Roman"/>
          <w:sz w:val="28"/>
          <w:szCs w:val="28"/>
          <w:lang w:val="en-US" w:eastAsia="ru-RU"/>
        </w:rPr>
        <w:t xml:space="preserve">teacher can sit with the students, reading a text or having a conversation. </w:t>
      </w:r>
      <w:r w:rsidR="00E210D7" w:rsidRPr="006F2496">
        <w:rPr>
          <w:rFonts w:ascii="Times New Roman" w:eastAsia="Times New Roman" w:hAnsi="Times New Roman" w:cs="Times New Roman"/>
          <w:sz w:val="28"/>
          <w:szCs w:val="28"/>
          <w:lang w:val="en-US" w:eastAsia="ru-RU"/>
        </w:rPr>
        <w:t>When new</w:t>
      </w:r>
      <w:r>
        <w:rPr>
          <w:rFonts w:ascii="Times New Roman" w:eastAsia="Times New Roman" w:hAnsi="Times New Roman" w:cs="Times New Roman"/>
          <w:sz w:val="28"/>
          <w:szCs w:val="28"/>
          <w:lang w:val="en-US" w:eastAsia="ru-RU"/>
        </w:rPr>
        <w:t xml:space="preserve"> </w:t>
      </w:r>
      <w:r w:rsidR="00E210D7" w:rsidRPr="00E210D7">
        <w:rPr>
          <w:rFonts w:ascii="Times New Roman" w:eastAsia="Times New Roman" w:hAnsi="Times New Roman" w:cs="Times New Roman"/>
          <w:sz w:val="28"/>
          <w:szCs w:val="28"/>
          <w:lang w:val="en-US" w:eastAsia="ru-RU"/>
        </w:rPr>
        <w:t>vocabulary is needed or appears, the teacher can enter the new word into the keyboard, and it</w:t>
      </w:r>
      <w:r>
        <w:rPr>
          <w:rFonts w:ascii="Times New Roman" w:eastAsia="Times New Roman" w:hAnsi="Times New Roman" w:cs="Times New Roman"/>
          <w:sz w:val="28"/>
          <w:szCs w:val="28"/>
          <w:lang w:val="en-US" w:eastAsia="ru-RU"/>
        </w:rPr>
        <w:t xml:space="preserve"> </w:t>
      </w:r>
      <w:r w:rsidR="00E210D7" w:rsidRPr="00E210D7">
        <w:rPr>
          <w:rFonts w:ascii="Times New Roman" w:eastAsia="Times New Roman" w:hAnsi="Times New Roman" w:cs="Times New Roman"/>
          <w:sz w:val="28"/>
          <w:szCs w:val="28"/>
          <w:lang w:val="en-US" w:eastAsia="ru-RU"/>
        </w:rPr>
        <w:t>will then appear on the board. The awkward situation of having to stand up, go to the board,</w:t>
      </w:r>
      <w:r>
        <w:rPr>
          <w:rFonts w:ascii="Times New Roman" w:eastAsia="Times New Roman" w:hAnsi="Times New Roman" w:cs="Times New Roman"/>
          <w:sz w:val="28"/>
          <w:szCs w:val="28"/>
          <w:lang w:val="en-US" w:eastAsia="ru-RU"/>
        </w:rPr>
        <w:t xml:space="preserve"> </w:t>
      </w:r>
      <w:r w:rsidR="00E210D7" w:rsidRPr="00E210D7">
        <w:rPr>
          <w:rFonts w:ascii="Times New Roman" w:eastAsia="Times New Roman" w:hAnsi="Times New Roman" w:cs="Times New Roman"/>
          <w:sz w:val="28"/>
          <w:szCs w:val="28"/>
          <w:lang w:val="en-US" w:eastAsia="ru-RU"/>
        </w:rPr>
        <w:t>and write the new word on the board does not occur. By simply typing the new word onto the</w:t>
      </w:r>
      <w:r>
        <w:rPr>
          <w:rFonts w:ascii="Times New Roman" w:eastAsia="Times New Roman" w:hAnsi="Times New Roman" w:cs="Times New Roman"/>
          <w:sz w:val="28"/>
          <w:szCs w:val="28"/>
          <w:lang w:val="en-US" w:eastAsia="ru-RU"/>
        </w:rPr>
        <w:t xml:space="preserve"> </w:t>
      </w:r>
      <w:r w:rsidR="00E210D7" w:rsidRPr="00E210D7">
        <w:rPr>
          <w:rFonts w:ascii="Times New Roman" w:eastAsia="Times New Roman" w:hAnsi="Times New Roman" w:cs="Times New Roman"/>
          <w:sz w:val="28"/>
          <w:szCs w:val="28"/>
          <w:lang w:val="en-US" w:eastAsia="ru-RU"/>
        </w:rPr>
        <w:t>board, the conversation may progress smoothly. The students do not have to write the word</w:t>
      </w:r>
      <w:r>
        <w:rPr>
          <w:rFonts w:ascii="Times New Roman" w:eastAsia="Times New Roman" w:hAnsi="Times New Roman" w:cs="Times New Roman"/>
          <w:sz w:val="28"/>
          <w:szCs w:val="28"/>
          <w:lang w:val="en-US" w:eastAsia="ru-RU"/>
        </w:rPr>
        <w:t xml:space="preserve"> </w:t>
      </w:r>
      <w:r w:rsidR="00E210D7" w:rsidRPr="00E210D7">
        <w:rPr>
          <w:rFonts w:ascii="Times New Roman" w:eastAsia="Times New Roman" w:hAnsi="Times New Roman" w:cs="Times New Roman"/>
          <w:sz w:val="28"/>
          <w:szCs w:val="28"/>
          <w:lang w:val="en-US" w:eastAsia="ru-RU"/>
        </w:rPr>
        <w:t>immediately. At the end of the activity, the teacher can reinforce the vocabulary by</w:t>
      </w:r>
      <w:r>
        <w:rPr>
          <w:rFonts w:ascii="Times New Roman" w:eastAsia="Times New Roman" w:hAnsi="Times New Roman" w:cs="Times New Roman"/>
          <w:sz w:val="28"/>
          <w:szCs w:val="28"/>
          <w:lang w:val="en-US" w:eastAsia="ru-RU"/>
        </w:rPr>
        <w:t xml:space="preserve"> </w:t>
      </w:r>
      <w:r w:rsidR="00E210D7" w:rsidRPr="00E210D7">
        <w:rPr>
          <w:rFonts w:ascii="Times New Roman" w:eastAsia="Times New Roman" w:hAnsi="Times New Roman" w:cs="Times New Roman"/>
          <w:sz w:val="28"/>
          <w:szCs w:val="28"/>
          <w:lang w:val="en-US" w:eastAsia="ru-RU"/>
        </w:rPr>
        <w:t>underlining, highlighting or circling. If desired, it can be printed for the student and saved for</w:t>
      </w:r>
      <w:r>
        <w:rPr>
          <w:rFonts w:ascii="Times New Roman" w:eastAsia="Times New Roman" w:hAnsi="Times New Roman" w:cs="Times New Roman"/>
          <w:sz w:val="28"/>
          <w:szCs w:val="28"/>
          <w:lang w:val="en-US" w:eastAsia="ru-RU"/>
        </w:rPr>
        <w:t xml:space="preserve"> </w:t>
      </w:r>
      <w:r w:rsidR="00E210D7" w:rsidRPr="00E210D7">
        <w:rPr>
          <w:rFonts w:ascii="Times New Roman" w:eastAsia="Times New Roman" w:hAnsi="Times New Roman" w:cs="Times New Roman"/>
          <w:sz w:val="28"/>
          <w:szCs w:val="28"/>
          <w:lang w:val="en-US" w:eastAsia="ru-RU"/>
        </w:rPr>
        <w:t>the teacher.</w:t>
      </w:r>
    </w:p>
    <w:p w:rsidR="006F2496" w:rsidRPr="0046294D" w:rsidRDefault="006F2496" w:rsidP="006F2496">
      <w:pPr>
        <w:spacing w:after="0" w:line="360" w:lineRule="auto"/>
        <w:ind w:firstLine="709"/>
        <w:jc w:val="both"/>
        <w:rPr>
          <w:rFonts w:ascii="Times New Roman" w:eastAsia="Times New Roman" w:hAnsi="Times New Roman" w:cs="Times New Roman"/>
          <w:sz w:val="28"/>
          <w:szCs w:val="28"/>
          <w:lang w:val="en-US" w:eastAsia="ru-RU"/>
        </w:rPr>
      </w:pPr>
      <w:r w:rsidRPr="006F2496">
        <w:rPr>
          <w:rFonts w:ascii="Times New Roman" w:eastAsia="Times New Roman" w:hAnsi="Times New Roman" w:cs="Times New Roman"/>
          <w:sz w:val="28"/>
          <w:szCs w:val="28"/>
          <w:lang w:val="en-US" w:eastAsia="ru-RU"/>
        </w:rPr>
        <w:t>An importa</w:t>
      </w:r>
      <w:r w:rsidR="00CC79FF">
        <w:rPr>
          <w:rFonts w:ascii="Times New Roman" w:eastAsia="Times New Roman" w:hAnsi="Times New Roman" w:cs="Times New Roman"/>
          <w:sz w:val="28"/>
          <w:szCs w:val="28"/>
          <w:lang w:val="en-US" w:eastAsia="ru-RU"/>
        </w:rPr>
        <w:t>nt use of the Interactive Whiteb</w:t>
      </w:r>
      <w:r w:rsidRPr="006F2496">
        <w:rPr>
          <w:rFonts w:ascii="Times New Roman" w:eastAsia="Times New Roman" w:hAnsi="Times New Roman" w:cs="Times New Roman"/>
          <w:sz w:val="28"/>
          <w:szCs w:val="28"/>
          <w:lang w:val="en-US" w:eastAsia="ru-RU"/>
        </w:rPr>
        <w:t>oard is its aid in presentation of new</w:t>
      </w:r>
      <w:r w:rsidR="00CC79FF">
        <w:rPr>
          <w:rFonts w:ascii="Times New Roman" w:eastAsia="Times New Roman" w:hAnsi="Times New Roman" w:cs="Times New Roman"/>
          <w:sz w:val="28"/>
          <w:szCs w:val="28"/>
          <w:lang w:val="en-US" w:eastAsia="ru-RU"/>
        </w:rPr>
        <w:t xml:space="preserve"> </w:t>
      </w:r>
      <w:r w:rsidRPr="006F2496">
        <w:rPr>
          <w:rFonts w:ascii="Times New Roman" w:eastAsia="Times New Roman" w:hAnsi="Times New Roman" w:cs="Times New Roman"/>
          <w:sz w:val="28"/>
          <w:szCs w:val="28"/>
          <w:lang w:val="en-US" w:eastAsia="ru-RU"/>
        </w:rPr>
        <w:t xml:space="preserve">linguistic and cultural elements. The teacher can prepare a lesson as usual in a </w:t>
      </w:r>
      <w:r w:rsidRPr="006F2496">
        <w:rPr>
          <w:rFonts w:ascii="Times New Roman" w:eastAsia="Times New Roman" w:hAnsi="Times New Roman" w:cs="Times New Roman"/>
          <w:sz w:val="28"/>
          <w:szCs w:val="28"/>
          <w:lang w:val="en-US" w:eastAsia="ru-RU"/>
        </w:rPr>
        <w:lastRenderedPageBreak/>
        <w:t>Notebook file</w:t>
      </w:r>
      <w:r w:rsidR="00CC79FF">
        <w:rPr>
          <w:rFonts w:ascii="Times New Roman" w:eastAsia="Times New Roman" w:hAnsi="Times New Roman" w:cs="Times New Roman"/>
          <w:sz w:val="28"/>
          <w:szCs w:val="28"/>
          <w:lang w:val="en-US" w:eastAsia="ru-RU"/>
        </w:rPr>
        <w:t xml:space="preserve"> </w:t>
      </w:r>
      <w:r w:rsidRPr="006F2496">
        <w:rPr>
          <w:rFonts w:ascii="Times New Roman" w:eastAsia="Times New Roman" w:hAnsi="Times New Roman" w:cs="Times New Roman"/>
          <w:sz w:val="28"/>
          <w:szCs w:val="28"/>
          <w:lang w:val="en-US" w:eastAsia="ru-RU"/>
        </w:rPr>
        <w:t>or Word Document, and is then able to use the features of the Interactive White</w:t>
      </w:r>
      <w:r w:rsidR="00CC79FF">
        <w:rPr>
          <w:rFonts w:ascii="Times New Roman" w:eastAsia="Times New Roman" w:hAnsi="Times New Roman" w:cs="Times New Roman"/>
          <w:sz w:val="28"/>
          <w:szCs w:val="28"/>
          <w:lang w:val="en-US" w:eastAsia="ru-RU"/>
        </w:rPr>
        <w:t>b</w:t>
      </w:r>
      <w:r w:rsidRPr="006F2496">
        <w:rPr>
          <w:rFonts w:ascii="Times New Roman" w:eastAsia="Times New Roman" w:hAnsi="Times New Roman" w:cs="Times New Roman"/>
          <w:sz w:val="28"/>
          <w:szCs w:val="28"/>
          <w:lang w:val="en-US" w:eastAsia="ru-RU"/>
        </w:rPr>
        <w:t>oard to his</w:t>
      </w:r>
      <w:r w:rsidR="00CC79FF">
        <w:rPr>
          <w:rFonts w:ascii="Times New Roman" w:eastAsia="Times New Roman" w:hAnsi="Times New Roman" w:cs="Times New Roman"/>
          <w:sz w:val="28"/>
          <w:szCs w:val="28"/>
          <w:lang w:val="en-US" w:eastAsia="ru-RU"/>
        </w:rPr>
        <w:t xml:space="preserve"> </w:t>
      </w:r>
      <w:r w:rsidRPr="006F2496">
        <w:rPr>
          <w:rFonts w:ascii="Times New Roman" w:eastAsia="Times New Roman" w:hAnsi="Times New Roman" w:cs="Times New Roman"/>
          <w:sz w:val="28"/>
          <w:szCs w:val="28"/>
          <w:lang w:val="en-US" w:eastAsia="ru-RU"/>
        </w:rPr>
        <w:t>advantage. The instructo</w:t>
      </w:r>
      <w:r w:rsidR="00CC79FF">
        <w:rPr>
          <w:rFonts w:ascii="Times New Roman" w:eastAsia="Times New Roman" w:hAnsi="Times New Roman" w:cs="Times New Roman"/>
          <w:sz w:val="28"/>
          <w:szCs w:val="28"/>
          <w:lang w:val="en-US" w:eastAsia="ru-RU"/>
        </w:rPr>
        <w:t>r can use the Interactive Whiteb</w:t>
      </w:r>
      <w:r w:rsidRPr="006F2496">
        <w:rPr>
          <w:rFonts w:ascii="Times New Roman" w:eastAsia="Times New Roman" w:hAnsi="Times New Roman" w:cs="Times New Roman"/>
          <w:sz w:val="28"/>
          <w:szCs w:val="28"/>
          <w:lang w:val="en-US" w:eastAsia="ru-RU"/>
        </w:rPr>
        <w:t>oard to overwrite, underline,</w:t>
      </w:r>
      <w:r w:rsidR="00CC79FF">
        <w:rPr>
          <w:rFonts w:ascii="Times New Roman" w:eastAsia="Times New Roman" w:hAnsi="Times New Roman" w:cs="Times New Roman"/>
          <w:sz w:val="28"/>
          <w:szCs w:val="28"/>
          <w:lang w:val="en-US" w:eastAsia="ru-RU"/>
        </w:rPr>
        <w:t xml:space="preserve"> </w:t>
      </w:r>
      <w:r w:rsidRPr="006F2496">
        <w:rPr>
          <w:rFonts w:ascii="Times New Roman" w:eastAsia="Times New Roman" w:hAnsi="Times New Roman" w:cs="Times New Roman"/>
          <w:sz w:val="28"/>
          <w:szCs w:val="28"/>
          <w:lang w:val="en-US" w:eastAsia="ru-RU"/>
        </w:rPr>
        <w:t>highlight or circle the elements that he wants to emphasize. Because the document is typed, it</w:t>
      </w:r>
      <w:r w:rsidR="00CC79FF">
        <w:rPr>
          <w:rFonts w:ascii="Times New Roman" w:eastAsia="Times New Roman" w:hAnsi="Times New Roman" w:cs="Times New Roman"/>
          <w:sz w:val="28"/>
          <w:szCs w:val="28"/>
          <w:lang w:val="en-US" w:eastAsia="ru-RU"/>
        </w:rPr>
        <w:t xml:space="preserve"> </w:t>
      </w:r>
      <w:r w:rsidRPr="006F2496">
        <w:rPr>
          <w:rFonts w:ascii="Times New Roman" w:eastAsia="Times New Roman" w:hAnsi="Times New Roman" w:cs="Times New Roman"/>
          <w:sz w:val="28"/>
          <w:szCs w:val="28"/>
          <w:lang w:val="en-US" w:eastAsia="ru-RU"/>
        </w:rPr>
        <w:t>is very readable, and it – along with changes and new emphases – can be saved and displayed</w:t>
      </w:r>
      <w:r w:rsidR="00CC79FF">
        <w:rPr>
          <w:rFonts w:ascii="Times New Roman" w:eastAsia="Times New Roman" w:hAnsi="Times New Roman" w:cs="Times New Roman"/>
          <w:sz w:val="28"/>
          <w:szCs w:val="28"/>
          <w:lang w:val="en-US" w:eastAsia="ru-RU"/>
        </w:rPr>
        <w:t xml:space="preserve"> </w:t>
      </w:r>
      <w:r w:rsidRPr="00CC79FF">
        <w:rPr>
          <w:rFonts w:ascii="Times New Roman" w:eastAsia="Times New Roman" w:hAnsi="Times New Roman" w:cs="Times New Roman"/>
          <w:sz w:val="28"/>
          <w:szCs w:val="28"/>
          <w:lang w:val="en-US" w:eastAsia="ru-RU"/>
        </w:rPr>
        <w:t>again at any time.</w:t>
      </w:r>
      <w:r w:rsidRPr="00CC79FF">
        <w:rPr>
          <w:rFonts w:ascii="TimesNewRoman" w:hAnsi="TimesNewRoman" w:cs="TimesNewRoman"/>
          <w:sz w:val="24"/>
          <w:szCs w:val="24"/>
          <w:lang w:val="en-US"/>
        </w:rPr>
        <w:t xml:space="preserve"> </w:t>
      </w:r>
      <w:r w:rsidRPr="00CC79FF">
        <w:rPr>
          <w:rFonts w:ascii="Times New Roman" w:eastAsia="Times New Roman" w:hAnsi="Times New Roman" w:cs="Times New Roman"/>
          <w:sz w:val="28"/>
          <w:szCs w:val="28"/>
          <w:lang w:val="en-US" w:eastAsia="ru-RU"/>
        </w:rPr>
        <w:t xml:space="preserve">The features of the Interactive </w:t>
      </w:r>
      <w:proofErr w:type="spellStart"/>
      <w:r w:rsidRPr="00CC79FF">
        <w:rPr>
          <w:rFonts w:ascii="Times New Roman" w:eastAsia="Times New Roman" w:hAnsi="Times New Roman" w:cs="Times New Roman"/>
          <w:sz w:val="28"/>
          <w:szCs w:val="28"/>
          <w:lang w:val="en-US" w:eastAsia="ru-RU"/>
        </w:rPr>
        <w:t>WhiteBoard</w:t>
      </w:r>
      <w:proofErr w:type="spellEnd"/>
      <w:r w:rsidRPr="00CC79FF">
        <w:rPr>
          <w:rFonts w:ascii="Times New Roman" w:eastAsia="Times New Roman" w:hAnsi="Times New Roman" w:cs="Times New Roman"/>
          <w:sz w:val="28"/>
          <w:szCs w:val="28"/>
          <w:lang w:val="en-US" w:eastAsia="ru-RU"/>
        </w:rPr>
        <w:t xml:space="preserve"> can also make a big difference when</w:t>
      </w:r>
      <w:r w:rsidR="00CC79FF">
        <w:rPr>
          <w:rFonts w:ascii="Times New Roman" w:eastAsia="Times New Roman" w:hAnsi="Times New Roman" w:cs="Times New Roman"/>
          <w:sz w:val="28"/>
          <w:szCs w:val="28"/>
          <w:lang w:val="en-US" w:eastAsia="ru-RU"/>
        </w:rPr>
        <w:t xml:space="preserve"> </w:t>
      </w:r>
      <w:r w:rsidRPr="00CC79FF">
        <w:rPr>
          <w:rFonts w:ascii="Times New Roman" w:eastAsia="Times New Roman" w:hAnsi="Times New Roman" w:cs="Times New Roman"/>
          <w:sz w:val="28"/>
          <w:szCs w:val="28"/>
          <w:lang w:val="en-US" w:eastAsia="ru-RU"/>
        </w:rPr>
        <w:t xml:space="preserve">presenting authentic documents such as web sites. They enable the teacher to </w:t>
      </w:r>
      <w:r w:rsidRPr="0046294D">
        <w:rPr>
          <w:rFonts w:ascii="Times New Roman" w:eastAsia="Times New Roman" w:hAnsi="Times New Roman" w:cs="Times New Roman"/>
          <w:sz w:val="28"/>
          <w:szCs w:val="28"/>
          <w:lang w:val="en-US" w:eastAsia="ru-RU"/>
        </w:rPr>
        <w:t>explore the</w:t>
      </w:r>
      <w:r w:rsidR="00CC79FF" w:rsidRPr="0046294D">
        <w:rPr>
          <w:rFonts w:ascii="Times New Roman" w:eastAsia="Times New Roman" w:hAnsi="Times New Roman" w:cs="Times New Roman"/>
          <w:sz w:val="28"/>
          <w:szCs w:val="28"/>
          <w:lang w:val="en-US" w:eastAsia="ru-RU"/>
        </w:rPr>
        <w:t xml:space="preserve"> </w:t>
      </w:r>
      <w:r w:rsidRPr="0046294D">
        <w:rPr>
          <w:rFonts w:ascii="Times New Roman" w:eastAsia="Times New Roman" w:hAnsi="Times New Roman" w:cs="Times New Roman"/>
          <w:sz w:val="28"/>
          <w:szCs w:val="28"/>
          <w:lang w:val="en-US" w:eastAsia="ru-RU"/>
        </w:rPr>
        <w:t>document at length rather than staying at a simple presentation level.</w:t>
      </w:r>
      <w:r w:rsidR="00CC79FF" w:rsidRPr="0046294D">
        <w:rPr>
          <w:rFonts w:ascii="Times New Roman" w:eastAsia="Times New Roman" w:hAnsi="Times New Roman" w:cs="Times New Roman"/>
          <w:sz w:val="28"/>
          <w:szCs w:val="28"/>
          <w:lang w:val="en-US" w:eastAsia="ru-RU"/>
        </w:rPr>
        <w:t xml:space="preserve"> </w:t>
      </w:r>
      <w:proofErr w:type="spellStart"/>
      <w:r w:rsidR="0046294D" w:rsidRPr="0046294D">
        <w:rPr>
          <w:rFonts w:ascii="Times New Roman" w:eastAsia="Times New Roman" w:hAnsi="Times New Roman" w:cs="Times New Roman"/>
          <w:sz w:val="28"/>
          <w:szCs w:val="28"/>
          <w:lang w:val="en-US" w:eastAsia="ru-RU"/>
        </w:rPr>
        <w:t>Warschauer</w:t>
      </w:r>
      <w:proofErr w:type="spellEnd"/>
      <w:r w:rsidR="0046294D" w:rsidRPr="0046294D">
        <w:rPr>
          <w:rFonts w:ascii="Times New Roman" w:eastAsia="Times New Roman" w:hAnsi="Times New Roman" w:cs="Times New Roman"/>
          <w:sz w:val="28"/>
          <w:szCs w:val="28"/>
          <w:lang w:val="en-US" w:eastAsia="ru-RU"/>
        </w:rPr>
        <w:t xml:space="preserve"> </w:t>
      </w:r>
      <w:r w:rsidR="0046294D">
        <w:rPr>
          <w:rFonts w:ascii="Times New Roman" w:eastAsia="Times New Roman" w:hAnsi="Times New Roman" w:cs="Times New Roman"/>
          <w:sz w:val="28"/>
          <w:szCs w:val="28"/>
          <w:lang w:val="en-US" w:eastAsia="ru-RU"/>
        </w:rPr>
        <w:t>(2016</w:t>
      </w:r>
      <w:r w:rsidRPr="0046294D">
        <w:rPr>
          <w:rFonts w:ascii="Times New Roman" w:eastAsia="Times New Roman" w:hAnsi="Times New Roman" w:cs="Times New Roman"/>
          <w:sz w:val="28"/>
          <w:szCs w:val="28"/>
          <w:lang w:val="en-US" w:eastAsia="ru-RU"/>
        </w:rPr>
        <w:t>) suggested</w:t>
      </w:r>
      <w:r w:rsidR="0046294D">
        <w:rPr>
          <w:rFonts w:ascii="Times New Roman" w:eastAsia="Times New Roman" w:hAnsi="Times New Roman" w:cs="Times New Roman"/>
          <w:sz w:val="28"/>
          <w:szCs w:val="28"/>
          <w:lang w:val="en-US" w:eastAsia="ru-RU"/>
        </w:rPr>
        <w:t xml:space="preserve"> in his</w:t>
      </w:r>
      <w:r w:rsidRPr="00CC79FF">
        <w:rPr>
          <w:rFonts w:ascii="Times New Roman" w:eastAsia="Times New Roman" w:hAnsi="Times New Roman" w:cs="Times New Roman"/>
          <w:sz w:val="28"/>
          <w:szCs w:val="28"/>
          <w:lang w:val="en-US" w:eastAsia="ru-RU"/>
        </w:rPr>
        <w:t xml:space="preserve"> stud</w:t>
      </w:r>
      <w:r w:rsidR="0046294D">
        <w:rPr>
          <w:rFonts w:ascii="Times New Roman" w:eastAsia="Times New Roman" w:hAnsi="Times New Roman" w:cs="Times New Roman"/>
          <w:sz w:val="28"/>
          <w:szCs w:val="28"/>
          <w:lang w:val="en-US" w:eastAsia="ru-RU"/>
        </w:rPr>
        <w:t>y</w:t>
      </w:r>
      <w:r w:rsidRPr="00CC79FF">
        <w:rPr>
          <w:rFonts w:ascii="Times New Roman" w:eastAsia="Times New Roman" w:hAnsi="Times New Roman" w:cs="Times New Roman"/>
          <w:sz w:val="28"/>
          <w:szCs w:val="28"/>
          <w:lang w:val="en-US" w:eastAsia="ru-RU"/>
        </w:rPr>
        <w:t xml:space="preserve"> the positive influence of</w:t>
      </w:r>
      <w:r w:rsidR="00CC79FF">
        <w:rPr>
          <w:rFonts w:ascii="Times New Roman" w:eastAsia="Times New Roman" w:hAnsi="Times New Roman" w:cs="Times New Roman"/>
          <w:sz w:val="28"/>
          <w:szCs w:val="28"/>
          <w:lang w:val="en-US" w:eastAsia="ru-RU"/>
        </w:rPr>
        <w:t xml:space="preserve"> </w:t>
      </w:r>
      <w:r w:rsidRPr="00CC79FF">
        <w:rPr>
          <w:rFonts w:ascii="Times New Roman" w:eastAsia="Times New Roman" w:hAnsi="Times New Roman" w:cs="Times New Roman"/>
          <w:sz w:val="28"/>
          <w:szCs w:val="28"/>
          <w:lang w:val="en-US" w:eastAsia="ru-RU"/>
        </w:rPr>
        <w:t>authentic documents in language l</w:t>
      </w:r>
      <w:r w:rsidR="00CC79FF">
        <w:rPr>
          <w:rFonts w:ascii="Times New Roman" w:eastAsia="Times New Roman" w:hAnsi="Times New Roman" w:cs="Times New Roman"/>
          <w:sz w:val="28"/>
          <w:szCs w:val="28"/>
          <w:lang w:val="en-US" w:eastAsia="ru-RU"/>
        </w:rPr>
        <w:t>earning. With Interactive Whiteb</w:t>
      </w:r>
      <w:r w:rsidRPr="00CC79FF">
        <w:rPr>
          <w:rFonts w:ascii="Times New Roman" w:eastAsia="Times New Roman" w:hAnsi="Times New Roman" w:cs="Times New Roman"/>
          <w:sz w:val="28"/>
          <w:szCs w:val="28"/>
          <w:lang w:val="en-US" w:eastAsia="ru-RU"/>
        </w:rPr>
        <w:t>oard the instructor can not</w:t>
      </w:r>
      <w:r w:rsidR="00CC79FF">
        <w:rPr>
          <w:rFonts w:ascii="Times New Roman" w:eastAsia="Times New Roman" w:hAnsi="Times New Roman" w:cs="Times New Roman"/>
          <w:sz w:val="28"/>
          <w:szCs w:val="28"/>
          <w:lang w:val="en-US" w:eastAsia="ru-RU"/>
        </w:rPr>
        <w:t xml:space="preserve"> </w:t>
      </w:r>
      <w:r w:rsidRPr="00CC79FF">
        <w:rPr>
          <w:rFonts w:ascii="Times New Roman" w:eastAsia="Times New Roman" w:hAnsi="Times New Roman" w:cs="Times New Roman"/>
          <w:sz w:val="28"/>
          <w:szCs w:val="28"/>
          <w:lang w:val="en-US" w:eastAsia="ru-RU"/>
        </w:rPr>
        <w:t>only simply project a website; he/she can also overwrite it to emphasize specific linguistic</w:t>
      </w:r>
      <w:r w:rsidR="00CC79FF">
        <w:rPr>
          <w:rFonts w:ascii="Times New Roman" w:eastAsia="Times New Roman" w:hAnsi="Times New Roman" w:cs="Times New Roman"/>
          <w:sz w:val="28"/>
          <w:szCs w:val="28"/>
          <w:lang w:val="en-US" w:eastAsia="ru-RU"/>
        </w:rPr>
        <w:t xml:space="preserve"> </w:t>
      </w:r>
      <w:r w:rsidRPr="00CC79FF">
        <w:rPr>
          <w:rFonts w:ascii="Times New Roman" w:eastAsia="Times New Roman" w:hAnsi="Times New Roman" w:cs="Times New Roman"/>
          <w:sz w:val="28"/>
          <w:szCs w:val="28"/>
          <w:lang w:val="en-US" w:eastAsia="ru-RU"/>
        </w:rPr>
        <w:t xml:space="preserve">and cultural </w:t>
      </w:r>
      <w:r w:rsidR="00CC79FF">
        <w:rPr>
          <w:rFonts w:ascii="Times New Roman" w:eastAsia="Times New Roman" w:hAnsi="Times New Roman" w:cs="Times New Roman"/>
          <w:sz w:val="28"/>
          <w:szCs w:val="28"/>
          <w:lang w:val="en-US" w:eastAsia="ru-RU"/>
        </w:rPr>
        <w:t>elements. The Interactive Whiteb</w:t>
      </w:r>
      <w:r w:rsidRPr="00CC79FF">
        <w:rPr>
          <w:rFonts w:ascii="Times New Roman" w:eastAsia="Times New Roman" w:hAnsi="Times New Roman" w:cs="Times New Roman"/>
          <w:sz w:val="28"/>
          <w:szCs w:val="28"/>
          <w:lang w:val="en-US" w:eastAsia="ru-RU"/>
        </w:rPr>
        <w:t>oard also facilitates navigation of the site</w:t>
      </w:r>
      <w:r w:rsidR="00CC79FF">
        <w:rPr>
          <w:rFonts w:ascii="Times New Roman" w:eastAsia="Times New Roman" w:hAnsi="Times New Roman" w:cs="Times New Roman"/>
          <w:sz w:val="28"/>
          <w:szCs w:val="28"/>
          <w:lang w:val="en-US" w:eastAsia="ru-RU"/>
        </w:rPr>
        <w:t xml:space="preserve"> </w:t>
      </w:r>
      <w:r w:rsidRPr="00CC79FF">
        <w:rPr>
          <w:rFonts w:ascii="Times New Roman" w:eastAsia="Times New Roman" w:hAnsi="Times New Roman" w:cs="Times New Roman"/>
          <w:sz w:val="28"/>
          <w:szCs w:val="28"/>
          <w:lang w:val="en-US" w:eastAsia="ru-RU"/>
        </w:rPr>
        <w:t xml:space="preserve">because it is finger driven on the board. This, too, </w:t>
      </w:r>
      <w:r w:rsidRPr="0046294D">
        <w:rPr>
          <w:rFonts w:ascii="Times New Roman" w:eastAsia="Times New Roman" w:hAnsi="Times New Roman" w:cs="Times New Roman"/>
          <w:sz w:val="28"/>
          <w:szCs w:val="28"/>
          <w:lang w:val="en-US" w:eastAsia="ru-RU"/>
        </w:rPr>
        <w:t>facilitates classroom activities.</w:t>
      </w:r>
    </w:p>
    <w:p w:rsidR="006F2496" w:rsidRDefault="0046294D" w:rsidP="006F2496">
      <w:pPr>
        <w:spacing w:after="0" w:line="360" w:lineRule="auto"/>
        <w:ind w:firstLine="709"/>
        <w:jc w:val="both"/>
        <w:rPr>
          <w:rFonts w:ascii="Times New Roman" w:eastAsia="Times New Roman" w:hAnsi="Times New Roman" w:cs="Times New Roman"/>
          <w:sz w:val="28"/>
          <w:szCs w:val="28"/>
          <w:lang w:val="en-US" w:eastAsia="ru-RU"/>
        </w:rPr>
      </w:pPr>
      <w:r w:rsidRPr="004D0B5F">
        <w:rPr>
          <w:rFonts w:ascii="Times New Roman" w:hAnsi="Times New Roman" w:cs="Times New Roman"/>
          <w:sz w:val="28"/>
          <w:szCs w:val="28"/>
          <w:lang w:val="en-US"/>
        </w:rPr>
        <w:t>Sullivan</w:t>
      </w:r>
      <w:r>
        <w:rPr>
          <w:rFonts w:ascii="Times New Roman" w:eastAsia="Times New Roman" w:hAnsi="Times New Roman" w:cs="Times New Roman"/>
          <w:sz w:val="28"/>
          <w:szCs w:val="28"/>
          <w:lang w:val="en-US" w:eastAsia="ru-RU"/>
        </w:rPr>
        <w:t xml:space="preserve"> (201</w:t>
      </w:r>
      <w:r w:rsidR="006F2496" w:rsidRPr="0046294D">
        <w:rPr>
          <w:rFonts w:ascii="Times New Roman" w:eastAsia="Times New Roman" w:hAnsi="Times New Roman" w:cs="Times New Roman"/>
          <w:sz w:val="28"/>
          <w:szCs w:val="28"/>
          <w:lang w:val="en-US" w:eastAsia="ru-RU"/>
        </w:rPr>
        <w:t>6) noticed</w:t>
      </w:r>
      <w:r w:rsidR="006F2496" w:rsidRPr="00CC79FF">
        <w:rPr>
          <w:rFonts w:ascii="Times New Roman" w:eastAsia="Times New Roman" w:hAnsi="Times New Roman" w:cs="Times New Roman"/>
          <w:sz w:val="28"/>
          <w:szCs w:val="28"/>
          <w:lang w:val="en-US" w:eastAsia="ru-RU"/>
        </w:rPr>
        <w:t xml:space="preserve"> “that the computer can sometimes encourage a form of</w:t>
      </w:r>
      <w:r w:rsidR="001576E9">
        <w:rPr>
          <w:rFonts w:ascii="Times New Roman" w:eastAsia="Times New Roman" w:hAnsi="Times New Roman" w:cs="Times New Roman"/>
          <w:sz w:val="28"/>
          <w:szCs w:val="28"/>
          <w:lang w:val="en-US" w:eastAsia="ru-RU"/>
        </w:rPr>
        <w:t xml:space="preserve"> </w:t>
      </w:r>
      <w:r w:rsidR="006F2496" w:rsidRPr="00CC79FF">
        <w:rPr>
          <w:rFonts w:ascii="Times New Roman" w:eastAsia="Times New Roman" w:hAnsi="Times New Roman" w:cs="Times New Roman"/>
          <w:sz w:val="28"/>
          <w:szCs w:val="28"/>
          <w:lang w:val="en-US" w:eastAsia="ru-RU"/>
        </w:rPr>
        <w:t>‘anti-social’ behavior that amounts to working in isolation from others". This is a</w:t>
      </w:r>
      <w:r w:rsidR="001576E9">
        <w:rPr>
          <w:rFonts w:ascii="Times New Roman" w:eastAsia="Times New Roman" w:hAnsi="Times New Roman" w:cs="Times New Roman"/>
          <w:sz w:val="28"/>
          <w:szCs w:val="28"/>
          <w:lang w:val="en-US" w:eastAsia="ru-RU"/>
        </w:rPr>
        <w:t xml:space="preserve"> </w:t>
      </w:r>
      <w:r w:rsidR="006F2496" w:rsidRPr="00CC79FF">
        <w:rPr>
          <w:rFonts w:ascii="Times New Roman" w:eastAsia="Times New Roman" w:hAnsi="Times New Roman" w:cs="Times New Roman"/>
          <w:sz w:val="28"/>
          <w:szCs w:val="28"/>
          <w:lang w:val="en-US" w:eastAsia="ru-RU"/>
        </w:rPr>
        <w:t>common criticism of computer use and is especially relevant to the foreign language</w:t>
      </w:r>
      <w:r w:rsidR="001576E9">
        <w:rPr>
          <w:rFonts w:ascii="Times New Roman" w:eastAsia="Times New Roman" w:hAnsi="Times New Roman" w:cs="Times New Roman"/>
          <w:sz w:val="28"/>
          <w:szCs w:val="28"/>
          <w:lang w:val="en-US" w:eastAsia="ru-RU"/>
        </w:rPr>
        <w:t xml:space="preserve"> </w:t>
      </w:r>
      <w:r w:rsidR="006F2496" w:rsidRPr="00CC79FF">
        <w:rPr>
          <w:rFonts w:ascii="Times New Roman" w:eastAsia="Times New Roman" w:hAnsi="Times New Roman" w:cs="Times New Roman"/>
          <w:sz w:val="28"/>
          <w:szCs w:val="28"/>
          <w:lang w:val="en-US" w:eastAsia="ru-RU"/>
        </w:rPr>
        <w:t>teacher, who is supposed to interact with the class as much as possible. The</w:t>
      </w:r>
      <w:r w:rsidR="001576E9">
        <w:rPr>
          <w:rFonts w:ascii="Times New Roman" w:eastAsia="Times New Roman" w:hAnsi="Times New Roman" w:cs="Times New Roman"/>
          <w:sz w:val="28"/>
          <w:szCs w:val="28"/>
          <w:lang w:val="en-US" w:eastAsia="ru-RU"/>
        </w:rPr>
        <w:t xml:space="preserve"> </w:t>
      </w:r>
      <w:r w:rsidR="006F2496" w:rsidRPr="00CC79FF">
        <w:rPr>
          <w:rFonts w:ascii="Times New Roman" w:eastAsia="Times New Roman" w:hAnsi="Times New Roman" w:cs="Times New Roman"/>
          <w:sz w:val="28"/>
          <w:szCs w:val="28"/>
          <w:lang w:val="en-US" w:eastAsia="ru-RU"/>
        </w:rPr>
        <w:t>introduction of the projector associ</w:t>
      </w:r>
      <w:r w:rsidR="001576E9">
        <w:rPr>
          <w:rFonts w:ascii="Times New Roman" w:eastAsia="Times New Roman" w:hAnsi="Times New Roman" w:cs="Times New Roman"/>
          <w:sz w:val="28"/>
          <w:szCs w:val="28"/>
          <w:lang w:val="en-US" w:eastAsia="ru-RU"/>
        </w:rPr>
        <w:t>ated with the Interactive Whiteb</w:t>
      </w:r>
      <w:r w:rsidR="006F2496" w:rsidRPr="00CC79FF">
        <w:rPr>
          <w:rFonts w:ascii="Times New Roman" w:eastAsia="Times New Roman" w:hAnsi="Times New Roman" w:cs="Times New Roman"/>
          <w:sz w:val="28"/>
          <w:szCs w:val="28"/>
          <w:lang w:val="en-US" w:eastAsia="ru-RU"/>
        </w:rPr>
        <w:t>oard brings the problem</w:t>
      </w:r>
      <w:r w:rsidR="001576E9">
        <w:rPr>
          <w:rFonts w:ascii="Times New Roman" w:eastAsia="Times New Roman" w:hAnsi="Times New Roman" w:cs="Times New Roman"/>
          <w:sz w:val="28"/>
          <w:szCs w:val="28"/>
          <w:lang w:val="en-US" w:eastAsia="ru-RU"/>
        </w:rPr>
        <w:t xml:space="preserve"> </w:t>
      </w:r>
      <w:r w:rsidR="006F2496" w:rsidRPr="00CC79FF">
        <w:rPr>
          <w:rFonts w:ascii="Times New Roman" w:eastAsia="Times New Roman" w:hAnsi="Times New Roman" w:cs="Times New Roman"/>
          <w:sz w:val="28"/>
          <w:szCs w:val="28"/>
          <w:lang w:val="en-US" w:eastAsia="ru-RU"/>
        </w:rPr>
        <w:t>into a new perspective. When presented to the whole class, a web document can enhance oral</w:t>
      </w:r>
      <w:r w:rsidR="001576E9">
        <w:rPr>
          <w:rFonts w:ascii="Times New Roman" w:eastAsia="Times New Roman" w:hAnsi="Times New Roman" w:cs="Times New Roman"/>
          <w:sz w:val="28"/>
          <w:szCs w:val="28"/>
          <w:lang w:val="en-US" w:eastAsia="ru-RU"/>
        </w:rPr>
        <w:t xml:space="preserve"> </w:t>
      </w:r>
      <w:r w:rsidR="006F2496" w:rsidRPr="00CC79FF">
        <w:rPr>
          <w:rFonts w:ascii="Times New Roman" w:eastAsia="Times New Roman" w:hAnsi="Times New Roman" w:cs="Times New Roman"/>
          <w:sz w:val="28"/>
          <w:szCs w:val="28"/>
          <w:lang w:val="en-US" w:eastAsia="ru-RU"/>
        </w:rPr>
        <w:t>interaction within the whole class. Opinions and ideas can be exchanged. It is possible to</w:t>
      </w:r>
      <w:r w:rsidR="001576E9">
        <w:rPr>
          <w:rFonts w:ascii="Times New Roman" w:eastAsia="Times New Roman" w:hAnsi="Times New Roman" w:cs="Times New Roman"/>
          <w:sz w:val="28"/>
          <w:szCs w:val="28"/>
          <w:lang w:val="en-US" w:eastAsia="ru-RU"/>
        </w:rPr>
        <w:t xml:space="preserve"> </w:t>
      </w:r>
      <w:r w:rsidR="006F2496" w:rsidRPr="00CC79FF">
        <w:rPr>
          <w:rFonts w:ascii="Times New Roman" w:eastAsia="Times New Roman" w:hAnsi="Times New Roman" w:cs="Times New Roman"/>
          <w:sz w:val="28"/>
          <w:szCs w:val="28"/>
          <w:lang w:val="en-US" w:eastAsia="ru-RU"/>
        </w:rPr>
        <w:t>extend this ope</w:t>
      </w:r>
      <w:r w:rsidR="001576E9">
        <w:rPr>
          <w:rFonts w:ascii="Times New Roman" w:eastAsia="Times New Roman" w:hAnsi="Times New Roman" w:cs="Times New Roman"/>
          <w:sz w:val="28"/>
          <w:szCs w:val="28"/>
          <w:lang w:val="en-US" w:eastAsia="ru-RU"/>
        </w:rPr>
        <w:t>ration of the Interactive Whiteb</w:t>
      </w:r>
      <w:r w:rsidR="006F2496" w:rsidRPr="00CC79FF">
        <w:rPr>
          <w:rFonts w:ascii="Times New Roman" w:eastAsia="Times New Roman" w:hAnsi="Times New Roman" w:cs="Times New Roman"/>
          <w:sz w:val="28"/>
          <w:szCs w:val="28"/>
          <w:lang w:val="en-US" w:eastAsia="ru-RU"/>
        </w:rPr>
        <w:t>oard in order to let the student, instead of the</w:t>
      </w:r>
      <w:r w:rsidR="001576E9">
        <w:rPr>
          <w:rFonts w:ascii="Times New Roman" w:eastAsia="Times New Roman" w:hAnsi="Times New Roman" w:cs="Times New Roman"/>
          <w:sz w:val="28"/>
          <w:szCs w:val="28"/>
          <w:lang w:val="en-US" w:eastAsia="ru-RU"/>
        </w:rPr>
        <w:t xml:space="preserve"> </w:t>
      </w:r>
      <w:r w:rsidR="006F2496" w:rsidRPr="00CC79FF">
        <w:rPr>
          <w:rFonts w:ascii="Times New Roman" w:eastAsia="Times New Roman" w:hAnsi="Times New Roman" w:cs="Times New Roman"/>
          <w:sz w:val="28"/>
          <w:szCs w:val="28"/>
          <w:lang w:val="en-US" w:eastAsia="ru-RU"/>
        </w:rPr>
        <w:t>teacher, navigate the board. The other students may guide him by giving directions in the</w:t>
      </w:r>
      <w:r w:rsidR="001576E9">
        <w:rPr>
          <w:rFonts w:ascii="Times New Roman" w:eastAsia="Times New Roman" w:hAnsi="Times New Roman" w:cs="Times New Roman"/>
          <w:sz w:val="28"/>
          <w:szCs w:val="28"/>
          <w:lang w:val="en-US" w:eastAsia="ru-RU"/>
        </w:rPr>
        <w:t xml:space="preserve"> </w:t>
      </w:r>
      <w:r w:rsidR="006F2496" w:rsidRPr="00CC79FF">
        <w:rPr>
          <w:rFonts w:ascii="Times New Roman" w:eastAsia="Times New Roman" w:hAnsi="Times New Roman" w:cs="Times New Roman"/>
          <w:sz w:val="28"/>
          <w:szCs w:val="28"/>
          <w:lang w:val="en-US" w:eastAsia="ru-RU"/>
        </w:rPr>
        <w:t xml:space="preserve">target language. As suggested for group activities using the computer </w:t>
      </w:r>
      <w:r w:rsidR="001576E9">
        <w:rPr>
          <w:rFonts w:ascii="Times New Roman" w:eastAsia="Times New Roman" w:hAnsi="Times New Roman" w:cs="Times New Roman"/>
          <w:sz w:val="28"/>
          <w:szCs w:val="28"/>
          <w:lang w:val="en-US" w:eastAsia="ru-RU"/>
        </w:rPr>
        <w:t>the Interactive Whiteb</w:t>
      </w:r>
      <w:r w:rsidR="006F2496" w:rsidRPr="00CC79FF">
        <w:rPr>
          <w:rFonts w:ascii="Times New Roman" w:eastAsia="Times New Roman" w:hAnsi="Times New Roman" w:cs="Times New Roman"/>
          <w:sz w:val="28"/>
          <w:szCs w:val="28"/>
          <w:lang w:val="en-US" w:eastAsia="ru-RU"/>
        </w:rPr>
        <w:t>oard brings people together and encourages</w:t>
      </w:r>
      <w:r w:rsidR="001576E9">
        <w:rPr>
          <w:rFonts w:ascii="Times New Roman" w:eastAsia="Times New Roman" w:hAnsi="Times New Roman" w:cs="Times New Roman"/>
          <w:sz w:val="28"/>
          <w:szCs w:val="28"/>
          <w:lang w:val="en-US" w:eastAsia="ru-RU"/>
        </w:rPr>
        <w:t xml:space="preserve"> </w:t>
      </w:r>
      <w:r w:rsidR="006F2496" w:rsidRPr="00CC79FF">
        <w:rPr>
          <w:rFonts w:ascii="Times New Roman" w:eastAsia="Times New Roman" w:hAnsi="Times New Roman" w:cs="Times New Roman"/>
          <w:sz w:val="28"/>
          <w:szCs w:val="28"/>
          <w:lang w:val="en-US" w:eastAsia="ru-RU"/>
        </w:rPr>
        <w:t>communication.</w:t>
      </w:r>
      <w:r w:rsidR="001576E9">
        <w:rPr>
          <w:rFonts w:ascii="Times New Roman" w:eastAsia="Times New Roman" w:hAnsi="Times New Roman" w:cs="Times New Roman"/>
          <w:sz w:val="28"/>
          <w:szCs w:val="28"/>
          <w:lang w:val="en-US" w:eastAsia="ru-RU"/>
        </w:rPr>
        <w:t xml:space="preserve"> </w:t>
      </w:r>
      <w:r w:rsidR="006F2496" w:rsidRPr="00CC79FF">
        <w:rPr>
          <w:rFonts w:ascii="Times New Roman" w:eastAsia="Times New Roman" w:hAnsi="Times New Roman" w:cs="Times New Roman"/>
          <w:sz w:val="28"/>
          <w:szCs w:val="28"/>
          <w:lang w:val="en-US" w:eastAsia="ru-RU"/>
        </w:rPr>
        <w:t>It is also possible for students to present pr</w:t>
      </w:r>
      <w:r w:rsidR="001576E9">
        <w:rPr>
          <w:rFonts w:ascii="Times New Roman" w:eastAsia="Times New Roman" w:hAnsi="Times New Roman" w:cs="Times New Roman"/>
          <w:sz w:val="28"/>
          <w:szCs w:val="28"/>
          <w:lang w:val="en-US" w:eastAsia="ru-RU"/>
        </w:rPr>
        <w:t>ojects on the Interactive Whiteb</w:t>
      </w:r>
      <w:r w:rsidR="006F2496" w:rsidRPr="00CC79FF">
        <w:rPr>
          <w:rFonts w:ascii="Times New Roman" w:eastAsia="Times New Roman" w:hAnsi="Times New Roman" w:cs="Times New Roman"/>
          <w:sz w:val="28"/>
          <w:szCs w:val="28"/>
          <w:lang w:val="en-US" w:eastAsia="ru-RU"/>
        </w:rPr>
        <w:t>oard. This</w:t>
      </w:r>
      <w:r w:rsidR="001576E9">
        <w:rPr>
          <w:rFonts w:ascii="Times New Roman" w:eastAsia="Times New Roman" w:hAnsi="Times New Roman" w:cs="Times New Roman"/>
          <w:sz w:val="28"/>
          <w:szCs w:val="28"/>
          <w:lang w:val="en-US" w:eastAsia="ru-RU"/>
        </w:rPr>
        <w:t xml:space="preserve"> </w:t>
      </w:r>
      <w:r w:rsidR="006F2496" w:rsidRPr="00CC79FF">
        <w:rPr>
          <w:rFonts w:ascii="Times New Roman" w:eastAsia="Times New Roman" w:hAnsi="Times New Roman" w:cs="Times New Roman"/>
          <w:sz w:val="28"/>
          <w:szCs w:val="28"/>
          <w:lang w:val="en-US" w:eastAsia="ru-RU"/>
        </w:rPr>
        <w:t>enables them to speak without having to worry about the mouse.</w:t>
      </w:r>
      <w:r w:rsidR="001576E9">
        <w:rPr>
          <w:rFonts w:ascii="Times New Roman" w:eastAsia="Times New Roman" w:hAnsi="Times New Roman" w:cs="Times New Roman"/>
          <w:sz w:val="28"/>
          <w:szCs w:val="28"/>
          <w:lang w:val="en-US" w:eastAsia="ru-RU"/>
        </w:rPr>
        <w:t xml:space="preserve"> </w:t>
      </w:r>
      <w:r w:rsidR="006F2496" w:rsidRPr="00CC79FF">
        <w:rPr>
          <w:rFonts w:ascii="Times New Roman" w:eastAsia="Times New Roman" w:hAnsi="Times New Roman" w:cs="Times New Roman"/>
          <w:sz w:val="28"/>
          <w:szCs w:val="28"/>
          <w:lang w:val="en-US" w:eastAsia="ru-RU"/>
        </w:rPr>
        <w:t>Pictures and text are shown</w:t>
      </w:r>
      <w:r w:rsidR="001576E9">
        <w:rPr>
          <w:rFonts w:ascii="Times New Roman" w:eastAsia="Times New Roman" w:hAnsi="Times New Roman" w:cs="Times New Roman"/>
          <w:sz w:val="28"/>
          <w:szCs w:val="28"/>
          <w:lang w:val="en-US" w:eastAsia="ru-RU"/>
        </w:rPr>
        <w:t xml:space="preserve"> </w:t>
      </w:r>
      <w:r w:rsidR="006F2496" w:rsidRPr="00CC79FF">
        <w:rPr>
          <w:rFonts w:ascii="Times New Roman" w:eastAsia="Times New Roman" w:hAnsi="Times New Roman" w:cs="Times New Roman"/>
          <w:sz w:val="28"/>
          <w:szCs w:val="28"/>
          <w:lang w:val="en-US" w:eastAsia="ru-RU"/>
        </w:rPr>
        <w:t>without delay with the simple touch of a finger. This places the oral production in the target</w:t>
      </w:r>
      <w:r w:rsidR="001576E9">
        <w:rPr>
          <w:rFonts w:ascii="Times New Roman" w:eastAsia="Times New Roman" w:hAnsi="Times New Roman" w:cs="Times New Roman"/>
          <w:sz w:val="28"/>
          <w:szCs w:val="28"/>
          <w:lang w:val="en-US" w:eastAsia="ru-RU"/>
        </w:rPr>
        <w:t xml:space="preserve"> </w:t>
      </w:r>
      <w:r w:rsidR="006F2496" w:rsidRPr="001576E9">
        <w:rPr>
          <w:rFonts w:ascii="Times New Roman" w:eastAsia="Times New Roman" w:hAnsi="Times New Roman" w:cs="Times New Roman"/>
          <w:sz w:val="28"/>
          <w:szCs w:val="28"/>
          <w:lang w:val="en-US" w:eastAsia="ru-RU"/>
        </w:rPr>
        <w:t>language in the foreground.</w:t>
      </w:r>
    </w:p>
    <w:p w:rsidR="005F2632" w:rsidRDefault="006D1828" w:rsidP="00E210D7">
      <w:pPr>
        <w:spacing w:after="0" w:line="360" w:lineRule="auto"/>
        <w:ind w:firstLine="709"/>
        <w:jc w:val="both"/>
        <w:rPr>
          <w:rFonts w:ascii="Times New Roman" w:eastAsia="Times New Roman" w:hAnsi="Times New Roman" w:cs="Times New Roman"/>
          <w:sz w:val="28"/>
          <w:szCs w:val="28"/>
          <w:lang w:val="en-US" w:eastAsia="ru-RU"/>
        </w:rPr>
      </w:pPr>
      <w:r w:rsidRPr="006D1828">
        <w:rPr>
          <w:rFonts w:ascii="Times New Roman" w:eastAsia="Times New Roman" w:hAnsi="Times New Roman" w:cs="Times New Roman"/>
          <w:bCs/>
          <w:sz w:val="28"/>
          <w:szCs w:val="28"/>
          <w:lang w:val="en-US" w:eastAsia="ru-RU"/>
        </w:rPr>
        <w:lastRenderedPageBreak/>
        <w:t>Still there can be found some disadvantages of using IWBs.</w:t>
      </w:r>
      <w:r w:rsidR="002A0A82">
        <w:rPr>
          <w:rFonts w:ascii="Times New Roman" w:eastAsia="Times New Roman" w:hAnsi="Times New Roman" w:cs="Times New Roman"/>
          <w:sz w:val="28"/>
          <w:szCs w:val="28"/>
          <w:lang w:val="en-US" w:eastAsia="ru-RU"/>
        </w:rPr>
        <w:t xml:space="preserve">  </w:t>
      </w:r>
      <w:r w:rsidR="005F2632" w:rsidRPr="004D0B5F">
        <w:rPr>
          <w:rFonts w:ascii="Times New Roman" w:eastAsia="Times New Roman" w:hAnsi="Times New Roman" w:cs="Times New Roman"/>
          <w:sz w:val="28"/>
          <w:szCs w:val="28"/>
          <w:lang w:val="en-US" w:eastAsia="ru-RU"/>
        </w:rPr>
        <w:t>When using a portable IWB unit, the board needs to be oriented often when the board or projec</w:t>
      </w:r>
      <w:r w:rsidR="002A0A82">
        <w:rPr>
          <w:rFonts w:ascii="Times New Roman" w:eastAsia="Times New Roman" w:hAnsi="Times New Roman" w:cs="Times New Roman"/>
          <w:sz w:val="28"/>
          <w:szCs w:val="28"/>
          <w:lang w:val="en-US" w:eastAsia="ru-RU"/>
        </w:rPr>
        <w:t>tor cart is bumped</w:t>
      </w:r>
      <w:r w:rsidR="005F2632" w:rsidRPr="004D0B5F">
        <w:rPr>
          <w:rFonts w:ascii="Times New Roman" w:eastAsia="Times New Roman" w:hAnsi="Times New Roman" w:cs="Times New Roman"/>
          <w:sz w:val="28"/>
          <w:szCs w:val="28"/>
          <w:lang w:val="en-US" w:eastAsia="ru-RU"/>
        </w:rPr>
        <w:t>. Reading the board can be difficult if shadows are cast as result of a hand blocking</w:t>
      </w:r>
      <w:r w:rsidR="002A0A82">
        <w:rPr>
          <w:rFonts w:ascii="Times New Roman" w:eastAsia="Times New Roman" w:hAnsi="Times New Roman" w:cs="Times New Roman"/>
          <w:sz w:val="28"/>
          <w:szCs w:val="28"/>
          <w:lang w:val="en-US" w:eastAsia="ru-RU"/>
        </w:rPr>
        <w:t xml:space="preserve"> the light on the LCD projector</w:t>
      </w:r>
      <w:r w:rsidR="005F2632" w:rsidRPr="004D0B5F">
        <w:rPr>
          <w:rFonts w:ascii="Times New Roman" w:eastAsia="Times New Roman" w:hAnsi="Times New Roman" w:cs="Times New Roman"/>
          <w:sz w:val="28"/>
          <w:szCs w:val="28"/>
          <w:lang w:val="en-US" w:eastAsia="ru-RU"/>
        </w:rPr>
        <w:t>. Since IWBs require a computer, there may be technical diff</w:t>
      </w:r>
      <w:r w:rsidR="00857CF8">
        <w:rPr>
          <w:rFonts w:ascii="Times New Roman" w:eastAsia="Times New Roman" w:hAnsi="Times New Roman" w:cs="Times New Roman"/>
          <w:sz w:val="28"/>
          <w:szCs w:val="28"/>
          <w:lang w:val="en-US" w:eastAsia="ru-RU"/>
        </w:rPr>
        <w:t xml:space="preserve">iculties (i.e. internet access). </w:t>
      </w:r>
      <w:r w:rsidR="005F2632" w:rsidRPr="004D0B5F">
        <w:rPr>
          <w:rFonts w:ascii="Times New Roman" w:eastAsia="Times New Roman" w:hAnsi="Times New Roman" w:cs="Times New Roman"/>
          <w:sz w:val="28"/>
          <w:szCs w:val="28"/>
          <w:lang w:val="en-US" w:eastAsia="ru-RU"/>
        </w:rPr>
        <w:t xml:space="preserve">Sun glare can cause difficulties in reading the writing an IWB. IWBs are costly. </w:t>
      </w:r>
    </w:p>
    <w:p w:rsidR="00300664" w:rsidRPr="004D0B5F" w:rsidRDefault="00300664" w:rsidP="00300664">
      <w:pPr>
        <w:pStyle w:val="a3"/>
        <w:spacing w:before="0" w:beforeAutospacing="0" w:after="0" w:afterAutospacing="0" w:line="360" w:lineRule="auto"/>
        <w:ind w:firstLine="709"/>
        <w:jc w:val="both"/>
        <w:rPr>
          <w:b/>
          <w:sz w:val="28"/>
          <w:szCs w:val="28"/>
          <w:lang w:val="en-US"/>
        </w:rPr>
      </w:pPr>
      <w:r w:rsidRPr="00300664">
        <w:rPr>
          <w:b/>
          <w:sz w:val="28"/>
          <w:szCs w:val="28"/>
          <w:lang w:val="en-US"/>
        </w:rPr>
        <w:t>CONCLUSIONS</w:t>
      </w:r>
    </w:p>
    <w:p w:rsidR="00300664" w:rsidRDefault="00F06105" w:rsidP="00F06105">
      <w:pPr>
        <w:spacing w:after="0" w:line="360" w:lineRule="auto"/>
        <w:ind w:firstLine="709"/>
        <w:jc w:val="both"/>
        <w:rPr>
          <w:rFonts w:ascii="Times New Roman" w:eastAsia="Times New Roman" w:hAnsi="Times New Roman" w:cs="Times New Roman"/>
          <w:sz w:val="28"/>
          <w:szCs w:val="28"/>
          <w:lang w:val="en-US" w:eastAsia="ru-RU"/>
        </w:rPr>
      </w:pPr>
      <w:r w:rsidRPr="00F06105">
        <w:rPr>
          <w:rFonts w:ascii="Times New Roman" w:eastAsia="Times New Roman" w:hAnsi="Times New Roman" w:cs="Times New Roman"/>
          <w:sz w:val="28"/>
          <w:szCs w:val="28"/>
          <w:lang w:val="en-US" w:eastAsia="ru-RU"/>
        </w:rPr>
        <w:t>Th</w:t>
      </w:r>
      <w:r>
        <w:rPr>
          <w:rFonts w:ascii="Times New Roman" w:eastAsia="Times New Roman" w:hAnsi="Times New Roman" w:cs="Times New Roman"/>
          <w:sz w:val="28"/>
          <w:szCs w:val="28"/>
          <w:lang w:val="en-US" w:eastAsia="ru-RU"/>
        </w:rPr>
        <w:t>e</w:t>
      </w:r>
      <w:r w:rsidRPr="00F06105">
        <w:rPr>
          <w:rFonts w:ascii="Times New Roman" w:eastAsia="Times New Roman" w:hAnsi="Times New Roman" w:cs="Times New Roman"/>
          <w:sz w:val="28"/>
          <w:szCs w:val="28"/>
          <w:lang w:val="en-US" w:eastAsia="ru-RU"/>
        </w:rPr>
        <w:t xml:space="preserve"> an</w:t>
      </w:r>
      <w:r>
        <w:rPr>
          <w:rFonts w:ascii="Times New Roman" w:eastAsia="Times New Roman" w:hAnsi="Times New Roman" w:cs="Times New Roman"/>
          <w:sz w:val="28"/>
          <w:szCs w:val="28"/>
          <w:lang w:val="en-US" w:eastAsia="ru-RU"/>
        </w:rPr>
        <w:t>alysis of the Interactive Whiteb</w:t>
      </w:r>
      <w:r w:rsidRPr="00F06105">
        <w:rPr>
          <w:rFonts w:ascii="Times New Roman" w:eastAsia="Times New Roman" w:hAnsi="Times New Roman" w:cs="Times New Roman"/>
          <w:sz w:val="28"/>
          <w:szCs w:val="28"/>
          <w:lang w:val="en-US" w:eastAsia="ru-RU"/>
        </w:rPr>
        <w:t>oard in the foreign language classroom has led</w:t>
      </w:r>
      <w:r>
        <w:rPr>
          <w:rFonts w:ascii="Times New Roman" w:eastAsia="Times New Roman" w:hAnsi="Times New Roman" w:cs="Times New Roman"/>
          <w:sz w:val="28"/>
          <w:szCs w:val="28"/>
          <w:lang w:val="en-US" w:eastAsia="ru-RU"/>
        </w:rPr>
        <w:t xml:space="preserve"> </w:t>
      </w:r>
      <w:r w:rsidRPr="00F06105">
        <w:rPr>
          <w:rFonts w:ascii="Times New Roman" w:eastAsia="Times New Roman" w:hAnsi="Times New Roman" w:cs="Times New Roman"/>
          <w:sz w:val="28"/>
          <w:szCs w:val="28"/>
          <w:lang w:val="en-US" w:eastAsia="ru-RU"/>
        </w:rPr>
        <w:t xml:space="preserve">to </w:t>
      </w:r>
      <w:r>
        <w:rPr>
          <w:rFonts w:ascii="Times New Roman" w:eastAsia="Times New Roman" w:hAnsi="Times New Roman" w:cs="Times New Roman"/>
          <w:sz w:val="28"/>
          <w:szCs w:val="28"/>
          <w:lang w:val="en-US" w:eastAsia="ru-RU"/>
        </w:rPr>
        <w:t>the conclusion</w:t>
      </w:r>
      <w:r w:rsidRPr="00F06105">
        <w:rPr>
          <w:rFonts w:ascii="Times New Roman" w:eastAsia="Times New Roman" w:hAnsi="Times New Roman" w:cs="Times New Roman"/>
          <w:sz w:val="28"/>
          <w:szCs w:val="28"/>
          <w:lang w:val="en-US" w:eastAsia="ru-RU"/>
        </w:rPr>
        <w:t xml:space="preserve"> that the Interactive Whit</w:t>
      </w:r>
      <w:r>
        <w:rPr>
          <w:rFonts w:ascii="Times New Roman" w:eastAsia="Times New Roman" w:hAnsi="Times New Roman" w:cs="Times New Roman"/>
          <w:sz w:val="28"/>
          <w:szCs w:val="28"/>
          <w:lang w:val="en-US" w:eastAsia="ru-RU"/>
        </w:rPr>
        <w:t>eb</w:t>
      </w:r>
      <w:r w:rsidRPr="00F06105">
        <w:rPr>
          <w:rFonts w:ascii="Times New Roman" w:eastAsia="Times New Roman" w:hAnsi="Times New Roman" w:cs="Times New Roman"/>
          <w:sz w:val="28"/>
          <w:szCs w:val="28"/>
          <w:lang w:val="en-US" w:eastAsia="ru-RU"/>
        </w:rPr>
        <w:t>oard is a very innovative and powerful support</w:t>
      </w:r>
      <w:r>
        <w:rPr>
          <w:rFonts w:ascii="Times New Roman" w:eastAsia="Times New Roman" w:hAnsi="Times New Roman" w:cs="Times New Roman"/>
          <w:sz w:val="28"/>
          <w:szCs w:val="28"/>
          <w:lang w:val="en-US" w:eastAsia="ru-RU"/>
        </w:rPr>
        <w:t xml:space="preserve"> </w:t>
      </w:r>
      <w:r w:rsidRPr="00F06105">
        <w:rPr>
          <w:rFonts w:ascii="Times New Roman" w:eastAsia="Times New Roman" w:hAnsi="Times New Roman" w:cs="Times New Roman"/>
          <w:sz w:val="28"/>
          <w:szCs w:val="28"/>
          <w:lang w:val="en-US" w:eastAsia="ru-RU"/>
        </w:rPr>
        <w:t>for language acquisition. First of all, it provides a bridge that allows using the features of</w:t>
      </w:r>
      <w:r>
        <w:rPr>
          <w:rFonts w:ascii="Times New Roman" w:eastAsia="Times New Roman" w:hAnsi="Times New Roman" w:cs="Times New Roman"/>
          <w:sz w:val="28"/>
          <w:szCs w:val="28"/>
          <w:lang w:val="en-US" w:eastAsia="ru-RU"/>
        </w:rPr>
        <w:t xml:space="preserve"> </w:t>
      </w:r>
      <w:r w:rsidRPr="00F06105">
        <w:rPr>
          <w:rFonts w:ascii="Times New Roman" w:eastAsia="Times New Roman" w:hAnsi="Times New Roman" w:cs="Times New Roman"/>
          <w:sz w:val="28"/>
          <w:szCs w:val="28"/>
          <w:lang w:val="en-US" w:eastAsia="ru-RU"/>
        </w:rPr>
        <w:t xml:space="preserve">computers without breaking communication – it even supports it. </w:t>
      </w:r>
      <w:r w:rsidRPr="002028C6">
        <w:rPr>
          <w:rFonts w:ascii="Times New Roman" w:eastAsia="Times New Roman" w:hAnsi="Times New Roman" w:cs="Times New Roman"/>
          <w:sz w:val="28"/>
          <w:szCs w:val="28"/>
          <w:lang w:val="en-US" w:eastAsia="ru-RU"/>
        </w:rPr>
        <w:t>Secondly, it may enhance</w:t>
      </w:r>
      <w:r w:rsidR="002028C6">
        <w:rPr>
          <w:rFonts w:ascii="Times New Roman" w:eastAsia="Times New Roman" w:hAnsi="Times New Roman" w:cs="Times New Roman"/>
          <w:sz w:val="28"/>
          <w:szCs w:val="28"/>
          <w:lang w:val="en-US" w:eastAsia="ru-RU"/>
        </w:rPr>
        <w:t xml:space="preserve"> </w:t>
      </w:r>
      <w:r w:rsidRPr="00F06105">
        <w:rPr>
          <w:rFonts w:ascii="Times New Roman" w:eastAsia="Times New Roman" w:hAnsi="Times New Roman" w:cs="Times New Roman"/>
          <w:sz w:val="28"/>
          <w:szCs w:val="28"/>
          <w:lang w:val="en-US" w:eastAsia="ru-RU"/>
        </w:rPr>
        <w:t>new kinds of learning p</w:t>
      </w:r>
      <w:r w:rsidR="002028C6">
        <w:rPr>
          <w:rFonts w:ascii="Times New Roman" w:eastAsia="Times New Roman" w:hAnsi="Times New Roman" w:cs="Times New Roman"/>
          <w:sz w:val="28"/>
          <w:szCs w:val="28"/>
          <w:lang w:val="en-US" w:eastAsia="ru-RU"/>
        </w:rPr>
        <w:t>rocesses.</w:t>
      </w:r>
      <w:r w:rsidR="00FF09F6" w:rsidRPr="00FF09F6">
        <w:rPr>
          <w:rFonts w:ascii="Times New Roman" w:hAnsi="Times New Roman" w:cs="Times New Roman"/>
          <w:color w:val="000000"/>
          <w:sz w:val="23"/>
          <w:szCs w:val="23"/>
          <w:lang w:val="en-US"/>
        </w:rPr>
        <w:t xml:space="preserve"> </w:t>
      </w:r>
      <w:r w:rsidR="00FF09F6" w:rsidRPr="00FF09F6">
        <w:rPr>
          <w:rFonts w:ascii="Times New Roman" w:eastAsia="Times New Roman" w:hAnsi="Times New Roman" w:cs="Times New Roman"/>
          <w:sz w:val="28"/>
          <w:szCs w:val="28"/>
          <w:lang w:val="en-US" w:eastAsia="ru-RU"/>
        </w:rPr>
        <w:t>Considering the IWBs from different points of view, the aim was to provide a comprehensive overview of the technology, its application and many possibilities, which could serve as a source of inspiration for teachers of English.</w:t>
      </w:r>
    </w:p>
    <w:p w:rsidR="0046294D" w:rsidRPr="00FF09F6" w:rsidRDefault="0046294D" w:rsidP="00F06105">
      <w:pPr>
        <w:spacing w:after="0" w:line="360" w:lineRule="auto"/>
        <w:ind w:firstLine="709"/>
        <w:jc w:val="both"/>
        <w:rPr>
          <w:rFonts w:ascii="Times New Roman" w:eastAsia="Times New Roman" w:hAnsi="Times New Roman" w:cs="Times New Roman"/>
          <w:sz w:val="28"/>
          <w:szCs w:val="28"/>
          <w:lang w:val="en-US" w:eastAsia="ru-RU"/>
        </w:rPr>
      </w:pPr>
    </w:p>
    <w:p w:rsidR="00C20FDF" w:rsidRPr="004D0B5F" w:rsidRDefault="00C20FDF" w:rsidP="004D0B5F">
      <w:pPr>
        <w:spacing w:after="0" w:line="360" w:lineRule="auto"/>
        <w:ind w:firstLine="709"/>
        <w:jc w:val="both"/>
        <w:rPr>
          <w:rFonts w:ascii="Times New Roman" w:eastAsia="Times New Roman" w:hAnsi="Times New Roman" w:cs="Times New Roman"/>
          <w:b/>
          <w:sz w:val="28"/>
          <w:szCs w:val="28"/>
          <w:lang w:val="en-US" w:eastAsia="ru-RU"/>
        </w:rPr>
      </w:pPr>
      <w:r w:rsidRPr="00F06105">
        <w:rPr>
          <w:rFonts w:ascii="Times New Roman" w:hAnsi="Times New Roman" w:cs="Times New Roman"/>
          <w:b/>
          <w:sz w:val="28"/>
          <w:szCs w:val="28"/>
          <w:lang w:val="en-US"/>
        </w:rPr>
        <w:t>REFERENCES</w:t>
      </w:r>
    </w:p>
    <w:p w:rsidR="005F2632" w:rsidRPr="004D0B5F" w:rsidRDefault="005F2632" w:rsidP="004D0B5F">
      <w:pPr>
        <w:pStyle w:val="a3"/>
        <w:spacing w:before="0" w:beforeAutospacing="0" w:after="0" w:afterAutospacing="0" w:line="360" w:lineRule="auto"/>
        <w:ind w:firstLine="709"/>
        <w:jc w:val="both"/>
        <w:rPr>
          <w:sz w:val="28"/>
          <w:szCs w:val="28"/>
          <w:lang w:val="en-US"/>
        </w:rPr>
      </w:pPr>
      <w:proofErr w:type="spellStart"/>
      <w:proofErr w:type="gramStart"/>
      <w:r w:rsidRPr="004D0B5F">
        <w:rPr>
          <w:sz w:val="28"/>
          <w:szCs w:val="28"/>
          <w:lang w:val="en-US"/>
        </w:rPr>
        <w:t>Beeland</w:t>
      </w:r>
      <w:proofErr w:type="spellEnd"/>
      <w:r w:rsidRPr="004D0B5F">
        <w:rPr>
          <w:sz w:val="28"/>
          <w:szCs w:val="28"/>
          <w:lang w:val="en-US"/>
        </w:rPr>
        <w:t>, W. D. (2002).</w:t>
      </w:r>
      <w:proofErr w:type="gramEnd"/>
      <w:r w:rsidRPr="004D0B5F">
        <w:rPr>
          <w:sz w:val="28"/>
          <w:szCs w:val="28"/>
          <w:lang w:val="en-US"/>
        </w:rPr>
        <w:t xml:space="preserve"> Student engagement, visual learning and technology: Can interactive whiteboards help?</w:t>
      </w:r>
      <w:r w:rsidRPr="004D0B5F">
        <w:rPr>
          <w:i/>
          <w:iCs/>
          <w:sz w:val="28"/>
          <w:szCs w:val="28"/>
          <w:lang w:val="en-US"/>
        </w:rPr>
        <w:t xml:space="preserve"> </w:t>
      </w:r>
      <w:proofErr w:type="gramStart"/>
      <w:r w:rsidRPr="004D0B5F">
        <w:rPr>
          <w:i/>
          <w:iCs/>
          <w:sz w:val="28"/>
          <w:szCs w:val="28"/>
          <w:lang w:val="en-US"/>
        </w:rPr>
        <w:t>Annual Conference of the Association of Information Technology</w:t>
      </w:r>
      <w:r w:rsidRPr="004D0B5F">
        <w:rPr>
          <w:sz w:val="28"/>
          <w:szCs w:val="28"/>
          <w:lang w:val="en-US"/>
        </w:rPr>
        <w:t xml:space="preserve"> for Teaching Education</w:t>
      </w:r>
      <w:r w:rsidRPr="004D0B5F">
        <w:rPr>
          <w:i/>
          <w:iCs/>
          <w:sz w:val="28"/>
          <w:szCs w:val="28"/>
          <w:lang w:val="en-US"/>
        </w:rPr>
        <w:t>, Trinity College, Dublin.</w:t>
      </w:r>
      <w:proofErr w:type="gramEnd"/>
      <w:r w:rsidRPr="004D0B5F">
        <w:rPr>
          <w:i/>
          <w:iCs/>
          <w:sz w:val="28"/>
          <w:szCs w:val="28"/>
          <w:lang w:val="en-US"/>
        </w:rPr>
        <w:t xml:space="preserve"> </w:t>
      </w:r>
    </w:p>
    <w:p w:rsidR="005F2632" w:rsidRPr="004D0B5F" w:rsidRDefault="005F2632" w:rsidP="004D0B5F">
      <w:pPr>
        <w:pStyle w:val="a3"/>
        <w:spacing w:before="0" w:beforeAutospacing="0" w:after="0" w:afterAutospacing="0" w:line="360" w:lineRule="auto"/>
        <w:ind w:firstLine="709"/>
        <w:jc w:val="both"/>
        <w:rPr>
          <w:sz w:val="28"/>
          <w:szCs w:val="28"/>
          <w:lang w:val="en-US"/>
        </w:rPr>
      </w:pPr>
      <w:r w:rsidRPr="004D0B5F">
        <w:rPr>
          <w:sz w:val="28"/>
          <w:szCs w:val="28"/>
          <w:lang w:val="en-US"/>
        </w:rPr>
        <w:t xml:space="preserve">Braine, G. (1997). Beyond word processing: Networked computers in </w:t>
      </w:r>
      <w:proofErr w:type="spellStart"/>
      <w:proofErr w:type="gramStart"/>
      <w:r w:rsidRPr="004D0B5F">
        <w:rPr>
          <w:sz w:val="28"/>
          <w:szCs w:val="28"/>
          <w:lang w:val="en-US"/>
        </w:rPr>
        <w:t>esl</w:t>
      </w:r>
      <w:proofErr w:type="spellEnd"/>
      <w:proofErr w:type="gramEnd"/>
      <w:r w:rsidRPr="004D0B5F">
        <w:rPr>
          <w:sz w:val="28"/>
          <w:szCs w:val="28"/>
          <w:lang w:val="en-US"/>
        </w:rPr>
        <w:t xml:space="preserve"> writing classes. </w:t>
      </w:r>
      <w:r w:rsidRPr="004D0B5F">
        <w:rPr>
          <w:i/>
          <w:iCs/>
          <w:sz w:val="28"/>
          <w:szCs w:val="28"/>
          <w:lang w:val="en-US"/>
        </w:rPr>
        <w:t>Computers and Composition, 14</w:t>
      </w:r>
      <w:r w:rsidRPr="004D0B5F">
        <w:rPr>
          <w:sz w:val="28"/>
          <w:szCs w:val="28"/>
          <w:lang w:val="en-US"/>
        </w:rPr>
        <w:t xml:space="preserve">(1), pp. 45-58. </w:t>
      </w:r>
    </w:p>
    <w:p w:rsidR="005F2632" w:rsidRPr="004D0B5F" w:rsidRDefault="005F2632" w:rsidP="004D0B5F">
      <w:pPr>
        <w:pStyle w:val="a3"/>
        <w:spacing w:before="0" w:beforeAutospacing="0" w:after="0" w:afterAutospacing="0" w:line="360" w:lineRule="auto"/>
        <w:ind w:firstLine="709"/>
        <w:jc w:val="both"/>
        <w:rPr>
          <w:sz w:val="28"/>
          <w:szCs w:val="28"/>
          <w:lang w:val="en-US"/>
        </w:rPr>
      </w:pPr>
      <w:r w:rsidRPr="004D0B5F">
        <w:rPr>
          <w:sz w:val="28"/>
          <w:szCs w:val="28"/>
          <w:lang w:val="en-US"/>
        </w:rPr>
        <w:t xml:space="preserve">Cassidy, K. (2006). </w:t>
      </w:r>
      <w:proofErr w:type="gramStart"/>
      <w:r w:rsidRPr="004D0B5F">
        <w:rPr>
          <w:i/>
          <w:iCs/>
          <w:sz w:val="28"/>
          <w:szCs w:val="28"/>
          <w:lang w:val="en-US"/>
        </w:rPr>
        <w:t>Using the Smartboard</w:t>
      </w:r>
      <w:r w:rsidRPr="004D0B5F">
        <w:rPr>
          <w:sz w:val="28"/>
          <w:szCs w:val="28"/>
          <w:lang w:val="en-US"/>
        </w:rPr>
        <w:t>.</w:t>
      </w:r>
      <w:proofErr w:type="gramEnd"/>
      <w:r w:rsidRPr="004D0B5F">
        <w:rPr>
          <w:sz w:val="28"/>
          <w:szCs w:val="28"/>
          <w:lang w:val="en-US"/>
        </w:rPr>
        <w:t xml:space="preserve"> Retrieved from </w:t>
      </w:r>
      <w:hyperlink r:id="rId14" w:history="1">
        <w:r w:rsidRPr="004D0B5F">
          <w:rPr>
            <w:rStyle w:val="a4"/>
            <w:sz w:val="28"/>
            <w:szCs w:val="28"/>
            <w:lang w:val="en-US"/>
          </w:rPr>
          <w:t>http://www.flickr.com/photos/57634636@N00/3314643503/</w:t>
        </w:r>
      </w:hyperlink>
      <w:r w:rsidRPr="004D0B5F">
        <w:rPr>
          <w:sz w:val="28"/>
          <w:szCs w:val="28"/>
          <w:lang w:val="en-US"/>
        </w:rPr>
        <w:t xml:space="preserve"> </w:t>
      </w:r>
    </w:p>
    <w:p w:rsidR="005F2632" w:rsidRPr="004D0B5F" w:rsidRDefault="005F2632" w:rsidP="004D0B5F">
      <w:pPr>
        <w:pStyle w:val="a3"/>
        <w:spacing w:before="0" w:beforeAutospacing="0" w:after="0" w:afterAutospacing="0" w:line="360" w:lineRule="auto"/>
        <w:ind w:firstLine="709"/>
        <w:jc w:val="both"/>
        <w:rPr>
          <w:sz w:val="28"/>
          <w:szCs w:val="28"/>
          <w:lang w:val="en-US"/>
        </w:rPr>
      </w:pPr>
      <w:r w:rsidRPr="004D0B5F">
        <w:rPr>
          <w:sz w:val="28"/>
          <w:szCs w:val="28"/>
          <w:lang w:val="en-US"/>
        </w:rPr>
        <w:t xml:space="preserve">Hall, I. &amp; Higgins, S. (2005). </w:t>
      </w:r>
      <w:proofErr w:type="gramStart"/>
      <w:r w:rsidRPr="004D0B5F">
        <w:rPr>
          <w:sz w:val="28"/>
          <w:szCs w:val="28"/>
          <w:lang w:val="en-US"/>
        </w:rPr>
        <w:t>Primary school students’ perceptions of interactive whiteboards.</w:t>
      </w:r>
      <w:proofErr w:type="gramEnd"/>
      <w:r w:rsidRPr="004D0B5F">
        <w:rPr>
          <w:sz w:val="28"/>
          <w:szCs w:val="28"/>
          <w:lang w:val="en-US"/>
        </w:rPr>
        <w:t xml:space="preserve"> </w:t>
      </w:r>
      <w:r w:rsidRPr="004D0B5F">
        <w:rPr>
          <w:i/>
          <w:iCs/>
          <w:sz w:val="28"/>
          <w:szCs w:val="28"/>
          <w:lang w:val="en-US"/>
        </w:rPr>
        <w:t>Journal of Computer Assisted Learning</w:t>
      </w:r>
      <w:r w:rsidRPr="004D0B5F">
        <w:rPr>
          <w:sz w:val="28"/>
          <w:szCs w:val="28"/>
          <w:lang w:val="en-US"/>
        </w:rPr>
        <w:t xml:space="preserve">, 21, 102-117. </w:t>
      </w:r>
    </w:p>
    <w:p w:rsidR="005F2632" w:rsidRPr="004D0B5F" w:rsidRDefault="005F2632" w:rsidP="004D0B5F">
      <w:pPr>
        <w:pStyle w:val="a3"/>
        <w:spacing w:before="0" w:beforeAutospacing="0" w:after="0" w:afterAutospacing="0" w:line="360" w:lineRule="auto"/>
        <w:ind w:firstLine="709"/>
        <w:jc w:val="both"/>
        <w:rPr>
          <w:sz w:val="28"/>
          <w:szCs w:val="28"/>
          <w:lang w:val="en-US"/>
        </w:rPr>
      </w:pPr>
      <w:r w:rsidRPr="004D0B5F">
        <w:rPr>
          <w:sz w:val="28"/>
          <w:szCs w:val="28"/>
          <w:lang w:val="en-US"/>
        </w:rPr>
        <w:t xml:space="preserve">Lam, W.S. (2000). L2 literacy and the design of self: A case study of a teenager writing on the internet. </w:t>
      </w:r>
      <w:r w:rsidRPr="004D0B5F">
        <w:rPr>
          <w:i/>
          <w:iCs/>
          <w:sz w:val="28"/>
          <w:szCs w:val="28"/>
          <w:lang w:val="en-US"/>
        </w:rPr>
        <w:t>TESOL Quarterly. 34</w:t>
      </w:r>
      <w:r w:rsidRPr="004D0B5F">
        <w:rPr>
          <w:sz w:val="28"/>
          <w:szCs w:val="28"/>
          <w:lang w:val="en-US"/>
        </w:rPr>
        <w:t xml:space="preserve">(3), 457-482. </w:t>
      </w:r>
    </w:p>
    <w:p w:rsidR="005F2632" w:rsidRPr="004D0B5F" w:rsidRDefault="005F2632" w:rsidP="004D0B5F">
      <w:pPr>
        <w:pStyle w:val="a3"/>
        <w:spacing w:before="0" w:beforeAutospacing="0" w:after="0" w:afterAutospacing="0" w:line="360" w:lineRule="auto"/>
        <w:ind w:firstLine="709"/>
        <w:jc w:val="both"/>
        <w:rPr>
          <w:sz w:val="28"/>
          <w:szCs w:val="28"/>
          <w:lang w:val="en-US"/>
        </w:rPr>
      </w:pPr>
      <w:r w:rsidRPr="004D0B5F">
        <w:rPr>
          <w:sz w:val="28"/>
          <w:szCs w:val="28"/>
          <w:lang w:val="en-US"/>
        </w:rPr>
        <w:lastRenderedPageBreak/>
        <w:t xml:space="preserve">Li, J. (2006). </w:t>
      </w:r>
      <w:proofErr w:type="gramStart"/>
      <w:r w:rsidRPr="004D0B5F">
        <w:rPr>
          <w:sz w:val="28"/>
          <w:szCs w:val="28"/>
          <w:lang w:val="en-US"/>
        </w:rPr>
        <w:t>The mediation of technology in ESL writing and its implication for writing assessment.</w:t>
      </w:r>
      <w:proofErr w:type="gramEnd"/>
      <w:r w:rsidRPr="004D0B5F">
        <w:rPr>
          <w:sz w:val="28"/>
          <w:szCs w:val="28"/>
          <w:lang w:val="en-US"/>
        </w:rPr>
        <w:t xml:space="preserve"> </w:t>
      </w:r>
      <w:proofErr w:type="gramStart"/>
      <w:r w:rsidRPr="004D0B5F">
        <w:rPr>
          <w:i/>
          <w:iCs/>
          <w:sz w:val="28"/>
          <w:szCs w:val="28"/>
          <w:lang w:val="en-US"/>
        </w:rPr>
        <w:t>Assessing Writing, 11</w:t>
      </w:r>
      <w:r w:rsidRPr="004D0B5F">
        <w:rPr>
          <w:sz w:val="28"/>
          <w:szCs w:val="28"/>
          <w:lang w:val="en-US"/>
        </w:rPr>
        <w:t>(1), pp. 5-21.</w:t>
      </w:r>
      <w:proofErr w:type="gramEnd"/>
      <w:r w:rsidRPr="004D0B5F">
        <w:rPr>
          <w:sz w:val="28"/>
          <w:szCs w:val="28"/>
          <w:lang w:val="en-US"/>
        </w:rPr>
        <w:t xml:space="preserve"> </w:t>
      </w:r>
    </w:p>
    <w:p w:rsidR="005F2632" w:rsidRPr="004D0B5F" w:rsidRDefault="005F2632" w:rsidP="004D0B5F">
      <w:pPr>
        <w:pStyle w:val="a3"/>
        <w:spacing w:before="0" w:beforeAutospacing="0" w:after="0" w:afterAutospacing="0" w:line="360" w:lineRule="auto"/>
        <w:ind w:firstLine="709"/>
        <w:jc w:val="both"/>
        <w:rPr>
          <w:sz w:val="28"/>
          <w:szCs w:val="28"/>
          <w:lang w:val="en-US"/>
        </w:rPr>
      </w:pPr>
      <w:proofErr w:type="gramStart"/>
      <w:r w:rsidRPr="004D0B5F">
        <w:rPr>
          <w:sz w:val="28"/>
          <w:szCs w:val="28"/>
          <w:lang w:val="en-US"/>
        </w:rPr>
        <w:t>Li, J. &amp; Cumming, A. (2001).</w:t>
      </w:r>
      <w:proofErr w:type="gramEnd"/>
      <w:r w:rsidRPr="004D0B5F">
        <w:rPr>
          <w:sz w:val="28"/>
          <w:szCs w:val="28"/>
          <w:lang w:val="en-US"/>
        </w:rPr>
        <w:t xml:space="preserve"> Word processing and second language writing: A longitudinal case study. </w:t>
      </w:r>
      <w:r w:rsidRPr="004D0B5F">
        <w:rPr>
          <w:i/>
          <w:iCs/>
          <w:sz w:val="28"/>
          <w:szCs w:val="28"/>
          <w:lang w:val="en-US"/>
        </w:rPr>
        <w:t>International Journal of English Studies, 1</w:t>
      </w:r>
      <w:r w:rsidRPr="004D0B5F">
        <w:rPr>
          <w:sz w:val="28"/>
          <w:szCs w:val="28"/>
          <w:lang w:val="en-US"/>
        </w:rPr>
        <w:t xml:space="preserve">(2), pp. 127-152. </w:t>
      </w:r>
    </w:p>
    <w:p w:rsidR="005F2632" w:rsidRPr="004D0B5F" w:rsidRDefault="005F2632" w:rsidP="004D0B5F">
      <w:pPr>
        <w:pStyle w:val="a3"/>
        <w:spacing w:before="0" w:beforeAutospacing="0" w:after="0" w:afterAutospacing="0" w:line="360" w:lineRule="auto"/>
        <w:ind w:firstLine="709"/>
        <w:jc w:val="both"/>
        <w:rPr>
          <w:sz w:val="28"/>
          <w:szCs w:val="28"/>
          <w:lang w:val="en-US"/>
        </w:rPr>
      </w:pPr>
      <w:proofErr w:type="gramStart"/>
      <w:r w:rsidRPr="004D0B5F">
        <w:rPr>
          <w:sz w:val="28"/>
          <w:szCs w:val="28"/>
          <w:lang w:val="en-US"/>
        </w:rPr>
        <w:t>SMART Technology ULC (2010).</w:t>
      </w:r>
      <w:proofErr w:type="gramEnd"/>
      <w:r w:rsidRPr="004D0B5F">
        <w:rPr>
          <w:sz w:val="28"/>
          <w:szCs w:val="28"/>
          <w:lang w:val="en-US"/>
        </w:rPr>
        <w:t xml:space="preserve"> </w:t>
      </w:r>
      <w:proofErr w:type="gramStart"/>
      <w:r w:rsidRPr="004D0B5F">
        <w:rPr>
          <w:i/>
          <w:iCs/>
          <w:sz w:val="28"/>
          <w:szCs w:val="28"/>
          <w:lang w:val="en-US"/>
        </w:rPr>
        <w:t>Company history</w:t>
      </w:r>
      <w:r w:rsidRPr="004D0B5F">
        <w:rPr>
          <w:sz w:val="28"/>
          <w:szCs w:val="28"/>
          <w:lang w:val="en-US"/>
        </w:rPr>
        <w:t>.</w:t>
      </w:r>
      <w:proofErr w:type="gramEnd"/>
      <w:r w:rsidRPr="004D0B5F">
        <w:rPr>
          <w:sz w:val="28"/>
          <w:szCs w:val="28"/>
          <w:lang w:val="en-US"/>
        </w:rPr>
        <w:t xml:space="preserve"> </w:t>
      </w:r>
      <w:proofErr w:type="gramStart"/>
      <w:r w:rsidRPr="004D0B5F">
        <w:rPr>
          <w:sz w:val="28"/>
          <w:szCs w:val="28"/>
          <w:lang w:val="en-US"/>
        </w:rPr>
        <w:t xml:space="preserve">Retrieved from </w:t>
      </w:r>
      <w:hyperlink r:id="rId15" w:history="1">
        <w:r w:rsidRPr="004D0B5F">
          <w:rPr>
            <w:rStyle w:val="a4"/>
            <w:sz w:val="28"/>
            <w:szCs w:val="28"/>
            <w:lang w:val="en-US"/>
          </w:rPr>
          <w:t>http://www2.smarttech.com/st/en-US/About+Us/Company+Info/History.htm</w:t>
        </w:r>
      </w:hyperlink>
      <w:r w:rsidRPr="004D0B5F">
        <w:rPr>
          <w:sz w:val="28"/>
          <w:szCs w:val="28"/>
          <w:lang w:val="en-US"/>
        </w:rPr>
        <w:t>.</w:t>
      </w:r>
      <w:proofErr w:type="gramEnd"/>
      <w:r w:rsidRPr="004D0B5F">
        <w:rPr>
          <w:sz w:val="28"/>
          <w:szCs w:val="28"/>
          <w:lang w:val="en-US"/>
        </w:rPr>
        <w:t xml:space="preserve"> </w:t>
      </w:r>
    </w:p>
    <w:p w:rsidR="008C1C0D" w:rsidRDefault="005F2632" w:rsidP="008C1C0D">
      <w:pPr>
        <w:pStyle w:val="a3"/>
        <w:spacing w:before="0" w:beforeAutospacing="0" w:after="0" w:afterAutospacing="0" w:line="360" w:lineRule="auto"/>
        <w:ind w:firstLine="709"/>
        <w:jc w:val="both"/>
        <w:rPr>
          <w:sz w:val="28"/>
          <w:szCs w:val="28"/>
          <w:lang w:val="en-US"/>
        </w:rPr>
      </w:pPr>
      <w:proofErr w:type="spellStart"/>
      <w:r w:rsidRPr="004D0B5F">
        <w:rPr>
          <w:sz w:val="28"/>
          <w:szCs w:val="28"/>
          <w:lang w:val="en-US"/>
        </w:rPr>
        <w:t>Schut</w:t>
      </w:r>
      <w:proofErr w:type="spellEnd"/>
      <w:r w:rsidRPr="004D0B5F">
        <w:rPr>
          <w:sz w:val="28"/>
          <w:szCs w:val="28"/>
          <w:lang w:val="en-US"/>
        </w:rPr>
        <w:t xml:space="preserve">, C. R. (2007). </w:t>
      </w:r>
      <w:proofErr w:type="gramStart"/>
      <w:r w:rsidRPr="004D0B5F">
        <w:rPr>
          <w:i/>
          <w:iCs/>
          <w:sz w:val="28"/>
          <w:szCs w:val="28"/>
          <w:lang w:val="en-US"/>
        </w:rPr>
        <w:t>Student perceptions of interactive whiteboards in a biology classroom.</w:t>
      </w:r>
      <w:proofErr w:type="gramEnd"/>
      <w:r w:rsidRPr="004D0B5F">
        <w:rPr>
          <w:sz w:val="28"/>
          <w:szCs w:val="28"/>
          <w:lang w:val="en-US"/>
        </w:rPr>
        <w:t xml:space="preserve"> </w:t>
      </w:r>
      <w:proofErr w:type="gramStart"/>
      <w:r w:rsidRPr="004D0B5F">
        <w:rPr>
          <w:sz w:val="28"/>
          <w:szCs w:val="28"/>
          <w:lang w:val="en-US"/>
        </w:rPr>
        <w:t>Unpublished M. Ed. thesis, Cedarville University, Cedarville, United States.</w:t>
      </w:r>
      <w:proofErr w:type="gramEnd"/>
      <w:r w:rsidRPr="004D0B5F">
        <w:rPr>
          <w:sz w:val="28"/>
          <w:szCs w:val="28"/>
          <w:lang w:val="en-US"/>
        </w:rPr>
        <w:t xml:space="preserve"> </w:t>
      </w:r>
    </w:p>
    <w:p w:rsidR="008C1C0D" w:rsidRPr="008C1C0D" w:rsidRDefault="008C1C0D" w:rsidP="008C1C0D">
      <w:pPr>
        <w:pStyle w:val="a3"/>
        <w:spacing w:before="0" w:beforeAutospacing="0" w:after="0" w:afterAutospacing="0" w:line="360" w:lineRule="auto"/>
        <w:ind w:firstLine="709"/>
        <w:jc w:val="both"/>
        <w:rPr>
          <w:sz w:val="28"/>
          <w:szCs w:val="28"/>
          <w:lang w:val="en-US"/>
        </w:rPr>
      </w:pPr>
      <w:proofErr w:type="spellStart"/>
      <w:r w:rsidRPr="008C1C0D">
        <w:rPr>
          <w:sz w:val="28"/>
          <w:szCs w:val="28"/>
          <w:lang w:val="en-US"/>
        </w:rPr>
        <w:t>Solvie</w:t>
      </w:r>
      <w:proofErr w:type="spellEnd"/>
      <w:r w:rsidRPr="008C1C0D">
        <w:rPr>
          <w:sz w:val="28"/>
          <w:szCs w:val="28"/>
          <w:lang w:val="en-US"/>
        </w:rPr>
        <w:t>, P.A. (2004). The digital whiteboard: A tool in early literacy instruction.</w:t>
      </w:r>
      <w:r>
        <w:rPr>
          <w:sz w:val="28"/>
          <w:szCs w:val="28"/>
          <w:lang w:val="en-US"/>
        </w:rPr>
        <w:t xml:space="preserve"> </w:t>
      </w:r>
      <w:proofErr w:type="gramStart"/>
      <w:r w:rsidRPr="008C1C0D">
        <w:rPr>
          <w:i/>
          <w:iCs/>
          <w:sz w:val="28"/>
          <w:szCs w:val="28"/>
          <w:lang w:val="en-US"/>
        </w:rPr>
        <w:t>Reading Teacher</w:t>
      </w:r>
      <w:r w:rsidRPr="008C1C0D">
        <w:rPr>
          <w:sz w:val="28"/>
          <w:szCs w:val="28"/>
          <w:lang w:val="en-US"/>
        </w:rPr>
        <w:t>, 57(5), 484.</w:t>
      </w:r>
      <w:proofErr w:type="gramEnd"/>
    </w:p>
    <w:p w:rsidR="005F2632" w:rsidRPr="004D0B5F" w:rsidRDefault="0046294D" w:rsidP="004D0B5F">
      <w:pPr>
        <w:pStyle w:val="a3"/>
        <w:spacing w:before="0" w:beforeAutospacing="0" w:after="0" w:afterAutospacing="0" w:line="360" w:lineRule="auto"/>
        <w:ind w:firstLine="709"/>
        <w:jc w:val="both"/>
        <w:rPr>
          <w:sz w:val="28"/>
          <w:szCs w:val="28"/>
          <w:lang w:val="en-US"/>
        </w:rPr>
      </w:pPr>
      <w:proofErr w:type="gramStart"/>
      <w:r>
        <w:rPr>
          <w:sz w:val="28"/>
          <w:szCs w:val="28"/>
          <w:lang w:val="en-US"/>
        </w:rPr>
        <w:t>Sullivan, N. &amp; Pratt, E. (201</w:t>
      </w:r>
      <w:r w:rsidR="005F2632" w:rsidRPr="004D0B5F">
        <w:rPr>
          <w:sz w:val="28"/>
          <w:szCs w:val="28"/>
          <w:lang w:val="en-US"/>
        </w:rPr>
        <w:t>6).</w:t>
      </w:r>
      <w:proofErr w:type="gramEnd"/>
      <w:r w:rsidR="005F2632" w:rsidRPr="004D0B5F">
        <w:rPr>
          <w:sz w:val="28"/>
          <w:szCs w:val="28"/>
          <w:lang w:val="en-US"/>
        </w:rPr>
        <w:t xml:space="preserve"> A comparative study of two </w:t>
      </w:r>
      <w:proofErr w:type="spellStart"/>
      <w:proofErr w:type="gramStart"/>
      <w:r w:rsidR="005F2632" w:rsidRPr="004D0B5F">
        <w:rPr>
          <w:sz w:val="28"/>
          <w:szCs w:val="28"/>
          <w:lang w:val="en-US"/>
        </w:rPr>
        <w:t>esl</w:t>
      </w:r>
      <w:proofErr w:type="spellEnd"/>
      <w:proofErr w:type="gramEnd"/>
      <w:r w:rsidR="005F2632" w:rsidRPr="004D0B5F">
        <w:rPr>
          <w:sz w:val="28"/>
          <w:szCs w:val="28"/>
          <w:lang w:val="en-US"/>
        </w:rPr>
        <w:t xml:space="preserve"> writing environments: A computer-assisted classroom and a traditional oral classroom.</w:t>
      </w:r>
      <w:r w:rsidR="005F2632" w:rsidRPr="004D0B5F">
        <w:rPr>
          <w:i/>
          <w:iCs/>
          <w:sz w:val="28"/>
          <w:szCs w:val="28"/>
          <w:lang w:val="en-US"/>
        </w:rPr>
        <w:t xml:space="preserve"> System, 29</w:t>
      </w:r>
      <w:r w:rsidR="005F2632" w:rsidRPr="004D0B5F">
        <w:rPr>
          <w:sz w:val="28"/>
          <w:szCs w:val="28"/>
          <w:lang w:val="en-US"/>
        </w:rPr>
        <w:t xml:space="preserve">(4), 491-501. </w:t>
      </w:r>
    </w:p>
    <w:p w:rsidR="005F2632" w:rsidRPr="004D0B5F" w:rsidRDefault="0046294D" w:rsidP="004D0B5F">
      <w:pPr>
        <w:pStyle w:val="a3"/>
        <w:spacing w:before="0" w:beforeAutospacing="0" w:after="0" w:afterAutospacing="0" w:line="360" w:lineRule="auto"/>
        <w:ind w:firstLine="709"/>
        <w:jc w:val="both"/>
        <w:rPr>
          <w:sz w:val="28"/>
          <w:szCs w:val="28"/>
          <w:lang w:val="en-US"/>
        </w:rPr>
      </w:pPr>
      <w:proofErr w:type="spellStart"/>
      <w:proofErr w:type="gramStart"/>
      <w:r>
        <w:rPr>
          <w:sz w:val="28"/>
          <w:szCs w:val="28"/>
          <w:lang w:val="en-US"/>
        </w:rPr>
        <w:t>Warschauer</w:t>
      </w:r>
      <w:proofErr w:type="spellEnd"/>
      <w:r>
        <w:rPr>
          <w:sz w:val="28"/>
          <w:szCs w:val="28"/>
          <w:lang w:val="en-US"/>
        </w:rPr>
        <w:t>, M. (201</w:t>
      </w:r>
      <w:r w:rsidR="005F2632" w:rsidRPr="004D0B5F">
        <w:rPr>
          <w:sz w:val="28"/>
          <w:szCs w:val="28"/>
          <w:lang w:val="en-US"/>
        </w:rPr>
        <w:t>6).</w:t>
      </w:r>
      <w:proofErr w:type="gramEnd"/>
      <w:r w:rsidR="005F2632" w:rsidRPr="004D0B5F">
        <w:rPr>
          <w:sz w:val="28"/>
          <w:szCs w:val="28"/>
          <w:lang w:val="en-US"/>
        </w:rPr>
        <w:t xml:space="preserve"> </w:t>
      </w:r>
      <w:proofErr w:type="gramStart"/>
      <w:r w:rsidR="005F2632" w:rsidRPr="004D0B5F">
        <w:rPr>
          <w:sz w:val="28"/>
          <w:szCs w:val="28"/>
          <w:lang w:val="en-US"/>
        </w:rPr>
        <w:t>Motivational aspects of using computers for writing and communication.</w:t>
      </w:r>
      <w:proofErr w:type="gramEnd"/>
      <w:r w:rsidR="005F2632" w:rsidRPr="004D0B5F">
        <w:rPr>
          <w:sz w:val="28"/>
          <w:szCs w:val="28"/>
          <w:lang w:val="en-US"/>
        </w:rPr>
        <w:t xml:space="preserve"> In M. </w:t>
      </w:r>
      <w:proofErr w:type="spellStart"/>
      <w:r w:rsidR="005F2632" w:rsidRPr="004D0B5F">
        <w:rPr>
          <w:sz w:val="28"/>
          <w:szCs w:val="28"/>
          <w:lang w:val="en-US"/>
        </w:rPr>
        <w:t>Warchaucer</w:t>
      </w:r>
      <w:proofErr w:type="spellEnd"/>
      <w:r w:rsidR="005F2632" w:rsidRPr="004D0B5F">
        <w:rPr>
          <w:sz w:val="28"/>
          <w:szCs w:val="28"/>
          <w:lang w:val="en-US"/>
        </w:rPr>
        <w:t xml:space="preserve"> (Ed.), </w:t>
      </w:r>
      <w:proofErr w:type="spellStart"/>
      <w:r w:rsidR="005F2632" w:rsidRPr="004D0B5F">
        <w:rPr>
          <w:i/>
          <w:iCs/>
          <w:sz w:val="28"/>
          <w:szCs w:val="28"/>
          <w:lang w:val="en-US"/>
        </w:rPr>
        <w:t>Telecollaboration</w:t>
      </w:r>
      <w:proofErr w:type="spellEnd"/>
      <w:r w:rsidR="005F2632" w:rsidRPr="004D0B5F">
        <w:rPr>
          <w:i/>
          <w:iCs/>
          <w:sz w:val="28"/>
          <w:szCs w:val="28"/>
          <w:lang w:val="en-US"/>
        </w:rPr>
        <w:t xml:space="preserve"> in foreign language </w:t>
      </w:r>
      <w:r w:rsidR="005F2632" w:rsidRPr="004D0B5F">
        <w:rPr>
          <w:sz w:val="28"/>
          <w:szCs w:val="28"/>
          <w:lang w:val="en-US"/>
        </w:rPr>
        <w:t xml:space="preserve">learning: Proceedings of the </w:t>
      </w:r>
      <w:proofErr w:type="spellStart"/>
      <w:proofErr w:type="gramStart"/>
      <w:r w:rsidR="005F2632" w:rsidRPr="004D0B5F">
        <w:rPr>
          <w:sz w:val="28"/>
          <w:szCs w:val="28"/>
          <w:lang w:val="en-US"/>
        </w:rPr>
        <w:t>hawaii</w:t>
      </w:r>
      <w:proofErr w:type="spellEnd"/>
      <w:proofErr w:type="gramEnd"/>
      <w:r w:rsidR="005F2632" w:rsidRPr="004D0B5F">
        <w:rPr>
          <w:sz w:val="28"/>
          <w:szCs w:val="28"/>
          <w:lang w:val="en-US"/>
        </w:rPr>
        <w:t xml:space="preserve"> symposium</w:t>
      </w:r>
      <w:r w:rsidR="005F2632" w:rsidRPr="004D0B5F">
        <w:rPr>
          <w:i/>
          <w:iCs/>
          <w:sz w:val="28"/>
          <w:szCs w:val="28"/>
          <w:lang w:val="en-US"/>
        </w:rPr>
        <w:t xml:space="preserve"> (pp. 29-46). Honolulu, Hawaii:</w:t>
      </w:r>
      <w:r w:rsidR="005F2632" w:rsidRPr="004D0B5F">
        <w:rPr>
          <w:sz w:val="28"/>
          <w:szCs w:val="28"/>
          <w:lang w:val="en-US"/>
        </w:rPr>
        <w:t xml:space="preserve"> University of Hawaii Second Language Teaching &amp; Curriculum Center. Retrieved from </w:t>
      </w:r>
      <w:hyperlink r:id="rId16" w:history="1">
        <w:r w:rsidR="005F2632" w:rsidRPr="004D0B5F">
          <w:rPr>
            <w:rStyle w:val="a4"/>
            <w:sz w:val="28"/>
            <w:szCs w:val="28"/>
            <w:lang w:val="en-US"/>
          </w:rPr>
          <w:t>http://www.nflrc.hawaii.edu/networks/NW01/NW01.pdf</w:t>
        </w:r>
      </w:hyperlink>
      <w:r w:rsidR="005F2632" w:rsidRPr="004D0B5F">
        <w:rPr>
          <w:sz w:val="28"/>
          <w:szCs w:val="28"/>
          <w:lang w:val="en-US"/>
        </w:rPr>
        <w:t xml:space="preserve"> </w:t>
      </w:r>
    </w:p>
    <w:p w:rsidR="005F2632" w:rsidRPr="004D0B5F" w:rsidRDefault="005F2632" w:rsidP="004D0B5F">
      <w:pPr>
        <w:pStyle w:val="a3"/>
        <w:spacing w:before="0" w:beforeAutospacing="0" w:after="0" w:afterAutospacing="0" w:line="360" w:lineRule="auto"/>
        <w:ind w:firstLine="709"/>
        <w:jc w:val="both"/>
        <w:rPr>
          <w:sz w:val="28"/>
          <w:szCs w:val="28"/>
          <w:lang w:val="en-US"/>
        </w:rPr>
      </w:pPr>
      <w:proofErr w:type="spellStart"/>
      <w:proofErr w:type="gramStart"/>
      <w:r w:rsidRPr="004D0B5F">
        <w:rPr>
          <w:sz w:val="28"/>
          <w:szCs w:val="28"/>
          <w:lang w:val="en-US"/>
        </w:rPr>
        <w:t>Warschauer</w:t>
      </w:r>
      <w:proofErr w:type="spellEnd"/>
      <w:r w:rsidRPr="004D0B5F">
        <w:rPr>
          <w:sz w:val="28"/>
          <w:szCs w:val="28"/>
          <w:lang w:val="en-US"/>
        </w:rPr>
        <w:t>, M. (2002).</w:t>
      </w:r>
      <w:proofErr w:type="gramEnd"/>
      <w:r w:rsidRPr="004D0B5F">
        <w:rPr>
          <w:sz w:val="28"/>
          <w:szCs w:val="28"/>
          <w:lang w:val="en-US"/>
        </w:rPr>
        <w:t xml:space="preserve"> </w:t>
      </w:r>
      <w:proofErr w:type="gramStart"/>
      <w:r w:rsidRPr="004D0B5F">
        <w:rPr>
          <w:sz w:val="28"/>
          <w:szCs w:val="28"/>
          <w:lang w:val="en-US"/>
        </w:rPr>
        <w:t>A developmental perspective on technology in language education.</w:t>
      </w:r>
      <w:proofErr w:type="gramEnd"/>
      <w:r w:rsidRPr="004D0B5F">
        <w:rPr>
          <w:sz w:val="28"/>
          <w:szCs w:val="28"/>
          <w:lang w:val="en-US"/>
        </w:rPr>
        <w:t xml:space="preserve"> </w:t>
      </w:r>
      <w:r w:rsidRPr="004D0B5F">
        <w:rPr>
          <w:i/>
          <w:iCs/>
          <w:sz w:val="28"/>
          <w:szCs w:val="28"/>
          <w:lang w:val="en-US"/>
        </w:rPr>
        <w:t>TESOL Quarterly. 36</w:t>
      </w:r>
      <w:r w:rsidRPr="004D0B5F">
        <w:rPr>
          <w:sz w:val="28"/>
          <w:szCs w:val="28"/>
          <w:lang w:val="en-US"/>
        </w:rPr>
        <w:t xml:space="preserve">(3), 453-475. </w:t>
      </w:r>
    </w:p>
    <w:p w:rsidR="005F2632" w:rsidRPr="004D0B5F" w:rsidRDefault="005F2632" w:rsidP="001576E9">
      <w:pPr>
        <w:pStyle w:val="a3"/>
        <w:spacing w:before="0" w:beforeAutospacing="0" w:after="0" w:afterAutospacing="0" w:line="360" w:lineRule="auto"/>
        <w:ind w:firstLine="709"/>
        <w:jc w:val="both"/>
        <w:rPr>
          <w:sz w:val="28"/>
          <w:szCs w:val="28"/>
          <w:lang w:val="en-US"/>
        </w:rPr>
      </w:pPr>
      <w:proofErr w:type="spellStart"/>
      <w:proofErr w:type="gramStart"/>
      <w:r w:rsidRPr="004D0B5F">
        <w:rPr>
          <w:sz w:val="28"/>
          <w:szCs w:val="28"/>
          <w:lang w:val="en-US"/>
        </w:rPr>
        <w:t>Zijlstra</w:t>
      </w:r>
      <w:proofErr w:type="spellEnd"/>
      <w:r w:rsidRPr="004D0B5F">
        <w:rPr>
          <w:sz w:val="28"/>
          <w:szCs w:val="28"/>
          <w:lang w:val="en-US"/>
        </w:rPr>
        <w:t>, T. (2008).</w:t>
      </w:r>
      <w:proofErr w:type="gramEnd"/>
      <w:r w:rsidRPr="004D0B5F">
        <w:rPr>
          <w:sz w:val="28"/>
          <w:szCs w:val="28"/>
          <w:lang w:val="en-US"/>
        </w:rPr>
        <w:t xml:space="preserve"> Smartboard, </w:t>
      </w:r>
      <w:proofErr w:type="spellStart"/>
      <w:r w:rsidRPr="004D0B5F">
        <w:rPr>
          <w:sz w:val="28"/>
          <w:szCs w:val="28"/>
          <w:lang w:val="en-US"/>
        </w:rPr>
        <w:t>kids</w:t>
      </w:r>
      <w:proofErr w:type="spellEnd"/>
      <w:r w:rsidRPr="004D0B5F">
        <w:rPr>
          <w:sz w:val="28"/>
          <w:szCs w:val="28"/>
          <w:lang w:val="en-US"/>
        </w:rPr>
        <w:t xml:space="preserve"> stuff really! Retrieved from </w:t>
      </w:r>
      <w:hyperlink r:id="rId17" w:history="1">
        <w:r w:rsidRPr="004D0B5F">
          <w:rPr>
            <w:rStyle w:val="a4"/>
            <w:sz w:val="28"/>
            <w:szCs w:val="28"/>
            <w:lang w:val="en-US"/>
          </w:rPr>
          <w:t>www.flickr.com/photos/tonz/3083983279/</w:t>
        </w:r>
      </w:hyperlink>
      <w:r w:rsidRPr="004D0B5F">
        <w:rPr>
          <w:sz w:val="28"/>
          <w:szCs w:val="28"/>
          <w:lang w:val="en-US"/>
        </w:rPr>
        <w:t xml:space="preserve"> </w:t>
      </w:r>
    </w:p>
    <w:sectPr w:rsidR="005F2632" w:rsidRPr="004D0B5F" w:rsidSect="005F2632">
      <w:pgSz w:w="11906" w:h="16838"/>
      <w:pgMar w:top="1134" w:right="851"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
    <w:altName w:val="MS Gothic"/>
    <w:panose1 w:val="00000000000000000000"/>
    <w:charset w:val="00"/>
    <w:family w:val="roman"/>
    <w:notTrueType/>
    <w:pitch w:val="default"/>
    <w:sig w:usb0="00000000" w:usb1="08070000" w:usb2="00000010" w:usb3="00000000" w:csb0="00020005"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97427"/>
    <w:rsid w:val="00097427"/>
    <w:rsid w:val="00127A59"/>
    <w:rsid w:val="001576E9"/>
    <w:rsid w:val="00167EB4"/>
    <w:rsid w:val="002028C6"/>
    <w:rsid w:val="002A0A82"/>
    <w:rsid w:val="00300664"/>
    <w:rsid w:val="0046294D"/>
    <w:rsid w:val="00484532"/>
    <w:rsid w:val="004852D3"/>
    <w:rsid w:val="004D0B5F"/>
    <w:rsid w:val="00555203"/>
    <w:rsid w:val="00577AA4"/>
    <w:rsid w:val="005F11DF"/>
    <w:rsid w:val="005F2632"/>
    <w:rsid w:val="006C104A"/>
    <w:rsid w:val="006D1828"/>
    <w:rsid w:val="006F2496"/>
    <w:rsid w:val="0077158E"/>
    <w:rsid w:val="008156F2"/>
    <w:rsid w:val="008375FC"/>
    <w:rsid w:val="00857CF8"/>
    <w:rsid w:val="00891302"/>
    <w:rsid w:val="00896AAF"/>
    <w:rsid w:val="008C1C0D"/>
    <w:rsid w:val="008D5DE0"/>
    <w:rsid w:val="009074C4"/>
    <w:rsid w:val="009309C5"/>
    <w:rsid w:val="00A377CC"/>
    <w:rsid w:val="00A50E3A"/>
    <w:rsid w:val="00A93FB9"/>
    <w:rsid w:val="00A94F57"/>
    <w:rsid w:val="00AA077D"/>
    <w:rsid w:val="00AE0C78"/>
    <w:rsid w:val="00C20FDF"/>
    <w:rsid w:val="00CC79FF"/>
    <w:rsid w:val="00CD5065"/>
    <w:rsid w:val="00D03B9F"/>
    <w:rsid w:val="00D7767B"/>
    <w:rsid w:val="00E210D7"/>
    <w:rsid w:val="00E44B36"/>
    <w:rsid w:val="00E50C26"/>
    <w:rsid w:val="00E55AD9"/>
    <w:rsid w:val="00F06105"/>
    <w:rsid w:val="00F80755"/>
    <w:rsid w:val="00FF09F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48453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5F2632"/>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link w:val="30"/>
    <w:uiPriority w:val="9"/>
    <w:qFormat/>
    <w:rsid w:val="005F2632"/>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5F263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5F2632"/>
    <w:rPr>
      <w:color w:val="0000FF"/>
      <w:u w:val="single"/>
    </w:rPr>
  </w:style>
  <w:style w:type="paragraph" w:styleId="a5">
    <w:name w:val="Balloon Text"/>
    <w:basedOn w:val="a"/>
    <w:link w:val="a6"/>
    <w:uiPriority w:val="99"/>
    <w:semiHidden/>
    <w:unhideWhenUsed/>
    <w:rsid w:val="005F2632"/>
    <w:pPr>
      <w:spacing w:after="0" w:line="240" w:lineRule="auto"/>
    </w:pPr>
    <w:rPr>
      <w:rFonts w:ascii="Tahoma" w:hAnsi="Tahoma" w:cs="Tahoma"/>
      <w:sz w:val="16"/>
      <w:szCs w:val="16"/>
    </w:rPr>
  </w:style>
  <w:style w:type="character" w:customStyle="1" w:styleId="a6">
    <w:name w:val="Текст у виносці Знак"/>
    <w:basedOn w:val="a0"/>
    <w:link w:val="a5"/>
    <w:uiPriority w:val="99"/>
    <w:semiHidden/>
    <w:rsid w:val="005F2632"/>
    <w:rPr>
      <w:rFonts w:ascii="Tahoma" w:hAnsi="Tahoma" w:cs="Tahoma"/>
      <w:sz w:val="16"/>
      <w:szCs w:val="16"/>
    </w:rPr>
  </w:style>
  <w:style w:type="character" w:customStyle="1" w:styleId="20">
    <w:name w:val="Заголовок 2 Знак"/>
    <w:basedOn w:val="a0"/>
    <w:link w:val="2"/>
    <w:uiPriority w:val="9"/>
    <w:rsid w:val="005F2632"/>
    <w:rPr>
      <w:rFonts w:ascii="Times New Roman" w:eastAsia="Times New Roman" w:hAnsi="Times New Roman" w:cs="Times New Roman"/>
      <w:b/>
      <w:bCs/>
      <w:sz w:val="36"/>
      <w:szCs w:val="36"/>
      <w:lang w:eastAsia="ru-RU"/>
    </w:rPr>
  </w:style>
  <w:style w:type="character" w:customStyle="1" w:styleId="30">
    <w:name w:val="Заголовок 3 Знак"/>
    <w:basedOn w:val="a0"/>
    <w:link w:val="3"/>
    <w:uiPriority w:val="9"/>
    <w:rsid w:val="005F2632"/>
    <w:rPr>
      <w:rFonts w:ascii="Times New Roman" w:eastAsia="Times New Roman" w:hAnsi="Times New Roman" w:cs="Times New Roman"/>
      <w:b/>
      <w:bCs/>
      <w:sz w:val="27"/>
      <w:szCs w:val="27"/>
      <w:lang w:eastAsia="ru-RU"/>
    </w:rPr>
  </w:style>
  <w:style w:type="character" w:customStyle="1" w:styleId="mw-headline">
    <w:name w:val="mw-headline"/>
    <w:basedOn w:val="a0"/>
    <w:rsid w:val="005F2632"/>
  </w:style>
  <w:style w:type="paragraph" w:customStyle="1" w:styleId="Default">
    <w:name w:val="Default"/>
    <w:rsid w:val="00127A59"/>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10">
    <w:name w:val="Заголовок 1 Знак"/>
    <w:basedOn w:val="a0"/>
    <w:link w:val="1"/>
    <w:uiPriority w:val="9"/>
    <w:rsid w:val="00484532"/>
    <w:rPr>
      <w:rFonts w:asciiTheme="majorHAnsi" w:eastAsiaTheme="majorEastAsia" w:hAnsiTheme="majorHAnsi" w:cstheme="majorBidi"/>
      <w:b/>
      <w:bCs/>
      <w:color w:val="365F91" w:themeColor="accent1" w:themeShade="BF"/>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48453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5F2632"/>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link w:val="30"/>
    <w:uiPriority w:val="9"/>
    <w:qFormat/>
    <w:rsid w:val="005F2632"/>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5F263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5F2632"/>
    <w:rPr>
      <w:color w:val="0000FF"/>
      <w:u w:val="single"/>
    </w:rPr>
  </w:style>
  <w:style w:type="paragraph" w:styleId="a5">
    <w:name w:val="Balloon Text"/>
    <w:basedOn w:val="a"/>
    <w:link w:val="a6"/>
    <w:uiPriority w:val="99"/>
    <w:semiHidden/>
    <w:unhideWhenUsed/>
    <w:rsid w:val="005F2632"/>
    <w:pPr>
      <w:spacing w:after="0" w:line="240" w:lineRule="auto"/>
    </w:pPr>
    <w:rPr>
      <w:rFonts w:ascii="Tahoma" w:hAnsi="Tahoma" w:cs="Tahoma"/>
      <w:sz w:val="16"/>
      <w:szCs w:val="16"/>
    </w:rPr>
  </w:style>
  <w:style w:type="character" w:customStyle="1" w:styleId="a6">
    <w:name w:val="Текст у виносці Знак"/>
    <w:basedOn w:val="a0"/>
    <w:link w:val="a5"/>
    <w:uiPriority w:val="99"/>
    <w:semiHidden/>
    <w:rsid w:val="005F2632"/>
    <w:rPr>
      <w:rFonts w:ascii="Tahoma" w:hAnsi="Tahoma" w:cs="Tahoma"/>
      <w:sz w:val="16"/>
      <w:szCs w:val="16"/>
    </w:rPr>
  </w:style>
  <w:style w:type="character" w:customStyle="1" w:styleId="20">
    <w:name w:val="Заголовок 2 Знак"/>
    <w:basedOn w:val="a0"/>
    <w:link w:val="2"/>
    <w:uiPriority w:val="9"/>
    <w:rsid w:val="005F2632"/>
    <w:rPr>
      <w:rFonts w:ascii="Times New Roman" w:eastAsia="Times New Roman" w:hAnsi="Times New Roman" w:cs="Times New Roman"/>
      <w:b/>
      <w:bCs/>
      <w:sz w:val="36"/>
      <w:szCs w:val="36"/>
      <w:lang w:eastAsia="ru-RU"/>
    </w:rPr>
  </w:style>
  <w:style w:type="character" w:customStyle="1" w:styleId="30">
    <w:name w:val="Заголовок 3 Знак"/>
    <w:basedOn w:val="a0"/>
    <w:link w:val="3"/>
    <w:uiPriority w:val="9"/>
    <w:rsid w:val="005F2632"/>
    <w:rPr>
      <w:rFonts w:ascii="Times New Roman" w:eastAsia="Times New Roman" w:hAnsi="Times New Roman" w:cs="Times New Roman"/>
      <w:b/>
      <w:bCs/>
      <w:sz w:val="27"/>
      <w:szCs w:val="27"/>
      <w:lang w:eastAsia="ru-RU"/>
    </w:rPr>
  </w:style>
  <w:style w:type="character" w:customStyle="1" w:styleId="mw-headline">
    <w:name w:val="mw-headline"/>
    <w:basedOn w:val="a0"/>
    <w:rsid w:val="005F2632"/>
  </w:style>
  <w:style w:type="paragraph" w:customStyle="1" w:styleId="Default">
    <w:name w:val="Default"/>
    <w:rsid w:val="00127A59"/>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10">
    <w:name w:val="Заголовок 1 Знак"/>
    <w:basedOn w:val="a0"/>
    <w:link w:val="1"/>
    <w:uiPriority w:val="9"/>
    <w:rsid w:val="00484532"/>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8506530">
      <w:bodyDiv w:val="1"/>
      <w:marLeft w:val="0"/>
      <w:marRight w:val="0"/>
      <w:marTop w:val="0"/>
      <w:marBottom w:val="0"/>
      <w:divBdr>
        <w:top w:val="none" w:sz="0" w:space="0" w:color="auto"/>
        <w:left w:val="none" w:sz="0" w:space="0" w:color="auto"/>
        <w:bottom w:val="none" w:sz="0" w:space="0" w:color="auto"/>
        <w:right w:val="none" w:sz="0" w:space="0" w:color="auto"/>
      </w:divBdr>
      <w:divsChild>
        <w:div w:id="1824082967">
          <w:marLeft w:val="0"/>
          <w:marRight w:val="0"/>
          <w:marTop w:val="0"/>
          <w:marBottom w:val="0"/>
          <w:divBdr>
            <w:top w:val="none" w:sz="0" w:space="0" w:color="auto"/>
            <w:left w:val="none" w:sz="0" w:space="0" w:color="auto"/>
            <w:bottom w:val="none" w:sz="0" w:space="0" w:color="auto"/>
            <w:right w:val="none" w:sz="0" w:space="0" w:color="auto"/>
          </w:divBdr>
          <w:divsChild>
            <w:div w:id="952830522">
              <w:marLeft w:val="0"/>
              <w:marRight w:val="0"/>
              <w:marTop w:val="0"/>
              <w:marBottom w:val="0"/>
              <w:divBdr>
                <w:top w:val="none" w:sz="0" w:space="0" w:color="auto"/>
                <w:left w:val="none" w:sz="0" w:space="0" w:color="auto"/>
                <w:bottom w:val="none" w:sz="0" w:space="0" w:color="auto"/>
                <w:right w:val="none" w:sz="0" w:space="0" w:color="auto"/>
              </w:divBdr>
              <w:divsChild>
                <w:div w:id="65764909">
                  <w:marLeft w:val="0"/>
                  <w:marRight w:val="0"/>
                  <w:marTop w:val="0"/>
                  <w:marBottom w:val="0"/>
                  <w:divBdr>
                    <w:top w:val="none" w:sz="0" w:space="0" w:color="auto"/>
                    <w:left w:val="none" w:sz="0" w:space="0" w:color="auto"/>
                    <w:bottom w:val="none" w:sz="0" w:space="0" w:color="auto"/>
                    <w:right w:val="none" w:sz="0" w:space="0" w:color="auto"/>
                  </w:divBdr>
                  <w:divsChild>
                    <w:div w:id="220216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9109701">
          <w:marLeft w:val="0"/>
          <w:marRight w:val="0"/>
          <w:marTop w:val="0"/>
          <w:marBottom w:val="0"/>
          <w:divBdr>
            <w:top w:val="none" w:sz="0" w:space="0" w:color="auto"/>
            <w:left w:val="none" w:sz="0" w:space="0" w:color="auto"/>
            <w:bottom w:val="none" w:sz="0" w:space="0" w:color="auto"/>
            <w:right w:val="none" w:sz="0" w:space="0" w:color="auto"/>
          </w:divBdr>
          <w:divsChild>
            <w:div w:id="319191916">
              <w:marLeft w:val="0"/>
              <w:marRight w:val="0"/>
              <w:marTop w:val="0"/>
              <w:marBottom w:val="0"/>
              <w:divBdr>
                <w:top w:val="none" w:sz="0" w:space="0" w:color="auto"/>
                <w:left w:val="none" w:sz="0" w:space="0" w:color="auto"/>
                <w:bottom w:val="none" w:sz="0" w:space="0" w:color="auto"/>
                <w:right w:val="none" w:sz="0" w:space="0" w:color="auto"/>
              </w:divBdr>
              <w:divsChild>
                <w:div w:id="130753435">
                  <w:marLeft w:val="0"/>
                  <w:marRight w:val="0"/>
                  <w:marTop w:val="0"/>
                  <w:marBottom w:val="0"/>
                  <w:divBdr>
                    <w:top w:val="none" w:sz="0" w:space="0" w:color="auto"/>
                    <w:left w:val="none" w:sz="0" w:space="0" w:color="auto"/>
                    <w:bottom w:val="none" w:sz="0" w:space="0" w:color="auto"/>
                    <w:right w:val="none" w:sz="0" w:space="0" w:color="auto"/>
                  </w:divBdr>
                  <w:divsChild>
                    <w:div w:id="663973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4863957">
      <w:bodyDiv w:val="1"/>
      <w:marLeft w:val="0"/>
      <w:marRight w:val="0"/>
      <w:marTop w:val="0"/>
      <w:marBottom w:val="0"/>
      <w:divBdr>
        <w:top w:val="none" w:sz="0" w:space="0" w:color="auto"/>
        <w:left w:val="none" w:sz="0" w:space="0" w:color="auto"/>
        <w:bottom w:val="none" w:sz="0" w:space="0" w:color="auto"/>
        <w:right w:val="none" w:sz="0" w:space="0" w:color="auto"/>
      </w:divBdr>
      <w:divsChild>
        <w:div w:id="241187871">
          <w:marLeft w:val="0"/>
          <w:marRight w:val="0"/>
          <w:marTop w:val="0"/>
          <w:marBottom w:val="0"/>
          <w:divBdr>
            <w:top w:val="none" w:sz="0" w:space="0" w:color="auto"/>
            <w:left w:val="none" w:sz="0" w:space="0" w:color="auto"/>
            <w:bottom w:val="none" w:sz="0" w:space="0" w:color="auto"/>
            <w:right w:val="none" w:sz="0" w:space="0" w:color="auto"/>
          </w:divBdr>
        </w:div>
        <w:div w:id="2082746746">
          <w:marLeft w:val="0"/>
          <w:marRight w:val="0"/>
          <w:marTop w:val="0"/>
          <w:marBottom w:val="0"/>
          <w:divBdr>
            <w:top w:val="none" w:sz="0" w:space="0" w:color="auto"/>
            <w:left w:val="none" w:sz="0" w:space="0" w:color="auto"/>
            <w:bottom w:val="none" w:sz="0" w:space="0" w:color="auto"/>
            <w:right w:val="none" w:sz="0" w:space="0" w:color="auto"/>
          </w:divBdr>
        </w:div>
      </w:divsChild>
    </w:div>
    <w:div w:id="1114590748">
      <w:bodyDiv w:val="1"/>
      <w:marLeft w:val="0"/>
      <w:marRight w:val="0"/>
      <w:marTop w:val="0"/>
      <w:marBottom w:val="0"/>
      <w:divBdr>
        <w:top w:val="none" w:sz="0" w:space="0" w:color="auto"/>
        <w:left w:val="none" w:sz="0" w:space="0" w:color="auto"/>
        <w:bottom w:val="none" w:sz="0" w:space="0" w:color="auto"/>
        <w:right w:val="none" w:sz="0" w:space="0" w:color="auto"/>
      </w:divBdr>
    </w:div>
    <w:div w:id="1213300386">
      <w:bodyDiv w:val="1"/>
      <w:marLeft w:val="0"/>
      <w:marRight w:val="0"/>
      <w:marTop w:val="0"/>
      <w:marBottom w:val="0"/>
      <w:divBdr>
        <w:top w:val="none" w:sz="0" w:space="0" w:color="auto"/>
        <w:left w:val="none" w:sz="0" w:space="0" w:color="auto"/>
        <w:bottom w:val="none" w:sz="0" w:space="0" w:color="auto"/>
        <w:right w:val="none" w:sz="0" w:space="0" w:color="auto"/>
      </w:divBdr>
      <w:divsChild>
        <w:div w:id="1004943822">
          <w:marLeft w:val="0"/>
          <w:marRight w:val="0"/>
          <w:marTop w:val="0"/>
          <w:marBottom w:val="0"/>
          <w:divBdr>
            <w:top w:val="none" w:sz="0" w:space="0" w:color="auto"/>
            <w:left w:val="none" w:sz="0" w:space="0" w:color="auto"/>
            <w:bottom w:val="none" w:sz="0" w:space="0" w:color="auto"/>
            <w:right w:val="none" w:sz="0" w:space="0" w:color="auto"/>
          </w:divBdr>
        </w:div>
        <w:div w:id="646323744">
          <w:marLeft w:val="0"/>
          <w:marRight w:val="0"/>
          <w:marTop w:val="0"/>
          <w:marBottom w:val="0"/>
          <w:divBdr>
            <w:top w:val="none" w:sz="0" w:space="0" w:color="auto"/>
            <w:left w:val="none" w:sz="0" w:space="0" w:color="auto"/>
            <w:bottom w:val="none" w:sz="0" w:space="0" w:color="auto"/>
            <w:right w:val="none" w:sz="0" w:space="0" w:color="auto"/>
          </w:divBdr>
        </w:div>
      </w:divsChild>
    </w:div>
    <w:div w:id="1249074411">
      <w:bodyDiv w:val="1"/>
      <w:marLeft w:val="0"/>
      <w:marRight w:val="0"/>
      <w:marTop w:val="0"/>
      <w:marBottom w:val="0"/>
      <w:divBdr>
        <w:top w:val="none" w:sz="0" w:space="0" w:color="auto"/>
        <w:left w:val="none" w:sz="0" w:space="0" w:color="auto"/>
        <w:bottom w:val="none" w:sz="0" w:space="0" w:color="auto"/>
        <w:right w:val="none" w:sz="0" w:space="0" w:color="auto"/>
      </w:divBdr>
      <w:divsChild>
        <w:div w:id="963149011">
          <w:marLeft w:val="0"/>
          <w:marRight w:val="0"/>
          <w:marTop w:val="0"/>
          <w:marBottom w:val="0"/>
          <w:divBdr>
            <w:top w:val="none" w:sz="0" w:space="0" w:color="auto"/>
            <w:left w:val="none" w:sz="0" w:space="0" w:color="auto"/>
            <w:bottom w:val="none" w:sz="0" w:space="0" w:color="auto"/>
            <w:right w:val="none" w:sz="0" w:space="0" w:color="auto"/>
          </w:divBdr>
          <w:divsChild>
            <w:div w:id="1003162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5740771">
      <w:bodyDiv w:val="1"/>
      <w:marLeft w:val="0"/>
      <w:marRight w:val="0"/>
      <w:marTop w:val="0"/>
      <w:marBottom w:val="0"/>
      <w:divBdr>
        <w:top w:val="none" w:sz="0" w:space="0" w:color="auto"/>
        <w:left w:val="none" w:sz="0" w:space="0" w:color="auto"/>
        <w:bottom w:val="none" w:sz="0" w:space="0" w:color="auto"/>
        <w:right w:val="none" w:sz="0" w:space="0" w:color="auto"/>
      </w:divBdr>
      <w:divsChild>
        <w:div w:id="665861730">
          <w:marLeft w:val="0"/>
          <w:marRight w:val="0"/>
          <w:marTop w:val="0"/>
          <w:marBottom w:val="0"/>
          <w:divBdr>
            <w:top w:val="none" w:sz="0" w:space="0" w:color="auto"/>
            <w:left w:val="none" w:sz="0" w:space="0" w:color="auto"/>
            <w:bottom w:val="none" w:sz="0" w:space="0" w:color="auto"/>
            <w:right w:val="none" w:sz="0" w:space="0" w:color="auto"/>
          </w:divBdr>
        </w:div>
        <w:div w:id="1381785886">
          <w:marLeft w:val="0"/>
          <w:marRight w:val="0"/>
          <w:marTop w:val="0"/>
          <w:marBottom w:val="0"/>
          <w:divBdr>
            <w:top w:val="none" w:sz="0" w:space="0" w:color="auto"/>
            <w:left w:val="none" w:sz="0" w:space="0" w:color="auto"/>
            <w:bottom w:val="none" w:sz="0" w:space="0" w:color="auto"/>
            <w:right w:val="none" w:sz="0" w:space="0" w:color="auto"/>
          </w:divBdr>
        </w:div>
      </w:divsChild>
    </w:div>
    <w:div w:id="1516768682">
      <w:bodyDiv w:val="1"/>
      <w:marLeft w:val="0"/>
      <w:marRight w:val="0"/>
      <w:marTop w:val="0"/>
      <w:marBottom w:val="0"/>
      <w:divBdr>
        <w:top w:val="none" w:sz="0" w:space="0" w:color="auto"/>
        <w:left w:val="none" w:sz="0" w:space="0" w:color="auto"/>
        <w:bottom w:val="none" w:sz="0" w:space="0" w:color="auto"/>
        <w:right w:val="none" w:sz="0" w:space="0" w:color="auto"/>
      </w:divBdr>
    </w:div>
    <w:div w:id="1569343728">
      <w:bodyDiv w:val="1"/>
      <w:marLeft w:val="0"/>
      <w:marRight w:val="0"/>
      <w:marTop w:val="0"/>
      <w:marBottom w:val="0"/>
      <w:divBdr>
        <w:top w:val="none" w:sz="0" w:space="0" w:color="auto"/>
        <w:left w:val="none" w:sz="0" w:space="0" w:color="auto"/>
        <w:bottom w:val="none" w:sz="0" w:space="0" w:color="auto"/>
        <w:right w:val="none" w:sz="0" w:space="0" w:color="auto"/>
      </w:divBdr>
    </w:div>
    <w:div w:id="1753895097">
      <w:bodyDiv w:val="1"/>
      <w:marLeft w:val="0"/>
      <w:marRight w:val="0"/>
      <w:marTop w:val="0"/>
      <w:marBottom w:val="0"/>
      <w:divBdr>
        <w:top w:val="none" w:sz="0" w:space="0" w:color="auto"/>
        <w:left w:val="none" w:sz="0" w:space="0" w:color="auto"/>
        <w:bottom w:val="none" w:sz="0" w:space="0" w:color="auto"/>
        <w:right w:val="none" w:sz="0" w:space="0" w:color="auto"/>
      </w:divBdr>
    </w:div>
    <w:div w:id="1820877659">
      <w:bodyDiv w:val="1"/>
      <w:marLeft w:val="0"/>
      <w:marRight w:val="0"/>
      <w:marTop w:val="0"/>
      <w:marBottom w:val="0"/>
      <w:divBdr>
        <w:top w:val="none" w:sz="0" w:space="0" w:color="auto"/>
        <w:left w:val="none" w:sz="0" w:space="0" w:color="auto"/>
        <w:bottom w:val="none" w:sz="0" w:space="0" w:color="auto"/>
        <w:right w:val="none" w:sz="0" w:space="0" w:color="auto"/>
      </w:divBdr>
      <w:divsChild>
        <w:div w:id="1401516321">
          <w:marLeft w:val="0"/>
          <w:marRight w:val="0"/>
          <w:marTop w:val="0"/>
          <w:marBottom w:val="0"/>
          <w:divBdr>
            <w:top w:val="none" w:sz="0" w:space="0" w:color="auto"/>
            <w:left w:val="none" w:sz="0" w:space="0" w:color="auto"/>
            <w:bottom w:val="none" w:sz="0" w:space="0" w:color="auto"/>
            <w:right w:val="none" w:sz="0" w:space="0" w:color="auto"/>
          </w:divBdr>
        </w:div>
        <w:div w:id="510726315">
          <w:marLeft w:val="0"/>
          <w:marRight w:val="0"/>
          <w:marTop w:val="0"/>
          <w:marBottom w:val="0"/>
          <w:divBdr>
            <w:top w:val="none" w:sz="0" w:space="0" w:color="auto"/>
            <w:left w:val="none" w:sz="0" w:space="0" w:color="auto"/>
            <w:bottom w:val="none" w:sz="0" w:space="0" w:color="auto"/>
            <w:right w:val="none" w:sz="0" w:space="0" w:color="auto"/>
          </w:divBdr>
        </w:div>
      </w:divsChild>
    </w:div>
    <w:div w:id="1998070531">
      <w:bodyDiv w:val="1"/>
      <w:marLeft w:val="0"/>
      <w:marRight w:val="0"/>
      <w:marTop w:val="0"/>
      <w:marBottom w:val="0"/>
      <w:divBdr>
        <w:top w:val="none" w:sz="0" w:space="0" w:color="auto"/>
        <w:left w:val="none" w:sz="0" w:space="0" w:color="auto"/>
        <w:bottom w:val="none" w:sz="0" w:space="0" w:color="auto"/>
        <w:right w:val="none" w:sz="0" w:space="0" w:color="auto"/>
      </w:divBdr>
      <w:divsChild>
        <w:div w:id="566110260">
          <w:marLeft w:val="0"/>
          <w:marRight w:val="0"/>
          <w:marTop w:val="0"/>
          <w:marBottom w:val="0"/>
          <w:divBdr>
            <w:top w:val="none" w:sz="0" w:space="0" w:color="auto"/>
            <w:left w:val="none" w:sz="0" w:space="0" w:color="auto"/>
            <w:bottom w:val="none" w:sz="0" w:space="0" w:color="auto"/>
            <w:right w:val="none" w:sz="0" w:space="0" w:color="auto"/>
          </w:divBdr>
          <w:divsChild>
            <w:div w:id="698318280">
              <w:marLeft w:val="0"/>
              <w:marRight w:val="0"/>
              <w:marTop w:val="0"/>
              <w:marBottom w:val="0"/>
              <w:divBdr>
                <w:top w:val="none" w:sz="0" w:space="0" w:color="auto"/>
                <w:left w:val="none" w:sz="0" w:space="0" w:color="auto"/>
                <w:bottom w:val="none" w:sz="0" w:space="0" w:color="auto"/>
                <w:right w:val="none" w:sz="0" w:space="0" w:color="auto"/>
              </w:divBdr>
              <w:divsChild>
                <w:div w:id="1012495639">
                  <w:marLeft w:val="0"/>
                  <w:marRight w:val="0"/>
                  <w:marTop w:val="0"/>
                  <w:marBottom w:val="0"/>
                  <w:divBdr>
                    <w:top w:val="none" w:sz="0" w:space="0" w:color="auto"/>
                    <w:left w:val="none" w:sz="0" w:space="0" w:color="auto"/>
                    <w:bottom w:val="none" w:sz="0" w:space="0" w:color="auto"/>
                    <w:right w:val="none" w:sz="0" w:space="0" w:color="auto"/>
                  </w:divBdr>
                  <w:divsChild>
                    <w:div w:id="2031489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0240668">
          <w:marLeft w:val="0"/>
          <w:marRight w:val="0"/>
          <w:marTop w:val="0"/>
          <w:marBottom w:val="0"/>
          <w:divBdr>
            <w:top w:val="none" w:sz="0" w:space="0" w:color="auto"/>
            <w:left w:val="none" w:sz="0" w:space="0" w:color="auto"/>
            <w:bottom w:val="none" w:sz="0" w:space="0" w:color="auto"/>
            <w:right w:val="none" w:sz="0" w:space="0" w:color="auto"/>
          </w:divBdr>
          <w:divsChild>
            <w:div w:id="1242569546">
              <w:marLeft w:val="0"/>
              <w:marRight w:val="0"/>
              <w:marTop w:val="0"/>
              <w:marBottom w:val="0"/>
              <w:divBdr>
                <w:top w:val="none" w:sz="0" w:space="0" w:color="auto"/>
                <w:left w:val="none" w:sz="0" w:space="0" w:color="auto"/>
                <w:bottom w:val="none" w:sz="0" w:space="0" w:color="auto"/>
                <w:right w:val="none" w:sz="0" w:space="0" w:color="auto"/>
              </w:divBdr>
              <w:divsChild>
                <w:div w:id="1174611389">
                  <w:marLeft w:val="0"/>
                  <w:marRight w:val="0"/>
                  <w:marTop w:val="0"/>
                  <w:marBottom w:val="0"/>
                  <w:divBdr>
                    <w:top w:val="none" w:sz="0" w:space="0" w:color="auto"/>
                    <w:left w:val="none" w:sz="0" w:space="0" w:color="auto"/>
                    <w:bottom w:val="none" w:sz="0" w:space="0" w:color="auto"/>
                    <w:right w:val="none" w:sz="0" w:space="0" w:color="auto"/>
                  </w:divBdr>
                  <w:divsChild>
                    <w:div w:id="1706557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rometheanworld.com/en-gb/" TargetMode="External"/><Relationship Id="rId13" Type="http://schemas.openxmlformats.org/officeDocument/2006/relationships/hyperlink" Target="http://www.cambridge.org/elt/teachers"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marttech.com/" TargetMode="External"/><Relationship Id="rId12" Type="http://schemas.openxmlformats.org/officeDocument/2006/relationships/hyperlink" Target="http://starboard.hitachi-soft.com/jsp/hitachi/hitachisoft/icg/index_t.html" TargetMode="External"/><Relationship Id="rId17" Type="http://schemas.openxmlformats.org/officeDocument/2006/relationships/hyperlink" Target="http://www.flickr.com/photos/tonz/3083983279/" TargetMode="External"/><Relationship Id="rId2" Type="http://schemas.microsoft.com/office/2007/relationships/stylesWithEffects" Target="stylesWithEffects.xml"/><Relationship Id="rId16" Type="http://schemas.openxmlformats.org/officeDocument/2006/relationships/hyperlink" Target="http://www.nflrc.hawaii.edu/networks/NW01/NW01.pdf" TargetMode="External"/><Relationship Id="rId1" Type="http://schemas.openxmlformats.org/officeDocument/2006/relationships/styles" Target="styles.xml"/><Relationship Id="rId6" Type="http://schemas.openxmlformats.org/officeDocument/2006/relationships/hyperlink" Target="mailto:oxana.rogulska@gmail.com" TargetMode="External"/><Relationship Id="rId11" Type="http://schemas.openxmlformats.org/officeDocument/2006/relationships/hyperlink" Target="http://www.mimio.com/" TargetMode="External"/><Relationship Id="rId5" Type="http://schemas.openxmlformats.org/officeDocument/2006/relationships/hyperlink" Target="mailto:oxana.rogulska@gmail.com" TargetMode="External"/><Relationship Id="rId15" Type="http://schemas.openxmlformats.org/officeDocument/2006/relationships/hyperlink" Target="http://www2.smarttech.com/st/en-US/About+Us/Company+Info/History.htm" TargetMode="External"/><Relationship Id="rId10" Type="http://schemas.openxmlformats.org/officeDocument/2006/relationships/hyperlink" Target="http://www.einstruction.com"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e-beam.com/" TargetMode="External"/><Relationship Id="rId14" Type="http://schemas.openxmlformats.org/officeDocument/2006/relationships/hyperlink" Target="http://www.flickr.com/photos/57634636@N00/3314643503/"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3215</Words>
  <Characters>18329</Characters>
  <Application>Microsoft Office Word</Application>
  <DocSecurity>0</DocSecurity>
  <Lines>152</Lines>
  <Paragraphs>43</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Microsoft</Company>
  <LinksUpToDate>false</LinksUpToDate>
  <CharactersWithSpaces>21501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boss</cp:lastModifiedBy>
  <cp:revision>2</cp:revision>
  <dcterms:created xsi:type="dcterms:W3CDTF">2018-02-13T07:41:00Z</dcterms:created>
  <dcterms:modified xsi:type="dcterms:W3CDTF">2018-02-13T07:41:00Z</dcterms:modified>
</cp:coreProperties>
</file>