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7115" w:rsidRPr="00CF503A" w:rsidRDefault="00CF503A" w:rsidP="00CF503A">
      <w:pPr>
        <w:keepNext/>
        <w:spacing w:before="480" w:after="480" w:line="360" w:lineRule="auto"/>
        <w:jc w:val="center"/>
        <w:outlineLvl w:val="1"/>
        <w:rPr>
          <w:b/>
          <w:sz w:val="28"/>
          <w:szCs w:val="28"/>
          <w:lang w:val="uk-UA"/>
        </w:rPr>
      </w:pPr>
      <w:r w:rsidRPr="00CF503A">
        <w:rPr>
          <w:b/>
          <w:sz w:val="28"/>
          <w:szCs w:val="28"/>
          <w:lang w:val="uk-UA"/>
        </w:rPr>
        <w:t>ХАРАКТЕРИСТИКА МОВЛЕННЄВОЇ ПОВЕДІНКИ ОСОБИСТОСТІ У ПАРАДИГМІ СУЧАСНИХ ПСИХОЛОГІЧНИХ ДОСЛІДЖЕНЬ</w:t>
      </w:r>
    </w:p>
    <w:p w:rsidR="00FB4E36" w:rsidRPr="00CF503A" w:rsidRDefault="00FB4E36" w:rsidP="00CF503A">
      <w:pPr>
        <w:keepNext/>
        <w:spacing w:before="480" w:after="480" w:line="360" w:lineRule="auto"/>
        <w:ind w:firstLine="709"/>
        <w:jc w:val="right"/>
        <w:outlineLvl w:val="1"/>
        <w:rPr>
          <w:b/>
          <w:sz w:val="28"/>
          <w:szCs w:val="28"/>
          <w:lang w:val="uk-UA"/>
        </w:rPr>
      </w:pPr>
      <w:r w:rsidRPr="00CF503A">
        <w:rPr>
          <w:b/>
          <w:sz w:val="28"/>
          <w:szCs w:val="28"/>
          <w:lang w:val="uk-UA"/>
        </w:rPr>
        <w:t>Катерина ОЛЕКСАНДРЕНКО</w:t>
      </w:r>
    </w:p>
    <w:p w:rsidR="00787115" w:rsidRPr="00CF503A" w:rsidRDefault="00787115" w:rsidP="00CF503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F503A">
        <w:rPr>
          <w:sz w:val="28"/>
          <w:szCs w:val="28"/>
          <w:lang w:val="uk-UA"/>
        </w:rPr>
        <w:t>Проблема мовленнєвої поведінки особистості не є новою в психологічній царині, проте інтерес до цієї теми продовжує зростати і в сучасній науці. Останнє викликано, передусім, тим, що мовленнєва поведінка людини трактувалася з різних боків у парадигмі антропоцентризму, який тлумачив дане поняття спочатку з лінгвокраїнознавчих позицій, а потім – з точки зору включення індивіда до соціальних, гендерних, вікових та ін. груп, і лише тоді – з урахуванням особливостей та індивідуальних характеристик окремих індивідів. Якщо взяти до уваг</w:t>
      </w:r>
      <w:r w:rsidR="00FB4E36" w:rsidRPr="00CF503A">
        <w:rPr>
          <w:sz w:val="28"/>
          <w:szCs w:val="28"/>
          <w:lang w:val="uk-UA"/>
        </w:rPr>
        <w:t xml:space="preserve">и перший та другий </w:t>
      </w:r>
      <w:r w:rsidRPr="00CF503A">
        <w:rPr>
          <w:sz w:val="28"/>
          <w:szCs w:val="28"/>
          <w:lang w:val="uk-UA"/>
        </w:rPr>
        <w:t>підходи, то логічним є те, що мовленнєва поведінка, з дослідницької точки зору, є цікавою не тільки в межах міжособистісного, а й міжкультурного спілкування. Тому не дивним є те, що в останні десятиліття</w:t>
      </w:r>
      <w:r w:rsidR="00FB4E36" w:rsidRPr="00CF503A">
        <w:rPr>
          <w:sz w:val="28"/>
          <w:szCs w:val="28"/>
          <w:lang w:val="uk-UA"/>
        </w:rPr>
        <w:t xml:space="preserve"> </w:t>
      </w:r>
      <w:r w:rsidRPr="00CF503A">
        <w:rPr>
          <w:sz w:val="28"/>
          <w:szCs w:val="28"/>
          <w:lang w:val="uk-UA"/>
        </w:rPr>
        <w:t>все більше уваги приділяється питанням міжкультурного спілкування: відкриваються нові можливості, види та форми спілкування, головною умовою ефективності яких є взаєморозуміння, діалог культур, терпимість і повага до культури партнерів по комунікації.</w:t>
      </w:r>
    </w:p>
    <w:p w:rsidR="00787115" w:rsidRPr="00CF503A" w:rsidRDefault="00787115" w:rsidP="00CF503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F503A">
        <w:rPr>
          <w:sz w:val="28"/>
          <w:szCs w:val="28"/>
          <w:lang w:val="uk-UA"/>
        </w:rPr>
        <w:t xml:space="preserve">Проте дані підходи нівелюють, передусім, особливості мовленнєвої поведінки кожної окремої людини як особистості. В нашій роботі акцент має робитися на значеннях «Я», системних підходах в дослідженнях «Я», поглядах на «Я» як унітарне та багатоаспектне утворення, що великою мірою зумовлює особливості мовленнєвої поведінки людини. Також особливу увагу слід звертати на </w:t>
      </w:r>
      <w:proofErr w:type="spellStart"/>
      <w:r w:rsidRPr="00CF503A">
        <w:rPr>
          <w:sz w:val="28"/>
          <w:szCs w:val="28"/>
          <w:lang w:val="uk-UA"/>
        </w:rPr>
        <w:t>полімодальний</w:t>
      </w:r>
      <w:proofErr w:type="spellEnd"/>
      <w:r w:rsidRPr="00CF503A">
        <w:rPr>
          <w:sz w:val="28"/>
          <w:szCs w:val="28"/>
          <w:lang w:val="uk-UA"/>
        </w:rPr>
        <w:t xml:space="preserve"> підхід до «Я-концепції» з позицій теорії </w:t>
      </w:r>
      <w:proofErr w:type="spellStart"/>
      <w:r w:rsidRPr="00CF503A">
        <w:rPr>
          <w:sz w:val="28"/>
          <w:szCs w:val="28"/>
          <w:lang w:val="uk-UA"/>
        </w:rPr>
        <w:t>метаіндивідуального</w:t>
      </w:r>
      <w:proofErr w:type="spellEnd"/>
      <w:r w:rsidRPr="00CF503A">
        <w:rPr>
          <w:sz w:val="28"/>
          <w:szCs w:val="28"/>
          <w:lang w:val="uk-UA"/>
        </w:rPr>
        <w:t xml:space="preserve"> світу. Такий підхід до аналізу мовленнєвої поведінки особистості, на нашу думку, найбільшою мірою дозволить глибоко розкрити явище, яке вивчається, з суто психологічних позицій, зокрема – окреслити особливості мовленнєвої поведінки індивідів</w:t>
      </w:r>
      <w:r w:rsidR="00FB4E36" w:rsidRPr="00CF503A">
        <w:rPr>
          <w:sz w:val="28"/>
          <w:szCs w:val="28"/>
          <w:lang w:val="uk-UA"/>
        </w:rPr>
        <w:t>.</w:t>
      </w:r>
    </w:p>
    <w:p w:rsidR="00787115" w:rsidRPr="00CF503A" w:rsidRDefault="00787115" w:rsidP="00CF503A">
      <w:pPr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F503A">
        <w:rPr>
          <w:sz w:val="28"/>
          <w:szCs w:val="28"/>
          <w:lang w:val="uk-UA"/>
        </w:rPr>
        <w:lastRenderedPageBreak/>
        <w:t xml:space="preserve">В психологічній науці поняття «мовленнєва поведінка» має досить різні інтерпретації і тлумачення. З позицій </w:t>
      </w:r>
      <w:r w:rsidRPr="00CF503A">
        <w:rPr>
          <w:b/>
          <w:i/>
          <w:sz w:val="28"/>
          <w:szCs w:val="28"/>
          <w:lang w:val="uk-UA"/>
        </w:rPr>
        <w:t>психолінгвістичного підходу</w:t>
      </w:r>
      <w:r w:rsidRPr="00CF503A">
        <w:rPr>
          <w:sz w:val="28"/>
          <w:szCs w:val="28"/>
          <w:lang w:val="uk-UA"/>
        </w:rPr>
        <w:t xml:space="preserve"> І.О. </w:t>
      </w:r>
      <w:proofErr w:type="spellStart"/>
      <w:r w:rsidRPr="00CF503A">
        <w:rPr>
          <w:sz w:val="28"/>
          <w:szCs w:val="28"/>
          <w:lang w:val="uk-UA"/>
        </w:rPr>
        <w:t>Зимняя</w:t>
      </w:r>
      <w:proofErr w:type="spellEnd"/>
      <w:r w:rsidRPr="00CF503A">
        <w:rPr>
          <w:sz w:val="28"/>
          <w:szCs w:val="28"/>
          <w:lang w:val="uk-UA"/>
        </w:rPr>
        <w:t xml:space="preserve"> зазначає, що мовленнєва поведінка – це складна система вчинків, дій, рухів, яку слід розглядати як форму соціального буття людини; в ній виявляється вся сукупність мовленнєвих дій і мовленнєвої діяльності людини</w:t>
      </w:r>
      <w:r w:rsidR="00FB4E36" w:rsidRPr="00CF503A">
        <w:rPr>
          <w:sz w:val="28"/>
          <w:szCs w:val="28"/>
          <w:lang w:val="uk-UA"/>
        </w:rPr>
        <w:t>.</w:t>
      </w:r>
      <w:r w:rsidR="00CF503A" w:rsidRPr="00CF503A">
        <w:rPr>
          <w:sz w:val="28"/>
          <w:szCs w:val="28"/>
          <w:lang w:val="uk-UA"/>
        </w:rPr>
        <w:t xml:space="preserve"> </w:t>
      </w:r>
      <w:r w:rsidRPr="00CF503A">
        <w:rPr>
          <w:sz w:val="28"/>
          <w:szCs w:val="28"/>
          <w:lang w:val="uk-UA"/>
        </w:rPr>
        <w:t xml:space="preserve">В свою чергу, А.Є. Супрун вважає, що під мовленнєвою поведінкою розуміється весь комплекс взаємостосунків людей, включених до комунікативного акту. Отже, мовленнєва поведінка визначатиметься вербальною і невербальною інформацією, </w:t>
      </w:r>
      <w:proofErr w:type="spellStart"/>
      <w:r w:rsidRPr="00CF503A">
        <w:rPr>
          <w:sz w:val="28"/>
          <w:szCs w:val="28"/>
          <w:lang w:val="uk-UA"/>
        </w:rPr>
        <w:t>паралінгвістичними</w:t>
      </w:r>
      <w:proofErr w:type="spellEnd"/>
      <w:r w:rsidRPr="00CF503A">
        <w:rPr>
          <w:sz w:val="28"/>
          <w:szCs w:val="28"/>
          <w:lang w:val="uk-UA"/>
        </w:rPr>
        <w:t xml:space="preserve"> чинниками, а також місцем і часом актуалізації мовленнєвого акту, обстановкою, в якій цей акт відбувається. </w:t>
      </w:r>
    </w:p>
    <w:p w:rsidR="00787115" w:rsidRPr="00CF503A" w:rsidRDefault="00787115" w:rsidP="00CF503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F503A">
        <w:rPr>
          <w:sz w:val="28"/>
          <w:szCs w:val="28"/>
          <w:lang w:val="uk-UA"/>
        </w:rPr>
        <w:t xml:space="preserve">З точки зору </w:t>
      </w:r>
      <w:proofErr w:type="spellStart"/>
      <w:r w:rsidRPr="00CF503A">
        <w:rPr>
          <w:b/>
          <w:i/>
          <w:sz w:val="28"/>
          <w:szCs w:val="28"/>
          <w:lang w:val="uk-UA"/>
        </w:rPr>
        <w:t>екзистенційного</w:t>
      </w:r>
      <w:proofErr w:type="spellEnd"/>
      <w:r w:rsidRPr="00CF503A">
        <w:rPr>
          <w:b/>
          <w:i/>
          <w:sz w:val="28"/>
          <w:szCs w:val="28"/>
          <w:lang w:val="uk-UA"/>
        </w:rPr>
        <w:t xml:space="preserve"> підходу</w:t>
      </w:r>
      <w:r w:rsidRPr="00CF503A">
        <w:rPr>
          <w:sz w:val="28"/>
          <w:szCs w:val="28"/>
          <w:lang w:val="uk-UA"/>
        </w:rPr>
        <w:t xml:space="preserve"> до розгляду мовленнєвої поведінки особистості Т.Г. Винокур зазначає, що мовленнєва поведінка – це не стільки поведінка взагалі, скільки образ людини, який вміщує способи використання нею мови стосовно реальних обставин її життя. Вчена наголошує, що використання мови саме по собі – це також свого роду поведінка, яка має місце в певному соціальному контексті і вимагає підпорядкування, передусім, іншим особам, а не лише дотримання комунікативних правил</w:t>
      </w:r>
      <w:r w:rsidR="00FB4E36" w:rsidRPr="00CF503A">
        <w:rPr>
          <w:sz w:val="28"/>
          <w:szCs w:val="28"/>
          <w:lang w:val="uk-UA"/>
        </w:rPr>
        <w:t xml:space="preserve">. </w:t>
      </w:r>
      <w:r w:rsidRPr="00CF503A">
        <w:rPr>
          <w:sz w:val="28"/>
          <w:szCs w:val="28"/>
          <w:lang w:val="uk-UA"/>
        </w:rPr>
        <w:t xml:space="preserve">Також, в парадигмі </w:t>
      </w:r>
      <w:proofErr w:type="spellStart"/>
      <w:r w:rsidRPr="00CF503A">
        <w:rPr>
          <w:sz w:val="28"/>
          <w:szCs w:val="28"/>
          <w:lang w:val="uk-UA"/>
        </w:rPr>
        <w:t>екзистенційного</w:t>
      </w:r>
      <w:proofErr w:type="spellEnd"/>
      <w:r w:rsidRPr="00CF503A">
        <w:rPr>
          <w:sz w:val="28"/>
          <w:szCs w:val="28"/>
          <w:lang w:val="uk-UA"/>
        </w:rPr>
        <w:t xml:space="preserve"> підходу В.І. Карасик зазначає, що мовленнєва поведінка – це як усвідомлена, так і неусвідомлена система вчинків, які розкривають характер і спосіб життя людини</w:t>
      </w:r>
      <w:r w:rsidR="00FB4E36" w:rsidRPr="00CF503A">
        <w:rPr>
          <w:sz w:val="28"/>
          <w:szCs w:val="28"/>
          <w:lang w:val="uk-UA"/>
        </w:rPr>
        <w:t>.</w:t>
      </w:r>
    </w:p>
    <w:p w:rsidR="00787115" w:rsidRPr="00F24A72" w:rsidRDefault="00787115" w:rsidP="00CF503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F503A">
        <w:rPr>
          <w:sz w:val="28"/>
          <w:szCs w:val="28"/>
          <w:lang w:val="uk-UA"/>
        </w:rPr>
        <w:t xml:space="preserve">Наступним підходом до аналізу мовленнєвої поведінки особистості є </w:t>
      </w:r>
      <w:r w:rsidRPr="00CF503A">
        <w:rPr>
          <w:b/>
          <w:i/>
          <w:sz w:val="28"/>
          <w:szCs w:val="28"/>
          <w:lang w:val="uk-UA"/>
        </w:rPr>
        <w:t>міжкультурний підхід.</w:t>
      </w:r>
      <w:r w:rsidRPr="00CF503A">
        <w:rPr>
          <w:sz w:val="28"/>
          <w:szCs w:val="28"/>
          <w:lang w:val="uk-UA"/>
        </w:rPr>
        <w:t xml:space="preserve"> В парадигмі даного підходу під мовленнєвою поведінкою особистості І.А. </w:t>
      </w:r>
      <w:proofErr w:type="spellStart"/>
      <w:r w:rsidRPr="00CF503A">
        <w:rPr>
          <w:sz w:val="28"/>
          <w:szCs w:val="28"/>
          <w:lang w:val="uk-UA"/>
        </w:rPr>
        <w:t>Стерніним</w:t>
      </w:r>
      <w:proofErr w:type="spellEnd"/>
      <w:r w:rsidRPr="00CF503A">
        <w:rPr>
          <w:sz w:val="28"/>
          <w:szCs w:val="28"/>
          <w:lang w:val="uk-UA"/>
        </w:rPr>
        <w:t xml:space="preserve"> розуміється «сукупність реалізованих в комунікації правил і традицій спілкування тієї чи іншої </w:t>
      </w:r>
      <w:proofErr w:type="spellStart"/>
      <w:r w:rsidRPr="00CF503A">
        <w:rPr>
          <w:sz w:val="28"/>
          <w:szCs w:val="28"/>
          <w:lang w:val="uk-UA"/>
        </w:rPr>
        <w:t>лінгвокультурної</w:t>
      </w:r>
      <w:proofErr w:type="spellEnd"/>
      <w:r w:rsidRPr="00CF503A">
        <w:rPr>
          <w:sz w:val="28"/>
          <w:szCs w:val="28"/>
          <w:lang w:val="uk-UA"/>
        </w:rPr>
        <w:t xml:space="preserve"> спільноти» або «поведінка (вербальна і невербальна) особистості або групи осіб в процесі спілкування, регульована нормами і традиціями спілкування даного </w:t>
      </w:r>
      <w:proofErr w:type="spellStart"/>
      <w:r w:rsidRPr="00CF503A">
        <w:rPr>
          <w:sz w:val="28"/>
          <w:szCs w:val="28"/>
          <w:lang w:val="uk-UA"/>
        </w:rPr>
        <w:t>соціуму»</w:t>
      </w:r>
      <w:r w:rsidR="00CF503A">
        <w:rPr>
          <w:sz w:val="28"/>
          <w:szCs w:val="28"/>
          <w:lang w:val="uk-UA"/>
        </w:rPr>
        <w:t>.</w:t>
      </w:r>
      <w:r w:rsidRPr="00CF503A">
        <w:rPr>
          <w:sz w:val="28"/>
          <w:szCs w:val="28"/>
          <w:lang w:val="uk-UA"/>
        </w:rPr>
        <w:t>Так</w:t>
      </w:r>
      <w:proofErr w:type="spellEnd"/>
      <w:r w:rsidRPr="00CF503A">
        <w:rPr>
          <w:sz w:val="28"/>
          <w:szCs w:val="28"/>
          <w:lang w:val="uk-UA"/>
        </w:rPr>
        <w:t xml:space="preserve">, науковець В.В. Соколова тлумачить мовленнєву поведінку як дотримання сукупності правил і традицій спілкування, пов’язаних з тематикою і особливостями організації комунікації в певних соціальних умовах. </w:t>
      </w:r>
    </w:p>
    <w:sectPr w:rsidR="00787115" w:rsidRPr="00F24A72" w:rsidSect="00CF503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E847EF9"/>
    <w:multiLevelType w:val="hybridMultilevel"/>
    <w:tmpl w:val="40461E06"/>
    <w:lvl w:ilvl="0" w:tplc="617663EE">
      <w:start w:val="1"/>
      <w:numFmt w:val="bullet"/>
      <w:lvlText w:val=""/>
      <w:lvlJc w:val="left"/>
      <w:pPr>
        <w:tabs>
          <w:tab w:val="num" w:pos="1069"/>
        </w:tabs>
        <w:ind w:left="1069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1">
    <w:nsid w:val="5AFF4170"/>
    <w:multiLevelType w:val="hybridMultilevel"/>
    <w:tmpl w:val="5DE45C1C"/>
    <w:lvl w:ilvl="0" w:tplc="5CA8F764">
      <w:start w:val="1"/>
      <w:numFmt w:val="decimal"/>
      <w:lvlText w:val="%1."/>
      <w:lvlJc w:val="left"/>
      <w:pPr>
        <w:tabs>
          <w:tab w:val="num" w:pos="1834"/>
        </w:tabs>
        <w:ind w:left="1834" w:hanging="112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87115"/>
    <w:rsid w:val="0057514F"/>
    <w:rsid w:val="00787115"/>
    <w:rsid w:val="00CF503A"/>
    <w:rsid w:val="00D97077"/>
    <w:rsid w:val="00F55FB0"/>
    <w:rsid w:val="00FB4E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711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notranslate">
    <w:name w:val="notranslate"/>
    <w:basedOn w:val="a0"/>
    <w:rsid w:val="00787115"/>
  </w:style>
  <w:style w:type="character" w:styleId="a3">
    <w:name w:val="Emphasis"/>
    <w:basedOn w:val="a0"/>
    <w:qFormat/>
    <w:rsid w:val="00787115"/>
    <w:rPr>
      <w:i/>
      <w:iCs/>
    </w:rPr>
  </w:style>
  <w:style w:type="character" w:customStyle="1" w:styleId="2">
    <w:name w:val="Основной текст (2)"/>
    <w:basedOn w:val="a0"/>
    <w:rsid w:val="00787115"/>
    <w:rPr>
      <w:rFonts w:ascii="Times New Roman" w:hAnsi="Times New Roman" w:cs="Times New Roman"/>
      <w:sz w:val="20"/>
      <w:szCs w:val="20"/>
      <w:u w:val="none"/>
    </w:rPr>
  </w:style>
  <w:style w:type="character" w:customStyle="1" w:styleId="20">
    <w:name w:val="Основной текст (2)_"/>
    <w:basedOn w:val="a0"/>
    <w:link w:val="21"/>
    <w:rsid w:val="00787115"/>
    <w:rPr>
      <w:shd w:val="clear" w:color="auto" w:fill="FFFFFF"/>
    </w:rPr>
  </w:style>
  <w:style w:type="paragraph" w:customStyle="1" w:styleId="21">
    <w:name w:val="Основной текст (2)1"/>
    <w:basedOn w:val="a"/>
    <w:link w:val="20"/>
    <w:rsid w:val="00787115"/>
    <w:pPr>
      <w:widowControl w:val="0"/>
      <w:shd w:val="clear" w:color="auto" w:fill="FFFFFF"/>
      <w:spacing w:before="300" w:after="300" w:line="240" w:lineRule="atLeast"/>
      <w:jc w:val="both"/>
    </w:pPr>
    <w:rPr>
      <w:rFonts w:asciiTheme="minorHAnsi" w:eastAsiaTheme="minorHAnsi" w:hAnsiTheme="minorHAnsi" w:cstheme="minorBidi"/>
      <w:sz w:val="22"/>
      <w:szCs w:val="22"/>
      <w:lang w:val="uk-UA" w:eastAsia="en-US"/>
    </w:rPr>
  </w:style>
  <w:style w:type="character" w:customStyle="1" w:styleId="title">
    <w:name w:val="title"/>
    <w:basedOn w:val="a0"/>
    <w:rsid w:val="00787115"/>
  </w:style>
  <w:style w:type="character" w:customStyle="1" w:styleId="nlmyear">
    <w:name w:val="nlm_year"/>
    <w:basedOn w:val="a0"/>
    <w:rsid w:val="00787115"/>
  </w:style>
  <w:style w:type="character" w:customStyle="1" w:styleId="nlmarticle-title">
    <w:name w:val="nlm_article-title"/>
    <w:basedOn w:val="a0"/>
    <w:rsid w:val="00787115"/>
  </w:style>
  <w:style w:type="character" w:customStyle="1" w:styleId="nlmfpage">
    <w:name w:val="nlm_fpage"/>
    <w:basedOn w:val="a0"/>
    <w:rsid w:val="00787115"/>
  </w:style>
  <w:style w:type="character" w:customStyle="1" w:styleId="nlmlpage">
    <w:name w:val="nlm_lpage"/>
    <w:basedOn w:val="a0"/>
    <w:rsid w:val="0078711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4775ABD-398F-469D-8383-A1C1869AD3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2466</Words>
  <Characters>1406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3865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</dc:creator>
  <cp:keywords/>
  <dc:description/>
  <cp:lastModifiedBy>Olga</cp:lastModifiedBy>
  <cp:revision>2</cp:revision>
  <dcterms:created xsi:type="dcterms:W3CDTF">2020-10-19T11:08:00Z</dcterms:created>
  <dcterms:modified xsi:type="dcterms:W3CDTF">2020-10-19T11:40:00Z</dcterms:modified>
</cp:coreProperties>
</file>