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99141B" w14:textId="7474E9F4" w:rsidR="00A81676" w:rsidRPr="00957FB6" w:rsidRDefault="00A81676" w:rsidP="004A02D6">
      <w:pPr>
        <w:autoSpaceDE w:val="0"/>
        <w:autoSpaceDN w:val="0"/>
        <w:adjustRightInd w:val="0"/>
        <w:spacing w:after="0" w:line="360" w:lineRule="auto"/>
        <w:rPr>
          <w:rFonts w:ascii="Times New Roman" w:hAnsi="Times New Roman" w:cs="Times New Roman"/>
          <w:b/>
          <w:bCs/>
          <w:sz w:val="24"/>
          <w:szCs w:val="24"/>
          <w:lang w:val="en-US"/>
        </w:rPr>
      </w:pPr>
    </w:p>
    <w:p w14:paraId="75263244" w14:textId="7027F536" w:rsidR="00957FB6" w:rsidRPr="00957FB6" w:rsidRDefault="00957FB6" w:rsidP="0088791D">
      <w:pPr>
        <w:autoSpaceDE w:val="0"/>
        <w:autoSpaceDN w:val="0"/>
        <w:adjustRightInd w:val="0"/>
        <w:spacing w:after="0" w:line="240" w:lineRule="auto"/>
        <w:ind w:firstLine="720"/>
        <w:jc w:val="right"/>
        <w:rPr>
          <w:rFonts w:ascii="Times New Roman" w:hAnsi="Times New Roman" w:cs="Times New Roman"/>
          <w:b/>
          <w:bCs/>
          <w:sz w:val="28"/>
          <w:szCs w:val="28"/>
          <w:lang w:val="en-US"/>
        </w:rPr>
      </w:pPr>
      <w:r w:rsidRPr="00957FB6">
        <w:rPr>
          <w:rFonts w:ascii="Times New Roman" w:hAnsi="Times New Roman" w:cs="Times New Roman"/>
          <w:b/>
          <w:bCs/>
          <w:sz w:val="28"/>
          <w:szCs w:val="28"/>
          <w:lang w:val="en-US"/>
        </w:rPr>
        <w:t xml:space="preserve">Kravchyna </w:t>
      </w:r>
      <w:proofErr w:type="spellStart"/>
      <w:r w:rsidRPr="00957FB6">
        <w:rPr>
          <w:rFonts w:ascii="Times New Roman" w:hAnsi="Times New Roman" w:cs="Times New Roman"/>
          <w:b/>
          <w:bCs/>
          <w:sz w:val="28"/>
          <w:szCs w:val="28"/>
          <w:lang w:val="en-US"/>
        </w:rPr>
        <w:t>Tetyana</w:t>
      </w:r>
      <w:proofErr w:type="spellEnd"/>
      <w:r w:rsidRPr="00957FB6">
        <w:rPr>
          <w:rFonts w:ascii="Times New Roman" w:hAnsi="Times New Roman" w:cs="Times New Roman"/>
          <w:b/>
          <w:bCs/>
          <w:sz w:val="28"/>
          <w:szCs w:val="28"/>
          <w:lang w:val="en-US"/>
        </w:rPr>
        <w:t xml:space="preserve"> </w:t>
      </w:r>
      <w:proofErr w:type="spellStart"/>
      <w:r w:rsidRPr="00957FB6">
        <w:rPr>
          <w:rFonts w:ascii="Times New Roman" w:hAnsi="Times New Roman" w:cs="Times New Roman"/>
          <w:b/>
          <w:bCs/>
          <w:sz w:val="28"/>
          <w:szCs w:val="28"/>
          <w:lang w:val="en-US"/>
        </w:rPr>
        <w:t>Volodymyrivna</w:t>
      </w:r>
      <w:proofErr w:type="spellEnd"/>
    </w:p>
    <w:p w14:paraId="556356B5" w14:textId="77777777" w:rsidR="00957FB6" w:rsidRPr="00957FB6" w:rsidRDefault="00957FB6" w:rsidP="0088791D">
      <w:pPr>
        <w:autoSpaceDE w:val="0"/>
        <w:autoSpaceDN w:val="0"/>
        <w:adjustRightInd w:val="0"/>
        <w:spacing w:after="0" w:line="240" w:lineRule="auto"/>
        <w:ind w:firstLine="720"/>
        <w:jc w:val="right"/>
        <w:rPr>
          <w:rFonts w:ascii="Times New Roman" w:hAnsi="Times New Roman" w:cs="Times New Roman"/>
          <w:b/>
          <w:bCs/>
          <w:sz w:val="28"/>
          <w:szCs w:val="28"/>
          <w:lang w:val="en-US"/>
        </w:rPr>
      </w:pPr>
      <w:r w:rsidRPr="00957FB6">
        <w:rPr>
          <w:rFonts w:ascii="Times New Roman" w:hAnsi="Times New Roman" w:cs="Times New Roman"/>
          <w:b/>
          <w:bCs/>
          <w:sz w:val="28"/>
          <w:szCs w:val="28"/>
          <w:lang w:val="en-US"/>
        </w:rPr>
        <w:t>Candidate of Psychological Sciences, Associate Professor of the Department of Foreign Languages</w:t>
      </w:r>
    </w:p>
    <w:p w14:paraId="5F024F45" w14:textId="77777777" w:rsidR="00957FB6" w:rsidRPr="00957FB6" w:rsidRDefault="00957FB6" w:rsidP="0088791D">
      <w:pPr>
        <w:autoSpaceDE w:val="0"/>
        <w:autoSpaceDN w:val="0"/>
        <w:adjustRightInd w:val="0"/>
        <w:spacing w:after="0" w:line="240" w:lineRule="auto"/>
        <w:ind w:firstLine="720"/>
        <w:jc w:val="right"/>
        <w:rPr>
          <w:rFonts w:ascii="Times New Roman" w:hAnsi="Times New Roman" w:cs="Times New Roman"/>
          <w:b/>
          <w:bCs/>
          <w:sz w:val="28"/>
          <w:szCs w:val="28"/>
          <w:lang w:val="en-US"/>
        </w:rPr>
      </w:pPr>
      <w:r w:rsidRPr="00957FB6">
        <w:rPr>
          <w:rFonts w:ascii="Times New Roman" w:hAnsi="Times New Roman" w:cs="Times New Roman"/>
          <w:b/>
          <w:bCs/>
          <w:sz w:val="28"/>
          <w:szCs w:val="28"/>
          <w:lang w:val="en-US"/>
        </w:rPr>
        <w:t>Khmelnytskyi National University,</w:t>
      </w:r>
    </w:p>
    <w:p w14:paraId="16707638" w14:textId="20CA6805" w:rsidR="00A81676" w:rsidRDefault="00957FB6" w:rsidP="008028F1">
      <w:pPr>
        <w:autoSpaceDE w:val="0"/>
        <w:autoSpaceDN w:val="0"/>
        <w:adjustRightInd w:val="0"/>
        <w:spacing w:after="0" w:line="240" w:lineRule="auto"/>
        <w:ind w:firstLine="720"/>
        <w:jc w:val="right"/>
        <w:rPr>
          <w:rFonts w:ascii="Times New Roman" w:hAnsi="Times New Roman" w:cs="Times New Roman"/>
          <w:b/>
          <w:bCs/>
          <w:sz w:val="28"/>
          <w:szCs w:val="28"/>
          <w:lang w:val="en-US"/>
        </w:rPr>
      </w:pPr>
      <w:r w:rsidRPr="00957FB6">
        <w:rPr>
          <w:rFonts w:ascii="Times New Roman" w:hAnsi="Times New Roman" w:cs="Times New Roman"/>
          <w:b/>
          <w:bCs/>
          <w:sz w:val="28"/>
          <w:szCs w:val="28"/>
          <w:lang w:val="en-US"/>
        </w:rPr>
        <w:t>Khmelnytskyi, Ukraine</w:t>
      </w:r>
    </w:p>
    <w:p w14:paraId="10054556" w14:textId="77777777" w:rsidR="00957FB6" w:rsidRPr="00957FB6" w:rsidRDefault="00957FB6" w:rsidP="008028F1">
      <w:pPr>
        <w:autoSpaceDE w:val="0"/>
        <w:autoSpaceDN w:val="0"/>
        <w:adjustRightInd w:val="0"/>
        <w:spacing w:after="0" w:line="240" w:lineRule="auto"/>
        <w:ind w:firstLine="720"/>
        <w:jc w:val="right"/>
        <w:rPr>
          <w:rFonts w:ascii="Times New Roman" w:hAnsi="Times New Roman" w:cs="Times New Roman"/>
          <w:b/>
          <w:bCs/>
          <w:sz w:val="28"/>
          <w:szCs w:val="28"/>
          <w:lang w:val="en-US"/>
        </w:rPr>
      </w:pPr>
    </w:p>
    <w:p w14:paraId="46CEFB3D" w14:textId="65927F14" w:rsidR="00A81676" w:rsidRDefault="00957FB6" w:rsidP="008028F1">
      <w:pPr>
        <w:autoSpaceDE w:val="0"/>
        <w:autoSpaceDN w:val="0"/>
        <w:adjustRightInd w:val="0"/>
        <w:spacing w:after="0" w:line="240" w:lineRule="auto"/>
        <w:ind w:firstLine="720"/>
        <w:jc w:val="center"/>
        <w:rPr>
          <w:rFonts w:ascii="Times New Roman" w:hAnsi="Times New Roman" w:cs="Times New Roman"/>
          <w:b/>
          <w:bCs/>
          <w:sz w:val="28"/>
          <w:szCs w:val="28"/>
          <w:lang w:val="en-US"/>
        </w:rPr>
      </w:pPr>
      <w:r w:rsidRPr="00957FB6">
        <w:rPr>
          <w:rFonts w:ascii="Times New Roman" w:hAnsi="Times New Roman" w:cs="Times New Roman"/>
          <w:b/>
          <w:bCs/>
          <w:sz w:val="28"/>
          <w:szCs w:val="28"/>
          <w:lang w:val="en-US"/>
        </w:rPr>
        <w:t>PEDAGOGICAL REFLECTION IN THE DIGITAL EDUCATIONAL ENVIRONMENT</w:t>
      </w:r>
    </w:p>
    <w:p w14:paraId="40220FBC" w14:textId="77777777" w:rsidR="008028F1" w:rsidRPr="00957FB6" w:rsidRDefault="008028F1" w:rsidP="008028F1">
      <w:pPr>
        <w:autoSpaceDE w:val="0"/>
        <w:autoSpaceDN w:val="0"/>
        <w:adjustRightInd w:val="0"/>
        <w:spacing w:after="0" w:line="240" w:lineRule="auto"/>
        <w:ind w:firstLine="720"/>
        <w:jc w:val="center"/>
        <w:rPr>
          <w:rFonts w:ascii="Times New Roman" w:hAnsi="Times New Roman" w:cs="Times New Roman"/>
          <w:b/>
          <w:bCs/>
          <w:sz w:val="24"/>
          <w:szCs w:val="24"/>
          <w:lang w:val="en-US"/>
        </w:rPr>
      </w:pPr>
    </w:p>
    <w:p w14:paraId="13D0F8A6" w14:textId="5BA6D69F" w:rsidR="004A02D6" w:rsidRPr="00957FB6" w:rsidRDefault="004A02D6"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Digital education and its transformation are key challenges of modern education. Moreover, their relevance is confirmed by practice and modern conditions. These processes require from the teacher not only new IT competencies, but also the ability to apply them in practice</w:t>
      </w:r>
      <w:r w:rsidRPr="00957FB6">
        <w:rPr>
          <w:rFonts w:ascii="Times New Roman" w:hAnsi="Times New Roman" w:cs="Times New Roman"/>
          <w:sz w:val="28"/>
          <w:szCs w:val="28"/>
          <w:lang w:val="en-US"/>
        </w:rPr>
        <w:t xml:space="preserve"> </w:t>
      </w:r>
      <w:r w:rsidRPr="00957FB6">
        <w:rPr>
          <w:rFonts w:ascii="Times New Roman" w:hAnsi="Times New Roman" w:cs="Times New Roman"/>
          <w:sz w:val="28"/>
          <w:szCs w:val="28"/>
          <w:lang w:val="en-US"/>
        </w:rPr>
        <w:t>quickly</w:t>
      </w:r>
      <w:r w:rsidR="00297A66" w:rsidRPr="00957FB6">
        <w:rPr>
          <w:rFonts w:ascii="Times New Roman" w:hAnsi="Times New Roman" w:cs="Times New Roman"/>
          <w:sz w:val="28"/>
          <w:szCs w:val="28"/>
          <w:lang w:val="en-US"/>
        </w:rPr>
        <w:t xml:space="preserve"> </w:t>
      </w:r>
      <w:r w:rsidRPr="00957FB6">
        <w:rPr>
          <w:rFonts w:ascii="Times New Roman" w:hAnsi="Times New Roman" w:cs="Times New Roman"/>
          <w:sz w:val="28"/>
          <w:szCs w:val="28"/>
          <w:lang w:val="en-US"/>
        </w:rPr>
        <w:t>and creatively. And therefore, during professional activities, the participants of educational relations should proceed from the following provisions: a) the basis of training and education is the psychological and pedagogical patterns of activity of the teacher and students; b) transition from information</w:t>
      </w:r>
      <w:r w:rsidR="00297A66" w:rsidRPr="00957FB6">
        <w:rPr>
          <w:rFonts w:ascii="Times New Roman" w:hAnsi="Times New Roman" w:cs="Times New Roman"/>
          <w:sz w:val="28"/>
          <w:szCs w:val="28"/>
          <w:lang w:val="en-US"/>
        </w:rPr>
        <w:t xml:space="preserve"> </w:t>
      </w:r>
      <w:r w:rsidRPr="00957FB6">
        <w:rPr>
          <w:rFonts w:ascii="Times New Roman" w:hAnsi="Times New Roman" w:cs="Times New Roman"/>
          <w:sz w:val="28"/>
          <w:szCs w:val="28"/>
          <w:lang w:val="en-US"/>
        </w:rPr>
        <w:t xml:space="preserve">circulating in the education system to independent practical actions and deeds, a system of practical actions </w:t>
      </w:r>
      <w:r w:rsidR="00297A66" w:rsidRPr="00957FB6">
        <w:rPr>
          <w:rFonts w:ascii="Times New Roman" w:hAnsi="Times New Roman" w:cs="Times New Roman"/>
          <w:sz w:val="28"/>
          <w:szCs w:val="28"/>
          <w:lang w:val="en-US"/>
        </w:rPr>
        <w:t>–</w:t>
      </w:r>
      <w:r w:rsidRPr="00957FB6">
        <w:rPr>
          <w:rFonts w:ascii="Times New Roman" w:hAnsi="Times New Roman" w:cs="Times New Roman"/>
          <w:sz w:val="28"/>
          <w:szCs w:val="28"/>
          <w:lang w:val="en-US"/>
        </w:rPr>
        <w:t xml:space="preserve"> is a classic problem of applying knowledge in practice, and in psychological language </w:t>
      </w:r>
      <w:r w:rsidR="00297A66" w:rsidRPr="00957FB6">
        <w:rPr>
          <w:rFonts w:ascii="Times New Roman" w:hAnsi="Times New Roman" w:cs="Times New Roman"/>
          <w:sz w:val="28"/>
          <w:szCs w:val="28"/>
          <w:lang w:val="en-US"/>
        </w:rPr>
        <w:t>–</w:t>
      </w:r>
      <w:r w:rsidRPr="00957FB6">
        <w:rPr>
          <w:rFonts w:ascii="Times New Roman" w:hAnsi="Times New Roman" w:cs="Times New Roman"/>
          <w:sz w:val="28"/>
          <w:szCs w:val="28"/>
          <w:lang w:val="en-US"/>
        </w:rPr>
        <w:t xml:space="preserve"> a transition from thought to action; c) with the growing level of digitization of society and the education system, a person is not required to possess the knowledge necessary for life and professional activity, but to obtain access to a computer system where the necessary information is available.</w:t>
      </w:r>
    </w:p>
    <w:p w14:paraId="4575B0A4" w14:textId="6A670152" w:rsidR="000B5A58" w:rsidRPr="00957FB6" w:rsidRDefault="000B5A58"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 xml:space="preserve">There is </w:t>
      </w:r>
      <w:proofErr w:type="gramStart"/>
      <w:r w:rsidRPr="00957FB6">
        <w:rPr>
          <w:rFonts w:ascii="Times New Roman" w:hAnsi="Times New Roman" w:cs="Times New Roman"/>
          <w:sz w:val="28"/>
          <w:szCs w:val="28"/>
          <w:lang w:val="en-US"/>
        </w:rPr>
        <w:t>an a</w:t>
      </w:r>
      <w:r w:rsidRPr="00957FB6">
        <w:rPr>
          <w:rFonts w:ascii="Times New Roman" w:hAnsi="Times New Roman" w:cs="Times New Roman"/>
          <w:sz w:val="28"/>
          <w:szCs w:val="28"/>
          <w:lang w:val="en-US"/>
        </w:rPr>
        <w:t>nother</w:t>
      </w:r>
      <w:proofErr w:type="gramEnd"/>
      <w:r w:rsidRPr="00957FB6">
        <w:rPr>
          <w:rFonts w:ascii="Times New Roman" w:hAnsi="Times New Roman" w:cs="Times New Roman"/>
          <w:sz w:val="28"/>
          <w:szCs w:val="28"/>
          <w:lang w:val="en-US"/>
        </w:rPr>
        <w:t xml:space="preserve"> example: drivers who constantly use the navigator while driving through the streets of a big city lose the ability to navigate in space. All this leads to the degradation of a person's memory function, perception, imagination</w:t>
      </w:r>
      <w:r w:rsidRPr="00957FB6">
        <w:rPr>
          <w:rFonts w:ascii="Times New Roman" w:hAnsi="Times New Roman" w:cs="Times New Roman"/>
          <w:sz w:val="28"/>
          <w:szCs w:val="28"/>
          <w:lang w:val="en-US"/>
        </w:rPr>
        <w:t>, etc</w:t>
      </w:r>
      <w:r w:rsidRPr="00957FB6">
        <w:rPr>
          <w:rFonts w:ascii="Times New Roman" w:hAnsi="Times New Roman" w:cs="Times New Roman"/>
          <w:sz w:val="28"/>
          <w:szCs w:val="28"/>
          <w:lang w:val="en-US"/>
        </w:rPr>
        <w:t>.</w:t>
      </w:r>
    </w:p>
    <w:p w14:paraId="64B41DBB" w14:textId="56A9D0AB" w:rsidR="000B5A58" w:rsidRPr="00957FB6" w:rsidRDefault="000B5A58"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It is important to note that in the presence of the described problems and risks of digital education, society has no choice – digitalization of education is an objective fact. The digital environment is already being formed, and in this environment, teaching staff will have to carry out their professional activities. And this reality allows us to derive some considerations regarding the further development of digital education:</w:t>
      </w:r>
    </w:p>
    <w:p w14:paraId="180552CE" w14:textId="27EA09D7" w:rsidR="00B32691" w:rsidRPr="00957FB6" w:rsidRDefault="000B5A58"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 it is necessary to conduct fundamental and applied research aimed at revealing psychological-pedagogical, pedagogical and other regularities of the general and professional development of children, adolescents and students – representatives of the "digital generation"</w:t>
      </w:r>
      <w:r w:rsidR="00EB1218">
        <w:rPr>
          <w:rFonts w:ascii="Times New Roman" w:hAnsi="Times New Roman" w:cs="Times New Roman"/>
          <w:sz w:val="28"/>
          <w:szCs w:val="28"/>
          <w:lang w:val="en-US"/>
        </w:rPr>
        <w:t>[1</w:t>
      </w:r>
      <w:proofErr w:type="gramStart"/>
      <w:r w:rsidR="00EB1218">
        <w:rPr>
          <w:rFonts w:ascii="Times New Roman" w:hAnsi="Times New Roman" w:cs="Times New Roman"/>
          <w:sz w:val="28"/>
          <w:szCs w:val="28"/>
          <w:lang w:val="en-US"/>
        </w:rPr>
        <w:t>]</w:t>
      </w:r>
      <w:r w:rsidRPr="00957FB6">
        <w:rPr>
          <w:rFonts w:ascii="Times New Roman" w:hAnsi="Times New Roman" w:cs="Times New Roman"/>
          <w:sz w:val="28"/>
          <w:szCs w:val="28"/>
          <w:lang w:val="en-US"/>
        </w:rPr>
        <w:t>;</w:t>
      </w:r>
      <w:proofErr w:type="gramEnd"/>
    </w:p>
    <w:p w14:paraId="305AC3D5" w14:textId="77777777" w:rsidR="00B32691" w:rsidRPr="00957FB6" w:rsidRDefault="00B3269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 xml:space="preserve">– the main direction of research should be not so much the regularities of information processing by humans and the mechanisms of brain work in the formed socio-cultural conditions (what cognitive sciences deal with and should deal with), but the regularities of a person's personal development in the system of continuous education, starting from the moment of his birth; problems of upbringing should occupy an organic place in these </w:t>
      </w:r>
      <w:proofErr w:type="gramStart"/>
      <w:r w:rsidRPr="00957FB6">
        <w:rPr>
          <w:rFonts w:ascii="Times New Roman" w:hAnsi="Times New Roman" w:cs="Times New Roman"/>
          <w:sz w:val="28"/>
          <w:szCs w:val="28"/>
          <w:lang w:val="en-US"/>
        </w:rPr>
        <w:t>studies;</w:t>
      </w:r>
      <w:proofErr w:type="gramEnd"/>
    </w:p>
    <w:p w14:paraId="2437182F" w14:textId="25178298" w:rsidR="00B32691" w:rsidRPr="00957FB6" w:rsidRDefault="00B3269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p>
    <w:p w14:paraId="682D5AD6" w14:textId="77777777" w:rsidR="00B32691" w:rsidRPr="00957FB6" w:rsidRDefault="00B3269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p>
    <w:p w14:paraId="0EBB0559" w14:textId="77777777" w:rsidR="00B32691" w:rsidRPr="00957FB6" w:rsidRDefault="007E0E97"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lastRenderedPageBreak/>
        <w:t xml:space="preserve">– </w:t>
      </w:r>
      <w:r w:rsidR="00B32691" w:rsidRPr="00957FB6">
        <w:rPr>
          <w:rFonts w:ascii="Times New Roman" w:hAnsi="Times New Roman" w:cs="Times New Roman"/>
          <w:sz w:val="28"/>
          <w:szCs w:val="28"/>
          <w:lang w:val="en-US"/>
        </w:rPr>
        <w:t xml:space="preserve">studies created to identify mechanisms of influence of various contexts on the meaning of information perceived by students are becoming more and more </w:t>
      </w:r>
      <w:proofErr w:type="gramStart"/>
      <w:r w:rsidR="00B32691" w:rsidRPr="00957FB6">
        <w:rPr>
          <w:rFonts w:ascii="Times New Roman" w:hAnsi="Times New Roman" w:cs="Times New Roman"/>
          <w:sz w:val="28"/>
          <w:szCs w:val="28"/>
          <w:lang w:val="en-US"/>
        </w:rPr>
        <w:t>relevant;</w:t>
      </w:r>
      <w:proofErr w:type="gramEnd"/>
    </w:p>
    <w:p w14:paraId="5AAB852F" w14:textId="4E12B929" w:rsidR="00B32691" w:rsidRPr="00957FB6" w:rsidRDefault="00A16E6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 xml:space="preserve">– </w:t>
      </w:r>
      <w:r w:rsidR="00B32691" w:rsidRPr="00957FB6">
        <w:rPr>
          <w:rFonts w:ascii="Times New Roman" w:hAnsi="Times New Roman" w:cs="Times New Roman"/>
          <w:sz w:val="28"/>
          <w:szCs w:val="28"/>
          <w:lang w:val="en-US"/>
        </w:rPr>
        <w:t>it is necessary to seriously improve the qualifications of pedagogical workers, and even parents, appropriate scientific and methodical support for teacher activity at all levels of the continuous education system [</w:t>
      </w:r>
      <w:r w:rsidR="008028F1">
        <w:rPr>
          <w:rFonts w:ascii="Times New Roman" w:hAnsi="Times New Roman" w:cs="Times New Roman"/>
          <w:sz w:val="28"/>
          <w:szCs w:val="28"/>
          <w:lang w:val="en-US"/>
        </w:rPr>
        <w:t>2</w:t>
      </w:r>
      <w:r w:rsidR="00B32691" w:rsidRPr="00957FB6">
        <w:rPr>
          <w:rFonts w:ascii="Times New Roman" w:hAnsi="Times New Roman" w:cs="Times New Roman"/>
          <w:sz w:val="28"/>
          <w:szCs w:val="28"/>
          <w:lang w:val="en-US"/>
        </w:rPr>
        <w:t>].</w:t>
      </w:r>
    </w:p>
    <w:p w14:paraId="2E8696C7" w14:textId="1019109D" w:rsidR="00B32691" w:rsidRPr="00957FB6" w:rsidRDefault="00B3269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 xml:space="preserve">In the conditions of the digital transformation of education, a question is </w:t>
      </w:r>
      <w:r w:rsidRPr="00957FB6">
        <w:rPr>
          <w:rFonts w:ascii="Times New Roman" w:hAnsi="Times New Roman" w:cs="Times New Roman"/>
          <w:sz w:val="28"/>
          <w:szCs w:val="28"/>
          <w:lang w:val="en-US"/>
        </w:rPr>
        <w:t xml:space="preserve">actual </w:t>
      </w:r>
      <w:r w:rsidRPr="00957FB6">
        <w:rPr>
          <w:rFonts w:ascii="Times New Roman" w:hAnsi="Times New Roman" w:cs="Times New Roman"/>
          <w:sz w:val="28"/>
          <w:szCs w:val="28"/>
          <w:lang w:val="en-US"/>
        </w:rPr>
        <w:t>how reflective practices used in the traditional format of education are effective under the conditions of mixed education or full education. Let's consider each of them in more detail.</w:t>
      </w:r>
    </w:p>
    <w:p w14:paraId="1E1C974D" w14:textId="4B134C2C" w:rsidR="00B32691" w:rsidRPr="00957FB6" w:rsidRDefault="00B3269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 xml:space="preserve">The practice of developing reflective abilities of teachers includes a rather large set of methodological tools, </w:t>
      </w:r>
      <w:proofErr w:type="gramStart"/>
      <w:r w:rsidRPr="00957FB6">
        <w:rPr>
          <w:rFonts w:ascii="Times New Roman" w:hAnsi="Times New Roman" w:cs="Times New Roman"/>
          <w:sz w:val="28"/>
          <w:szCs w:val="28"/>
          <w:lang w:val="en-US"/>
        </w:rPr>
        <w:t>methods</w:t>
      </w:r>
      <w:proofErr w:type="gramEnd"/>
      <w:r w:rsidRPr="00957FB6">
        <w:rPr>
          <w:rFonts w:ascii="Times New Roman" w:hAnsi="Times New Roman" w:cs="Times New Roman"/>
          <w:sz w:val="28"/>
          <w:szCs w:val="28"/>
          <w:lang w:val="en-US"/>
        </w:rPr>
        <w:t xml:space="preserve"> and forms of learning. The most frequently used incentives to bring the teacher into a reflexive position regarding his professional activity and himself as its subject are:</w:t>
      </w:r>
    </w:p>
    <w:p w14:paraId="5AA8AF36" w14:textId="4F255F63" w:rsidR="00B32691" w:rsidRPr="00957FB6" w:rsidRDefault="00EB610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w:t>
      </w:r>
      <w:r w:rsidR="00FD252E" w:rsidRPr="00957FB6">
        <w:rPr>
          <w:rFonts w:ascii="Times New Roman" w:hAnsi="Times New Roman" w:cs="Times New Roman"/>
          <w:sz w:val="28"/>
          <w:szCs w:val="28"/>
          <w:lang w:val="en-US"/>
        </w:rPr>
        <w:t xml:space="preserve"> </w:t>
      </w:r>
      <w:r w:rsidR="00B32691" w:rsidRPr="00957FB6">
        <w:rPr>
          <w:rFonts w:ascii="Times New Roman" w:hAnsi="Times New Roman" w:cs="Times New Roman"/>
          <w:sz w:val="28"/>
          <w:szCs w:val="28"/>
          <w:lang w:val="en-US"/>
        </w:rPr>
        <w:t xml:space="preserve">reference programs for monitoring actions (or the actions of colleagues) in professionally significant situations with further analysis of the obtained </w:t>
      </w:r>
      <w:proofErr w:type="gramStart"/>
      <w:r w:rsidR="00B32691" w:rsidRPr="00957FB6">
        <w:rPr>
          <w:rFonts w:ascii="Times New Roman" w:hAnsi="Times New Roman" w:cs="Times New Roman"/>
          <w:sz w:val="28"/>
          <w:szCs w:val="28"/>
          <w:lang w:val="en-US"/>
        </w:rPr>
        <w:t>results;</w:t>
      </w:r>
      <w:proofErr w:type="gramEnd"/>
    </w:p>
    <w:p w14:paraId="7CF66AD7" w14:textId="77777777" w:rsidR="00B32691" w:rsidRPr="00957FB6" w:rsidRDefault="00EB610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w:t>
      </w:r>
      <w:r w:rsidR="00FD252E" w:rsidRPr="00957FB6">
        <w:rPr>
          <w:rFonts w:ascii="Times New Roman" w:hAnsi="Times New Roman" w:cs="Times New Roman"/>
          <w:sz w:val="28"/>
          <w:szCs w:val="28"/>
          <w:lang w:val="en-US"/>
        </w:rPr>
        <w:t xml:space="preserve"> </w:t>
      </w:r>
      <w:bookmarkStart w:id="0" w:name="_Hlk115771836"/>
      <w:r w:rsidR="00B32691" w:rsidRPr="00957FB6">
        <w:rPr>
          <w:rFonts w:ascii="Times New Roman" w:hAnsi="Times New Roman" w:cs="Times New Roman"/>
          <w:sz w:val="28"/>
          <w:szCs w:val="28"/>
          <w:lang w:val="en-US"/>
        </w:rPr>
        <w:t xml:space="preserve">keeping diary entries that record the events of professional life and become the subject of further analysis and </w:t>
      </w:r>
      <w:proofErr w:type="gramStart"/>
      <w:r w:rsidR="00B32691" w:rsidRPr="00957FB6">
        <w:rPr>
          <w:rFonts w:ascii="Times New Roman" w:hAnsi="Times New Roman" w:cs="Times New Roman"/>
          <w:sz w:val="28"/>
          <w:szCs w:val="28"/>
          <w:lang w:val="en-US"/>
        </w:rPr>
        <w:t>understanding;</w:t>
      </w:r>
      <w:proofErr w:type="gramEnd"/>
    </w:p>
    <w:p w14:paraId="6F835977" w14:textId="77777777" w:rsidR="00B32691" w:rsidRPr="00957FB6" w:rsidRDefault="00FD252E"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w:t>
      </w:r>
      <w:bookmarkEnd w:id="0"/>
      <w:r w:rsidRPr="00957FB6">
        <w:rPr>
          <w:rFonts w:ascii="Times New Roman" w:hAnsi="Times New Roman" w:cs="Times New Roman"/>
          <w:sz w:val="28"/>
          <w:szCs w:val="28"/>
          <w:lang w:val="en-US"/>
        </w:rPr>
        <w:t xml:space="preserve"> </w:t>
      </w:r>
      <w:bookmarkStart w:id="1" w:name="_Hlk115771997"/>
      <w:r w:rsidR="00B32691" w:rsidRPr="00957FB6">
        <w:rPr>
          <w:rFonts w:ascii="Times New Roman" w:hAnsi="Times New Roman" w:cs="Times New Roman"/>
          <w:sz w:val="28"/>
          <w:szCs w:val="28"/>
          <w:lang w:val="en-US"/>
        </w:rPr>
        <w:t xml:space="preserve">video recording of the lesson by the teacher followed by analysis (or self-analysis) and </w:t>
      </w:r>
      <w:proofErr w:type="gramStart"/>
      <w:r w:rsidR="00B32691" w:rsidRPr="00957FB6">
        <w:rPr>
          <w:rFonts w:ascii="Times New Roman" w:hAnsi="Times New Roman" w:cs="Times New Roman"/>
          <w:sz w:val="28"/>
          <w:szCs w:val="28"/>
          <w:lang w:val="en-US"/>
        </w:rPr>
        <w:t>discussion;</w:t>
      </w:r>
      <w:proofErr w:type="gramEnd"/>
    </w:p>
    <w:p w14:paraId="2C878321" w14:textId="5D959200" w:rsidR="00FD252E" w:rsidRPr="00957FB6" w:rsidRDefault="00EB6101"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w:t>
      </w:r>
      <w:bookmarkEnd w:id="1"/>
      <w:r w:rsidR="00FD252E" w:rsidRPr="00957FB6">
        <w:rPr>
          <w:rFonts w:ascii="Times New Roman" w:hAnsi="Times New Roman" w:cs="Times New Roman"/>
          <w:sz w:val="28"/>
          <w:szCs w:val="28"/>
          <w:lang w:val="en-US"/>
        </w:rPr>
        <w:t xml:space="preserve"> </w:t>
      </w:r>
      <w:r w:rsidR="00D67D20" w:rsidRPr="00957FB6">
        <w:rPr>
          <w:rFonts w:ascii="Times New Roman" w:hAnsi="Times New Roman" w:cs="Times New Roman"/>
          <w:sz w:val="28"/>
          <w:szCs w:val="28"/>
          <w:lang w:val="en-US"/>
        </w:rPr>
        <w:t xml:space="preserve">a variety of game methods (organizational and activity games, simulation games, etc.), based on participants taking on a certain role in solving the simulated problem situation and group </w:t>
      </w:r>
      <w:proofErr w:type="gramStart"/>
      <w:r w:rsidR="00D67D20" w:rsidRPr="00957FB6">
        <w:rPr>
          <w:rFonts w:ascii="Times New Roman" w:hAnsi="Times New Roman" w:cs="Times New Roman"/>
          <w:sz w:val="28"/>
          <w:szCs w:val="28"/>
          <w:lang w:val="en-US"/>
        </w:rPr>
        <w:t>analysis;</w:t>
      </w:r>
      <w:proofErr w:type="gramEnd"/>
    </w:p>
    <w:p w14:paraId="54CD847C" w14:textId="6B3C0BBF" w:rsidR="00D67D20" w:rsidRPr="00957FB6" w:rsidRDefault="004E07CB"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w:t>
      </w:r>
      <w:r w:rsidR="00FD252E" w:rsidRPr="00957FB6">
        <w:rPr>
          <w:rFonts w:ascii="Times New Roman" w:hAnsi="Times New Roman" w:cs="Times New Roman"/>
          <w:sz w:val="28"/>
          <w:szCs w:val="28"/>
          <w:lang w:val="en-US"/>
        </w:rPr>
        <w:t xml:space="preserve"> </w:t>
      </w:r>
      <w:r w:rsidR="00D67D20" w:rsidRPr="00957FB6">
        <w:rPr>
          <w:rFonts w:ascii="Times New Roman" w:hAnsi="Times New Roman" w:cs="Times New Roman"/>
          <w:sz w:val="28"/>
          <w:szCs w:val="28"/>
          <w:lang w:val="en-US"/>
        </w:rPr>
        <w:t xml:space="preserve">the case method (from the English case – case, situation, </w:t>
      </w:r>
      <w:r w:rsidR="00D67D20" w:rsidRPr="00957FB6">
        <w:rPr>
          <w:rFonts w:ascii="Times New Roman" w:hAnsi="Times New Roman" w:cs="Times New Roman"/>
          <w:sz w:val="28"/>
          <w:szCs w:val="28"/>
          <w:lang w:val="en-US"/>
        </w:rPr>
        <w:t>matter</w:t>
      </w:r>
      <w:r w:rsidR="00D67D20" w:rsidRPr="00957FB6">
        <w:rPr>
          <w:rFonts w:ascii="Times New Roman" w:hAnsi="Times New Roman" w:cs="Times New Roman"/>
          <w:sz w:val="28"/>
          <w:szCs w:val="28"/>
          <w:lang w:val="en-US"/>
        </w:rPr>
        <w:t>) is one of the popular active methods of learning, which is a business game in miniature (the case method is usually based on a real event from the professional life of teachers and involves an active search for a solution to the proposed problem with further discussion of the process and result of joint actions of all participants) [</w:t>
      </w:r>
      <w:r w:rsidR="008028F1">
        <w:rPr>
          <w:rFonts w:ascii="Times New Roman" w:hAnsi="Times New Roman" w:cs="Times New Roman"/>
          <w:sz w:val="28"/>
          <w:szCs w:val="28"/>
          <w:lang w:val="en-US"/>
        </w:rPr>
        <w:t>1</w:t>
      </w:r>
      <w:r w:rsidR="00D67D20" w:rsidRPr="00957FB6">
        <w:rPr>
          <w:rFonts w:ascii="Times New Roman" w:hAnsi="Times New Roman" w:cs="Times New Roman"/>
          <w:sz w:val="28"/>
          <w:szCs w:val="28"/>
          <w:lang w:val="en-US"/>
        </w:rPr>
        <w:t>].</w:t>
      </w:r>
    </w:p>
    <w:p w14:paraId="792EAD32" w14:textId="7EAB65DA" w:rsidR="004E07CB" w:rsidRPr="00957FB6" w:rsidRDefault="00D67D20" w:rsidP="008028F1">
      <w:pPr>
        <w:autoSpaceDE w:val="0"/>
        <w:autoSpaceDN w:val="0"/>
        <w:adjustRightInd w:val="0"/>
        <w:spacing w:after="0" w:line="240" w:lineRule="auto"/>
        <w:ind w:firstLine="709"/>
        <w:jc w:val="both"/>
        <w:rPr>
          <w:rFonts w:ascii="Times New Roman" w:hAnsi="Times New Roman" w:cs="Times New Roman"/>
          <w:sz w:val="28"/>
          <w:szCs w:val="28"/>
          <w:lang w:val="en-US"/>
        </w:rPr>
      </w:pPr>
      <w:r w:rsidRPr="00957FB6">
        <w:rPr>
          <w:rFonts w:ascii="Times New Roman" w:hAnsi="Times New Roman" w:cs="Times New Roman"/>
          <w:sz w:val="28"/>
          <w:szCs w:val="28"/>
          <w:lang w:val="en-US"/>
        </w:rPr>
        <w:t>Regardless of the type and format, the listed methodological techniques of reflective practices are aimed at developing the ability of teachers to reflexive decentration (the ability to see oneself from the outside), forming an attitude to actively analyze one's actions, and understanding one's professional self.</w:t>
      </w:r>
    </w:p>
    <w:p w14:paraId="593D0422" w14:textId="77777777" w:rsidR="00957FB6" w:rsidRPr="00957FB6" w:rsidRDefault="00957FB6" w:rsidP="008028F1">
      <w:pPr>
        <w:autoSpaceDE w:val="0"/>
        <w:autoSpaceDN w:val="0"/>
        <w:adjustRightInd w:val="0"/>
        <w:spacing w:after="0" w:line="240" w:lineRule="auto"/>
        <w:ind w:firstLine="709"/>
        <w:jc w:val="center"/>
        <w:rPr>
          <w:rFonts w:ascii="Times New Roman" w:hAnsi="Times New Roman" w:cs="Times New Roman"/>
          <w:b/>
          <w:bCs/>
          <w:sz w:val="28"/>
          <w:szCs w:val="28"/>
          <w:lang w:val="en-US"/>
        </w:rPr>
      </w:pPr>
    </w:p>
    <w:p w14:paraId="1AC2CCA2" w14:textId="7951FBFD" w:rsidR="00957FB6" w:rsidRPr="00957FB6" w:rsidRDefault="00D67D20" w:rsidP="008028F1">
      <w:pPr>
        <w:autoSpaceDE w:val="0"/>
        <w:autoSpaceDN w:val="0"/>
        <w:adjustRightInd w:val="0"/>
        <w:spacing w:after="0" w:line="240" w:lineRule="auto"/>
        <w:ind w:firstLine="709"/>
        <w:jc w:val="center"/>
        <w:rPr>
          <w:rFonts w:ascii="Times New Roman" w:hAnsi="Times New Roman" w:cs="Times New Roman"/>
          <w:b/>
          <w:bCs/>
          <w:sz w:val="28"/>
          <w:szCs w:val="28"/>
          <w:lang w:val="en-US"/>
        </w:rPr>
      </w:pPr>
      <w:r w:rsidRPr="00957FB6">
        <w:rPr>
          <w:rFonts w:ascii="Times New Roman" w:hAnsi="Times New Roman" w:cs="Times New Roman"/>
          <w:b/>
          <w:bCs/>
          <w:sz w:val="28"/>
          <w:szCs w:val="28"/>
          <w:lang w:val="en-US"/>
        </w:rPr>
        <w:t>References</w:t>
      </w:r>
      <w:r w:rsidR="00A81676" w:rsidRPr="00957FB6">
        <w:rPr>
          <w:rFonts w:ascii="Times New Roman" w:hAnsi="Times New Roman" w:cs="Times New Roman"/>
          <w:b/>
          <w:bCs/>
          <w:sz w:val="28"/>
          <w:szCs w:val="28"/>
          <w:lang w:val="en-US"/>
        </w:rPr>
        <w:t>:</w:t>
      </w:r>
    </w:p>
    <w:p w14:paraId="6DFF800E" w14:textId="77777777" w:rsidR="00957FB6" w:rsidRPr="00957FB6" w:rsidRDefault="00957FB6" w:rsidP="008028F1">
      <w:pPr>
        <w:autoSpaceDE w:val="0"/>
        <w:autoSpaceDN w:val="0"/>
        <w:adjustRightInd w:val="0"/>
        <w:spacing w:after="0" w:line="240" w:lineRule="auto"/>
        <w:ind w:firstLine="709"/>
        <w:jc w:val="center"/>
        <w:rPr>
          <w:rFonts w:ascii="Times New Roman" w:hAnsi="Times New Roman" w:cs="Times New Roman"/>
          <w:b/>
          <w:bCs/>
          <w:sz w:val="28"/>
          <w:szCs w:val="28"/>
          <w:lang w:val="en-US"/>
        </w:rPr>
      </w:pPr>
    </w:p>
    <w:p w14:paraId="67310FDB" w14:textId="07E5D9DE" w:rsidR="00272699" w:rsidRPr="00957FB6" w:rsidRDefault="00D67D20" w:rsidP="008028F1">
      <w:pPr>
        <w:pStyle w:val="a3"/>
        <w:numPr>
          <w:ilvl w:val="0"/>
          <w:numId w:val="3"/>
        </w:numPr>
        <w:autoSpaceDE w:val="0"/>
        <w:autoSpaceDN w:val="0"/>
        <w:adjustRightInd w:val="0"/>
        <w:spacing w:after="0" w:line="240" w:lineRule="auto"/>
        <w:ind w:left="0" w:firstLine="709"/>
        <w:jc w:val="both"/>
        <w:rPr>
          <w:rFonts w:ascii="Times New Roman" w:hAnsi="Times New Roman" w:cs="Times New Roman"/>
          <w:b/>
          <w:bCs/>
          <w:sz w:val="28"/>
          <w:szCs w:val="28"/>
          <w:lang w:val="en-US"/>
        </w:rPr>
      </w:pPr>
      <w:proofErr w:type="spellStart"/>
      <w:r w:rsidRPr="00957FB6">
        <w:rPr>
          <w:rFonts w:ascii="Times New Roman" w:hAnsi="Times New Roman" w:cs="Times New Roman"/>
          <w:color w:val="000000"/>
          <w:sz w:val="28"/>
          <w:szCs w:val="28"/>
          <w:shd w:val="clear" w:color="auto" w:fill="FFFFFF"/>
          <w:lang w:val="en-US"/>
        </w:rPr>
        <w:t>Barbazette</w:t>
      </w:r>
      <w:proofErr w:type="spellEnd"/>
      <w:r w:rsidRPr="00957FB6">
        <w:rPr>
          <w:rFonts w:ascii="Times New Roman" w:hAnsi="Times New Roman" w:cs="Times New Roman"/>
          <w:color w:val="000000"/>
          <w:sz w:val="28"/>
          <w:szCs w:val="28"/>
          <w:shd w:val="clear" w:color="auto" w:fill="FFFFFF"/>
          <w:lang w:val="en-US"/>
        </w:rPr>
        <w:t>, Jean. </w:t>
      </w:r>
      <w:r w:rsidRPr="00957FB6">
        <w:rPr>
          <w:rFonts w:ascii="Times New Roman" w:hAnsi="Times New Roman" w:cs="Times New Roman"/>
          <w:i/>
          <w:iCs/>
          <w:color w:val="000000"/>
          <w:sz w:val="28"/>
          <w:szCs w:val="28"/>
          <w:lang w:val="en-US"/>
        </w:rPr>
        <w:t>Instant Case Studies: How to Design, Adapt, and Use Case Studies in Training.</w:t>
      </w:r>
      <w:r w:rsidRPr="00957FB6">
        <w:rPr>
          <w:rFonts w:ascii="Times New Roman" w:hAnsi="Times New Roman" w:cs="Times New Roman"/>
          <w:i/>
          <w:iCs/>
          <w:color w:val="000000"/>
          <w:sz w:val="28"/>
          <w:szCs w:val="28"/>
          <w:lang w:val="en-US"/>
        </w:rPr>
        <w:t xml:space="preserve"> </w:t>
      </w:r>
      <w:r w:rsidRPr="00957FB6">
        <w:rPr>
          <w:rFonts w:ascii="Times New Roman" w:hAnsi="Times New Roman" w:cs="Times New Roman"/>
          <w:color w:val="000000"/>
          <w:sz w:val="28"/>
          <w:szCs w:val="28"/>
          <w:shd w:val="clear" w:color="auto" w:fill="FFFFFF"/>
          <w:lang w:val="en-US"/>
        </w:rPr>
        <w:t>San Francisco: Pfeiffer, 2004.</w:t>
      </w:r>
      <w:r w:rsidRPr="00957FB6">
        <w:rPr>
          <w:rFonts w:ascii="Times New Roman" w:hAnsi="Times New Roman" w:cs="Times New Roman"/>
          <w:color w:val="000000"/>
          <w:sz w:val="28"/>
          <w:szCs w:val="28"/>
          <w:lang w:val="en-US"/>
        </w:rPr>
        <w:t xml:space="preserve"> </w:t>
      </w:r>
      <w:hyperlink r:id="rId5" w:history="1">
        <w:r w:rsidRPr="00957FB6">
          <w:rPr>
            <w:rStyle w:val="a4"/>
            <w:rFonts w:ascii="Times New Roman" w:hAnsi="Times New Roman" w:cs="Times New Roman"/>
            <w:sz w:val="28"/>
            <w:szCs w:val="28"/>
            <w:lang w:val="en-US"/>
          </w:rPr>
          <w:t>https://www.referenceforbusiness.com/management/Bun-Comp/Case-Method-of-Analysis.html#ixzz7kKCvcmSK</w:t>
        </w:r>
      </w:hyperlink>
    </w:p>
    <w:p w14:paraId="27BAF348" w14:textId="77777777" w:rsidR="008028F1" w:rsidRPr="00957FB6" w:rsidRDefault="008028F1" w:rsidP="008028F1">
      <w:pPr>
        <w:pStyle w:val="a3"/>
        <w:numPr>
          <w:ilvl w:val="0"/>
          <w:numId w:val="3"/>
        </w:numPr>
        <w:autoSpaceDE w:val="0"/>
        <w:autoSpaceDN w:val="0"/>
        <w:adjustRightInd w:val="0"/>
        <w:spacing w:after="0" w:line="240" w:lineRule="auto"/>
        <w:ind w:left="0" w:firstLine="709"/>
        <w:jc w:val="both"/>
        <w:rPr>
          <w:rFonts w:ascii="Times New Roman" w:hAnsi="Times New Roman" w:cs="Times New Roman"/>
          <w:b/>
          <w:bCs/>
          <w:sz w:val="28"/>
          <w:szCs w:val="28"/>
          <w:lang w:val="en-US"/>
        </w:rPr>
      </w:pPr>
      <w:proofErr w:type="spellStart"/>
      <w:r w:rsidRPr="00957FB6">
        <w:rPr>
          <w:rFonts w:ascii="Times New Roman" w:eastAsia="Times New Roman" w:hAnsi="Times New Roman" w:cs="Times New Roman"/>
          <w:color w:val="2E2E2E"/>
          <w:sz w:val="28"/>
          <w:szCs w:val="28"/>
          <w:lang w:val="en-US" w:eastAsia="uk-UA"/>
        </w:rPr>
        <w:t>Kostopoulos</w:t>
      </w:r>
      <w:proofErr w:type="spellEnd"/>
      <w:r w:rsidRPr="00957FB6">
        <w:rPr>
          <w:rFonts w:ascii="Times New Roman" w:eastAsia="Times New Roman" w:hAnsi="Times New Roman" w:cs="Times New Roman"/>
          <w:color w:val="2E2E2E"/>
          <w:sz w:val="28"/>
          <w:szCs w:val="28"/>
          <w:lang w:val="en-US" w:eastAsia="uk-UA"/>
        </w:rPr>
        <w:t xml:space="preserve">, G., </w:t>
      </w:r>
      <w:proofErr w:type="spellStart"/>
      <w:r w:rsidRPr="00957FB6">
        <w:rPr>
          <w:rFonts w:ascii="Times New Roman" w:eastAsia="Times New Roman" w:hAnsi="Times New Roman" w:cs="Times New Roman"/>
          <w:color w:val="2E2E2E"/>
          <w:sz w:val="28"/>
          <w:szCs w:val="28"/>
          <w:lang w:val="en-US" w:eastAsia="uk-UA"/>
        </w:rPr>
        <w:t>Kotsiantis</w:t>
      </w:r>
      <w:proofErr w:type="spellEnd"/>
      <w:r w:rsidRPr="00957FB6">
        <w:rPr>
          <w:rFonts w:ascii="Times New Roman" w:eastAsia="Times New Roman" w:hAnsi="Times New Roman" w:cs="Times New Roman"/>
          <w:color w:val="2E2E2E"/>
          <w:sz w:val="28"/>
          <w:szCs w:val="28"/>
          <w:lang w:val="en-US" w:eastAsia="uk-UA"/>
        </w:rPr>
        <w:t>, S. Exploiting semi-supervised learning in the education field: A critical survey.</w:t>
      </w:r>
      <w:r w:rsidRPr="00957FB6">
        <w:rPr>
          <w:rFonts w:ascii="Times New Roman" w:eastAsia="Times New Roman" w:hAnsi="Times New Roman" w:cs="Times New Roman"/>
          <w:b/>
          <w:bCs/>
          <w:color w:val="2E2E2E"/>
          <w:sz w:val="28"/>
          <w:szCs w:val="28"/>
          <w:lang w:val="en-US" w:eastAsia="uk-UA"/>
        </w:rPr>
        <w:t xml:space="preserve"> </w:t>
      </w:r>
      <w:r w:rsidRPr="00957FB6">
        <w:rPr>
          <w:rFonts w:ascii="Times New Roman" w:eastAsia="Times New Roman" w:hAnsi="Times New Roman" w:cs="Times New Roman"/>
          <w:i/>
          <w:iCs/>
          <w:color w:val="2E2E2E"/>
          <w:sz w:val="28"/>
          <w:szCs w:val="28"/>
          <w:lang w:val="en-US" w:eastAsia="uk-UA"/>
        </w:rPr>
        <w:t>Advances in Machine Learning/Deep Learning-Based Technologies</w:t>
      </w:r>
      <w:r w:rsidRPr="00957FB6">
        <w:rPr>
          <w:rFonts w:ascii="Times New Roman" w:eastAsia="Times New Roman" w:hAnsi="Times New Roman" w:cs="Times New Roman"/>
          <w:color w:val="2E2E2E"/>
          <w:sz w:val="28"/>
          <w:szCs w:val="28"/>
          <w:lang w:val="en-US" w:eastAsia="uk-UA"/>
        </w:rPr>
        <w:t>. 2022, p. 79-94</w:t>
      </w:r>
    </w:p>
    <w:p w14:paraId="60C5DC0A" w14:textId="77777777" w:rsidR="00957FB6" w:rsidRPr="00957FB6" w:rsidRDefault="00957FB6" w:rsidP="008028F1">
      <w:pPr>
        <w:autoSpaceDE w:val="0"/>
        <w:autoSpaceDN w:val="0"/>
        <w:adjustRightInd w:val="0"/>
        <w:spacing w:after="0" w:line="240" w:lineRule="auto"/>
        <w:ind w:firstLine="709"/>
        <w:jc w:val="both"/>
        <w:rPr>
          <w:rFonts w:ascii="Times New Roman" w:hAnsi="Times New Roman" w:cs="Times New Roman"/>
          <w:sz w:val="28"/>
          <w:szCs w:val="28"/>
          <w:lang w:val="en-US"/>
        </w:rPr>
      </w:pPr>
    </w:p>
    <w:sectPr w:rsidR="00957FB6" w:rsidRPr="00957FB6" w:rsidSect="008028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AA36AE"/>
    <w:multiLevelType w:val="hybridMultilevel"/>
    <w:tmpl w:val="782A6B98"/>
    <w:lvl w:ilvl="0" w:tplc="507C0B9A">
      <w:start w:val="1"/>
      <w:numFmt w:val="decimal"/>
      <w:lvlText w:val="%1."/>
      <w:lvlJc w:val="left"/>
      <w:pPr>
        <w:ind w:left="1211" w:hanging="360"/>
      </w:pPr>
      <w:rPr>
        <w:rFonts w:eastAsia="Times New Roman" w:hint="default"/>
        <w:b w:val="0"/>
        <w:color w:val="2E2E2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4371854"/>
    <w:multiLevelType w:val="hybridMultilevel"/>
    <w:tmpl w:val="C3E49B44"/>
    <w:lvl w:ilvl="0" w:tplc="7514099A">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5BDD69E7"/>
    <w:multiLevelType w:val="hybridMultilevel"/>
    <w:tmpl w:val="51B2AA8A"/>
    <w:lvl w:ilvl="0" w:tplc="F820ADDC">
      <w:start w:val="1"/>
      <w:numFmt w:val="decimal"/>
      <w:lvlText w:val="%1."/>
      <w:lvlJc w:val="left"/>
      <w:pPr>
        <w:ind w:left="1353" w:hanging="360"/>
      </w:pPr>
      <w:rPr>
        <w:rFonts w:ascii="Times New Roman" w:eastAsiaTheme="minorHAnsi" w:hAnsi="Times New Roman" w:cs="Times New Roman"/>
        <w:b w:val="0"/>
        <w:bCs w:val="0"/>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num w:numId="1" w16cid:durableId="310983254">
    <w:abstractNumId w:val="2"/>
  </w:num>
  <w:num w:numId="2" w16cid:durableId="1189371594">
    <w:abstractNumId w:val="1"/>
  </w:num>
  <w:num w:numId="3" w16cid:durableId="13571497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555"/>
    <w:rsid w:val="00001369"/>
    <w:rsid w:val="000B5A58"/>
    <w:rsid w:val="00187308"/>
    <w:rsid w:val="00250701"/>
    <w:rsid w:val="00272699"/>
    <w:rsid w:val="00297A66"/>
    <w:rsid w:val="00393555"/>
    <w:rsid w:val="004A02D6"/>
    <w:rsid w:val="004D3EC4"/>
    <w:rsid w:val="004E07CB"/>
    <w:rsid w:val="00611628"/>
    <w:rsid w:val="00645823"/>
    <w:rsid w:val="007E0E97"/>
    <w:rsid w:val="008028F1"/>
    <w:rsid w:val="0088791D"/>
    <w:rsid w:val="00957FB6"/>
    <w:rsid w:val="00A16E61"/>
    <w:rsid w:val="00A81676"/>
    <w:rsid w:val="00A94155"/>
    <w:rsid w:val="00AC4DA1"/>
    <w:rsid w:val="00B32691"/>
    <w:rsid w:val="00D67D20"/>
    <w:rsid w:val="00EB1218"/>
    <w:rsid w:val="00EB6101"/>
    <w:rsid w:val="00FD25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C7612"/>
  <w15:chartTrackingRefBased/>
  <w15:docId w15:val="{360E9A0D-4108-4817-A9C2-62464DD05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07CB"/>
    <w:pPr>
      <w:ind w:left="720"/>
      <w:contextualSpacing/>
    </w:pPr>
  </w:style>
  <w:style w:type="character" w:styleId="a4">
    <w:name w:val="Hyperlink"/>
    <w:basedOn w:val="a0"/>
    <w:uiPriority w:val="99"/>
    <w:unhideWhenUsed/>
    <w:rsid w:val="00D67D20"/>
    <w:rPr>
      <w:color w:val="0000FF"/>
      <w:u w:val="single"/>
    </w:rPr>
  </w:style>
  <w:style w:type="character" w:styleId="a5">
    <w:name w:val="Unresolved Mention"/>
    <w:basedOn w:val="a0"/>
    <w:uiPriority w:val="99"/>
    <w:semiHidden/>
    <w:unhideWhenUsed/>
    <w:rsid w:val="00D67D20"/>
    <w:rPr>
      <w:color w:val="605E5C"/>
      <w:shd w:val="clear" w:color="auto" w:fill="E1DFDD"/>
    </w:rPr>
  </w:style>
  <w:style w:type="character" w:styleId="a6">
    <w:name w:val="Strong"/>
    <w:basedOn w:val="a0"/>
    <w:uiPriority w:val="22"/>
    <w:qFormat/>
    <w:rsid w:val="00957F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1037267">
      <w:bodyDiv w:val="1"/>
      <w:marLeft w:val="0"/>
      <w:marRight w:val="0"/>
      <w:marTop w:val="0"/>
      <w:marBottom w:val="0"/>
      <w:divBdr>
        <w:top w:val="none" w:sz="0" w:space="0" w:color="auto"/>
        <w:left w:val="none" w:sz="0" w:space="0" w:color="auto"/>
        <w:bottom w:val="none" w:sz="0" w:space="0" w:color="auto"/>
        <w:right w:val="none" w:sz="0" w:space="0" w:color="auto"/>
      </w:divBdr>
      <w:divsChild>
        <w:div w:id="1793132011">
          <w:marLeft w:val="0"/>
          <w:marRight w:val="0"/>
          <w:marTop w:val="0"/>
          <w:marBottom w:val="0"/>
          <w:divBdr>
            <w:top w:val="none" w:sz="0" w:space="0" w:color="auto"/>
            <w:left w:val="none" w:sz="0" w:space="0" w:color="auto"/>
            <w:bottom w:val="none" w:sz="0" w:space="0" w:color="auto"/>
            <w:right w:val="none" w:sz="0" w:space="0" w:color="auto"/>
          </w:divBdr>
          <w:divsChild>
            <w:div w:id="1144539861">
              <w:marLeft w:val="0"/>
              <w:marRight w:val="0"/>
              <w:marTop w:val="0"/>
              <w:marBottom w:val="0"/>
              <w:divBdr>
                <w:top w:val="none" w:sz="0" w:space="0" w:color="auto"/>
                <w:left w:val="none" w:sz="0" w:space="0" w:color="auto"/>
                <w:bottom w:val="none" w:sz="0" w:space="0" w:color="auto"/>
                <w:right w:val="none" w:sz="0" w:space="0" w:color="auto"/>
              </w:divBdr>
            </w:div>
          </w:divsChild>
        </w:div>
        <w:div w:id="3229776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referenceforbusiness.com/management/Bun-Comp/Case-Method-of-Analysis.html#ixzz7kKCvcmSK"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161</TotalTime>
  <Pages>2</Pages>
  <Words>3539</Words>
  <Characters>2018</Characters>
  <Application>Microsoft Office Word</Application>
  <DocSecurity>0</DocSecurity>
  <Lines>16</Lines>
  <Paragraphs>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9</cp:revision>
  <dcterms:created xsi:type="dcterms:W3CDTF">2022-10-04T06:51:00Z</dcterms:created>
  <dcterms:modified xsi:type="dcterms:W3CDTF">2022-11-11T10:21:00Z</dcterms:modified>
</cp:coreProperties>
</file>